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C7F2B" w14:textId="77777777" w:rsidR="001842B0" w:rsidRDefault="001842B0" w:rsidP="001842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EF2FE" wp14:editId="151CDD1B">
                <wp:simplePos x="0" y="0"/>
                <wp:positionH relativeFrom="column">
                  <wp:posOffset>15240</wp:posOffset>
                </wp:positionH>
                <wp:positionV relativeFrom="paragraph">
                  <wp:posOffset>80010</wp:posOffset>
                </wp:positionV>
                <wp:extent cx="3438525" cy="143827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3AF69" w14:textId="77777777" w:rsidR="001842B0" w:rsidRPr="005F2AF7" w:rsidRDefault="001842B0" w:rsidP="001842B0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53043421"/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Информация</w:t>
                            </w:r>
                          </w:p>
                          <w:p w14:paraId="1DAD43BC" w14:textId="77777777" w:rsidR="001842B0" w:rsidRPr="005F2AF7" w:rsidRDefault="001842B0" w:rsidP="001842B0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для открытой публикации объявления о проведении </w:t>
                            </w:r>
                            <w:r w:rsidRPr="005F577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тендера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Pr="004502A5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приобретение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медицинской техники </w:t>
                            </w:r>
                            <w:r w:rsidRPr="004502A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нужд лечебно-профилактических учреждений на 2021 год </w:t>
                            </w:r>
                            <w:r w:rsidRPr="009E6F4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разм</w:t>
                            </w: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ещения на официальном сайте Министерства здравоохранения</w:t>
                            </w:r>
                          </w:p>
                          <w:p w14:paraId="1B0C4F0D" w14:textId="77777777" w:rsidR="001842B0" w:rsidRPr="005F2AF7" w:rsidRDefault="001842B0" w:rsidP="001842B0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Республики.</w:t>
                            </w:r>
                            <w:bookmarkEnd w:id="0"/>
                          </w:p>
                          <w:p w14:paraId="424171B3" w14:textId="77777777" w:rsidR="001842B0" w:rsidRDefault="001842B0" w:rsidP="00184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EF2F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.2pt;margin-top:6.3pt;width:270.75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YeZAIAAKgEAAAOAAAAZHJzL2Uyb0RvYy54bWysVL1u2zAQ3gv0HQjutfybpILlwHXgooCR&#10;BHCKzDRFWUIpHkvSltyte16h79ChQ7e+gvNGPVKy46Sdii70He/Tx7vv7jy+rEtJtsLYAlRCe50u&#10;JUJxSAu1TujHu/mbC0qsYyplEpRI6E5Yejl5/Wpc6Vj0IQeZCkOQRNm40gnNndNxFFmei5LZDmih&#10;MJiBKZlD16yj1LAK2UsZ9bvds6gCk2oDXFiLt1dNkE4Cf5YJ7m6yzApHZEIxNxdOE86VP6PJmMVr&#10;w3Re8DYN9g9ZlKxQ+OiR6oo5Rjam+IOqLLgBC5nrcCgjyLKCi1ADVtPrvqhmmTMtQi0ojtVHmez/&#10;o+XX21tDihR7R4liJbZo/23/ff9j/2v/8/Hr4wPpeY0qbWOELjWCXf0Oao9v7y1e+tLrzJT+F4si&#10;GEe1d0eFRe0Ix8vBcHAx6o8o4RjrodM/H3me6Olzbax7L6Ak3kiowRYGZdl2YV0DPUD8axZkkc4L&#10;KYPjx0bMpCFbhg2XLiSJ5M9QUpEqoWeDUTcQP4t56uP3K8n4pza9ExTySYU5e1Ga4r3l6lXdKrKC&#10;dIdCGWjGzWo+L5B3way7ZQbnC7XBnXE3eGQSMBloLUpyMF/+du/x2HaMUlLhvCbUft4wIyiRHxQO&#10;xNvecOgHPDjD0XkfHXMaWZ1G1KacASqETcfsgunxTh7MzEB5j6s19a9iiCmObyfUHcyZa7YIV5OL&#10;6TSAcKQ1cwu11NxT+454Pe/qe2Z020+Ho3ANh8lm8Yu2Nlj/pYLpxkFWhJ57gRtVW91xHcLUtKvr&#10;9+3UD6inP5jJbwAAAP//AwBQSwMEFAAGAAgAAAAhABfTLtDcAAAACAEAAA8AAABkcnMvZG93bnJl&#10;di54bWxMj8FOwzAQRO9I/IO1SNyo07RUSYhTASpcOFEQ523s2haxHdluGv6e5USPOzOafdNuZzew&#10;ScVkgxewXBTAlO+DtF4L+Px4uauApYxe4hC8EvCjEmy766sWGxnO/l1N+6wZlfjUoACT89hwnnqj&#10;HKZFGJUn7xiiw0xn1FxGPFO5G3hZFBvu0Hr6YHBUz0b13/uTE7B70rXuK4xmV0lrp/nr+KZfhbi9&#10;mR8fgGU15/8w/OETOnTEdAgnLxMbBJRrCpJcboCRfb9e1cAOpK/qJfCu5ZcDul8AAAD//wMAUEsB&#10;Ai0AFAAGAAgAAAAhALaDOJL+AAAA4QEAABMAAAAAAAAAAAAAAAAAAAAAAFtDb250ZW50X1R5cGVz&#10;XS54bWxQSwECLQAUAAYACAAAACEAOP0h/9YAAACUAQAACwAAAAAAAAAAAAAAAAAvAQAAX3JlbHMv&#10;LnJlbHNQSwECLQAUAAYACAAAACEAmBj2HmQCAACoBAAADgAAAAAAAAAAAAAAAAAuAgAAZHJzL2Uy&#10;b0RvYy54bWxQSwECLQAUAAYACAAAACEAF9Mu0NwAAAAIAQAADwAAAAAAAAAAAAAAAAC+BAAAZHJz&#10;L2Rvd25yZXYueG1sUEsFBgAAAAAEAAQA8wAAAMcFAAAAAA==&#10;" fillcolor="white [3201]" strokeweight=".5pt">
                <v:textbox>
                  <w:txbxContent>
                    <w:p w14:paraId="7643AF69" w14:textId="77777777" w:rsidR="001842B0" w:rsidRPr="005F2AF7" w:rsidRDefault="001842B0" w:rsidP="001842B0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1" w:name="_Hlk53043421"/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Информация</w:t>
                      </w:r>
                    </w:p>
                    <w:p w14:paraId="1DAD43BC" w14:textId="77777777" w:rsidR="001842B0" w:rsidRPr="005F2AF7" w:rsidRDefault="001842B0" w:rsidP="001842B0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для открытой публикации объявления о проведении </w:t>
                      </w:r>
                      <w:r w:rsidRPr="005F5775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тендера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на </w:t>
                      </w:r>
                      <w:r w:rsidRPr="004502A5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приобретение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медицинской техники </w:t>
                      </w:r>
                      <w:r w:rsidRPr="004502A5">
                        <w:rPr>
                          <w:b/>
                          <w:color w:val="000000"/>
                          <w:sz w:val="20"/>
                          <w:szCs w:val="20"/>
                        </w:rPr>
                        <w:t>для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нужд лечебно-профилактических учреждений на 2021 год </w:t>
                      </w:r>
                      <w:r w:rsidRPr="009E6F46">
                        <w:rPr>
                          <w:b/>
                          <w:color w:val="000000"/>
                          <w:sz w:val="20"/>
                          <w:szCs w:val="20"/>
                        </w:rPr>
                        <w:t>разм</w:t>
                      </w: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ещения на официальном сайте Министерства здравоохранения</w:t>
                      </w:r>
                    </w:p>
                    <w:p w14:paraId="1B0C4F0D" w14:textId="77777777" w:rsidR="001842B0" w:rsidRPr="005F2AF7" w:rsidRDefault="001842B0" w:rsidP="001842B0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Республики.</w:t>
                      </w:r>
                      <w:bookmarkEnd w:id="1"/>
                    </w:p>
                    <w:p w14:paraId="424171B3" w14:textId="77777777" w:rsidR="001842B0" w:rsidRDefault="001842B0" w:rsidP="001842B0"/>
                  </w:txbxContent>
                </v:textbox>
              </v:shape>
            </w:pict>
          </mc:Fallback>
        </mc:AlternateContent>
      </w:r>
    </w:p>
    <w:p w14:paraId="4EA743E6" w14:textId="77777777" w:rsidR="001842B0" w:rsidRDefault="001842B0" w:rsidP="001842B0"/>
    <w:p w14:paraId="01E4C001" w14:textId="77777777" w:rsidR="001842B0" w:rsidRDefault="001842B0" w:rsidP="001842B0"/>
    <w:p w14:paraId="3FA68AA1" w14:textId="77777777" w:rsidR="001842B0" w:rsidRDefault="001842B0" w:rsidP="001842B0"/>
    <w:p w14:paraId="73211908" w14:textId="77777777" w:rsidR="001842B0" w:rsidRDefault="001842B0" w:rsidP="001842B0"/>
    <w:p w14:paraId="57CA30E1" w14:textId="77777777" w:rsidR="001842B0" w:rsidRDefault="001842B0" w:rsidP="001842B0"/>
    <w:p w14:paraId="02C21404" w14:textId="77777777" w:rsidR="001842B0" w:rsidRDefault="001842B0" w:rsidP="001842B0"/>
    <w:p w14:paraId="6A867C9F" w14:textId="77777777" w:rsidR="001842B0" w:rsidRDefault="001842B0" w:rsidP="001842B0">
      <w:bookmarkStart w:id="2" w:name="_GoBack"/>
      <w:bookmarkEnd w:id="2"/>
    </w:p>
    <w:p w14:paraId="4467CF2F" w14:textId="77777777" w:rsidR="001842B0" w:rsidRDefault="001842B0" w:rsidP="001842B0"/>
    <w:p w14:paraId="5D840C5F" w14:textId="2A164163" w:rsidR="001842B0" w:rsidRDefault="001842B0" w:rsidP="001842B0">
      <w:pPr>
        <w:shd w:val="clear" w:color="auto" w:fill="FFFFFF"/>
        <w:tabs>
          <w:tab w:val="left" w:pos="851"/>
          <w:tab w:val="left" w:pos="1050"/>
        </w:tabs>
        <w:ind w:firstLine="709"/>
        <w:jc w:val="both"/>
      </w:pPr>
      <w:r>
        <w:rPr>
          <w:color w:val="000000"/>
        </w:rPr>
        <w:t xml:space="preserve">Министерство здравоохранения Приднестровской Молдавской Республики объявляет Тендер </w:t>
      </w:r>
      <w:r>
        <w:rPr>
          <w:bCs/>
          <w:spacing w:val="4"/>
        </w:rPr>
        <w:t xml:space="preserve">на </w:t>
      </w:r>
      <w:r w:rsidRPr="007F4C27">
        <w:rPr>
          <w:bCs/>
          <w:spacing w:val="4"/>
        </w:rPr>
        <w:t>приобретени</w:t>
      </w:r>
      <w:r>
        <w:rPr>
          <w:bCs/>
          <w:spacing w:val="4"/>
        </w:rPr>
        <w:t>е</w:t>
      </w:r>
      <w:r w:rsidRPr="007F4C27">
        <w:rPr>
          <w:bCs/>
          <w:spacing w:val="4"/>
        </w:rPr>
        <w:t xml:space="preserve"> </w:t>
      </w:r>
      <w:r>
        <w:rPr>
          <w:bCs/>
          <w:spacing w:val="4"/>
        </w:rPr>
        <w:t xml:space="preserve">медицинской техники для нужд лечебно-профилактических учреждений на 2021 год, </w:t>
      </w:r>
      <w:r w:rsidRPr="00951BAA">
        <w:rPr>
          <w:bCs/>
          <w:spacing w:val="4"/>
        </w:rPr>
        <w:t>в рамках исполнения Программы развития материально-технической базы сметы расходов Фонда капитальных вложени</w:t>
      </w:r>
      <w:r>
        <w:rPr>
          <w:bCs/>
          <w:spacing w:val="4"/>
        </w:rPr>
        <w:t>й</w:t>
      </w:r>
      <w:r w:rsidRPr="00951BAA">
        <w:rPr>
          <w:bCs/>
          <w:spacing w:val="4"/>
        </w:rPr>
        <w:t xml:space="preserve"> на 2021 год</w:t>
      </w:r>
      <w:r>
        <w:t>:</w:t>
      </w:r>
    </w:p>
    <w:p w14:paraId="32D73F9E" w14:textId="77777777" w:rsidR="001842B0" w:rsidRDefault="001842B0" w:rsidP="001842B0">
      <w:pPr>
        <w:shd w:val="clear" w:color="auto" w:fill="FFFFFF"/>
        <w:tabs>
          <w:tab w:val="left" w:pos="851"/>
          <w:tab w:val="left" w:pos="1050"/>
        </w:tabs>
        <w:ind w:firstLine="709"/>
        <w:jc w:val="both"/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842B0" w14:paraId="0B2F4A84" w14:textId="77777777" w:rsidTr="001842B0">
        <w:tc>
          <w:tcPr>
            <w:tcW w:w="10065" w:type="dxa"/>
          </w:tcPr>
          <w:p w14:paraId="2FFCAAC0" w14:textId="77777777" w:rsidR="001842B0" w:rsidRPr="005A6A98" w:rsidRDefault="001842B0" w:rsidP="000F749E">
            <w:pPr>
              <w:spacing w:line="276" w:lineRule="auto"/>
              <w:jc w:val="center"/>
              <w:rPr>
                <w:b/>
                <w:bCs/>
              </w:rPr>
            </w:pPr>
            <w:r w:rsidRPr="005A6A98">
              <w:rPr>
                <w:b/>
                <w:bCs/>
              </w:rPr>
              <w:t>ГУ «Республиканск</w:t>
            </w:r>
            <w:r>
              <w:rPr>
                <w:b/>
                <w:bCs/>
              </w:rPr>
              <w:t>ий</w:t>
            </w:r>
            <w:r w:rsidRPr="005A6A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центр матери и ребенка</w:t>
            </w:r>
            <w:r w:rsidRPr="005A6A98">
              <w:rPr>
                <w:b/>
                <w:bCs/>
              </w:rPr>
              <w:t>»</w:t>
            </w:r>
          </w:p>
        </w:tc>
      </w:tr>
      <w:tr w:rsidR="001842B0" w14:paraId="2F06411C" w14:textId="77777777" w:rsidTr="001842B0">
        <w:tc>
          <w:tcPr>
            <w:tcW w:w="10065" w:type="dxa"/>
          </w:tcPr>
          <w:p w14:paraId="304A575C" w14:textId="77777777" w:rsidR="001842B0" w:rsidRDefault="001842B0" w:rsidP="000F749E">
            <w:pPr>
              <w:spacing w:line="276" w:lineRule="auto"/>
            </w:pPr>
            <w:r>
              <w:t>Монитор пациента – 7 единиц</w:t>
            </w:r>
          </w:p>
        </w:tc>
      </w:tr>
      <w:tr w:rsidR="001842B0" w14:paraId="7F239E52" w14:textId="77777777" w:rsidTr="001842B0">
        <w:tc>
          <w:tcPr>
            <w:tcW w:w="10065" w:type="dxa"/>
          </w:tcPr>
          <w:p w14:paraId="1DFC9D1A" w14:textId="77777777" w:rsidR="001842B0" w:rsidRPr="00DC7EBE" w:rsidRDefault="001842B0" w:rsidP="000F749E">
            <w:pPr>
              <w:spacing w:line="276" w:lineRule="auto"/>
            </w:pPr>
            <w:r>
              <w:t>Аппарат УЗИ портативный – 1 единица</w:t>
            </w:r>
          </w:p>
        </w:tc>
      </w:tr>
      <w:tr w:rsidR="001842B0" w14:paraId="353A1092" w14:textId="77777777" w:rsidTr="001842B0">
        <w:tc>
          <w:tcPr>
            <w:tcW w:w="10065" w:type="dxa"/>
          </w:tcPr>
          <w:p w14:paraId="147DB29E" w14:textId="77777777" w:rsidR="001842B0" w:rsidRPr="00DC7EBE" w:rsidRDefault="001842B0" w:rsidP="000F749E">
            <w:pPr>
              <w:spacing w:line="276" w:lineRule="auto"/>
              <w:jc w:val="center"/>
              <w:rPr>
                <w:b/>
                <w:bCs/>
              </w:rPr>
            </w:pPr>
            <w:r w:rsidRPr="00DC7EBE">
              <w:rPr>
                <w:b/>
                <w:bCs/>
              </w:rPr>
              <w:t>ГУ «</w:t>
            </w:r>
            <w:r>
              <w:rPr>
                <w:b/>
                <w:bCs/>
              </w:rPr>
              <w:t>Бендерский центр матери и ребенка</w:t>
            </w:r>
            <w:r w:rsidRPr="00DC7EBE">
              <w:rPr>
                <w:b/>
                <w:bCs/>
              </w:rPr>
              <w:t>»</w:t>
            </w:r>
          </w:p>
        </w:tc>
      </w:tr>
      <w:tr w:rsidR="001842B0" w14:paraId="3475E671" w14:textId="77777777" w:rsidTr="001842B0">
        <w:trPr>
          <w:trHeight w:val="373"/>
        </w:trPr>
        <w:tc>
          <w:tcPr>
            <w:tcW w:w="10065" w:type="dxa"/>
            <w:vAlign w:val="center"/>
          </w:tcPr>
          <w:p w14:paraId="0F9A7B39" w14:textId="77777777" w:rsidR="001842B0" w:rsidRDefault="001842B0" w:rsidP="000F749E">
            <w:pPr>
              <w:rPr>
                <w:color w:val="000000"/>
              </w:rPr>
            </w:pPr>
            <w:r>
              <w:rPr>
                <w:color w:val="000000"/>
              </w:rPr>
              <w:t>Насос инфузионный шприцевой – 10 ед.</w:t>
            </w:r>
          </w:p>
        </w:tc>
      </w:tr>
    </w:tbl>
    <w:p w14:paraId="6087C028" w14:textId="148EF9CA" w:rsidR="001842B0" w:rsidRDefault="001842B0" w:rsidP="001842B0">
      <w:pPr>
        <w:shd w:val="clear" w:color="auto" w:fill="FFFFFF"/>
        <w:tabs>
          <w:tab w:val="left" w:pos="851"/>
          <w:tab w:val="left" w:pos="1050"/>
        </w:tabs>
        <w:ind w:firstLine="709"/>
        <w:jc w:val="both"/>
        <w:rPr>
          <w:spacing w:val="4"/>
        </w:rPr>
      </w:pP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1551"/>
        <w:gridCol w:w="3411"/>
        <w:gridCol w:w="2409"/>
        <w:gridCol w:w="1560"/>
        <w:gridCol w:w="1134"/>
      </w:tblGrid>
      <w:tr w:rsidR="001842B0" w:rsidRPr="003768EA" w14:paraId="240E1473" w14:textId="77777777" w:rsidTr="001842B0">
        <w:trPr>
          <w:trHeight w:val="397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A7E8" w14:textId="77777777" w:rsidR="001842B0" w:rsidRPr="003768EA" w:rsidRDefault="001842B0" w:rsidP="000F749E">
            <w:pPr>
              <w:pStyle w:val="a4"/>
              <w:spacing w:before="0" w:beforeAutospacing="0" w:after="0" w:afterAutospacing="0" w:line="276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b/>
                <w:szCs w:val="24"/>
              </w:rPr>
              <w:t>Техническое задание</w:t>
            </w:r>
            <w:r w:rsidRPr="008062A4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к</w:t>
            </w:r>
            <w:r w:rsidRPr="008062A4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монитору пациента</w:t>
            </w:r>
          </w:p>
        </w:tc>
      </w:tr>
      <w:tr w:rsidR="001842B0" w:rsidRPr="00491CB7" w14:paraId="72A2F61E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36DA" w14:textId="77777777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7" w:anchor="График!A1" w:history="1">
              <w:r w:rsidRPr="00E4290B">
                <w:rPr>
                  <w:sz w:val="20"/>
                  <w:szCs w:val="20"/>
                </w:rPr>
                <w:t>№ п/п</w:t>
              </w:r>
            </w:hyperlink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271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1AF5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Требования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A08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Соответствие требованию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DDB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Прим.</w:t>
            </w:r>
          </w:p>
        </w:tc>
      </w:tr>
      <w:tr w:rsidR="001842B0" w:rsidRPr="00F17A37" w14:paraId="64D70031" w14:textId="77777777" w:rsidTr="001842B0">
        <w:trPr>
          <w:trHeight w:val="397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DD19" w14:textId="77777777" w:rsidR="001842B0" w:rsidRPr="00E4290B" w:rsidRDefault="001842B0" w:rsidP="001842B0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9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требования</w:t>
            </w:r>
          </w:p>
        </w:tc>
      </w:tr>
      <w:tr w:rsidR="001842B0" w:rsidRPr="00491CB7" w14:paraId="1120599A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383C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26DE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90105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E5A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EDA0F" w14:textId="76B22236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7F13DFF8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A2EDB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4D1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E5AC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указать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3B98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EBA4" w14:textId="2AD7774A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2538AE61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34CA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A016C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Год выпуска, не ранее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5767C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3C4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4ED8" w14:textId="27082D86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341BA2FA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871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84F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Сертификат (декларация) соответствия Госстандарта России, Украины или ЕС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3BD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Приложить копию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A854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6B78" w14:textId="7FC726C5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70E9F32B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8162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CA81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Спецификация на предлагаемую медицинскую технику (комплектация)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A85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Приложить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4157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9E90" w14:textId="16276382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DD6A4E" w14:paraId="0105293C" w14:textId="77777777" w:rsidTr="001842B0">
        <w:trPr>
          <w:trHeight w:val="397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B84C" w14:textId="77777777" w:rsidR="001842B0" w:rsidRPr="00E4290B" w:rsidRDefault="001842B0" w:rsidP="001842B0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9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</w:tr>
      <w:tr w:rsidR="001842B0" w:rsidRPr="00491CB7" w14:paraId="1580A847" w14:textId="77777777" w:rsidTr="001842B0">
        <w:trPr>
          <w:trHeight w:val="39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B8C4F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27E4D" w14:textId="77777777" w:rsidR="001842B0" w:rsidRPr="00E4290B" w:rsidRDefault="001842B0" w:rsidP="001842B0">
            <w:pPr>
              <w:pStyle w:val="Style4"/>
              <w:widowControl/>
              <w:spacing w:line="274" w:lineRule="exact"/>
              <w:ind w:left="7" w:hanging="7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 xml:space="preserve">Регистрация частоты сердечных сокращений (ЧСС), частоты дыхания (ЧД), сатурация кислорода </w:t>
            </w:r>
            <w:r w:rsidRPr="00E4290B">
              <w:rPr>
                <w:rStyle w:val="FontStyle13"/>
                <w:sz w:val="20"/>
                <w:szCs w:val="20"/>
                <w:lang w:val="en-US"/>
              </w:rPr>
              <w:t>S</w:t>
            </w:r>
            <w:r w:rsidRPr="00E4290B">
              <w:rPr>
                <w:rStyle w:val="FontStyle13"/>
                <w:sz w:val="20"/>
                <w:szCs w:val="20"/>
              </w:rPr>
              <w:t>р</w:t>
            </w:r>
            <w:r w:rsidRPr="00E4290B">
              <w:rPr>
                <w:rStyle w:val="FontStyle13"/>
                <w:sz w:val="20"/>
                <w:szCs w:val="20"/>
                <w:lang w:val="en-US"/>
              </w:rPr>
              <w:t>O</w:t>
            </w:r>
            <w:r w:rsidRPr="00E4290B">
              <w:rPr>
                <w:rStyle w:val="FontStyle13"/>
                <w:sz w:val="20"/>
                <w:szCs w:val="20"/>
                <w:vertAlign w:val="subscript"/>
              </w:rPr>
              <w:t>2</w:t>
            </w:r>
            <w:r w:rsidRPr="00E4290B">
              <w:rPr>
                <w:rStyle w:val="FontStyle13"/>
                <w:sz w:val="20"/>
                <w:szCs w:val="20"/>
              </w:rPr>
              <w:t>, артериального давления (НИАД), температуры.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3FD7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FC37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8D0A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29D71303" w14:textId="77777777" w:rsidTr="001842B0">
        <w:trPr>
          <w:trHeight w:val="39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4780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C4110" w14:textId="77777777" w:rsidR="001842B0" w:rsidRPr="00E4290B" w:rsidRDefault="001842B0" w:rsidP="001842B0">
            <w:pPr>
              <w:pStyle w:val="Style4"/>
              <w:widowControl/>
              <w:spacing w:line="274" w:lineRule="exact"/>
              <w:ind w:left="7" w:hanging="7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E4290B">
              <w:rPr>
                <w:rStyle w:val="FontStyle13"/>
                <w:sz w:val="20"/>
                <w:szCs w:val="20"/>
              </w:rPr>
              <w:t>Диагональ, '', не менее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CAF8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62DC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78CC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4991BA06" w14:textId="77777777" w:rsidTr="001842B0">
        <w:trPr>
          <w:trHeight w:val="39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18F5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31B1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Звуковые и визуальные сигналы тревоги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201A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6641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992A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622AC49B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42E1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B59D" w14:textId="00212329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Настройка громкости сигнала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15E3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74BC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573F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2C78D324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55B68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6A3E" w14:textId="77777777" w:rsidR="001842B0" w:rsidRPr="00E4290B" w:rsidRDefault="001842B0" w:rsidP="001842B0">
            <w:pPr>
              <w:pStyle w:val="Style4"/>
              <w:widowControl/>
              <w:ind w:left="7" w:hanging="7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Архивирование данных в памяти монитора до 120 ч трендов, не менее 70 тревожных событий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8E9D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D875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оптимально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B58E" w14:textId="124E8076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25B19562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8DBA7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6BC3" w14:textId="77777777" w:rsidR="001842B0" w:rsidRPr="00E4290B" w:rsidRDefault="001842B0" w:rsidP="001842B0">
            <w:pPr>
              <w:pStyle w:val="Style4"/>
              <w:widowControl/>
              <w:spacing w:line="281" w:lineRule="exact"/>
              <w:ind w:firstLine="7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Регистрация ЭКГ (12 отведений)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E65D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656A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4F01" w14:textId="68A2FAEB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6B890AD9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970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0437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Возможность выбора категории пациентов (новорожденные, дети, взрослые)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AAEA" w14:textId="77777777" w:rsidR="001842B0" w:rsidRPr="00E4290B" w:rsidRDefault="001842B0" w:rsidP="001842B0">
            <w:pPr>
              <w:pStyle w:val="Style2"/>
              <w:widowControl/>
              <w:jc w:val="center"/>
              <w:rPr>
                <w:rStyle w:val="FontStyle14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B34A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0762" w14:textId="4F80FF9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3A687240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21548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14BE" w14:textId="22DA1754" w:rsidR="001842B0" w:rsidRPr="00E4290B" w:rsidRDefault="001842B0" w:rsidP="001842B0">
            <w:pPr>
              <w:pStyle w:val="Style4"/>
              <w:widowControl/>
              <w:spacing w:line="281" w:lineRule="exact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Диапазон измерения ЧСС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8F99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15-350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9A80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оптимально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09FF" w14:textId="23BDB255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2D5EFF61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3C968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718C" w14:textId="3F6F1EED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Диапазон измерения сатурации кислорода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EEBD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35 -100%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8B33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E264" w14:textId="25023ED8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610C8B8A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7F90B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D572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Точность регистрации ЧСС, уд/мин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1D99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±2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76B6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оптимально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EEF9" w14:textId="6231A8A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125484E3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2191B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F0D6" w14:textId="77777777" w:rsidR="001842B0" w:rsidRPr="00E4290B" w:rsidRDefault="001842B0" w:rsidP="001842B0">
            <w:pPr>
              <w:pStyle w:val="Style4"/>
              <w:widowControl/>
              <w:spacing w:line="281" w:lineRule="exact"/>
              <w:ind w:firstLine="14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 xml:space="preserve">Возможность сохранения данных на </w:t>
            </w:r>
            <w:r w:rsidRPr="00E4290B">
              <w:rPr>
                <w:rStyle w:val="FontStyle13"/>
                <w:sz w:val="20"/>
                <w:szCs w:val="20"/>
                <w:lang w:val="en-US"/>
              </w:rPr>
              <w:t>USB</w:t>
            </w:r>
            <w:r w:rsidRPr="00E4290B">
              <w:rPr>
                <w:rStyle w:val="FontStyle13"/>
                <w:sz w:val="20"/>
                <w:szCs w:val="20"/>
              </w:rPr>
              <w:t xml:space="preserve"> накопителях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F4EB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789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оптимально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C647" w14:textId="261FF3C0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17001F1F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AABF1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2.12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230E39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Встроенная батарея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7A19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DF4F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A573" w14:textId="32D6C180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1730A667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B6A2ED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2.13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66EB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Время автономной работы, ч, не менее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12EC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C17F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1634" w14:textId="73CA208A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11EAA414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6C8B45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2.14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A558" w14:textId="77777777" w:rsidR="001842B0" w:rsidRPr="00E4290B" w:rsidRDefault="001842B0" w:rsidP="001842B0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Индикатор низкого заряда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DB30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9F73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BE8A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5D82AB68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A5552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2.15</w:t>
            </w:r>
          </w:p>
        </w:tc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9FDD" w14:textId="77777777" w:rsidR="001842B0" w:rsidRPr="00E4290B" w:rsidRDefault="001842B0" w:rsidP="001842B0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Информация, отображаемая на дисплее:</w:t>
            </w:r>
          </w:p>
          <w:p w14:paraId="4864C936" w14:textId="2C4F548E" w:rsidR="001842B0" w:rsidRPr="00E4290B" w:rsidRDefault="001842B0" w:rsidP="001842B0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 xml:space="preserve">ЧСС, ЧД, сатурация кислорода </w:t>
            </w:r>
            <w:r w:rsidRPr="00E4290B">
              <w:rPr>
                <w:rStyle w:val="FontStyle13"/>
                <w:sz w:val="20"/>
                <w:szCs w:val="20"/>
                <w:lang w:val="en-US"/>
              </w:rPr>
              <w:t>S</w:t>
            </w:r>
            <w:r w:rsidRPr="00E4290B">
              <w:rPr>
                <w:rStyle w:val="FontStyle13"/>
                <w:sz w:val="20"/>
                <w:szCs w:val="20"/>
              </w:rPr>
              <w:t>р</w:t>
            </w:r>
            <w:r w:rsidRPr="00E4290B">
              <w:rPr>
                <w:rStyle w:val="FontStyle13"/>
                <w:sz w:val="20"/>
                <w:szCs w:val="20"/>
                <w:lang w:val="en-US"/>
              </w:rPr>
              <w:t>O</w:t>
            </w:r>
            <w:r w:rsidRPr="00E4290B">
              <w:rPr>
                <w:rStyle w:val="FontStyle13"/>
                <w:sz w:val="20"/>
                <w:szCs w:val="20"/>
              </w:rPr>
              <w:t>2, артериальное давление НИАД, температура, интерактивные сообщения, меню,</w:t>
            </w:r>
          </w:p>
          <w:p w14:paraId="5D87F40F" w14:textId="77777777" w:rsidR="001842B0" w:rsidRPr="00E4290B" w:rsidRDefault="001842B0" w:rsidP="001842B0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текущие время/дата, ФИО пациента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BC50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333D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6D66" w14:textId="7A6BA054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5DB19FD4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6AE5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2.16</w:t>
            </w:r>
          </w:p>
        </w:tc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24BB" w14:textId="77777777" w:rsidR="001842B0" w:rsidRPr="00E4290B" w:rsidRDefault="001842B0" w:rsidP="001842B0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Возможность работы от сети 220 В переменного тока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E28B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A259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FE7C" w14:textId="0DF2A111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18E7E39F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D7E7C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2.17</w:t>
            </w:r>
          </w:p>
        </w:tc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05D4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Возможность ручной регистрации событий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8B5C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FDD8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34DE" w14:textId="3019C80B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6FC5D2ED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3FC5E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2.18</w:t>
            </w:r>
          </w:p>
        </w:tc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5F12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Русифицированный интерфейс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DC81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05B9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6CC7" w14:textId="681C10AE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0B1CBF3A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9B6A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2.19</w:t>
            </w:r>
          </w:p>
        </w:tc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DA97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Вес, кг, не более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8AC0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D4EB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оптимально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2E2A" w14:textId="17B8D661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5D6F24D4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0CFDC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2.20</w:t>
            </w:r>
          </w:p>
        </w:tc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292E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Комплектация:</w:t>
            </w:r>
          </w:p>
          <w:p w14:paraId="0F9F7FAA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 xml:space="preserve">Датчик </w:t>
            </w:r>
            <w:proofErr w:type="spellStart"/>
            <w:r w:rsidRPr="00E4290B">
              <w:rPr>
                <w:rStyle w:val="FontStyle13"/>
                <w:sz w:val="20"/>
                <w:szCs w:val="20"/>
              </w:rPr>
              <w:t>пульсоксиметрии</w:t>
            </w:r>
            <w:proofErr w:type="spellEnd"/>
            <w:r w:rsidRPr="00E4290B">
              <w:rPr>
                <w:rStyle w:val="FontStyle13"/>
                <w:sz w:val="20"/>
                <w:szCs w:val="20"/>
              </w:rPr>
              <w:t xml:space="preserve"> неонатальный – 500 шт.,</w:t>
            </w:r>
          </w:p>
          <w:p w14:paraId="74F147D7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Манжеты неонатальные: №№1, 2, 3, 4, 5 – по 2 шт. каждого размера</w:t>
            </w:r>
          </w:p>
          <w:p w14:paraId="675DEDF3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Кабель пациента (3 электрода) – 2 шт.,</w:t>
            </w:r>
          </w:p>
          <w:p w14:paraId="197E8462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Электроды одноразовые неонатальные – 1500 шт.,</w:t>
            </w:r>
          </w:p>
          <w:p w14:paraId="25A955CE" w14:textId="290501AF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Датчик температуры – 1 шт.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8E22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A76F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оптимально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3B8B" w14:textId="401E6420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491CB7" w14:paraId="77F5528E" w14:textId="77777777" w:rsidTr="001842B0">
        <w:trPr>
          <w:trHeight w:val="39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B0FC" w14:textId="77777777" w:rsidR="001842B0" w:rsidRPr="00E4290B" w:rsidRDefault="001842B0" w:rsidP="001842B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8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67076" w14:textId="77777777" w:rsidR="001842B0" w:rsidRPr="00E4290B" w:rsidRDefault="001842B0" w:rsidP="001842B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>Условия поставки</w:t>
            </w:r>
          </w:p>
        </w:tc>
      </w:tr>
      <w:tr w:rsidR="001842B0" w:rsidRPr="00E729F4" w14:paraId="387C4E86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CFCD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858" w14:textId="77777777" w:rsidR="001842B0" w:rsidRPr="00E4290B" w:rsidRDefault="001842B0" w:rsidP="001842B0">
            <w:pPr>
              <w:spacing w:line="276" w:lineRule="auto"/>
              <w:ind w:left="44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Гарантийный срок (с момента монтажа), не менее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B4F5" w14:textId="77777777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12 месяцев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15A8" w14:textId="77777777" w:rsidR="001842B0" w:rsidRPr="00E4290B" w:rsidRDefault="001842B0" w:rsidP="001842B0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DB93" w14:textId="68F3F963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28E898CC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4665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50C2" w14:textId="72B33C07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Инструкция пользователя на русском языке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E191" w14:textId="77777777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4F45" w14:textId="77777777" w:rsidR="001842B0" w:rsidRPr="00E4290B" w:rsidRDefault="001842B0" w:rsidP="001842B0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CA81" w14:textId="77777777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2DACCAB6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8D18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BA65" w14:textId="77777777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Наличие сервисного центра по обслуживанию и ремонту медицинской техники на территории республики или сопредельных государств.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8516" w14:textId="77777777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указать адрес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9960" w14:textId="77777777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BF6F" w14:textId="77777777" w:rsidR="001842B0" w:rsidRPr="00E4290B" w:rsidRDefault="001842B0" w:rsidP="001842B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3EB8092E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633C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DAB4" w14:textId="77777777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 xml:space="preserve">Гарантийное техническое обслуживание всего оборудования (включая реагирование на заявки персонала отделения о </w:t>
            </w:r>
            <w:r w:rsidRPr="00E4290B">
              <w:rPr>
                <w:sz w:val="20"/>
                <w:szCs w:val="20"/>
              </w:rPr>
              <w:lastRenderedPageBreak/>
              <w:t>неисправностях в работе оборудования)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E011" w14:textId="77777777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BA40" w14:textId="77777777" w:rsidR="001842B0" w:rsidRPr="00E4290B" w:rsidRDefault="001842B0" w:rsidP="001842B0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0D6E" w14:textId="6112DC6A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553FBEAE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09D8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7F08" w14:textId="77777777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Срок реагирования на заявки о неисправностях, ч, не более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2E66" w14:textId="77777777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C662" w14:textId="77777777" w:rsidR="001842B0" w:rsidRPr="00E4290B" w:rsidRDefault="001842B0" w:rsidP="001842B0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9ACE" w14:textId="2B9EC2B9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32C0FE68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FE25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7842" w14:textId="77777777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32E6" w14:textId="77777777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80DE" w14:textId="77777777" w:rsidR="001842B0" w:rsidRPr="00E4290B" w:rsidRDefault="001842B0" w:rsidP="001842B0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8564" w14:textId="77777777" w:rsidR="001842B0" w:rsidRPr="00E4290B" w:rsidRDefault="001842B0" w:rsidP="001842B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21C1776C" w14:textId="77777777" w:rsidTr="001842B0">
        <w:trPr>
          <w:trHeight w:val="39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CB4A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081E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Адрес установки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32924" w14:textId="77777777" w:rsidR="001842B0" w:rsidRPr="00E4290B" w:rsidRDefault="001842B0" w:rsidP="001842B0">
            <w:pPr>
              <w:spacing w:line="276" w:lineRule="auto"/>
              <w:ind w:right="-93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ГУ «</w:t>
            </w:r>
            <w:proofErr w:type="spellStart"/>
            <w:r w:rsidRPr="00E4290B">
              <w:rPr>
                <w:color w:val="000000"/>
                <w:sz w:val="20"/>
                <w:szCs w:val="20"/>
              </w:rPr>
              <w:t>РЦМиР</w:t>
            </w:r>
            <w:proofErr w:type="spellEnd"/>
            <w:r w:rsidRPr="00E4290B">
              <w:rPr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E4290B">
              <w:rPr>
                <w:color w:val="000000"/>
                <w:sz w:val="20"/>
                <w:szCs w:val="20"/>
              </w:rPr>
              <w:t>г.Тирасполь</w:t>
            </w:r>
            <w:proofErr w:type="spellEnd"/>
            <w:r w:rsidRPr="00E4290B">
              <w:rPr>
                <w:color w:val="000000"/>
                <w:sz w:val="20"/>
                <w:szCs w:val="20"/>
              </w:rPr>
              <w:t>, ул.1 Мая, 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DED1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9EB5" w14:textId="77777777" w:rsidR="001842B0" w:rsidRPr="00E4290B" w:rsidRDefault="001842B0" w:rsidP="001842B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D2D7DFA" w14:textId="77777777" w:rsidR="001842B0" w:rsidRDefault="001842B0" w:rsidP="001842B0">
      <w:pPr>
        <w:pStyle w:val="a6"/>
        <w:spacing w:line="276" w:lineRule="auto"/>
        <w:rPr>
          <w:b/>
          <w:bCs/>
        </w:rPr>
      </w:pPr>
    </w:p>
    <w:p w14:paraId="59231004" w14:textId="32846BEF" w:rsidR="001842B0" w:rsidRDefault="001842B0" w:rsidP="001842B0">
      <w:pPr>
        <w:pStyle w:val="a6"/>
        <w:spacing w:line="276" w:lineRule="auto"/>
        <w:rPr>
          <w:b/>
          <w:bCs/>
        </w:rPr>
      </w:pPr>
      <w:r>
        <w:rPr>
          <w:b/>
          <w:bCs/>
        </w:rPr>
        <w:t>Техническое задание</w:t>
      </w:r>
      <w:r w:rsidRPr="00E729F4">
        <w:rPr>
          <w:b/>
          <w:bCs/>
        </w:rPr>
        <w:t xml:space="preserve"> к </w:t>
      </w:r>
      <w:r>
        <w:rPr>
          <w:b/>
          <w:bCs/>
        </w:rPr>
        <w:t>аппарату УЗИ портативному</w:t>
      </w:r>
      <w:r w:rsidRPr="00E729F4">
        <w:rPr>
          <w:b/>
          <w:bCs/>
        </w:rPr>
        <w:t>.</w:t>
      </w:r>
    </w:p>
    <w:tbl>
      <w:tblPr>
        <w:tblW w:w="10381" w:type="dxa"/>
        <w:tblInd w:w="-572" w:type="dxa"/>
        <w:tblLook w:val="04A0" w:firstRow="1" w:lastRow="0" w:firstColumn="1" w:lastColumn="0" w:noHBand="0" w:noVBand="1"/>
      </w:tblPr>
      <w:tblGrid>
        <w:gridCol w:w="1616"/>
        <w:gridCol w:w="3346"/>
        <w:gridCol w:w="2423"/>
        <w:gridCol w:w="1615"/>
        <w:gridCol w:w="1381"/>
      </w:tblGrid>
      <w:tr w:rsidR="001842B0" w:rsidRPr="001842B0" w14:paraId="5F2A7AB3" w14:textId="77777777" w:rsidTr="001842B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531A" w14:textId="77777777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№ п/п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EAA1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08B1" w14:textId="1775A66A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Требования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3EDA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Соответствие требованию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EEC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1842B0" w:rsidRPr="001842B0" w14:paraId="4F7BC284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0229" w14:textId="77777777" w:rsidR="001842B0" w:rsidRPr="00E4290B" w:rsidRDefault="001842B0" w:rsidP="001842B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D6A0" w14:textId="77777777" w:rsidR="001842B0" w:rsidRPr="00E4290B" w:rsidRDefault="001842B0" w:rsidP="001842B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>Общие требования</w:t>
            </w:r>
          </w:p>
        </w:tc>
      </w:tr>
      <w:tr w:rsidR="001842B0" w:rsidRPr="001842B0" w14:paraId="53BCA05C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2EAC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6BD4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7AB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указать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51A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AD6A" w14:textId="177DDC58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42C30462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D5FF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52AE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BC24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указать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B69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FCD" w14:textId="527AD969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391F61F6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042F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5E15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Год выпуска, не ранее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31C1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A92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461B" w14:textId="4DF368E3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459270F5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E047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954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Сертификат (декларация) соответствия Госстандарта России или Украины, ЕС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493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приложить копию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12B4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38D1" w14:textId="0E0B9AD8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79ACBF9D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4857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E33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Спецификация на предлагаемую медицинскую технику (комплектация)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B8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приложить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941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47F1" w14:textId="6E4003CB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1CD27000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ECC8" w14:textId="77777777" w:rsidR="001842B0" w:rsidRPr="00E4290B" w:rsidRDefault="001842B0" w:rsidP="001842B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B382" w14:textId="77777777" w:rsidR="001842B0" w:rsidRPr="00E4290B" w:rsidRDefault="001842B0" w:rsidP="001842B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>Технические характеристики</w:t>
            </w:r>
          </w:p>
        </w:tc>
      </w:tr>
      <w:tr w:rsidR="001842B0" w:rsidRPr="001842B0" w14:paraId="73F6C1E5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6785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34A0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Универсальная многофункциональная полностью цифровая портативная ультразвуковая система для общей визуализации с возможностью проведения общих, абдоминальных и других исследований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FC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67EE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093A" w14:textId="28DE6CD9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5660207C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678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765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Ультразвуковой сканер должен быть новым, ранее не использованным для демо-целей, нигде ранее не установленным. Сканер должен поставляться в фирменной упаковке компании-производителя с сохранением датчиков удара.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D1B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E2CE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FC6A" w14:textId="78027C19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4A86CFF4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14CE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01EB" w14:textId="125FBEED" w:rsidR="001842B0" w:rsidRPr="00E4290B" w:rsidRDefault="001842B0" w:rsidP="001842B0">
            <w:pPr>
              <w:pStyle w:val="a6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Области применения:</w:t>
            </w:r>
          </w:p>
          <w:p w14:paraId="31588178" w14:textId="77777777" w:rsidR="001842B0" w:rsidRPr="00E4290B" w:rsidRDefault="001842B0" w:rsidP="001842B0">
            <w:pPr>
              <w:pStyle w:val="a6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реанимационные отделения (гинекология, акушерство, реанимация детского возраста с 1 месяца до 15 лет).</w:t>
            </w:r>
            <w:r w:rsidRPr="00E4290B">
              <w:rPr>
                <w:sz w:val="20"/>
                <w:szCs w:val="20"/>
              </w:rPr>
              <w:br/>
              <w:t xml:space="preserve">Кардиология, ангиология, </w:t>
            </w:r>
            <w:proofErr w:type="spellStart"/>
            <w:r w:rsidRPr="00E4290B">
              <w:rPr>
                <w:sz w:val="20"/>
                <w:szCs w:val="20"/>
              </w:rPr>
              <w:t>транскраниальные</w:t>
            </w:r>
            <w:proofErr w:type="spellEnd"/>
            <w:r w:rsidRPr="00E4290B">
              <w:rPr>
                <w:sz w:val="20"/>
                <w:szCs w:val="20"/>
              </w:rPr>
              <w:t xml:space="preserve"> исследования,</w:t>
            </w:r>
            <w:r w:rsidRPr="00E4290B">
              <w:rPr>
                <w:sz w:val="20"/>
                <w:szCs w:val="20"/>
              </w:rPr>
              <w:br/>
              <w:t>гастроэнтерология, урология,</w:t>
            </w:r>
          </w:p>
          <w:p w14:paraId="2B6B9E0E" w14:textId="77777777" w:rsidR="001842B0" w:rsidRPr="00E4290B" w:rsidRDefault="001842B0" w:rsidP="001842B0">
            <w:pPr>
              <w:pStyle w:val="a6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эндокринология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412C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16C5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389E" w14:textId="7E2C36AD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63AE566D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9337" w14:textId="77777777" w:rsidR="001842B0" w:rsidRPr="00E4290B" w:rsidRDefault="001842B0" w:rsidP="001842B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7B13" w14:textId="77777777" w:rsidR="001842B0" w:rsidRPr="00E4290B" w:rsidRDefault="001842B0" w:rsidP="001842B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>Основной блок:</w:t>
            </w:r>
          </w:p>
        </w:tc>
      </w:tr>
      <w:tr w:rsidR="001842B0" w:rsidRPr="001842B0" w14:paraId="1C04065F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7B3A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1B9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 xml:space="preserve">Технологии цифрового формирования луча, позволяющие </w:t>
            </w:r>
            <w:r w:rsidRPr="00E4290B">
              <w:rPr>
                <w:color w:val="000000"/>
                <w:sz w:val="20"/>
                <w:szCs w:val="20"/>
              </w:rPr>
              <w:lastRenderedPageBreak/>
              <w:t>одновременно параллельно обрабатывать данные об ультразвуковом сигнале, как по времени, так и по амплитуде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45B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42C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62E7" w14:textId="013A8DFA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741E4CDC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24CE" w14:textId="3E655E80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2.4.2.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D8D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Увеличение изображения в «замороженном» режиме не менее, раз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591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FBFD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23D4" w14:textId="51E7348F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22D9F6D6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93C0" w14:textId="2DD83202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2.4.3.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021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Увеличение изображения в реальном времени не менее, раз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284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62FF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8862" w14:textId="5A034B52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40D28E68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446A" w14:textId="4B6D6566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2.4.4.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53B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Технология анатомического М-режима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C96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758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47E2" w14:textId="3ED7E760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41D50155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DF56F" w14:textId="7BD4283C" w:rsidR="001842B0" w:rsidRPr="00E4290B" w:rsidRDefault="001842B0" w:rsidP="001842B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AD925D" w14:textId="77777777" w:rsidR="001842B0" w:rsidRPr="00E4290B" w:rsidRDefault="001842B0" w:rsidP="001842B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>Датчики</w:t>
            </w:r>
            <w:r w:rsidRPr="00E4290B">
              <w:rPr>
                <w:color w:val="000000"/>
                <w:sz w:val="20"/>
                <w:szCs w:val="20"/>
              </w:rPr>
              <w:t>:</w:t>
            </w:r>
          </w:p>
        </w:tc>
      </w:tr>
      <w:tr w:rsidR="001842B0" w:rsidRPr="001842B0" w14:paraId="75CC3DE2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0E3FC" w14:textId="15188840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06AC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Одновременное подключение не менее, активных датчиков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34E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 порта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3B1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44D" w14:textId="692FBBDD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3927C610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F04FB" w14:textId="67470B76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2.5.2.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F105" w14:textId="2B8FA993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 xml:space="preserve">Типы поддерживаемых возможных датчиков: </w:t>
            </w:r>
            <w:r w:rsidRPr="00E4290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E4290B">
              <w:rPr>
                <w:color w:val="000000"/>
                <w:sz w:val="20"/>
                <w:szCs w:val="20"/>
              </w:rPr>
              <w:t>Конвексные</w:t>
            </w:r>
            <w:proofErr w:type="spellEnd"/>
            <w:r w:rsidRPr="00E4290B">
              <w:rPr>
                <w:color w:val="000000"/>
                <w:sz w:val="20"/>
                <w:szCs w:val="20"/>
              </w:rPr>
              <w:br/>
              <w:t>Линейные</w:t>
            </w:r>
            <w:r w:rsidRPr="00E4290B">
              <w:rPr>
                <w:color w:val="000000"/>
                <w:sz w:val="20"/>
                <w:szCs w:val="20"/>
              </w:rPr>
              <w:br/>
              <w:t>Фазированные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C81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99D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304" w14:textId="416941F8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7F289FDD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623D6" w14:textId="7E14B190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A24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4290B">
              <w:rPr>
                <w:sz w:val="20"/>
                <w:szCs w:val="20"/>
              </w:rPr>
              <w:t>Конвексный</w:t>
            </w:r>
            <w:proofErr w:type="spellEnd"/>
            <w:r w:rsidRPr="00E4290B">
              <w:rPr>
                <w:sz w:val="20"/>
                <w:szCs w:val="20"/>
              </w:rPr>
              <w:t xml:space="preserve"> датчик для исследования органов брюшной полости и забрюшинного пространства. Частотный диапазон не хуже 2,0 – 5,</w:t>
            </w:r>
            <w:proofErr w:type="gramStart"/>
            <w:r w:rsidRPr="00E4290B">
              <w:rPr>
                <w:sz w:val="20"/>
                <w:szCs w:val="20"/>
              </w:rPr>
              <w:t>0  МГц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05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8D4D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FB4" w14:textId="7AECE5C8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1C46B3AA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D952" w14:textId="6D382F40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2.5.4.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F854" w14:textId="77777777" w:rsidR="001842B0" w:rsidRPr="00E4290B" w:rsidRDefault="001842B0" w:rsidP="001842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 xml:space="preserve">Линейный </w:t>
            </w:r>
            <w:proofErr w:type="spellStart"/>
            <w:r w:rsidRPr="00E4290B">
              <w:rPr>
                <w:sz w:val="20"/>
                <w:szCs w:val="20"/>
              </w:rPr>
              <w:t>мультичастотный</w:t>
            </w:r>
            <w:proofErr w:type="spellEnd"/>
            <w:r w:rsidRPr="00E4290B">
              <w:rPr>
                <w:sz w:val="20"/>
                <w:szCs w:val="20"/>
              </w:rPr>
              <w:t xml:space="preserve"> электронный датчик для исследования поверхностно расположенных органов, структур и сосудов. Частотный диапазон не хуже 7,5 – 16,</w:t>
            </w:r>
            <w:proofErr w:type="gramStart"/>
            <w:r w:rsidRPr="00E4290B">
              <w:rPr>
                <w:sz w:val="20"/>
                <w:szCs w:val="20"/>
              </w:rPr>
              <w:t>0  МГц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AAE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F8B8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9DEE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786CF6C0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75281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2.5.5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FF3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 xml:space="preserve">Фазированный датчик для исследования в кардиологии с программой ЦДК, </w:t>
            </w:r>
            <w:r w:rsidRPr="00E4290B">
              <w:rPr>
                <w:sz w:val="20"/>
                <w:szCs w:val="20"/>
                <w:lang w:val="en-US"/>
              </w:rPr>
              <w:t>PW</w:t>
            </w:r>
            <w:r w:rsidRPr="00E4290B">
              <w:rPr>
                <w:sz w:val="20"/>
                <w:szCs w:val="20"/>
              </w:rPr>
              <w:t xml:space="preserve"> импульсно-волнового </w:t>
            </w:r>
            <w:proofErr w:type="spellStart"/>
            <w:r w:rsidRPr="00E4290B">
              <w:rPr>
                <w:sz w:val="20"/>
                <w:szCs w:val="20"/>
              </w:rPr>
              <w:t>доплера</w:t>
            </w:r>
            <w:proofErr w:type="spellEnd"/>
            <w:r w:rsidRPr="00E4290B">
              <w:rPr>
                <w:sz w:val="20"/>
                <w:szCs w:val="20"/>
              </w:rPr>
              <w:t xml:space="preserve">, тканевой </w:t>
            </w:r>
            <w:proofErr w:type="spellStart"/>
            <w:r w:rsidRPr="00E4290B">
              <w:rPr>
                <w:sz w:val="20"/>
                <w:szCs w:val="20"/>
              </w:rPr>
              <w:t>доплер</w:t>
            </w:r>
            <w:proofErr w:type="spellEnd"/>
            <w:r w:rsidRPr="00E4290B">
              <w:rPr>
                <w:sz w:val="20"/>
                <w:szCs w:val="20"/>
              </w:rPr>
              <w:t xml:space="preserve">, энергетический </w:t>
            </w:r>
            <w:proofErr w:type="spellStart"/>
            <w:r w:rsidRPr="00E4290B">
              <w:rPr>
                <w:sz w:val="20"/>
                <w:szCs w:val="20"/>
              </w:rPr>
              <w:t>доплер</w:t>
            </w:r>
            <w:proofErr w:type="spellEnd"/>
            <w:r w:rsidRPr="00E4290B">
              <w:rPr>
                <w:sz w:val="20"/>
                <w:szCs w:val="20"/>
              </w:rPr>
              <w:t>, М-режим. Частотный диапазон не хуже 2,0 – 4,0 МГц.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F7D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B2B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F8C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4D043F91" w14:textId="77777777" w:rsidTr="001842B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2082" w14:textId="77777777" w:rsidR="001842B0" w:rsidRPr="00E4290B" w:rsidRDefault="001842B0" w:rsidP="001842B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DF5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>Характеристики монитора: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45A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8FEE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7221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04A61E08" w14:textId="77777777" w:rsidTr="001842B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86E0" w14:textId="1F79A55C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2.6.1.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1A1D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 xml:space="preserve">Цветной </w:t>
            </w:r>
            <w:r w:rsidRPr="00E4290B">
              <w:rPr>
                <w:color w:val="000000"/>
                <w:sz w:val="20"/>
                <w:szCs w:val="20"/>
                <w:lang w:val="en-US"/>
              </w:rPr>
              <w:t>LCD</w:t>
            </w:r>
            <w:r w:rsidRPr="00E4290B">
              <w:rPr>
                <w:color w:val="000000"/>
                <w:sz w:val="20"/>
                <w:szCs w:val="20"/>
              </w:rPr>
              <w:t xml:space="preserve"> монитор (или аналогичный), диагональ, дюймы, не менее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A31A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EAC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741B" w14:textId="18C97EAF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6829E6C7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AD3DF" w14:textId="050DC543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2.6.2.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1058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Разрешение монитора, пикселей, не менее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BD0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1024×768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DD88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8D64" w14:textId="7C554BF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04E7E032" w14:textId="77777777" w:rsidTr="001842B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5C00" w14:textId="6F503E82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2.6.3.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419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Угол обзора, °, не менее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22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89EB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B53D" w14:textId="747B0420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3A59B97C" w14:textId="77777777" w:rsidTr="001842B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9B88" w14:textId="2E5A260E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AB812E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>Архивация изображений: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hideMark/>
          </w:tcPr>
          <w:p w14:paraId="7A879434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E9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E4C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0A5BB9F0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D95A7" w14:textId="5372A640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E5B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Объем жесткого диска встроенной рабочей станции не менее, Гб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39E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408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97EA" w14:textId="7060C3CF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0A01B207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DC10" w14:textId="4B44BEE1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2.7.2.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54A4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Архивация через USB (универсальная последовательная шина) порты</w:t>
            </w:r>
            <w:r w:rsidRPr="00E4290B">
              <w:rPr>
                <w:color w:val="000000"/>
                <w:sz w:val="20"/>
                <w:szCs w:val="20"/>
              </w:rPr>
              <w:br/>
              <w:t>в количестве не менее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D0BF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наличие</w:t>
            </w:r>
            <w:r w:rsidRPr="00E4290B">
              <w:rPr>
                <w:color w:val="000000"/>
                <w:sz w:val="20"/>
                <w:szCs w:val="20"/>
              </w:rPr>
              <w:br/>
            </w:r>
            <w:r w:rsidRPr="00E4290B">
              <w:rPr>
                <w:color w:val="000000"/>
                <w:sz w:val="20"/>
                <w:szCs w:val="20"/>
              </w:rPr>
              <w:br/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1FED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C0B5" w14:textId="275BA01F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0991D87E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77AF3" w14:textId="011A8BB3" w:rsidR="001842B0" w:rsidRPr="00E4290B" w:rsidRDefault="001842B0" w:rsidP="001842B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lastRenderedPageBreak/>
              <w:t>2.8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B64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>Дополнительные требования: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F717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038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012D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1E78C89D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B15A4" w14:textId="726DFB9C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2.8.1.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136F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Съемная батарея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87E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94A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F938" w14:textId="005A889D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0C32A6EC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4FED6" w14:textId="2C378E22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2.8.2.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1C61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Запасная батарея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7767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CCD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F220" w14:textId="6A547070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38CEF4F9" w14:textId="77777777" w:rsidTr="001842B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516D" w14:textId="446A68DB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2.8.3.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415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Время полного заряда батареи, ч, не более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1063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A26B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D7D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1F58F8E8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D230" w14:textId="4145702D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2.8.4.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848E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Время автономной работы от батареи, минут, не менее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2503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AD5F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E1B7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4B8CA5C9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A47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2.8.5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3374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Блок бесперебойного питания соответствующей мощности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D004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125B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EBED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3EB88BF5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DCD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2.8.6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4519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Русифицированный интерфейс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DA2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299F" w14:textId="77777777" w:rsidR="001842B0" w:rsidRPr="00E4290B" w:rsidRDefault="001842B0" w:rsidP="001842B0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оптимально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5D1B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43796EF1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03DB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2.8.7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B7D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Гель для УЗИ, л, не менее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46F7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2A6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8B00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2A8DA262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FBC7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2.8.8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CE2B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Кейс для транспортировки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2F65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258F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C021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21CBDE71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4EC3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2.8.9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5B6A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Возможность работы от сети 220 В переменного тока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E3C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FCD8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31C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21CBDA1E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63A7" w14:textId="77777777" w:rsidR="001842B0" w:rsidRPr="00E4290B" w:rsidRDefault="001842B0" w:rsidP="001842B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C5E7" w14:textId="77777777" w:rsidR="001842B0" w:rsidRPr="00E4290B" w:rsidRDefault="001842B0" w:rsidP="001842B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290B">
              <w:rPr>
                <w:b/>
                <w:bCs/>
                <w:color w:val="000000"/>
                <w:sz w:val="20"/>
                <w:szCs w:val="20"/>
              </w:rPr>
              <w:t>Условия поставки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E64A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87A3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617E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4A5160B7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8558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4FA5" w14:textId="1FED474A" w:rsidR="001842B0" w:rsidRPr="00E4290B" w:rsidRDefault="001842B0" w:rsidP="001842B0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Гарантийный срок на все оборудование (с момента монтажа), не менее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3C24" w14:textId="77777777" w:rsidR="001842B0" w:rsidRPr="00E4290B" w:rsidRDefault="001842B0" w:rsidP="001842B0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12 месяцев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0AB1" w14:textId="77777777" w:rsidR="001842B0" w:rsidRPr="00E4290B" w:rsidRDefault="001842B0" w:rsidP="001842B0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0B6F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4D55A2B7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1995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3F71" w14:textId="77777777" w:rsidR="001842B0" w:rsidRPr="00E4290B" w:rsidRDefault="001842B0" w:rsidP="001842B0">
            <w:pPr>
              <w:ind w:left="44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Монтаж оборудования у заказчика сервисной службой, авторизованной производителем оборудования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DBD8" w14:textId="77777777" w:rsidR="001842B0" w:rsidRPr="00E4290B" w:rsidRDefault="001842B0" w:rsidP="001842B0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C8CE" w14:textId="77777777" w:rsidR="001842B0" w:rsidRPr="00E4290B" w:rsidRDefault="001842B0" w:rsidP="001842B0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70CA" w14:textId="6CD4ACA9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7009B910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1C3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A293" w14:textId="77777777" w:rsidR="001842B0" w:rsidRPr="00E4290B" w:rsidRDefault="001842B0" w:rsidP="001842B0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Обучение медицинского персонала пользованию оборудованием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B745" w14:textId="77777777" w:rsidR="001842B0" w:rsidRPr="00E4290B" w:rsidRDefault="001842B0" w:rsidP="001842B0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B20D" w14:textId="77777777" w:rsidR="001842B0" w:rsidRPr="00E4290B" w:rsidRDefault="001842B0" w:rsidP="001842B0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6A59" w14:textId="35F0B3E0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671BEB7D" w14:textId="77777777" w:rsidTr="001842B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87C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FB83" w14:textId="6E31622D" w:rsidR="001842B0" w:rsidRPr="00E4290B" w:rsidRDefault="001842B0" w:rsidP="001842B0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Инструкция пользователя на русском языке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A8DB" w14:textId="77777777" w:rsidR="001842B0" w:rsidRPr="00E4290B" w:rsidRDefault="001842B0" w:rsidP="001842B0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B259" w14:textId="77777777" w:rsidR="001842B0" w:rsidRPr="00E4290B" w:rsidRDefault="001842B0" w:rsidP="001842B0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E38A" w14:textId="77905553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5F031667" w14:textId="77777777" w:rsidTr="001842B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09C1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07CF" w14:textId="77777777" w:rsidR="001842B0" w:rsidRPr="00E4290B" w:rsidRDefault="001842B0" w:rsidP="001842B0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Наличие сервисного центра по обслуживанию и ремонту медицинской техники на территории республики или сопредельных государств.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49BF" w14:textId="77777777" w:rsidR="001842B0" w:rsidRPr="00E4290B" w:rsidRDefault="001842B0" w:rsidP="001842B0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указать адрес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EB0C" w14:textId="77777777" w:rsidR="001842B0" w:rsidRPr="00E4290B" w:rsidRDefault="001842B0" w:rsidP="001842B0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E9D9" w14:textId="77265074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6D469E70" w14:textId="77777777" w:rsidTr="001842B0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4ED4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D395" w14:textId="77777777" w:rsidR="001842B0" w:rsidRPr="00E4290B" w:rsidRDefault="001842B0" w:rsidP="001842B0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Гарантийное техническое обслуживание всего оборудования (включая реагирование на заявки персонала отделения о неисправностях в работе оборудования)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00A6" w14:textId="77777777" w:rsidR="001842B0" w:rsidRPr="00E4290B" w:rsidRDefault="001842B0" w:rsidP="001842B0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D485" w14:textId="77777777" w:rsidR="001842B0" w:rsidRPr="00E4290B" w:rsidRDefault="001842B0" w:rsidP="001842B0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C197" w14:textId="13E9635C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1FBE0688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0DB2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4BCB" w14:textId="77777777" w:rsidR="001842B0" w:rsidRPr="00E4290B" w:rsidRDefault="001842B0" w:rsidP="001842B0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Срок реагирования на заявки о неисправностях, ч, не более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7454" w14:textId="77777777" w:rsidR="001842B0" w:rsidRPr="00E4290B" w:rsidRDefault="001842B0" w:rsidP="001842B0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7C3B" w14:textId="77777777" w:rsidR="001842B0" w:rsidRPr="00E4290B" w:rsidRDefault="001842B0" w:rsidP="001842B0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A260" w14:textId="7B958594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7F6BAE9F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581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252D" w14:textId="77777777" w:rsidR="001842B0" w:rsidRPr="00E4290B" w:rsidRDefault="001842B0" w:rsidP="001842B0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F960" w14:textId="77777777" w:rsidR="001842B0" w:rsidRPr="00E4290B" w:rsidRDefault="001842B0" w:rsidP="001842B0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наличие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C366" w14:textId="77777777" w:rsidR="001842B0" w:rsidRPr="00E4290B" w:rsidRDefault="001842B0" w:rsidP="001842B0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ECB5" w14:textId="323271B5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2B0" w:rsidRPr="001842B0" w14:paraId="68F24D17" w14:textId="77777777" w:rsidTr="001842B0">
        <w:trPr>
          <w:trHeight w:val="39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05EB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3.9.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AE17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Адрес установки оборудования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84496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4290B">
              <w:rPr>
                <w:color w:val="000000"/>
                <w:sz w:val="20"/>
                <w:szCs w:val="20"/>
              </w:rPr>
              <w:t>г.Тирасполь</w:t>
            </w:r>
            <w:proofErr w:type="spellEnd"/>
            <w:r w:rsidRPr="00E4290B">
              <w:rPr>
                <w:color w:val="000000"/>
                <w:sz w:val="20"/>
                <w:szCs w:val="20"/>
              </w:rPr>
              <w:t>, ул.1 Мая, 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BE45E" w14:textId="77777777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B4A1" w14:textId="5440F8CE" w:rsidR="001842B0" w:rsidRPr="00E4290B" w:rsidRDefault="001842B0" w:rsidP="001842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259ED9C" w14:textId="77777777" w:rsidR="001842B0" w:rsidRDefault="001842B0" w:rsidP="001842B0">
      <w:pPr>
        <w:pStyle w:val="a6"/>
        <w:rPr>
          <w:b/>
          <w:bCs/>
          <w:szCs w:val="24"/>
        </w:rPr>
      </w:pPr>
      <w:r>
        <w:rPr>
          <w:b/>
          <w:bCs/>
        </w:rPr>
        <w:t>Техническое задание</w:t>
      </w:r>
      <w:r w:rsidRPr="00E729F4">
        <w:rPr>
          <w:b/>
          <w:bCs/>
        </w:rPr>
        <w:t xml:space="preserve"> к </w:t>
      </w:r>
      <w:r>
        <w:rPr>
          <w:b/>
          <w:szCs w:val="24"/>
        </w:rPr>
        <w:t>насосу инфузионному шприцевому</w:t>
      </w:r>
      <w:r w:rsidRPr="00D542B7">
        <w:rPr>
          <w:b/>
          <w:bCs/>
          <w:szCs w:val="24"/>
        </w:rPr>
        <w:t>.</w:t>
      </w:r>
    </w:p>
    <w:p w14:paraId="0EFD49EC" w14:textId="77777777" w:rsidR="001842B0" w:rsidRPr="00D542B7" w:rsidRDefault="001842B0" w:rsidP="001842B0">
      <w:pPr>
        <w:pStyle w:val="a6"/>
        <w:rPr>
          <w:b/>
          <w:bCs/>
          <w:szCs w:val="24"/>
        </w:rPr>
      </w:pPr>
    </w:p>
    <w:tbl>
      <w:tblPr>
        <w:tblW w:w="1034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1594"/>
        <w:gridCol w:w="1381"/>
      </w:tblGrid>
      <w:tr w:rsidR="001842B0" w:rsidRPr="00E729F4" w14:paraId="33198C6B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2609AAD1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61" w:type="dxa"/>
            <w:vAlign w:val="center"/>
          </w:tcPr>
          <w:p w14:paraId="5BEAE3B9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Параметры</w:t>
            </w:r>
          </w:p>
        </w:tc>
        <w:tc>
          <w:tcPr>
            <w:tcW w:w="2409" w:type="dxa"/>
            <w:vAlign w:val="center"/>
          </w:tcPr>
          <w:p w14:paraId="5D2F1B34" w14:textId="77777777" w:rsidR="001842B0" w:rsidRPr="00E4290B" w:rsidRDefault="001842B0" w:rsidP="000F749E">
            <w:pPr>
              <w:ind w:right="-49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 xml:space="preserve">Требования </w:t>
            </w:r>
          </w:p>
        </w:tc>
        <w:tc>
          <w:tcPr>
            <w:tcW w:w="1594" w:type="dxa"/>
            <w:vAlign w:val="center"/>
          </w:tcPr>
          <w:p w14:paraId="7333826A" w14:textId="77777777" w:rsidR="001842B0" w:rsidRPr="00E4290B" w:rsidRDefault="001842B0" w:rsidP="000F749E">
            <w:pPr>
              <w:ind w:left="-55" w:right="-137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Соответствие требованию</w:t>
            </w:r>
          </w:p>
        </w:tc>
        <w:tc>
          <w:tcPr>
            <w:tcW w:w="1381" w:type="dxa"/>
            <w:vAlign w:val="center"/>
          </w:tcPr>
          <w:p w14:paraId="1A1F0543" w14:textId="77777777" w:rsidR="001842B0" w:rsidRPr="00E4290B" w:rsidRDefault="001842B0" w:rsidP="000F749E">
            <w:pPr>
              <w:ind w:left="-80" w:right="-94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Примечание</w:t>
            </w:r>
          </w:p>
        </w:tc>
      </w:tr>
      <w:tr w:rsidR="001842B0" w:rsidRPr="00E729F4" w14:paraId="2D77BF79" w14:textId="77777777" w:rsidTr="001842B0">
        <w:trPr>
          <w:trHeight w:val="397"/>
        </w:trPr>
        <w:tc>
          <w:tcPr>
            <w:tcW w:w="10346" w:type="dxa"/>
            <w:gridSpan w:val="5"/>
          </w:tcPr>
          <w:p w14:paraId="762CBDBC" w14:textId="77777777" w:rsidR="001842B0" w:rsidRPr="00E4290B" w:rsidRDefault="001842B0" w:rsidP="000F749E">
            <w:pPr>
              <w:jc w:val="center"/>
              <w:rPr>
                <w:b/>
                <w:bCs/>
                <w:sz w:val="20"/>
                <w:szCs w:val="20"/>
              </w:rPr>
            </w:pPr>
            <w:r w:rsidRPr="00E4290B">
              <w:rPr>
                <w:b/>
                <w:bCs/>
                <w:sz w:val="20"/>
                <w:szCs w:val="20"/>
              </w:rPr>
              <w:t>1. Общие требования</w:t>
            </w:r>
          </w:p>
        </w:tc>
      </w:tr>
      <w:tr w:rsidR="001842B0" w:rsidRPr="00E729F4" w14:paraId="541636FB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65F94744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3261" w:type="dxa"/>
            <w:vAlign w:val="center"/>
          </w:tcPr>
          <w:p w14:paraId="272FF264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Модель</w:t>
            </w:r>
          </w:p>
        </w:tc>
        <w:tc>
          <w:tcPr>
            <w:tcW w:w="2409" w:type="dxa"/>
            <w:vAlign w:val="center"/>
          </w:tcPr>
          <w:p w14:paraId="7572B560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указать</w:t>
            </w:r>
          </w:p>
        </w:tc>
        <w:tc>
          <w:tcPr>
            <w:tcW w:w="1594" w:type="dxa"/>
            <w:vAlign w:val="center"/>
          </w:tcPr>
          <w:p w14:paraId="4CA515EA" w14:textId="77777777" w:rsidR="001842B0" w:rsidRPr="00E4290B" w:rsidRDefault="001842B0" w:rsidP="000F749E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74469D87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 </w:t>
            </w:r>
          </w:p>
        </w:tc>
      </w:tr>
      <w:tr w:rsidR="001842B0" w:rsidRPr="00E729F4" w14:paraId="203A2D48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73482D99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3261" w:type="dxa"/>
            <w:vAlign w:val="center"/>
          </w:tcPr>
          <w:p w14:paraId="330A2E6F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2409" w:type="dxa"/>
            <w:vAlign w:val="center"/>
          </w:tcPr>
          <w:p w14:paraId="28A428E0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указать</w:t>
            </w:r>
          </w:p>
        </w:tc>
        <w:tc>
          <w:tcPr>
            <w:tcW w:w="1594" w:type="dxa"/>
            <w:vAlign w:val="center"/>
          </w:tcPr>
          <w:p w14:paraId="3CC0D6F7" w14:textId="77777777" w:rsidR="001842B0" w:rsidRPr="00E4290B" w:rsidRDefault="001842B0" w:rsidP="000F749E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4D03A768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 </w:t>
            </w:r>
          </w:p>
        </w:tc>
      </w:tr>
      <w:tr w:rsidR="001842B0" w:rsidRPr="00E729F4" w14:paraId="4D891861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72E7D73B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3261" w:type="dxa"/>
          </w:tcPr>
          <w:p w14:paraId="4338D57D" w14:textId="77777777" w:rsidR="001842B0" w:rsidRPr="00E4290B" w:rsidRDefault="001842B0" w:rsidP="000F749E">
            <w:pPr>
              <w:jc w:val="both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Год выпуска, не ранее</w:t>
            </w:r>
          </w:p>
        </w:tc>
        <w:tc>
          <w:tcPr>
            <w:tcW w:w="2409" w:type="dxa"/>
            <w:vAlign w:val="center"/>
          </w:tcPr>
          <w:p w14:paraId="7662FB57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2021</w:t>
            </w:r>
          </w:p>
        </w:tc>
        <w:tc>
          <w:tcPr>
            <w:tcW w:w="1594" w:type="dxa"/>
            <w:vAlign w:val="center"/>
          </w:tcPr>
          <w:p w14:paraId="4E513E21" w14:textId="77777777" w:rsidR="001842B0" w:rsidRPr="00E4290B" w:rsidRDefault="001842B0" w:rsidP="000F749E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1DC945D7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 </w:t>
            </w:r>
          </w:p>
        </w:tc>
      </w:tr>
      <w:tr w:rsidR="001842B0" w:rsidRPr="00E729F4" w14:paraId="5FE83C2C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1F7921D3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3261" w:type="dxa"/>
            <w:vAlign w:val="center"/>
          </w:tcPr>
          <w:p w14:paraId="0513544D" w14:textId="77777777" w:rsidR="001842B0" w:rsidRPr="00E4290B" w:rsidRDefault="001842B0" w:rsidP="000F749E">
            <w:pPr>
              <w:ind w:right="-206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 xml:space="preserve"> Сертификат (декларация) соответствия Госстандарта России, Украины или ЕС</w:t>
            </w:r>
          </w:p>
        </w:tc>
        <w:tc>
          <w:tcPr>
            <w:tcW w:w="2409" w:type="dxa"/>
            <w:vAlign w:val="center"/>
          </w:tcPr>
          <w:p w14:paraId="5195CDBC" w14:textId="77777777" w:rsidR="001842B0" w:rsidRPr="00E4290B" w:rsidRDefault="001842B0" w:rsidP="000F749E">
            <w:pPr>
              <w:ind w:lef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приложить копию</w:t>
            </w:r>
          </w:p>
        </w:tc>
        <w:tc>
          <w:tcPr>
            <w:tcW w:w="1594" w:type="dxa"/>
            <w:vAlign w:val="center"/>
          </w:tcPr>
          <w:p w14:paraId="7B02953D" w14:textId="77777777" w:rsidR="001842B0" w:rsidRPr="00E4290B" w:rsidRDefault="001842B0" w:rsidP="000F749E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2D242D3D" w14:textId="77777777" w:rsidR="001842B0" w:rsidRPr="00E4290B" w:rsidRDefault="001842B0" w:rsidP="000F749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677B2027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6B595AF8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3261" w:type="dxa"/>
          </w:tcPr>
          <w:p w14:paraId="5E03C704" w14:textId="77777777" w:rsidR="001842B0" w:rsidRPr="00E4290B" w:rsidRDefault="001842B0" w:rsidP="000F749E">
            <w:pPr>
              <w:jc w:val="both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Спецификация на предлагаемую медицинскую технику (комплектация)</w:t>
            </w:r>
          </w:p>
        </w:tc>
        <w:tc>
          <w:tcPr>
            <w:tcW w:w="2409" w:type="dxa"/>
            <w:vAlign w:val="center"/>
          </w:tcPr>
          <w:p w14:paraId="51F6C615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приложить</w:t>
            </w:r>
          </w:p>
        </w:tc>
        <w:tc>
          <w:tcPr>
            <w:tcW w:w="1594" w:type="dxa"/>
            <w:vAlign w:val="center"/>
          </w:tcPr>
          <w:p w14:paraId="031A0779" w14:textId="77777777" w:rsidR="001842B0" w:rsidRPr="00E4290B" w:rsidRDefault="001842B0" w:rsidP="000F749E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189D5964" w14:textId="77777777" w:rsidR="001842B0" w:rsidRPr="00E4290B" w:rsidRDefault="001842B0" w:rsidP="000F749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4180DB01" w14:textId="77777777" w:rsidTr="001842B0">
        <w:trPr>
          <w:trHeight w:val="397"/>
        </w:trPr>
        <w:tc>
          <w:tcPr>
            <w:tcW w:w="10346" w:type="dxa"/>
            <w:gridSpan w:val="5"/>
            <w:vAlign w:val="center"/>
          </w:tcPr>
          <w:p w14:paraId="798D6C4E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2. Технические характеристики</w:t>
            </w:r>
          </w:p>
        </w:tc>
      </w:tr>
      <w:tr w:rsidR="001842B0" w:rsidRPr="00E729F4" w14:paraId="74BAE07C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075E9A25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3261" w:type="dxa"/>
            <w:vAlign w:val="center"/>
          </w:tcPr>
          <w:p w14:paraId="534C3CAE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Тип инжектора</w:t>
            </w:r>
          </w:p>
        </w:tc>
        <w:tc>
          <w:tcPr>
            <w:tcW w:w="2409" w:type="dxa"/>
            <w:vAlign w:val="center"/>
          </w:tcPr>
          <w:p w14:paraId="2EC0C4BD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одноразовый</w:t>
            </w:r>
          </w:p>
        </w:tc>
        <w:tc>
          <w:tcPr>
            <w:tcW w:w="1594" w:type="dxa"/>
            <w:vAlign w:val="center"/>
          </w:tcPr>
          <w:p w14:paraId="34486538" w14:textId="77777777" w:rsidR="001842B0" w:rsidRPr="00E4290B" w:rsidRDefault="001842B0" w:rsidP="000F749E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585FF806" w14:textId="77777777" w:rsidR="001842B0" w:rsidRPr="00E4290B" w:rsidRDefault="001842B0" w:rsidP="000F749E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72F8D98E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4042DAE0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3261" w:type="dxa"/>
            <w:vAlign w:val="center"/>
          </w:tcPr>
          <w:p w14:paraId="5FD39785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Объем шприца, мл</w:t>
            </w:r>
          </w:p>
        </w:tc>
        <w:tc>
          <w:tcPr>
            <w:tcW w:w="2409" w:type="dxa"/>
            <w:vAlign w:val="center"/>
          </w:tcPr>
          <w:p w14:paraId="5368A27B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10, 20, 30, 50</w:t>
            </w:r>
          </w:p>
        </w:tc>
        <w:tc>
          <w:tcPr>
            <w:tcW w:w="1594" w:type="dxa"/>
            <w:vAlign w:val="center"/>
          </w:tcPr>
          <w:p w14:paraId="702E285D" w14:textId="77777777" w:rsidR="001842B0" w:rsidRPr="00E4290B" w:rsidRDefault="001842B0" w:rsidP="000F749E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35CF7644" w14:textId="77777777" w:rsidR="001842B0" w:rsidRPr="00E4290B" w:rsidRDefault="001842B0" w:rsidP="000F749E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7ABF8A64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4FBF0808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3261" w:type="dxa"/>
            <w:vAlign w:val="center"/>
          </w:tcPr>
          <w:p w14:paraId="6EA40706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Скорость потока, мл/ч, не хуже:</w:t>
            </w:r>
          </w:p>
          <w:p w14:paraId="25AE7581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10 мл;</w:t>
            </w:r>
          </w:p>
          <w:p w14:paraId="30DEA750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20 мл;</w:t>
            </w:r>
          </w:p>
          <w:p w14:paraId="68C56C8B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30 мл;</w:t>
            </w:r>
          </w:p>
          <w:p w14:paraId="78E21172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50 мл</w:t>
            </w:r>
          </w:p>
        </w:tc>
        <w:tc>
          <w:tcPr>
            <w:tcW w:w="2409" w:type="dxa"/>
            <w:vAlign w:val="bottom"/>
          </w:tcPr>
          <w:p w14:paraId="13C43369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0,1-199,9</w:t>
            </w:r>
          </w:p>
          <w:p w14:paraId="68F4F352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0,1-299,9</w:t>
            </w:r>
          </w:p>
          <w:p w14:paraId="18278920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0,1-399,9</w:t>
            </w:r>
          </w:p>
          <w:p w14:paraId="3FC45F86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0,1-599,9</w:t>
            </w:r>
          </w:p>
        </w:tc>
        <w:tc>
          <w:tcPr>
            <w:tcW w:w="1594" w:type="dxa"/>
            <w:vAlign w:val="center"/>
          </w:tcPr>
          <w:p w14:paraId="6B917BC8" w14:textId="77777777" w:rsidR="001842B0" w:rsidRPr="00E4290B" w:rsidRDefault="001842B0" w:rsidP="000F749E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47469B45" w14:textId="77777777" w:rsidR="001842B0" w:rsidRPr="00E4290B" w:rsidRDefault="001842B0" w:rsidP="000F749E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7098AA22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212D26DA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3261" w:type="dxa"/>
          </w:tcPr>
          <w:p w14:paraId="5C382ADF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Дисплей</w:t>
            </w:r>
          </w:p>
        </w:tc>
        <w:tc>
          <w:tcPr>
            <w:tcW w:w="2409" w:type="dxa"/>
            <w:vAlign w:val="center"/>
          </w:tcPr>
          <w:p w14:paraId="71D19742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proofErr w:type="gramStart"/>
            <w:r w:rsidRPr="00E4290B">
              <w:rPr>
                <w:sz w:val="20"/>
                <w:szCs w:val="20"/>
              </w:rPr>
              <w:t>жидко-кристаллический</w:t>
            </w:r>
            <w:proofErr w:type="gramEnd"/>
          </w:p>
        </w:tc>
        <w:tc>
          <w:tcPr>
            <w:tcW w:w="1594" w:type="dxa"/>
            <w:vAlign w:val="center"/>
          </w:tcPr>
          <w:p w14:paraId="10A4AE8C" w14:textId="77777777" w:rsidR="001842B0" w:rsidRPr="00E4290B" w:rsidRDefault="001842B0" w:rsidP="000F749E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оптимально</w:t>
            </w:r>
          </w:p>
        </w:tc>
        <w:tc>
          <w:tcPr>
            <w:tcW w:w="1381" w:type="dxa"/>
            <w:vAlign w:val="center"/>
          </w:tcPr>
          <w:p w14:paraId="18C8F62C" w14:textId="77777777" w:rsidR="001842B0" w:rsidRPr="00E4290B" w:rsidRDefault="001842B0" w:rsidP="000F749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21150D88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2BC3C460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3261" w:type="dxa"/>
          </w:tcPr>
          <w:p w14:paraId="1051719E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Установка точности, мл/ч, не хуже</w:t>
            </w:r>
          </w:p>
        </w:tc>
        <w:tc>
          <w:tcPr>
            <w:tcW w:w="2409" w:type="dxa"/>
            <w:vAlign w:val="center"/>
          </w:tcPr>
          <w:p w14:paraId="1F806C9A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0,1</w:t>
            </w:r>
          </w:p>
        </w:tc>
        <w:tc>
          <w:tcPr>
            <w:tcW w:w="1594" w:type="dxa"/>
            <w:vAlign w:val="center"/>
          </w:tcPr>
          <w:p w14:paraId="1CD31E3F" w14:textId="77777777" w:rsidR="001842B0" w:rsidRPr="00E4290B" w:rsidRDefault="001842B0" w:rsidP="000F749E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6A3C299B" w14:textId="77777777" w:rsidR="001842B0" w:rsidRPr="00E4290B" w:rsidRDefault="001842B0" w:rsidP="000F749E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7018726E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3FB4D54D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3261" w:type="dxa"/>
            <w:vAlign w:val="center"/>
          </w:tcPr>
          <w:p w14:paraId="1767BBF9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Общий объём вливаний, мл, не хуже</w:t>
            </w:r>
          </w:p>
        </w:tc>
        <w:tc>
          <w:tcPr>
            <w:tcW w:w="2409" w:type="dxa"/>
            <w:vAlign w:val="center"/>
          </w:tcPr>
          <w:p w14:paraId="01A30080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0,1-50</w:t>
            </w:r>
          </w:p>
        </w:tc>
        <w:tc>
          <w:tcPr>
            <w:tcW w:w="1594" w:type="dxa"/>
            <w:vAlign w:val="center"/>
          </w:tcPr>
          <w:p w14:paraId="6556D516" w14:textId="77777777" w:rsidR="001842B0" w:rsidRPr="00E4290B" w:rsidRDefault="001842B0" w:rsidP="000F749E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4F399BBD" w14:textId="77777777" w:rsidR="001842B0" w:rsidRPr="00E4290B" w:rsidRDefault="001842B0" w:rsidP="000F749E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7773D684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74EADED1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3261" w:type="dxa"/>
          </w:tcPr>
          <w:p w14:paraId="7172F7AD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Давление закупоривания, кПа</w:t>
            </w:r>
          </w:p>
        </w:tc>
        <w:tc>
          <w:tcPr>
            <w:tcW w:w="2409" w:type="dxa"/>
            <w:vAlign w:val="center"/>
          </w:tcPr>
          <w:p w14:paraId="62949C82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40-70</w:t>
            </w:r>
          </w:p>
        </w:tc>
        <w:tc>
          <w:tcPr>
            <w:tcW w:w="1594" w:type="dxa"/>
            <w:vAlign w:val="center"/>
          </w:tcPr>
          <w:p w14:paraId="7A452062" w14:textId="77777777" w:rsidR="001842B0" w:rsidRPr="00E4290B" w:rsidRDefault="001842B0" w:rsidP="000F749E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4290B">
              <w:rPr>
                <w:rStyle w:val="FontStyle13"/>
                <w:sz w:val="20"/>
                <w:szCs w:val="20"/>
              </w:rPr>
              <w:t>оптимально</w:t>
            </w:r>
          </w:p>
        </w:tc>
        <w:tc>
          <w:tcPr>
            <w:tcW w:w="1381" w:type="dxa"/>
            <w:vAlign w:val="center"/>
          </w:tcPr>
          <w:p w14:paraId="48F844CA" w14:textId="77777777" w:rsidR="001842B0" w:rsidRPr="00E4290B" w:rsidRDefault="001842B0" w:rsidP="000F749E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1842B0" w:rsidRPr="00E729F4" w14:paraId="4F338E37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31F97DB1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3261" w:type="dxa"/>
          </w:tcPr>
          <w:p w14:paraId="4B57ACF7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Точность вливаний, мл/ч, не хуже</w:t>
            </w:r>
          </w:p>
        </w:tc>
        <w:tc>
          <w:tcPr>
            <w:tcW w:w="2409" w:type="dxa"/>
            <w:vAlign w:val="center"/>
          </w:tcPr>
          <w:p w14:paraId="7D936C60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3</w:t>
            </w:r>
          </w:p>
        </w:tc>
        <w:tc>
          <w:tcPr>
            <w:tcW w:w="1594" w:type="dxa"/>
            <w:vAlign w:val="center"/>
          </w:tcPr>
          <w:p w14:paraId="1BB18741" w14:textId="77777777" w:rsidR="001842B0" w:rsidRPr="00E4290B" w:rsidRDefault="001842B0" w:rsidP="000F749E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049E7D24" w14:textId="77777777" w:rsidR="001842B0" w:rsidRPr="00E4290B" w:rsidRDefault="001842B0" w:rsidP="000F749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7896E936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07E3C068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2.9</w:t>
            </w:r>
          </w:p>
        </w:tc>
        <w:tc>
          <w:tcPr>
            <w:tcW w:w="3261" w:type="dxa"/>
          </w:tcPr>
          <w:p w14:paraId="475902E3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Аудиовизуальная система тревог</w:t>
            </w:r>
          </w:p>
        </w:tc>
        <w:tc>
          <w:tcPr>
            <w:tcW w:w="2409" w:type="dxa"/>
            <w:vAlign w:val="center"/>
          </w:tcPr>
          <w:p w14:paraId="3CD0A5A4" w14:textId="77777777" w:rsidR="001842B0" w:rsidRPr="00E4290B" w:rsidRDefault="001842B0" w:rsidP="000F74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наличие</w:t>
            </w:r>
          </w:p>
        </w:tc>
        <w:tc>
          <w:tcPr>
            <w:tcW w:w="1594" w:type="dxa"/>
            <w:vAlign w:val="center"/>
          </w:tcPr>
          <w:p w14:paraId="2B6F62FD" w14:textId="77777777" w:rsidR="001842B0" w:rsidRPr="00E4290B" w:rsidRDefault="001842B0" w:rsidP="000F749E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6B3558A7" w14:textId="77777777" w:rsidR="001842B0" w:rsidRPr="00E4290B" w:rsidRDefault="001842B0" w:rsidP="000F749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75559829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507DC835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2.10</w:t>
            </w:r>
          </w:p>
        </w:tc>
        <w:tc>
          <w:tcPr>
            <w:tcW w:w="3261" w:type="dxa"/>
          </w:tcPr>
          <w:p w14:paraId="04768262" w14:textId="77777777" w:rsidR="001842B0" w:rsidRPr="00E4290B" w:rsidRDefault="001842B0" w:rsidP="000F749E">
            <w:pPr>
              <w:pStyle w:val="a6"/>
              <w:jc w:val="left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Индикация событий:</w:t>
            </w:r>
          </w:p>
          <w:p w14:paraId="51749702" w14:textId="77777777" w:rsidR="001842B0" w:rsidRPr="00E4290B" w:rsidRDefault="001842B0" w:rsidP="000F749E">
            <w:pPr>
              <w:pStyle w:val="a6"/>
              <w:jc w:val="left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Самопроверка (запуск)</w:t>
            </w:r>
          </w:p>
          <w:p w14:paraId="00D2046B" w14:textId="77777777" w:rsidR="001842B0" w:rsidRPr="00E4290B" w:rsidRDefault="001842B0" w:rsidP="000F749E">
            <w:pPr>
              <w:pStyle w:val="a6"/>
              <w:jc w:val="left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Приближение инфузии к завершению</w:t>
            </w:r>
          </w:p>
          <w:p w14:paraId="14002470" w14:textId="77777777" w:rsidR="001842B0" w:rsidRPr="00E4290B" w:rsidRDefault="001842B0" w:rsidP="000F749E">
            <w:pPr>
              <w:pStyle w:val="a6"/>
              <w:jc w:val="left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Завершение инфузии</w:t>
            </w:r>
          </w:p>
          <w:p w14:paraId="64828C91" w14:textId="77777777" w:rsidR="001842B0" w:rsidRPr="00E4290B" w:rsidRDefault="001842B0" w:rsidP="000F749E">
            <w:pPr>
              <w:pStyle w:val="a6"/>
              <w:jc w:val="left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Низкий заряд батареи</w:t>
            </w:r>
          </w:p>
          <w:p w14:paraId="7F577EA3" w14:textId="77777777" w:rsidR="001842B0" w:rsidRPr="00E4290B" w:rsidRDefault="001842B0" w:rsidP="000F749E">
            <w:pPr>
              <w:pStyle w:val="a6"/>
              <w:jc w:val="left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Режим ожидания</w:t>
            </w:r>
          </w:p>
          <w:p w14:paraId="5AA22135" w14:textId="77777777" w:rsidR="001842B0" w:rsidRPr="00E4290B" w:rsidRDefault="001842B0" w:rsidP="000F749E">
            <w:pPr>
              <w:pStyle w:val="a6"/>
              <w:jc w:val="left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Движение</w:t>
            </w:r>
          </w:p>
          <w:p w14:paraId="18E0E0F9" w14:textId="77777777" w:rsidR="001842B0" w:rsidRPr="00E4290B" w:rsidRDefault="001842B0" w:rsidP="000F749E">
            <w:pPr>
              <w:pStyle w:val="a6"/>
              <w:jc w:val="left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Холостой ход</w:t>
            </w:r>
          </w:p>
          <w:p w14:paraId="06236775" w14:textId="77777777" w:rsidR="001842B0" w:rsidRPr="00E4290B" w:rsidRDefault="001842B0" w:rsidP="000F749E">
            <w:pPr>
              <w:pStyle w:val="a6"/>
              <w:jc w:val="left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Ненадежное крепление шприца</w:t>
            </w:r>
          </w:p>
        </w:tc>
        <w:tc>
          <w:tcPr>
            <w:tcW w:w="2409" w:type="dxa"/>
            <w:vAlign w:val="center"/>
          </w:tcPr>
          <w:p w14:paraId="1744B36C" w14:textId="77777777" w:rsidR="001842B0" w:rsidRPr="00E4290B" w:rsidRDefault="001842B0" w:rsidP="000F74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наличие</w:t>
            </w:r>
          </w:p>
        </w:tc>
        <w:tc>
          <w:tcPr>
            <w:tcW w:w="1594" w:type="dxa"/>
            <w:vAlign w:val="center"/>
          </w:tcPr>
          <w:p w14:paraId="41A3E763" w14:textId="77777777" w:rsidR="001842B0" w:rsidRPr="00E4290B" w:rsidRDefault="001842B0" w:rsidP="000F749E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47F0A0CC" w14:textId="77777777" w:rsidR="001842B0" w:rsidRPr="00E4290B" w:rsidRDefault="001842B0" w:rsidP="000F749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3ECDCC62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6FBB45DE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2.11</w:t>
            </w:r>
          </w:p>
        </w:tc>
        <w:tc>
          <w:tcPr>
            <w:tcW w:w="3261" w:type="dxa"/>
          </w:tcPr>
          <w:p w14:paraId="7E7441EB" w14:textId="77777777" w:rsidR="001842B0" w:rsidRPr="00E4290B" w:rsidRDefault="001842B0" w:rsidP="000F749E">
            <w:pPr>
              <w:pStyle w:val="a6"/>
              <w:jc w:val="left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Функции:</w:t>
            </w:r>
          </w:p>
          <w:p w14:paraId="4D11C058" w14:textId="77777777" w:rsidR="001842B0" w:rsidRPr="00E4290B" w:rsidRDefault="001842B0" w:rsidP="000F749E">
            <w:pPr>
              <w:pStyle w:val="a6"/>
              <w:jc w:val="left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Определение типа инжектора</w:t>
            </w:r>
          </w:p>
          <w:p w14:paraId="3D0CC011" w14:textId="77777777" w:rsidR="001842B0" w:rsidRPr="00E4290B" w:rsidRDefault="001842B0" w:rsidP="000F749E">
            <w:pPr>
              <w:pStyle w:val="a6"/>
              <w:jc w:val="left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Отображение общего объема вливания и скорости потока</w:t>
            </w:r>
          </w:p>
          <w:p w14:paraId="2D312CAF" w14:textId="77777777" w:rsidR="001842B0" w:rsidRPr="00E4290B" w:rsidRDefault="001842B0" w:rsidP="000F749E">
            <w:pPr>
              <w:pStyle w:val="a6"/>
              <w:jc w:val="left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Показания электропитания</w:t>
            </w:r>
          </w:p>
          <w:p w14:paraId="528C0D9D" w14:textId="77777777" w:rsidR="001842B0" w:rsidRPr="00E4290B" w:rsidRDefault="001842B0" w:rsidP="000F749E">
            <w:pPr>
              <w:pStyle w:val="a6"/>
              <w:jc w:val="left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Сигнал режима ожидания</w:t>
            </w:r>
          </w:p>
          <w:p w14:paraId="61F32A48" w14:textId="77777777" w:rsidR="001842B0" w:rsidRPr="00E4290B" w:rsidRDefault="001842B0" w:rsidP="000F749E">
            <w:pPr>
              <w:pStyle w:val="a6"/>
              <w:jc w:val="left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Поддержание вены в открытом состоянии</w:t>
            </w:r>
          </w:p>
        </w:tc>
        <w:tc>
          <w:tcPr>
            <w:tcW w:w="2409" w:type="dxa"/>
            <w:vAlign w:val="center"/>
          </w:tcPr>
          <w:p w14:paraId="48A9FBB9" w14:textId="77777777" w:rsidR="001842B0" w:rsidRPr="00E4290B" w:rsidRDefault="001842B0" w:rsidP="000F74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наличие</w:t>
            </w:r>
          </w:p>
        </w:tc>
        <w:tc>
          <w:tcPr>
            <w:tcW w:w="1594" w:type="dxa"/>
            <w:vAlign w:val="center"/>
          </w:tcPr>
          <w:p w14:paraId="3C2AD3CE" w14:textId="77777777" w:rsidR="001842B0" w:rsidRPr="00E4290B" w:rsidRDefault="001842B0" w:rsidP="000F749E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520C5961" w14:textId="77777777" w:rsidR="001842B0" w:rsidRPr="00E4290B" w:rsidRDefault="001842B0" w:rsidP="000F749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3F1EF5D1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7826A5E3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2.12</w:t>
            </w:r>
          </w:p>
        </w:tc>
        <w:tc>
          <w:tcPr>
            <w:tcW w:w="3261" w:type="dxa"/>
          </w:tcPr>
          <w:p w14:paraId="7DB6F0F1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Крепление к инфузионной стойке в комплекте</w:t>
            </w:r>
          </w:p>
        </w:tc>
        <w:tc>
          <w:tcPr>
            <w:tcW w:w="2409" w:type="dxa"/>
            <w:vAlign w:val="center"/>
          </w:tcPr>
          <w:p w14:paraId="6E465AF0" w14:textId="77777777" w:rsidR="001842B0" w:rsidRPr="00E4290B" w:rsidRDefault="001842B0" w:rsidP="000F74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наличие</w:t>
            </w:r>
          </w:p>
        </w:tc>
        <w:tc>
          <w:tcPr>
            <w:tcW w:w="1594" w:type="dxa"/>
            <w:vAlign w:val="center"/>
          </w:tcPr>
          <w:p w14:paraId="1C1BA01A" w14:textId="77777777" w:rsidR="001842B0" w:rsidRPr="00E4290B" w:rsidRDefault="001842B0" w:rsidP="000F749E">
            <w:pPr>
              <w:spacing w:line="276" w:lineRule="auto"/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6AD9C31C" w14:textId="77777777" w:rsidR="001842B0" w:rsidRPr="00E4290B" w:rsidRDefault="001842B0" w:rsidP="000F749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842B0" w:rsidRPr="00E729F4" w14:paraId="3FFA9387" w14:textId="77777777" w:rsidTr="001842B0">
        <w:trPr>
          <w:trHeight w:val="397"/>
        </w:trPr>
        <w:tc>
          <w:tcPr>
            <w:tcW w:w="10346" w:type="dxa"/>
            <w:gridSpan w:val="5"/>
          </w:tcPr>
          <w:p w14:paraId="21C93B74" w14:textId="77777777" w:rsidR="001842B0" w:rsidRPr="00E4290B" w:rsidRDefault="001842B0" w:rsidP="000F749E">
            <w:pPr>
              <w:jc w:val="center"/>
              <w:rPr>
                <w:b/>
                <w:bCs/>
                <w:sz w:val="20"/>
                <w:szCs w:val="20"/>
              </w:rPr>
            </w:pPr>
            <w:r w:rsidRPr="00E4290B">
              <w:rPr>
                <w:b/>
                <w:bCs/>
                <w:sz w:val="20"/>
                <w:szCs w:val="20"/>
              </w:rPr>
              <w:t>3. Условия поставки</w:t>
            </w:r>
          </w:p>
        </w:tc>
      </w:tr>
      <w:tr w:rsidR="001842B0" w:rsidRPr="00E729F4" w14:paraId="7241BA69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0AFA7957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3261" w:type="dxa"/>
            <w:vAlign w:val="center"/>
          </w:tcPr>
          <w:p w14:paraId="460DA32C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 xml:space="preserve">Гарантийный срок (с момента монтажа), не менее </w:t>
            </w:r>
          </w:p>
        </w:tc>
        <w:tc>
          <w:tcPr>
            <w:tcW w:w="2409" w:type="dxa"/>
            <w:vAlign w:val="center"/>
          </w:tcPr>
          <w:p w14:paraId="14399B0A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12 месяцев</w:t>
            </w:r>
          </w:p>
        </w:tc>
        <w:tc>
          <w:tcPr>
            <w:tcW w:w="1594" w:type="dxa"/>
            <w:vAlign w:val="center"/>
          </w:tcPr>
          <w:p w14:paraId="00FD9020" w14:textId="77777777" w:rsidR="001842B0" w:rsidRPr="00E4290B" w:rsidRDefault="001842B0" w:rsidP="000F749E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1A8EC5AA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 </w:t>
            </w:r>
          </w:p>
        </w:tc>
      </w:tr>
      <w:tr w:rsidR="001842B0" w:rsidRPr="00E729F4" w14:paraId="521B80F5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5E994790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3261" w:type="dxa"/>
            <w:vAlign w:val="center"/>
          </w:tcPr>
          <w:p w14:paraId="395B59D2" w14:textId="77777777" w:rsidR="001842B0" w:rsidRPr="00E4290B" w:rsidRDefault="001842B0" w:rsidP="000F749E">
            <w:pPr>
              <w:ind w:left="44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 xml:space="preserve">Инструкция пользователя на русском языке </w:t>
            </w:r>
          </w:p>
        </w:tc>
        <w:tc>
          <w:tcPr>
            <w:tcW w:w="2409" w:type="dxa"/>
            <w:vAlign w:val="center"/>
          </w:tcPr>
          <w:p w14:paraId="0091A675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наличие</w:t>
            </w:r>
          </w:p>
        </w:tc>
        <w:tc>
          <w:tcPr>
            <w:tcW w:w="1594" w:type="dxa"/>
            <w:vAlign w:val="center"/>
          </w:tcPr>
          <w:p w14:paraId="6EAB8FD2" w14:textId="77777777" w:rsidR="001842B0" w:rsidRPr="00E4290B" w:rsidRDefault="001842B0" w:rsidP="000F749E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46B969C5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 </w:t>
            </w:r>
          </w:p>
        </w:tc>
      </w:tr>
      <w:tr w:rsidR="001842B0" w:rsidRPr="00E729F4" w14:paraId="1864EF4D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042F2168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3261" w:type="dxa"/>
            <w:vAlign w:val="center"/>
          </w:tcPr>
          <w:p w14:paraId="1F214390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Наличие сервисного центра по обслуживанию и ремонту медицинской техники на территории республики или сопредельных государств.</w:t>
            </w:r>
          </w:p>
        </w:tc>
        <w:tc>
          <w:tcPr>
            <w:tcW w:w="2409" w:type="dxa"/>
            <w:vAlign w:val="center"/>
          </w:tcPr>
          <w:p w14:paraId="5A29A84E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указать адрес</w:t>
            </w:r>
          </w:p>
        </w:tc>
        <w:tc>
          <w:tcPr>
            <w:tcW w:w="1594" w:type="dxa"/>
            <w:vAlign w:val="center"/>
          </w:tcPr>
          <w:p w14:paraId="0B2A8CA2" w14:textId="77777777" w:rsidR="001842B0" w:rsidRPr="00E4290B" w:rsidRDefault="001842B0" w:rsidP="000F749E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7A61E396" w14:textId="77777777" w:rsidR="001842B0" w:rsidRPr="00E4290B" w:rsidRDefault="001842B0" w:rsidP="000F749E">
            <w:pPr>
              <w:snapToGrid w:val="0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 </w:t>
            </w:r>
          </w:p>
        </w:tc>
      </w:tr>
      <w:tr w:rsidR="001842B0" w:rsidRPr="00E729F4" w14:paraId="67F020FF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733D0F8C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3261" w:type="dxa"/>
            <w:vAlign w:val="center"/>
          </w:tcPr>
          <w:p w14:paraId="088A5F01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 xml:space="preserve">Гарантийное техническое обслуживание всего оборудования (включая реагирование на заявки персонала отделения о </w:t>
            </w:r>
            <w:r w:rsidRPr="00E4290B">
              <w:rPr>
                <w:sz w:val="20"/>
                <w:szCs w:val="20"/>
              </w:rPr>
              <w:lastRenderedPageBreak/>
              <w:t>неисправностях в работе оборудования)</w:t>
            </w:r>
          </w:p>
        </w:tc>
        <w:tc>
          <w:tcPr>
            <w:tcW w:w="2409" w:type="dxa"/>
            <w:vAlign w:val="center"/>
          </w:tcPr>
          <w:p w14:paraId="3F6B67A1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594" w:type="dxa"/>
            <w:vAlign w:val="center"/>
          </w:tcPr>
          <w:p w14:paraId="16736328" w14:textId="77777777" w:rsidR="001842B0" w:rsidRPr="00E4290B" w:rsidRDefault="001842B0" w:rsidP="000F749E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63AFBCF0" w14:textId="77777777" w:rsidR="001842B0" w:rsidRPr="00E4290B" w:rsidRDefault="001842B0" w:rsidP="000F749E">
            <w:pPr>
              <w:rPr>
                <w:sz w:val="20"/>
                <w:szCs w:val="20"/>
              </w:rPr>
            </w:pPr>
          </w:p>
        </w:tc>
      </w:tr>
      <w:tr w:rsidR="001842B0" w:rsidRPr="00E729F4" w14:paraId="4C3B528C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022EC05D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3261" w:type="dxa"/>
            <w:vAlign w:val="center"/>
          </w:tcPr>
          <w:p w14:paraId="56966E93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Срок реагирования на заявки о неисправностях, ч, не более</w:t>
            </w:r>
          </w:p>
        </w:tc>
        <w:tc>
          <w:tcPr>
            <w:tcW w:w="2409" w:type="dxa"/>
            <w:vAlign w:val="center"/>
          </w:tcPr>
          <w:p w14:paraId="641CDF7C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24</w:t>
            </w:r>
          </w:p>
        </w:tc>
        <w:tc>
          <w:tcPr>
            <w:tcW w:w="1594" w:type="dxa"/>
            <w:vAlign w:val="center"/>
          </w:tcPr>
          <w:p w14:paraId="42B67FF9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6E584AD2" w14:textId="77777777" w:rsidR="001842B0" w:rsidRPr="00E4290B" w:rsidRDefault="001842B0" w:rsidP="000F749E">
            <w:pPr>
              <w:rPr>
                <w:sz w:val="20"/>
                <w:szCs w:val="20"/>
              </w:rPr>
            </w:pPr>
          </w:p>
        </w:tc>
      </w:tr>
      <w:tr w:rsidR="001842B0" w:rsidRPr="00E729F4" w14:paraId="1469F116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1ADAB33B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3261" w:type="dxa"/>
            <w:vAlign w:val="center"/>
          </w:tcPr>
          <w:p w14:paraId="531AA743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2409" w:type="dxa"/>
            <w:vAlign w:val="center"/>
          </w:tcPr>
          <w:p w14:paraId="408FA475" w14:textId="77777777" w:rsidR="001842B0" w:rsidRPr="00E4290B" w:rsidRDefault="001842B0" w:rsidP="000F749E">
            <w:pPr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наличие</w:t>
            </w:r>
          </w:p>
        </w:tc>
        <w:tc>
          <w:tcPr>
            <w:tcW w:w="1594" w:type="dxa"/>
            <w:vAlign w:val="center"/>
          </w:tcPr>
          <w:p w14:paraId="61A504A7" w14:textId="77777777" w:rsidR="001842B0" w:rsidRPr="00E4290B" w:rsidRDefault="001842B0" w:rsidP="000F749E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12B066F1" w14:textId="77777777" w:rsidR="001842B0" w:rsidRPr="00E4290B" w:rsidRDefault="001842B0" w:rsidP="000F749E">
            <w:pPr>
              <w:snapToGrid w:val="0"/>
              <w:rPr>
                <w:sz w:val="20"/>
                <w:szCs w:val="20"/>
              </w:rPr>
            </w:pPr>
          </w:p>
        </w:tc>
      </w:tr>
      <w:tr w:rsidR="001842B0" w:rsidRPr="00E729F4" w14:paraId="7EB46C72" w14:textId="77777777" w:rsidTr="001842B0">
        <w:trPr>
          <w:trHeight w:val="397"/>
        </w:trPr>
        <w:tc>
          <w:tcPr>
            <w:tcW w:w="1701" w:type="dxa"/>
            <w:vAlign w:val="center"/>
          </w:tcPr>
          <w:p w14:paraId="3F52A20C" w14:textId="77777777" w:rsidR="001842B0" w:rsidRPr="00E4290B" w:rsidRDefault="001842B0" w:rsidP="000F749E">
            <w:pPr>
              <w:jc w:val="center"/>
              <w:rPr>
                <w:b/>
                <w:sz w:val="20"/>
                <w:szCs w:val="20"/>
              </w:rPr>
            </w:pPr>
            <w:r w:rsidRPr="00E4290B"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3261" w:type="dxa"/>
            <w:vAlign w:val="center"/>
          </w:tcPr>
          <w:p w14:paraId="601F8405" w14:textId="77777777" w:rsidR="001842B0" w:rsidRPr="00E4290B" w:rsidRDefault="001842B0" w:rsidP="000F749E">
            <w:pPr>
              <w:rPr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Адрес установки оборудования</w:t>
            </w:r>
          </w:p>
        </w:tc>
        <w:tc>
          <w:tcPr>
            <w:tcW w:w="2409" w:type="dxa"/>
          </w:tcPr>
          <w:p w14:paraId="34188F9B" w14:textId="77777777" w:rsidR="001842B0" w:rsidRPr="00E4290B" w:rsidRDefault="001842B0" w:rsidP="000F749E">
            <w:pPr>
              <w:pStyle w:val="a6"/>
              <w:rPr>
                <w:sz w:val="20"/>
                <w:szCs w:val="20"/>
                <w:lang w:eastAsia="ru-RU"/>
              </w:rPr>
            </w:pPr>
            <w:proofErr w:type="spellStart"/>
            <w:r w:rsidRPr="00E4290B">
              <w:rPr>
                <w:sz w:val="20"/>
                <w:szCs w:val="20"/>
                <w:lang w:eastAsia="ru-RU"/>
              </w:rPr>
              <w:t>г.Бендеры</w:t>
            </w:r>
            <w:proofErr w:type="spellEnd"/>
            <w:r w:rsidRPr="00E4290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290B">
              <w:rPr>
                <w:sz w:val="20"/>
                <w:szCs w:val="20"/>
                <w:lang w:eastAsia="ru-RU"/>
              </w:rPr>
              <w:t>ул.Протягайловская</w:t>
            </w:r>
            <w:proofErr w:type="spellEnd"/>
            <w:r w:rsidRPr="00E4290B">
              <w:rPr>
                <w:sz w:val="20"/>
                <w:szCs w:val="20"/>
                <w:lang w:eastAsia="ru-RU"/>
              </w:rPr>
              <w:t>, 6,</w:t>
            </w:r>
          </w:p>
          <w:p w14:paraId="2D49F458" w14:textId="77777777" w:rsidR="001842B0" w:rsidRPr="00E4290B" w:rsidRDefault="001842B0" w:rsidP="000F749E">
            <w:pPr>
              <w:pStyle w:val="a6"/>
              <w:rPr>
                <w:sz w:val="20"/>
                <w:szCs w:val="20"/>
              </w:rPr>
            </w:pPr>
            <w:proofErr w:type="spellStart"/>
            <w:r w:rsidRPr="00E4290B">
              <w:rPr>
                <w:sz w:val="20"/>
                <w:szCs w:val="20"/>
              </w:rPr>
              <w:t>г.Тирасполь</w:t>
            </w:r>
            <w:proofErr w:type="spellEnd"/>
            <w:r w:rsidRPr="00E4290B">
              <w:rPr>
                <w:sz w:val="20"/>
                <w:szCs w:val="20"/>
              </w:rPr>
              <w:t>, ул.1 Мая, 58</w:t>
            </w:r>
          </w:p>
        </w:tc>
        <w:tc>
          <w:tcPr>
            <w:tcW w:w="1594" w:type="dxa"/>
            <w:vAlign w:val="center"/>
          </w:tcPr>
          <w:p w14:paraId="092F8EF1" w14:textId="77777777" w:rsidR="001842B0" w:rsidRPr="00E4290B" w:rsidRDefault="001842B0" w:rsidP="000F749E">
            <w:pPr>
              <w:ind w:right="-66"/>
              <w:jc w:val="center"/>
              <w:rPr>
                <w:sz w:val="20"/>
                <w:szCs w:val="20"/>
              </w:rPr>
            </w:pPr>
            <w:r w:rsidRPr="00E4290B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1381" w:type="dxa"/>
            <w:vAlign w:val="center"/>
          </w:tcPr>
          <w:p w14:paraId="008B6528" w14:textId="77777777" w:rsidR="001842B0" w:rsidRPr="00E4290B" w:rsidRDefault="001842B0" w:rsidP="000F749E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A73F1C5" w14:textId="77777777" w:rsidR="001842B0" w:rsidRDefault="001842B0" w:rsidP="001842B0">
      <w:pPr>
        <w:shd w:val="clear" w:color="auto" w:fill="FFFFFF"/>
        <w:tabs>
          <w:tab w:val="left" w:pos="1050"/>
        </w:tabs>
        <w:ind w:firstLine="709"/>
        <w:jc w:val="both"/>
        <w:rPr>
          <w:spacing w:val="4"/>
        </w:rPr>
      </w:pPr>
      <w:r>
        <w:rPr>
          <w:b/>
          <w:bCs/>
        </w:rPr>
        <w:t xml:space="preserve">Оптимальные условия и срок поставки предмета тендера: </w:t>
      </w:r>
      <w:r>
        <w:t>на склад заказчика</w:t>
      </w:r>
      <w:r>
        <w:rPr>
          <w:b/>
          <w:bCs/>
        </w:rPr>
        <w:t xml:space="preserve"> </w:t>
      </w:r>
      <w:r>
        <w:t>в течение 30 рабочих дней с момента получения предоплаты.</w:t>
      </w:r>
    </w:p>
    <w:p w14:paraId="7D0F15B0" w14:textId="77777777" w:rsidR="001842B0" w:rsidRDefault="001842B0" w:rsidP="001842B0">
      <w:pPr>
        <w:ind w:firstLine="709"/>
        <w:jc w:val="both"/>
      </w:pPr>
      <w:r>
        <w:rPr>
          <w:b/>
          <w:bCs/>
        </w:rPr>
        <w:t xml:space="preserve">Оптимальные условия и порядок оплаты: </w:t>
      </w:r>
      <w:r>
        <w:t>25% предоплата, остальные 75% в течение 30 рабочих дней после поставки.</w:t>
      </w:r>
    </w:p>
    <w:p w14:paraId="46BFFC32" w14:textId="77777777" w:rsidR="001842B0" w:rsidRDefault="001842B0" w:rsidP="001842B0">
      <w:pPr>
        <w:ind w:firstLine="709"/>
        <w:jc w:val="both"/>
      </w:pPr>
      <w:r>
        <w:t xml:space="preserve">В соответствии с </w:t>
      </w:r>
      <w:r>
        <w:rPr>
          <w:spacing w:val="4"/>
        </w:rPr>
        <w:t xml:space="preserve">Постановлением Правительства </w:t>
      </w:r>
      <w:r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>
        <w:t xml:space="preserve"> в действующей редакции, заявки на участие в тендере принимаются в течение не менее 5 (пяти) рабочих дней до дня проведения тендера по адресу: ПМР, </w:t>
      </w:r>
      <w:r>
        <w:rPr>
          <w:lang w:val="en-US"/>
        </w:rPr>
        <w:t>MD</w:t>
      </w:r>
      <w:r>
        <w:t>–3300, г. Тирасполь, пер. Днестровский, 3 (</w:t>
      </w:r>
      <w:proofErr w:type="spellStart"/>
      <w:r>
        <w:t>каб</w:t>
      </w:r>
      <w:proofErr w:type="spellEnd"/>
      <w:r>
        <w:t xml:space="preserve">. № 10), адрес электронной почты секретариата тендерной комиссии МЗ ПМР: </w:t>
      </w:r>
      <w:proofErr w:type="spellStart"/>
      <w:r>
        <w:rPr>
          <w:color w:val="000000" w:themeColor="text1"/>
          <w:shd w:val="clear" w:color="auto" w:fill="FFFFFF"/>
        </w:rPr>
        <w:t>mzpmr.tender</w:t>
      </w:r>
      <w:proofErr w:type="spellEnd"/>
      <w:r>
        <w:rPr>
          <w:color w:val="000000" w:themeColor="text1"/>
          <w:shd w:val="clear" w:color="auto" w:fill="FFFFFF"/>
        </w:rPr>
        <w:t>@</w:t>
      </w:r>
      <w:r>
        <w:rPr>
          <w:color w:val="000000" w:themeColor="text1"/>
          <w:shd w:val="clear" w:color="auto" w:fill="FFFFFF"/>
          <w:lang w:val="en-US"/>
        </w:rPr>
        <w:t>g</w:t>
      </w:r>
      <w:proofErr w:type="spellStart"/>
      <w:r>
        <w:rPr>
          <w:color w:val="000000" w:themeColor="text1"/>
          <w:shd w:val="clear" w:color="auto" w:fill="FFFFFF"/>
        </w:rPr>
        <w:t>mail</w:t>
      </w:r>
      <w:proofErr w:type="spellEnd"/>
      <w:r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  <w:lang w:val="en-US"/>
        </w:rPr>
        <w:t>com</w:t>
      </w:r>
      <w:r>
        <w:t>.</w:t>
      </w:r>
    </w:p>
    <w:p w14:paraId="4E3ADC5C" w14:textId="77777777" w:rsidR="001842B0" w:rsidRDefault="001842B0" w:rsidP="001842B0">
      <w:pPr>
        <w:ind w:firstLine="709"/>
        <w:jc w:val="both"/>
        <w:rPr>
          <w:color w:val="000000" w:themeColor="text1"/>
        </w:rPr>
      </w:pPr>
      <w:r>
        <w:t>Телефон секретариата тендерной комиссии +373 (</w:t>
      </w:r>
      <w:r>
        <w:rPr>
          <w:color w:val="000000" w:themeColor="text1"/>
        </w:rPr>
        <w:t>533) 9-23-52.</w:t>
      </w:r>
    </w:p>
    <w:p w14:paraId="4324993A" w14:textId="14C37393" w:rsidR="001842B0" w:rsidRPr="005F5775" w:rsidRDefault="001842B0" w:rsidP="001842B0">
      <w:pPr>
        <w:pStyle w:val="a4"/>
        <w:shd w:val="clear" w:color="auto" w:fill="FFFFFF"/>
        <w:tabs>
          <w:tab w:val="left" w:pos="993"/>
        </w:tabs>
        <w:ind w:left="0" w:firstLine="709"/>
        <w:jc w:val="both"/>
      </w:pPr>
      <w:r>
        <w:t xml:space="preserve">Ведомственный тендер состоится в Министерстве здравоохранения ПМР </w:t>
      </w:r>
      <w:r>
        <w:br/>
      </w:r>
      <w:r w:rsidR="00461FF5">
        <w:rPr>
          <w:b/>
          <w:bCs/>
        </w:rPr>
        <w:t>23</w:t>
      </w:r>
      <w:r>
        <w:rPr>
          <w:b/>
          <w:bCs/>
        </w:rPr>
        <w:t xml:space="preserve"> </w:t>
      </w:r>
      <w:r w:rsidR="00461FF5">
        <w:rPr>
          <w:b/>
        </w:rPr>
        <w:t>июня</w:t>
      </w:r>
      <w:r>
        <w:rPr>
          <w:b/>
        </w:rPr>
        <w:t xml:space="preserve"> 2021 года в 14:00 часов</w:t>
      </w:r>
      <w:r>
        <w:t>.</w:t>
      </w:r>
    </w:p>
    <w:p w14:paraId="6E171DCF" w14:textId="5AAEC166" w:rsidR="001842B0" w:rsidRDefault="001842B0" w:rsidP="001842B0">
      <w:pPr>
        <w:pStyle w:val="a4"/>
        <w:ind w:left="0" w:firstLine="709"/>
        <w:jc w:val="both"/>
      </w:pPr>
      <w:r>
        <w:t xml:space="preserve">Учитывая вышеизложенное, хозяйствующим субъектам, для участия в тендере в срок </w:t>
      </w:r>
      <w:r>
        <w:rPr>
          <w:b/>
        </w:rPr>
        <w:t xml:space="preserve">до 17:00 часов </w:t>
      </w:r>
      <w:r w:rsidR="00461FF5">
        <w:rPr>
          <w:b/>
        </w:rPr>
        <w:t>22</w:t>
      </w:r>
      <w:r>
        <w:rPr>
          <w:b/>
        </w:rPr>
        <w:t xml:space="preserve"> </w:t>
      </w:r>
      <w:r w:rsidR="00461FF5">
        <w:rPr>
          <w:b/>
        </w:rPr>
        <w:t>июня</w:t>
      </w:r>
      <w:r>
        <w:rPr>
          <w:b/>
        </w:rPr>
        <w:t xml:space="preserve"> 2021 года</w:t>
      </w:r>
      <w:r>
        <w:t xml:space="preserve"> необходимо представить </w:t>
      </w:r>
      <w:r>
        <w:rPr>
          <w:b/>
          <w:bCs/>
        </w:rPr>
        <w:t>заявки на участие</w:t>
      </w:r>
      <w:r>
        <w:t xml:space="preserve"> в тендере в Министерство здравоохранения ПМР </w:t>
      </w:r>
      <w:r>
        <w:rPr>
          <w:b/>
          <w:u w:val="single"/>
        </w:rPr>
        <w:t>в закрытом виде на бумажном носителе в запечатанных конвертах</w:t>
      </w:r>
      <w:r>
        <w:rPr>
          <w:b/>
          <w:bCs/>
        </w:rPr>
        <w:t>.</w:t>
      </w:r>
    </w:p>
    <w:p w14:paraId="07DF82F1" w14:textId="77777777" w:rsidR="001842B0" w:rsidRDefault="001842B0" w:rsidP="001842B0">
      <w:pPr>
        <w:pStyle w:val="a6"/>
        <w:tabs>
          <w:tab w:val="left" w:pos="993"/>
        </w:tabs>
        <w:ind w:firstLine="709"/>
        <w:jc w:val="both"/>
        <w:rPr>
          <w:szCs w:val="24"/>
          <w:lang w:eastAsia="ru-RU"/>
        </w:rPr>
      </w:pPr>
      <w:r>
        <w:rPr>
          <w:szCs w:val="24"/>
        </w:rPr>
        <w:t xml:space="preserve">Заявка на участие в тендере должна быть подписана руководителем </w:t>
      </w:r>
      <w:r>
        <w:rPr>
          <w:szCs w:val="24"/>
          <w:lang w:eastAsia="ru-RU"/>
        </w:rPr>
        <w:t>юридического лица с указанием следующей информации:</w:t>
      </w:r>
    </w:p>
    <w:p w14:paraId="24AF0B07" w14:textId="77777777" w:rsidR="001842B0" w:rsidRDefault="001842B0" w:rsidP="001842B0">
      <w:pPr>
        <w:shd w:val="clear" w:color="auto" w:fill="FFFFFF"/>
        <w:tabs>
          <w:tab w:val="left" w:pos="1134"/>
        </w:tabs>
        <w:ind w:firstLine="709"/>
        <w:jc w:val="both"/>
      </w:pPr>
      <w:r>
        <w:t>1) 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14:paraId="6A46DD36" w14:textId="77777777" w:rsidR="001842B0" w:rsidRDefault="001842B0" w:rsidP="001842B0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2) краткие технические характеристики и возможный объем (минимальное количество) поставки предмета тендера </w:t>
      </w:r>
      <w:r>
        <w:rPr>
          <w:b/>
          <w:bCs/>
        </w:rPr>
        <w:t>(без указания цен)</w:t>
      </w:r>
      <w:r>
        <w:t>;</w:t>
      </w:r>
    </w:p>
    <w:p w14:paraId="3BA1605F" w14:textId="77777777" w:rsidR="001842B0" w:rsidRDefault="001842B0" w:rsidP="001842B0">
      <w:pPr>
        <w:shd w:val="clear" w:color="auto" w:fill="FFFFFF"/>
        <w:tabs>
          <w:tab w:val="left" w:pos="1134"/>
        </w:tabs>
        <w:ind w:firstLine="709"/>
        <w:jc w:val="both"/>
      </w:pPr>
      <w:r>
        <w:t>3) условия и срок поставки предмета тендера;</w:t>
      </w:r>
    </w:p>
    <w:p w14:paraId="38FAEABD" w14:textId="77777777" w:rsidR="001842B0" w:rsidRPr="00487005" w:rsidRDefault="001842B0" w:rsidP="001842B0">
      <w:pPr>
        <w:shd w:val="clear" w:color="auto" w:fill="FFFFFF"/>
        <w:tabs>
          <w:tab w:val="left" w:pos="1134"/>
        </w:tabs>
        <w:ind w:firstLine="709"/>
        <w:jc w:val="both"/>
      </w:pPr>
      <w:r>
        <w:t>4) возможные условия и порядок оплаты (</w:t>
      </w:r>
      <w:r>
        <w:rPr>
          <w:bCs/>
        </w:rPr>
        <w:t>предоплата,</w:t>
      </w:r>
      <w:r>
        <w:t xml:space="preserve"> оплата по факту или отсрочка платежа).</w:t>
      </w:r>
    </w:p>
    <w:p w14:paraId="0D0C206B" w14:textId="77777777" w:rsidR="001842B0" w:rsidRDefault="001842B0" w:rsidP="001842B0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К заявке на участие в тендере </w:t>
      </w:r>
      <w:r w:rsidRPr="007F4C27">
        <w:rPr>
          <w:b/>
          <w:bCs/>
          <w:u w:val="single"/>
        </w:rPr>
        <w:t>обязательно</w:t>
      </w:r>
      <w:r>
        <w:rPr>
          <w:b/>
          <w:bCs/>
        </w:rPr>
        <w:t xml:space="preserve"> должны быть приложены:</w:t>
      </w:r>
    </w:p>
    <w:p w14:paraId="25444E7D" w14:textId="77777777" w:rsidR="001842B0" w:rsidRDefault="001842B0" w:rsidP="001842B0">
      <w:pPr>
        <w:shd w:val="clear" w:color="auto" w:fill="FFFFFF"/>
        <w:tabs>
          <w:tab w:val="left" w:pos="1134"/>
        </w:tabs>
        <w:ind w:firstLine="709"/>
        <w:jc w:val="both"/>
      </w:pPr>
      <w:r>
        <w:t>1) выписка из Единого государственного реестра юридических лиц Приднестровской Молдавской Республики или засвидетельствованная в нотариальном порядке копия такой выписки (для юридического лица), копия свидетельства о государственной регистрации в соответствии с законодательством Приднестровской Молдавской Республики (для индивидуального предпринимателя);</w:t>
      </w:r>
    </w:p>
    <w:p w14:paraId="4883CBEE" w14:textId="77777777" w:rsidR="001842B0" w:rsidRDefault="001842B0" w:rsidP="001842B0">
      <w:pPr>
        <w:shd w:val="clear" w:color="auto" w:fill="FFFFFF"/>
        <w:tabs>
          <w:tab w:val="left" w:pos="1134"/>
        </w:tabs>
        <w:ind w:firstLine="709"/>
        <w:jc w:val="both"/>
      </w:pPr>
      <w:r>
        <w:t>2) документ, подтверждающий полномочия лица на осуществление действий от имени участника тендера;</w:t>
      </w:r>
    </w:p>
    <w:p w14:paraId="03333DFC" w14:textId="77777777" w:rsidR="001842B0" w:rsidRDefault="001842B0" w:rsidP="001842B0">
      <w:pPr>
        <w:shd w:val="clear" w:color="auto" w:fill="FFFFFF"/>
        <w:tabs>
          <w:tab w:val="left" w:pos="1134"/>
        </w:tabs>
        <w:ind w:firstLine="709"/>
        <w:jc w:val="both"/>
      </w:pPr>
      <w:r>
        <w:t>3) копии учредительных документов участника тендера (для юридического лица);</w:t>
      </w:r>
    </w:p>
    <w:p w14:paraId="5FDD9BD3" w14:textId="77777777" w:rsidR="001842B0" w:rsidRDefault="001842B0" w:rsidP="001842B0">
      <w:pPr>
        <w:shd w:val="clear" w:color="auto" w:fill="FFFFFF"/>
        <w:tabs>
          <w:tab w:val="left" w:pos="1134"/>
        </w:tabs>
        <w:ind w:firstLine="709"/>
        <w:jc w:val="both"/>
      </w:pPr>
      <w:r>
        <w:lastRenderedPageBreak/>
        <w:t>4) сертификат соответствия предмета тендера обязательным требованиям безопасности, протокол испытаний к нему, копия документов, подтверждающих качество предмета тендера, информацию о наличии в государственном регистре медико-фармацевтической продукции, выданных в соответствии законодательством Приднестровской Молдавской Республики, и иных документов страны поставщика при импорте товаров;</w:t>
      </w:r>
    </w:p>
    <w:p w14:paraId="53AFDF18" w14:textId="77777777" w:rsidR="001842B0" w:rsidRDefault="001842B0" w:rsidP="001842B0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5) </w:t>
      </w:r>
      <w:r w:rsidRPr="004D28FE">
        <w:rPr>
          <w:rFonts w:eastAsia="Calibri"/>
          <w:szCs w:val="26"/>
          <w:lang w:eastAsia="en-US"/>
        </w:rPr>
        <w:t xml:space="preserve">копия лицензии </w:t>
      </w:r>
      <w:r w:rsidRPr="001E28ED">
        <w:t>(если деятельность подлежит лицензированию)</w:t>
      </w:r>
      <w:r>
        <w:rPr>
          <w:szCs w:val="26"/>
        </w:rPr>
        <w:t xml:space="preserve"> в соответствии с подпунктом 18 подпункта а) пункта 1 статьи 18 Закона Приднестровской Молдавской Республики от 10 июля 2002 года № 151-3-</w:t>
      </w:r>
      <w:r>
        <w:rPr>
          <w:szCs w:val="26"/>
          <w:lang w:val="en-US"/>
        </w:rPr>
        <w:t>III</w:t>
      </w:r>
      <w:r>
        <w:rPr>
          <w:szCs w:val="26"/>
        </w:rPr>
        <w:t xml:space="preserve"> «</w:t>
      </w:r>
      <w:r>
        <w:rPr>
          <w:bCs/>
        </w:rPr>
        <w:t>О</w:t>
      </w:r>
      <w:r w:rsidRPr="005330E8">
        <w:rPr>
          <w:bCs/>
        </w:rPr>
        <w:t xml:space="preserve"> лицензировании отдельных видов деятельности</w:t>
      </w:r>
      <w:r>
        <w:rPr>
          <w:bCs/>
        </w:rPr>
        <w:t>»</w:t>
      </w:r>
      <w:r w:rsidRPr="003C03CE">
        <w:rPr>
          <w:bCs/>
        </w:rPr>
        <w:t xml:space="preserve"> (</w:t>
      </w:r>
      <w:r>
        <w:rPr>
          <w:bCs/>
        </w:rPr>
        <w:t>САЗ 02-28</w:t>
      </w:r>
      <w:r w:rsidRPr="003C03CE">
        <w:rPr>
          <w:bCs/>
        </w:rPr>
        <w:t>)</w:t>
      </w:r>
      <w:r>
        <w:rPr>
          <w:bCs/>
        </w:rPr>
        <w:t>, в действующей редакции.</w:t>
      </w:r>
    </w:p>
    <w:p w14:paraId="1D0E8CB7" w14:textId="77777777" w:rsidR="001842B0" w:rsidRDefault="001842B0" w:rsidP="001842B0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В случае предоставления указанных документов на языке иностранного государства необходимо приложить нотариально заверенный перевод данных документов на русском языке.</w:t>
      </w:r>
    </w:p>
    <w:p w14:paraId="5238F8A9" w14:textId="77777777" w:rsidR="001842B0" w:rsidRDefault="001842B0" w:rsidP="001842B0">
      <w:pPr>
        <w:pStyle w:val="a6"/>
        <w:ind w:firstLine="709"/>
        <w:jc w:val="both"/>
        <w:rPr>
          <w:szCs w:val="24"/>
        </w:rPr>
      </w:pPr>
      <w:r>
        <w:rPr>
          <w:szCs w:val="24"/>
          <w:u w:val="single"/>
        </w:rPr>
        <w:t>Согласно требованиям делопроизводства пакеты документов, представляемые на тендер, должны быть прошнурованы, пронумерованы, скреплены и заверены печатью и подписью ответственного должностного лица</w:t>
      </w:r>
      <w:r>
        <w:rPr>
          <w:szCs w:val="24"/>
        </w:rPr>
        <w:t>.</w:t>
      </w:r>
    </w:p>
    <w:p w14:paraId="6EA83D5D" w14:textId="77777777" w:rsidR="001842B0" w:rsidRDefault="001842B0" w:rsidP="001842B0">
      <w:pPr>
        <w:ind w:firstLine="709"/>
        <w:contextualSpacing/>
        <w:jc w:val="both"/>
        <w:rPr>
          <w:i/>
          <w:iCs/>
          <w:color w:val="000000" w:themeColor="text1"/>
        </w:rPr>
      </w:pPr>
    </w:p>
    <w:p w14:paraId="47470E0C" w14:textId="77777777" w:rsidR="001842B0" w:rsidRDefault="001842B0" w:rsidP="001842B0">
      <w:pPr>
        <w:ind w:firstLine="709"/>
        <w:contextualSpacing/>
        <w:jc w:val="both"/>
        <w:rPr>
          <w:b/>
          <w:bCs/>
          <w:i/>
          <w:iCs/>
        </w:rPr>
      </w:pPr>
      <w:r w:rsidRPr="001B7C20">
        <w:rPr>
          <w:i/>
          <w:iCs/>
          <w:color w:val="000000" w:themeColor="text1"/>
        </w:rPr>
        <w:t xml:space="preserve">Руководствуясь частью 2 пункта 7 Приложения к </w:t>
      </w:r>
      <w:r w:rsidRPr="001B7C20">
        <w:rPr>
          <w:i/>
          <w:iCs/>
          <w:spacing w:val="4"/>
        </w:rPr>
        <w:t xml:space="preserve">Постановлению Правительства </w:t>
      </w:r>
      <w:r w:rsidRPr="001B7C20">
        <w:rPr>
          <w:i/>
          <w:iCs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1B7C20">
        <w:rPr>
          <w:i/>
          <w:iCs/>
        </w:rPr>
        <w:t xml:space="preserve"> в действующей редакции, </w:t>
      </w:r>
      <w:r w:rsidRPr="001B7C20">
        <w:rPr>
          <w:b/>
          <w:bCs/>
          <w:i/>
          <w:iCs/>
          <w:u w:val="single"/>
        </w:rPr>
        <w:t>тендерная комиссия вправе принять решение о проведении первого и второго этапов тендера в 1 (один) день</w:t>
      </w:r>
      <w:r w:rsidRPr="001B7C20">
        <w:rPr>
          <w:b/>
          <w:bCs/>
          <w:i/>
          <w:iCs/>
        </w:rPr>
        <w:t>.</w:t>
      </w:r>
    </w:p>
    <w:p w14:paraId="0BF2C68B" w14:textId="77777777" w:rsidR="001842B0" w:rsidRDefault="001842B0" w:rsidP="001842B0">
      <w:pPr>
        <w:ind w:firstLine="709"/>
        <w:jc w:val="both"/>
      </w:pPr>
    </w:p>
    <w:p w14:paraId="7BB77059" w14:textId="77777777" w:rsidR="001842B0" w:rsidRDefault="001842B0" w:rsidP="001842B0">
      <w:pPr>
        <w:pStyle w:val="a6"/>
        <w:tabs>
          <w:tab w:val="left" w:pos="0"/>
          <w:tab w:val="left" w:pos="993"/>
          <w:tab w:val="left" w:pos="156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>Заявки на участие принимаются в форме таблицы, указанной ниже</w:t>
      </w:r>
    </w:p>
    <w:p w14:paraId="475E0CD4" w14:textId="77777777" w:rsidR="001842B0" w:rsidRDefault="001842B0" w:rsidP="001842B0">
      <w:pPr>
        <w:pStyle w:val="a6"/>
        <w:tabs>
          <w:tab w:val="left" w:pos="0"/>
          <w:tab w:val="left" w:pos="993"/>
          <w:tab w:val="left" w:pos="1560"/>
        </w:tabs>
        <w:rPr>
          <w:b/>
          <w:color w:val="000000"/>
          <w:szCs w:val="24"/>
        </w:rPr>
      </w:pPr>
    </w:p>
    <w:tbl>
      <w:tblPr>
        <w:tblW w:w="4850" w:type="pct"/>
        <w:tblInd w:w="276" w:type="dxa"/>
        <w:tblLayout w:type="fixed"/>
        <w:tblLook w:val="04A0" w:firstRow="1" w:lastRow="0" w:firstColumn="1" w:lastColumn="0" w:noHBand="0" w:noVBand="1"/>
      </w:tblPr>
      <w:tblGrid>
        <w:gridCol w:w="251"/>
        <w:gridCol w:w="2162"/>
        <w:gridCol w:w="1275"/>
        <w:gridCol w:w="1987"/>
        <w:gridCol w:w="1985"/>
        <w:gridCol w:w="1405"/>
      </w:tblGrid>
      <w:tr w:rsidR="001842B0" w:rsidRPr="00C530DC" w14:paraId="51B589DC" w14:textId="77777777" w:rsidTr="000F749E">
        <w:trPr>
          <w:trHeight w:val="2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FCA6" w14:textId="77777777" w:rsidR="001842B0" w:rsidRPr="00C530DC" w:rsidRDefault="001842B0" w:rsidP="000F749E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221" w14:textId="77777777" w:rsidR="001842B0" w:rsidRPr="00C530DC" w:rsidRDefault="001842B0" w:rsidP="000F749E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Наименование заказываемого</w:t>
            </w:r>
          </w:p>
          <w:p w14:paraId="025A1F5A" w14:textId="77777777" w:rsidR="001842B0" w:rsidRPr="00C530DC" w:rsidRDefault="001842B0" w:rsidP="000F749E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7E7C" w14:textId="77777777" w:rsidR="001842B0" w:rsidRPr="00C530DC" w:rsidRDefault="001842B0" w:rsidP="000F749E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Заказываемое количество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3D21" w14:textId="77777777" w:rsidR="001842B0" w:rsidRPr="00C530DC" w:rsidRDefault="001842B0" w:rsidP="000F749E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2EA" w14:textId="77777777" w:rsidR="001842B0" w:rsidRPr="00C530DC" w:rsidRDefault="001842B0" w:rsidP="000F749E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Фирма производитель, страна</w:t>
            </w:r>
          </w:p>
          <w:p w14:paraId="1B18A260" w14:textId="77777777" w:rsidR="001842B0" w:rsidRPr="00C530DC" w:rsidRDefault="001842B0" w:rsidP="000F749E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0EC6" w14:textId="77777777" w:rsidR="001842B0" w:rsidRPr="00C530DC" w:rsidRDefault="001842B0" w:rsidP="000F749E">
            <w:pPr>
              <w:ind w:left="-107" w:right="-113"/>
              <w:jc w:val="center"/>
              <w:rPr>
                <w:b/>
                <w:bCs/>
                <w:sz w:val="20"/>
                <w:szCs w:val="20"/>
              </w:rPr>
            </w:pPr>
            <w:r w:rsidRPr="00C530DC"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1842B0" w:rsidRPr="00C530DC" w14:paraId="74C54EF1" w14:textId="77777777" w:rsidTr="000F749E">
        <w:trPr>
          <w:trHeight w:val="2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526" w14:textId="77777777" w:rsidR="001842B0" w:rsidRPr="00C530DC" w:rsidRDefault="001842B0" w:rsidP="000F749E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6FAF" w14:textId="77777777" w:rsidR="001842B0" w:rsidRPr="00C530DC" w:rsidRDefault="001842B0" w:rsidP="000F749E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4DFC" w14:textId="77777777" w:rsidR="001842B0" w:rsidRPr="00C530DC" w:rsidRDefault="001842B0" w:rsidP="000F749E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AC58" w14:textId="77777777" w:rsidR="001842B0" w:rsidRPr="00C530DC" w:rsidRDefault="001842B0" w:rsidP="000F749E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FBF" w14:textId="77777777" w:rsidR="001842B0" w:rsidRPr="00C530DC" w:rsidRDefault="001842B0" w:rsidP="000F749E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992" w14:textId="77777777" w:rsidR="001842B0" w:rsidRPr="00C530DC" w:rsidRDefault="001842B0" w:rsidP="000F749E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42B0" w:rsidRPr="00C530DC" w14:paraId="7AA73B21" w14:textId="77777777" w:rsidTr="000F749E">
        <w:trPr>
          <w:trHeight w:val="2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69A3" w14:textId="77777777" w:rsidR="001842B0" w:rsidRPr="00C530DC" w:rsidRDefault="001842B0" w:rsidP="000F749E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763E" w14:textId="77777777" w:rsidR="001842B0" w:rsidRPr="00C530DC" w:rsidRDefault="001842B0" w:rsidP="000F749E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52B" w14:textId="77777777" w:rsidR="001842B0" w:rsidRPr="00C530DC" w:rsidRDefault="001842B0" w:rsidP="000F749E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FB00" w14:textId="77777777" w:rsidR="001842B0" w:rsidRPr="00C530DC" w:rsidRDefault="001842B0" w:rsidP="000F749E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E386" w14:textId="77777777" w:rsidR="001842B0" w:rsidRPr="00C530DC" w:rsidRDefault="001842B0" w:rsidP="000F749E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722E" w14:textId="77777777" w:rsidR="001842B0" w:rsidRPr="00C530DC" w:rsidRDefault="001842B0" w:rsidP="000F749E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C945AD1" w14:textId="77777777" w:rsidR="001842B0" w:rsidRDefault="001842B0" w:rsidP="001842B0"/>
    <w:p w14:paraId="626D119D" w14:textId="77777777" w:rsidR="001842B0" w:rsidRDefault="001842B0" w:rsidP="001842B0"/>
    <w:sectPr w:rsidR="001842B0" w:rsidSect="00E4290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8A85B" w14:textId="77777777" w:rsidR="00EA2F80" w:rsidRDefault="00EA2F80" w:rsidP="00E4290B">
      <w:r>
        <w:separator/>
      </w:r>
    </w:p>
  </w:endnote>
  <w:endnote w:type="continuationSeparator" w:id="0">
    <w:p w14:paraId="14CFC10F" w14:textId="77777777" w:rsidR="00EA2F80" w:rsidRDefault="00EA2F80" w:rsidP="00E4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1BC84" w14:textId="77777777" w:rsidR="00EA2F80" w:rsidRDefault="00EA2F80" w:rsidP="00E4290B">
      <w:r>
        <w:separator/>
      </w:r>
    </w:p>
  </w:footnote>
  <w:footnote w:type="continuationSeparator" w:id="0">
    <w:p w14:paraId="7AE12A00" w14:textId="77777777" w:rsidR="00EA2F80" w:rsidRDefault="00EA2F80" w:rsidP="00E4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2206"/>
      <w:docPartObj>
        <w:docPartGallery w:val="Page Numbers (Top of Page)"/>
        <w:docPartUnique/>
      </w:docPartObj>
    </w:sdtPr>
    <w:sdtContent>
      <w:p w14:paraId="3AA24A2E" w14:textId="6F0BD8D7" w:rsidR="00E4290B" w:rsidRDefault="00E429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A3542" w14:textId="77777777" w:rsidR="00E4290B" w:rsidRDefault="00E429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555D"/>
    <w:multiLevelType w:val="hybridMultilevel"/>
    <w:tmpl w:val="EB7CBBBE"/>
    <w:lvl w:ilvl="0" w:tplc="08A63F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59"/>
    <w:rsid w:val="001842B0"/>
    <w:rsid w:val="00316F59"/>
    <w:rsid w:val="00461FF5"/>
    <w:rsid w:val="006520EE"/>
    <w:rsid w:val="00E4290B"/>
    <w:rsid w:val="00EA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B629"/>
  <w15:chartTrackingRefBased/>
  <w15:docId w15:val="{C1D8ACA9-AF26-496A-B101-08E63A22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2B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842B0"/>
    <w:pPr>
      <w:spacing w:before="100" w:beforeAutospacing="1" w:after="100" w:afterAutospacing="1"/>
      <w:ind w:left="720"/>
      <w:contextualSpacing/>
    </w:pPr>
    <w:rPr>
      <w:rFonts w:eastAsia="Calibri"/>
      <w:szCs w:val="22"/>
      <w:lang w:eastAsia="en-US"/>
    </w:rPr>
  </w:style>
  <w:style w:type="paragraph" w:customStyle="1" w:styleId="Style4">
    <w:name w:val="Style4"/>
    <w:basedOn w:val="a"/>
    <w:rsid w:val="001842B0"/>
    <w:pPr>
      <w:widowControl w:val="0"/>
      <w:autoSpaceDE w:val="0"/>
      <w:autoSpaceDN w:val="0"/>
      <w:adjustRightInd w:val="0"/>
      <w:spacing w:line="266" w:lineRule="exact"/>
    </w:pPr>
  </w:style>
  <w:style w:type="character" w:customStyle="1" w:styleId="FontStyle13">
    <w:name w:val="Font Style13"/>
    <w:basedOn w:val="a0"/>
    <w:rsid w:val="001842B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842B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1842B0"/>
    <w:rPr>
      <w:rFonts w:ascii="Candara" w:hAnsi="Candara" w:cs="Candara"/>
      <w:sz w:val="24"/>
      <w:szCs w:val="24"/>
    </w:rPr>
  </w:style>
  <w:style w:type="paragraph" w:styleId="a6">
    <w:name w:val="No Spacing"/>
    <w:uiPriority w:val="1"/>
    <w:qFormat/>
    <w:rsid w:val="001842B0"/>
    <w:pPr>
      <w:spacing w:after="0" w:line="240" w:lineRule="auto"/>
      <w:jc w:val="center"/>
    </w:pPr>
    <w:rPr>
      <w:rFonts w:ascii="Times New Roman" w:eastAsia="Times New Roman" w:hAnsi="Times New Roman"/>
      <w:sz w:val="24"/>
    </w:rPr>
  </w:style>
  <w:style w:type="character" w:customStyle="1" w:styleId="a5">
    <w:name w:val="Абзац списка Знак"/>
    <w:link w:val="a4"/>
    <w:uiPriority w:val="34"/>
    <w:locked/>
    <w:rsid w:val="001842B0"/>
    <w:rPr>
      <w:rFonts w:ascii="Times New Roman" w:eastAsia="Calibri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E429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2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29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2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29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29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D:\&#1054;&#1083;&#1080;&#1085;&#1080;&#1095;&#1077;&#1085;&#1082;&#1086;%20&#1044;%20&#1042;\00%2000%2000\&#1052;&#1077;&#1076;&#1080;&#1094;&#1080;&#1085;&#1089;&#1082;&#1072;&#1103;%20&#1090;&#1077;&#1093;&#1085;&#1080;&#1082;&#1072;\2020%20&#1075;&#1086;&#1076;\000%20&#1052;&#1077;&#1076;&#1080;&#1082;&#1086;-&#1090;&#1077;&#1093;&#1085;&#1080;&#1095;&#1077;&#1089;&#1082;&#1072;&#1103;%20&#1082;&#1086;&#1084;&#1080;&#1089;&#1089;&#1080;&#1103;%20(&#1052;&#1058;&#1050;)%202020%20&#1075;&#1086;&#1076;\&#1043;&#1088;&#1072;&#1092;&#1080;&#1082;%20&#1087;&#1088;&#1086;&#1074;&#1077;&#1076;&#1077;&#1085;&#1080;&#1103;%20&#1052;&#1058;&#1050;%20&#1080;%20&#1058;&#1077;&#1085;&#1076;&#1077;&#1088;&#1086;&#1074;%20&#1087;&#1086;%20&#1060;&#1050;&#1042;%202020%20&#1075;&#1086;&#1076;&#1072;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2231</Words>
  <Characters>12722</Characters>
  <Application>Microsoft Office Word</Application>
  <DocSecurity>0</DocSecurity>
  <Lines>106</Lines>
  <Paragraphs>29</Paragraphs>
  <ScaleCrop>false</ScaleCrop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5</cp:revision>
  <cp:lastPrinted>2021-06-11T08:42:00Z</cp:lastPrinted>
  <dcterms:created xsi:type="dcterms:W3CDTF">2021-06-11T08:32:00Z</dcterms:created>
  <dcterms:modified xsi:type="dcterms:W3CDTF">2021-06-11T08:43:00Z</dcterms:modified>
</cp:coreProperties>
</file>