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756F" w14:textId="77777777" w:rsidR="00773C22" w:rsidRDefault="00773C22" w:rsidP="00773C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C5099" wp14:editId="630CCC8C">
                <wp:simplePos x="0" y="0"/>
                <wp:positionH relativeFrom="column">
                  <wp:posOffset>53340</wp:posOffset>
                </wp:positionH>
                <wp:positionV relativeFrom="paragraph">
                  <wp:posOffset>137160</wp:posOffset>
                </wp:positionV>
                <wp:extent cx="3990975" cy="12668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50A99" w14:textId="5642D7F0" w:rsidR="00773C22" w:rsidRPr="00EF3FC9" w:rsidRDefault="00773C22" w:rsidP="00773C22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Информация для открытой публикации выписки из протокола о </w:t>
                            </w:r>
                            <w:r w:rsidRPr="00773C2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проведении второго этапа тендера </w:t>
                            </w:r>
                            <w:r w:rsidRPr="00773C22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на приобретение 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2021-2024гг»</w:t>
                            </w:r>
                            <w:r w:rsidRPr="00EF3FC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EF3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для размещения на официальном сайте </w:t>
                            </w:r>
                            <w:r w:rsidRPr="00EF3FC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Министерства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здравоохранения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</w:p>
                          <w:p w14:paraId="05948599" w14:textId="77777777" w:rsidR="00773C22" w:rsidRDefault="00773C22" w:rsidP="00773C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C509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.2pt;margin-top:10.8pt;width:314.2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nEZgIAAKgEAAAOAAAAZHJzL2Uyb0RvYy54bWysVLFu2zAQ3Qv0HwjutWzHdmLBcuA6cFEg&#10;SAI4RWaaoiyhFI8laUvu1r2/0H/o0KFbf8H5ox4p2XHSTkUX6sh7fLx7d6fJZV1KshXGFqAS2ut0&#10;KRGKQ1qodUI/3C/eXFBiHVMpk6BEQnfC0svp61eTSseiDznIVBiCJMrGlU5o7pyOo8jyXJTMdkAL&#10;hc4MTMkcbs06Sg2rkL2UUb/bHUUVmFQb4MJaPL1qnHQa+LNMcHebZVY4IhOKsbmwmrCu/BpNJyxe&#10;G6bzgrdhsH+IomSFwkePVFfMMbIxxR9UZcENWMhch0MZQZYVXIQcMJte90U2y5xpEXJBcaw+ymT/&#10;Hy2/2d4ZUqRYO0oUK7FE+2/77/sf+1/7n49fHr+Snteo0jZG6FIj2NVvofb49tzioU+9zkzpv5gU&#10;QT+qvTsqLGpHOB6ejcfd8fmQEo6+Xn80uugPPU/0dF0b694JKIk3EmqwhEFZtr22roEeIP41C7JI&#10;F4WUYePbRsylIVuGBZcuBInkz1BSkSqho7NhNxA/83nq4/2VZPxjG94JCvmkwpi9KE3y3nL1qm4V&#10;WUG6Q6EMNO1mNV8UyHvNrLtjBvsLtcGZcbe4ZBIwGGgtSnIwn/927vFYdvRSUmG/JtR+2jAjKJHv&#10;FTbEuDcY+AYPm8HwvI8bc+pZnXrUppwDKoRFx+iC6fFOHszMQPmAozXzr6KLKY5vJ9QdzLlrpghH&#10;k4vZLICwpTVz12qpuaf2FfF63tcPzOi2ng5b4QYOnc3iF2VtsP6mgtnGQVaEmnuBG1Vb3XEcQte0&#10;o+vn7XQfUE8/mOlvAAAA//8DAFBLAwQUAAYACAAAACEAJVYCadwAAAAIAQAADwAAAGRycy9kb3du&#10;cmV2LnhtbEyPwU7DMBBE70j8g7WVuFEnAUVpiFMBKlw4URBnN3Ztq/E6st00/D3LCY6zM5p5220X&#10;P7JZx+QCCijXBTCNQ1AOjYDPj5fbBljKEpUcA2oB3zrBtr++6mSrwgXf9bzPhlEJplYKsDlPLedp&#10;sNrLtA6TRvKOIXqZSUbDVZQXKvcjr4qi5l46pAUrJ/1s9XDan72A3ZPZmKGR0e4a5dy8fB3fzKsQ&#10;N6vl8QFY1kv+C8MvPqFDT0yHcEaV2CiguaeggKqsgZFd39UbYAc6VGUJvO/4/wf6HwAAAP//AwBQ&#10;SwECLQAUAAYACAAAACEAtoM4kv4AAADhAQAAEwAAAAAAAAAAAAAAAAAAAAAAW0NvbnRlbnRfVHlw&#10;ZXNdLnhtbFBLAQItABQABgAIAAAAIQA4/SH/1gAAAJQBAAALAAAAAAAAAAAAAAAAAC8BAABfcmVs&#10;cy8ucmVsc1BLAQItABQABgAIAAAAIQDddXnEZgIAAKgEAAAOAAAAAAAAAAAAAAAAAC4CAABkcnMv&#10;ZTJvRG9jLnhtbFBLAQItABQABgAIAAAAIQAlVgJp3AAAAAgBAAAPAAAAAAAAAAAAAAAAAMAEAABk&#10;cnMvZG93bnJldi54bWxQSwUGAAAAAAQABADzAAAAyQUAAAAA&#10;" fillcolor="white [3201]" strokeweight=".5pt">
                <v:textbox>
                  <w:txbxContent>
                    <w:p w14:paraId="7BA50A99" w14:textId="5642D7F0" w:rsidR="00773C22" w:rsidRPr="00EF3FC9" w:rsidRDefault="00773C22" w:rsidP="00773C22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Информация для открытой публикации выписки из протокола о </w:t>
                      </w:r>
                      <w:r w:rsidRPr="00773C22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проведении второго этапа тендера </w:t>
                      </w:r>
                      <w:r w:rsidRPr="00773C22">
                        <w:rPr>
                          <w:b/>
                          <w:spacing w:val="4"/>
                          <w:sz w:val="20"/>
                          <w:szCs w:val="20"/>
                        </w:rPr>
                        <w:t>на приобретение 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2021-2024гг»</w:t>
                      </w:r>
                      <w:r w:rsidRPr="00EF3FC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EF3FC9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для размещения на официальном сайте </w:t>
                      </w:r>
                      <w:r w:rsidRPr="00EF3FC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Министерства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здравоохранения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</w:p>
                    <w:p w14:paraId="05948599" w14:textId="77777777" w:rsidR="00773C22" w:rsidRDefault="00773C22" w:rsidP="00773C22"/>
                  </w:txbxContent>
                </v:textbox>
              </v:shape>
            </w:pict>
          </mc:Fallback>
        </mc:AlternateContent>
      </w:r>
    </w:p>
    <w:p w14:paraId="1ECFE0D8" w14:textId="77777777" w:rsidR="00773C22" w:rsidRDefault="00773C22" w:rsidP="00773C22"/>
    <w:p w14:paraId="27F176D1" w14:textId="77777777" w:rsidR="00773C22" w:rsidRDefault="00773C22" w:rsidP="00773C22"/>
    <w:p w14:paraId="7567FA2D" w14:textId="77777777" w:rsidR="00773C22" w:rsidRDefault="00773C22" w:rsidP="00773C22"/>
    <w:p w14:paraId="30F590C7" w14:textId="77777777" w:rsidR="00773C22" w:rsidRDefault="00773C22" w:rsidP="00773C22"/>
    <w:p w14:paraId="57BFE2A8" w14:textId="77777777" w:rsidR="00773C22" w:rsidRDefault="00773C22" w:rsidP="00773C22"/>
    <w:p w14:paraId="776721FE" w14:textId="77777777" w:rsidR="00773C22" w:rsidRDefault="00773C22" w:rsidP="00773C22"/>
    <w:p w14:paraId="4A8FFABE" w14:textId="77777777" w:rsidR="00773C22" w:rsidRDefault="00773C22" w:rsidP="00773C22"/>
    <w:p w14:paraId="10933367" w14:textId="77777777" w:rsidR="00773C22" w:rsidRDefault="00773C22" w:rsidP="00773C22"/>
    <w:p w14:paraId="7A27AADD" w14:textId="77777777" w:rsidR="00773C22" w:rsidRDefault="00773C22" w:rsidP="00773C22"/>
    <w:p w14:paraId="5ED2E62E" w14:textId="77777777" w:rsidR="00773C22" w:rsidRDefault="00773C22" w:rsidP="00773C22">
      <w:pPr>
        <w:tabs>
          <w:tab w:val="left" w:pos="525"/>
          <w:tab w:val="center" w:pos="4677"/>
        </w:tabs>
        <w:jc w:val="center"/>
        <w:rPr>
          <w:b/>
        </w:rPr>
      </w:pPr>
    </w:p>
    <w:p w14:paraId="5BD56354" w14:textId="6E282713" w:rsidR="00773C22" w:rsidRPr="003E0E62" w:rsidRDefault="00773C22" w:rsidP="00773C22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A3E0C" wp14:editId="4A7B3989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6D7F8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B1B2D" wp14:editId="662E8874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5BF72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</w:t>
      </w:r>
      <w:r>
        <w:rPr>
          <w:b/>
        </w:rPr>
        <w:t>70</w:t>
      </w:r>
      <w:r>
        <w:rPr>
          <w:b/>
        </w:rPr>
        <w:t>/1</w:t>
      </w:r>
    </w:p>
    <w:p w14:paraId="24506795" w14:textId="77777777" w:rsidR="00773C22" w:rsidRPr="009C3B18" w:rsidRDefault="00773C22" w:rsidP="00773C22">
      <w:pPr>
        <w:contextualSpacing/>
        <w:jc w:val="center"/>
        <w:rPr>
          <w:b/>
        </w:rPr>
      </w:pPr>
      <w:r w:rsidRPr="009C3B18">
        <w:rPr>
          <w:b/>
        </w:rPr>
        <w:t>заседания тендерной комиссии</w:t>
      </w:r>
    </w:p>
    <w:p w14:paraId="3BA27F58" w14:textId="77777777" w:rsidR="00773C22" w:rsidRPr="009C3B18" w:rsidRDefault="00773C22" w:rsidP="00773C22">
      <w:pPr>
        <w:contextualSpacing/>
        <w:jc w:val="center"/>
        <w:rPr>
          <w:b/>
        </w:rPr>
      </w:pPr>
      <w:r w:rsidRPr="009C3B18">
        <w:rPr>
          <w:b/>
        </w:rPr>
        <w:t>Министерства здравоохранения</w:t>
      </w:r>
    </w:p>
    <w:p w14:paraId="63FC1FFE" w14:textId="77777777" w:rsidR="00773C22" w:rsidRPr="009C3B18" w:rsidRDefault="00773C22" w:rsidP="00773C22">
      <w:pPr>
        <w:shd w:val="clear" w:color="auto" w:fill="FFFFFF"/>
        <w:contextualSpacing/>
        <w:jc w:val="center"/>
        <w:rPr>
          <w:b/>
        </w:rPr>
      </w:pPr>
      <w:r w:rsidRPr="009C3B18">
        <w:rPr>
          <w:b/>
        </w:rPr>
        <w:t>Приднестровской Молдавской Республики</w:t>
      </w:r>
    </w:p>
    <w:p w14:paraId="04B67901" w14:textId="77777777" w:rsidR="00773C22" w:rsidRPr="00C677DB" w:rsidRDefault="00773C22" w:rsidP="00773C22">
      <w:pPr>
        <w:shd w:val="clear" w:color="auto" w:fill="FFFFFF"/>
        <w:contextualSpacing/>
        <w:jc w:val="center"/>
        <w:rPr>
          <w:b/>
          <w:spacing w:val="4"/>
        </w:rPr>
      </w:pPr>
      <w:r w:rsidRPr="009C3B18">
        <w:rPr>
          <w:b/>
          <w:spacing w:val="4"/>
        </w:rPr>
        <w:t xml:space="preserve">на </w:t>
      </w:r>
      <w:r w:rsidRPr="0034075D">
        <w:rPr>
          <w:b/>
          <w:spacing w:val="4"/>
        </w:rPr>
        <w:t xml:space="preserve">приобретение </w:t>
      </w:r>
      <w:r>
        <w:rPr>
          <w:b/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2021-2024гг»</w:t>
      </w:r>
    </w:p>
    <w:p w14:paraId="5450D319" w14:textId="77777777" w:rsidR="00773C22" w:rsidRDefault="00773C22" w:rsidP="00773C22">
      <w:pPr>
        <w:shd w:val="clear" w:color="auto" w:fill="FFFFFF"/>
        <w:contextualSpacing/>
        <w:jc w:val="center"/>
        <w:rPr>
          <w:b/>
          <w:bCs/>
          <w:spacing w:val="4"/>
        </w:rPr>
      </w:pPr>
      <w:r w:rsidRPr="00A90719">
        <w:rPr>
          <w:b/>
          <w:bCs/>
          <w:spacing w:val="4"/>
        </w:rPr>
        <w:t xml:space="preserve"> (2 день </w:t>
      </w:r>
      <w:r w:rsidRPr="00A90719">
        <w:rPr>
          <w:b/>
          <w:bCs/>
          <w:spacing w:val="4"/>
          <w:lang w:val="en-US"/>
        </w:rPr>
        <w:t>I</w:t>
      </w:r>
      <w:r w:rsidRPr="00A90719">
        <w:rPr>
          <w:b/>
          <w:bCs/>
          <w:spacing w:val="4"/>
        </w:rPr>
        <w:t xml:space="preserve"> этапа и </w:t>
      </w:r>
      <w:r w:rsidRPr="00A90719">
        <w:rPr>
          <w:b/>
          <w:bCs/>
          <w:spacing w:val="4"/>
          <w:lang w:val="en-US"/>
        </w:rPr>
        <w:t>II</w:t>
      </w:r>
      <w:r w:rsidRPr="00A90719">
        <w:rPr>
          <w:b/>
          <w:bCs/>
          <w:spacing w:val="4"/>
        </w:rPr>
        <w:t xml:space="preserve"> этап)</w:t>
      </w:r>
    </w:p>
    <w:p w14:paraId="3BBF40F8" w14:textId="59DFB283" w:rsidR="00773C22" w:rsidRDefault="00773C22" w:rsidP="00773C22">
      <w:pPr>
        <w:ind w:firstLine="708"/>
        <w:jc w:val="center"/>
        <w:rPr>
          <w:b/>
        </w:rPr>
      </w:pPr>
      <w:r>
        <w:rPr>
          <w:b/>
        </w:rPr>
        <w:t>Заседание тендерной комиссии состоялось 2</w:t>
      </w:r>
      <w:r>
        <w:rPr>
          <w:b/>
        </w:rPr>
        <w:t>8</w:t>
      </w:r>
      <w:r>
        <w:rPr>
          <w:b/>
        </w:rPr>
        <w:t xml:space="preserve"> </w:t>
      </w:r>
      <w:r>
        <w:rPr>
          <w:b/>
        </w:rPr>
        <w:t>сентября</w:t>
      </w:r>
      <w:r>
        <w:rPr>
          <w:b/>
        </w:rPr>
        <w:t xml:space="preserve"> 2021 года.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773C22" w:rsidRPr="00493A52" w14:paraId="535E9FC8" w14:textId="77777777" w:rsidTr="00B75DBA">
        <w:tc>
          <w:tcPr>
            <w:tcW w:w="5637" w:type="dxa"/>
            <w:hideMark/>
          </w:tcPr>
          <w:p w14:paraId="72DD3A08" w14:textId="77777777" w:rsidR="00773C22" w:rsidRPr="00493A52" w:rsidRDefault="00773C22" w:rsidP="00B75DBA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493A52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2C083ED1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</w:p>
        </w:tc>
      </w:tr>
      <w:tr w:rsidR="00773C22" w:rsidRPr="00493A52" w14:paraId="0EE8A3D8" w14:textId="77777777" w:rsidTr="00B75DBA">
        <w:tc>
          <w:tcPr>
            <w:tcW w:w="5637" w:type="dxa"/>
            <w:hideMark/>
          </w:tcPr>
          <w:p w14:paraId="70249CE9" w14:textId="77777777" w:rsidR="00773C22" w:rsidRPr="00493A52" w:rsidRDefault="00773C22" w:rsidP="00B75DBA">
            <w:pPr>
              <w:contextualSpacing/>
              <w:jc w:val="both"/>
              <w:rPr>
                <w:rFonts w:eastAsia="Calibri"/>
                <w:u w:val="single"/>
              </w:rPr>
            </w:pPr>
            <w:r w:rsidRPr="00493A52">
              <w:rPr>
                <w:rFonts w:eastAsia="Calibri"/>
                <w:u w:val="single"/>
              </w:rPr>
              <w:t>Председатель комиссии</w:t>
            </w:r>
            <w:r w:rsidRPr="0018189C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47A48E01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Булига</w:t>
            </w:r>
            <w:proofErr w:type="spellEnd"/>
            <w:r>
              <w:t xml:space="preserve"> Т.В.</w:t>
            </w:r>
          </w:p>
        </w:tc>
      </w:tr>
      <w:tr w:rsidR="00773C22" w:rsidRPr="00493A52" w14:paraId="6B2DCF84" w14:textId="77777777" w:rsidTr="00B75DBA">
        <w:tc>
          <w:tcPr>
            <w:tcW w:w="5637" w:type="dxa"/>
          </w:tcPr>
          <w:p w14:paraId="0DE24307" w14:textId="77777777" w:rsidR="00773C22" w:rsidRPr="00493A52" w:rsidRDefault="00773C22" w:rsidP="00B75DBA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3C3227CE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</w:tc>
      </w:tr>
      <w:tr w:rsidR="00773C22" w:rsidRPr="00493A52" w14:paraId="099D34C4" w14:textId="77777777" w:rsidTr="00B75DBA">
        <w:tc>
          <w:tcPr>
            <w:tcW w:w="5637" w:type="dxa"/>
            <w:hideMark/>
          </w:tcPr>
          <w:p w14:paraId="577EF84F" w14:textId="77777777" w:rsidR="00773C22" w:rsidRPr="00493A52" w:rsidRDefault="00773C22" w:rsidP="00B75DBA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Члены комиссии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3D08C431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Питюл</w:t>
            </w:r>
            <w:proofErr w:type="spellEnd"/>
            <w:r>
              <w:t xml:space="preserve"> Н.А.</w:t>
            </w:r>
          </w:p>
          <w:p w14:paraId="145B6F4F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Цушко</w:t>
            </w:r>
            <w:proofErr w:type="spellEnd"/>
            <w:r>
              <w:t xml:space="preserve"> Е.С.</w:t>
            </w:r>
          </w:p>
          <w:p w14:paraId="12C9E592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Любенко</w:t>
            </w:r>
            <w:proofErr w:type="spellEnd"/>
            <w:r>
              <w:t xml:space="preserve"> А.В.</w:t>
            </w:r>
          </w:p>
          <w:p w14:paraId="6678CA88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r>
              <w:t>Марьян А.А.</w:t>
            </w:r>
          </w:p>
          <w:p w14:paraId="42FEC1F6" w14:textId="77777777" w:rsidR="00773C22" w:rsidRDefault="00773C22" w:rsidP="00B75DBA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  <w:p w14:paraId="4263CC30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Рулле</w:t>
            </w:r>
            <w:proofErr w:type="spellEnd"/>
            <w:r>
              <w:t xml:space="preserve"> С.И.</w:t>
            </w:r>
          </w:p>
        </w:tc>
      </w:tr>
      <w:tr w:rsidR="00773C22" w:rsidRPr="00493A52" w14:paraId="11E93EF5" w14:textId="77777777" w:rsidTr="00B75DBA">
        <w:trPr>
          <w:trHeight w:val="543"/>
        </w:trPr>
        <w:tc>
          <w:tcPr>
            <w:tcW w:w="5637" w:type="dxa"/>
            <w:hideMark/>
          </w:tcPr>
          <w:p w14:paraId="6EFE092F" w14:textId="77777777" w:rsidR="00773C22" w:rsidRPr="00493A52" w:rsidRDefault="00773C22" w:rsidP="00B75DBA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22B342F1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Киржой</w:t>
            </w:r>
            <w:proofErr w:type="spellEnd"/>
            <w:r w:rsidRPr="00493A52">
              <w:t xml:space="preserve"> Ю.О.</w:t>
            </w:r>
          </w:p>
          <w:p w14:paraId="521BDC8F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r>
              <w:t>Черная И.М.</w:t>
            </w:r>
          </w:p>
        </w:tc>
      </w:tr>
      <w:tr w:rsidR="00773C22" w:rsidRPr="00493A52" w14:paraId="5D3441D1" w14:textId="77777777" w:rsidTr="00B75DBA">
        <w:trPr>
          <w:trHeight w:val="168"/>
        </w:trPr>
        <w:tc>
          <w:tcPr>
            <w:tcW w:w="9356" w:type="dxa"/>
            <w:gridSpan w:val="2"/>
          </w:tcPr>
          <w:p w14:paraId="3C20EAC9" w14:textId="77777777" w:rsidR="00773C22" w:rsidRPr="00493A5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493A52">
              <w:rPr>
                <w:b/>
                <w:u w:val="single"/>
              </w:rPr>
              <w:t>Присутствовали</w:t>
            </w:r>
            <w:r w:rsidRPr="0018189C">
              <w:rPr>
                <w:b/>
              </w:rPr>
              <w:t>:</w:t>
            </w:r>
          </w:p>
          <w:p w14:paraId="55DBFA2F" w14:textId="77777777" w:rsidR="00773C22" w:rsidRDefault="00773C22" w:rsidP="00B75DBA">
            <w:pPr>
              <w:tabs>
                <w:tab w:val="left" w:pos="3402"/>
              </w:tabs>
              <w:contextualSpacing/>
              <w:jc w:val="both"/>
            </w:pPr>
            <w:r>
              <w:rPr>
                <w:bCs/>
              </w:rPr>
              <w:t xml:space="preserve">Представитель </w:t>
            </w:r>
            <w:r w:rsidRPr="004A5211">
              <w:t>Управления по борьбе с экономическими преступлениями и коррупцией Министерства внутренних дел</w:t>
            </w:r>
            <w:r w:rsidRPr="0018189C">
              <w:t xml:space="preserve"> </w:t>
            </w:r>
            <w:r w:rsidRPr="004A5211">
              <w:t>Приднестровской Молдавской Республики</w:t>
            </w:r>
            <w:r>
              <w:t>;</w:t>
            </w:r>
          </w:p>
          <w:p w14:paraId="7319BCC1" w14:textId="77777777" w:rsidR="00773C22" w:rsidRDefault="00773C22" w:rsidP="00B75DBA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Министерства государственной безопасности;</w:t>
            </w:r>
          </w:p>
          <w:p w14:paraId="3D6B3698" w14:textId="77777777" w:rsidR="00773C22" w:rsidRDefault="00773C22" w:rsidP="00B75DBA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ГУП «</w:t>
            </w:r>
            <w:proofErr w:type="spellStart"/>
            <w:r>
              <w:rPr>
                <w:bCs/>
              </w:rPr>
              <w:t>Лекфарм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Куртьева</w:t>
            </w:r>
            <w:proofErr w:type="spellEnd"/>
            <w:r>
              <w:rPr>
                <w:bCs/>
              </w:rPr>
              <w:t xml:space="preserve"> Т.Ф.;</w:t>
            </w:r>
          </w:p>
          <w:p w14:paraId="551A3012" w14:textId="77777777" w:rsidR="00773C2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Исполнительный директор ООО «</w:t>
            </w:r>
            <w:proofErr w:type="spellStart"/>
            <w:r>
              <w:rPr>
                <w:bCs/>
              </w:rPr>
              <w:t>Валеандр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Шепитко</w:t>
            </w:r>
            <w:proofErr w:type="spellEnd"/>
            <w:r>
              <w:rPr>
                <w:bCs/>
              </w:rPr>
              <w:t xml:space="preserve"> А.Р.;</w:t>
            </w:r>
          </w:p>
          <w:p w14:paraId="68B30DFC" w14:textId="77777777" w:rsidR="00773C2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Медфарм</w:t>
            </w:r>
            <w:proofErr w:type="spellEnd"/>
            <w:r>
              <w:rPr>
                <w:bCs/>
              </w:rPr>
              <w:t>» - Ковалевич Е.А.;</w:t>
            </w:r>
          </w:p>
          <w:p w14:paraId="382C6885" w14:textId="77777777" w:rsidR="00773C2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Вивафарм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Пантазий</w:t>
            </w:r>
            <w:proofErr w:type="spellEnd"/>
            <w:r>
              <w:rPr>
                <w:bCs/>
              </w:rPr>
              <w:t xml:space="preserve"> В.В.;</w:t>
            </w:r>
          </w:p>
          <w:p w14:paraId="1AB28658" w14:textId="77777777" w:rsidR="00773C2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Провизор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>ком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Сафронюк</w:t>
            </w:r>
            <w:proofErr w:type="spellEnd"/>
            <w:r>
              <w:rPr>
                <w:bCs/>
              </w:rPr>
              <w:t xml:space="preserve"> Т.С.;</w:t>
            </w:r>
          </w:p>
          <w:p w14:paraId="4DD89125" w14:textId="77777777" w:rsidR="00773C2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ООО «</w:t>
            </w:r>
            <w:proofErr w:type="spellStart"/>
            <w:r>
              <w:rPr>
                <w:bCs/>
              </w:rPr>
              <w:t>Диапрофмед</w:t>
            </w:r>
            <w:proofErr w:type="spellEnd"/>
            <w:r>
              <w:rPr>
                <w:bCs/>
              </w:rPr>
              <w:t>» - Козинский И.И.</w:t>
            </w:r>
          </w:p>
          <w:p w14:paraId="0845149B" w14:textId="77777777" w:rsidR="00773C22" w:rsidRPr="00493A5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Директор ООО «</w:t>
            </w:r>
            <w:proofErr w:type="spellStart"/>
            <w:r>
              <w:rPr>
                <w:bCs/>
              </w:rPr>
              <w:t>Екипамед</w:t>
            </w:r>
            <w:proofErr w:type="spellEnd"/>
            <w:r>
              <w:rPr>
                <w:bCs/>
              </w:rPr>
              <w:t xml:space="preserve"> Интер» - Унту Ю.С.</w:t>
            </w:r>
          </w:p>
        </w:tc>
      </w:tr>
      <w:tr w:rsidR="00773C22" w:rsidRPr="00493A52" w14:paraId="6F2FD770" w14:textId="77777777" w:rsidTr="00B75DBA">
        <w:trPr>
          <w:trHeight w:val="543"/>
        </w:trPr>
        <w:tc>
          <w:tcPr>
            <w:tcW w:w="5637" w:type="dxa"/>
            <w:hideMark/>
          </w:tcPr>
          <w:p w14:paraId="38CDE204" w14:textId="77777777" w:rsidR="00773C22" w:rsidRPr="00D946D6" w:rsidRDefault="00773C22" w:rsidP="00B75DBA">
            <w:pPr>
              <w:tabs>
                <w:tab w:val="left" w:pos="3402"/>
              </w:tabs>
              <w:contextualSpacing/>
              <w:rPr>
                <w:b/>
                <w:bCs/>
              </w:rPr>
            </w:pPr>
            <w:r w:rsidRPr="00D946D6">
              <w:rPr>
                <w:b/>
                <w:bCs/>
              </w:rPr>
              <w:t>Отсутствовали:</w:t>
            </w:r>
          </w:p>
          <w:p w14:paraId="4D648D4B" w14:textId="77777777" w:rsidR="00773C22" w:rsidRDefault="00773C22" w:rsidP="00B75DBA">
            <w:pPr>
              <w:tabs>
                <w:tab w:val="left" w:pos="3402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Член комиссии:</w:t>
            </w:r>
          </w:p>
          <w:p w14:paraId="258D47EB" w14:textId="77777777" w:rsidR="00773C22" w:rsidRPr="00493A52" w:rsidRDefault="00773C22" w:rsidP="00B75DBA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380CDBC3" w14:textId="77777777" w:rsidR="00773C22" w:rsidRDefault="00773C22" w:rsidP="00B75DBA">
            <w:pPr>
              <w:tabs>
                <w:tab w:val="left" w:pos="3402"/>
              </w:tabs>
              <w:contextualSpacing/>
            </w:pPr>
          </w:p>
          <w:p w14:paraId="60579610" w14:textId="77777777" w:rsidR="00773C22" w:rsidRDefault="00773C22" w:rsidP="00B75DBA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  <w:p w14:paraId="1B24D5EE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r>
              <w:t>Черная И.М.</w:t>
            </w:r>
          </w:p>
        </w:tc>
      </w:tr>
    </w:tbl>
    <w:p w14:paraId="1968C493" w14:textId="77777777" w:rsidR="00773C22" w:rsidRPr="00A51D2B" w:rsidRDefault="00773C22" w:rsidP="00773C22">
      <w:pPr>
        <w:tabs>
          <w:tab w:val="left" w:pos="720"/>
          <w:tab w:val="left" w:pos="993"/>
        </w:tabs>
        <w:spacing w:line="276" w:lineRule="auto"/>
        <w:ind w:firstLine="567"/>
        <w:contextualSpacing/>
        <w:jc w:val="both"/>
      </w:pPr>
      <w:r w:rsidRPr="00A51D2B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</w:t>
      </w:r>
      <w:r>
        <w:t xml:space="preserve"> </w:t>
      </w:r>
      <w:r w:rsidRPr="00A51D2B">
        <w:t>нормативным</w:t>
      </w:r>
      <w:r>
        <w:t xml:space="preserve"> </w:t>
      </w:r>
      <w:r w:rsidRPr="00A51D2B">
        <w:t>правовым акт</w:t>
      </w:r>
      <w:r>
        <w:t>ом</w:t>
      </w:r>
      <w:r w:rsidRPr="00A51D2B">
        <w:t>:</w:t>
      </w:r>
    </w:p>
    <w:p w14:paraId="6349E9A2" w14:textId="77777777" w:rsidR="00773C22" w:rsidRDefault="00773C22" w:rsidP="00773C22">
      <w:pPr>
        <w:spacing w:line="276" w:lineRule="auto"/>
        <w:ind w:firstLine="567"/>
        <w:jc w:val="both"/>
      </w:pPr>
      <w:r>
        <w:t>1</w:t>
      </w:r>
      <w:r w:rsidRPr="00065BB5">
        <w:t xml:space="preserve">) </w:t>
      </w:r>
      <w:r w:rsidRPr="00065BB5">
        <w:rPr>
          <w:spacing w:val="4"/>
        </w:rPr>
        <w:t>Постановлен</w:t>
      </w:r>
      <w:r>
        <w:rPr>
          <w:spacing w:val="4"/>
        </w:rPr>
        <w:t>ием</w:t>
      </w:r>
      <w:r w:rsidRPr="00065BB5">
        <w:rPr>
          <w:spacing w:val="4"/>
        </w:rPr>
        <w:t xml:space="preserve"> Правительства </w:t>
      </w:r>
      <w:r w:rsidRPr="00065BB5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</w:t>
      </w:r>
      <w:r w:rsidRPr="00065BB5">
        <w:rPr>
          <w:shd w:val="clear" w:color="auto" w:fill="FFFFFF"/>
        </w:rPr>
        <w:lastRenderedPageBreak/>
        <w:t>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</w:t>
      </w:r>
      <w:r>
        <w:t xml:space="preserve">(САЗ 20-45) </w:t>
      </w:r>
      <w:r w:rsidRPr="00065BB5">
        <w:t>в действующей редакции</w:t>
      </w:r>
      <w:r>
        <w:t>.</w:t>
      </w:r>
    </w:p>
    <w:p w14:paraId="2594C877" w14:textId="77777777" w:rsidR="00773C22" w:rsidRDefault="00773C22" w:rsidP="00773C22">
      <w:pPr>
        <w:spacing w:line="276" w:lineRule="auto"/>
        <w:ind w:firstLine="709"/>
        <w:contextualSpacing/>
        <w:jc w:val="both"/>
      </w:pPr>
      <w:r w:rsidRPr="002A7CF9">
        <w:rPr>
          <w:color w:val="000000" w:themeColor="text1"/>
        </w:rPr>
        <w:t xml:space="preserve">Руководствуясь частью 2 пункта 7 Приложения к </w:t>
      </w:r>
      <w:r w:rsidRPr="002A7CF9">
        <w:rPr>
          <w:spacing w:val="4"/>
        </w:rPr>
        <w:t xml:space="preserve">Постановлению Правительства </w:t>
      </w:r>
      <w:r w:rsidRPr="002A7CF9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2A7CF9">
        <w:t xml:space="preserve"> в действующей редакции, тендерная комиссия вправе принять решение о проведении первого и второго этапов тендера в </w:t>
      </w:r>
      <w:r>
        <w:br/>
      </w:r>
      <w:r w:rsidRPr="002A7CF9">
        <w:t>1 (один) день.</w:t>
      </w:r>
    </w:p>
    <w:p w14:paraId="57DB4430" w14:textId="77777777" w:rsidR="00773C22" w:rsidRDefault="00773C22" w:rsidP="00773C22">
      <w:pPr>
        <w:spacing w:line="276" w:lineRule="auto"/>
        <w:ind w:firstLine="709"/>
        <w:contextualSpacing/>
        <w:jc w:val="center"/>
      </w:pPr>
      <w:r>
        <w:t>Заседание тендерной комиссии объявляется открытым.</w:t>
      </w:r>
    </w:p>
    <w:p w14:paraId="11D3BFCE" w14:textId="77777777" w:rsidR="00773C22" w:rsidRPr="002A7CF9" w:rsidRDefault="00773C22" w:rsidP="00773C22">
      <w:pPr>
        <w:spacing w:line="276" w:lineRule="auto"/>
        <w:ind w:firstLine="709"/>
        <w:contextualSpacing/>
        <w:jc w:val="center"/>
      </w:pPr>
    </w:p>
    <w:p w14:paraId="0371F790" w14:textId="77777777" w:rsidR="00773C22" w:rsidRDefault="00773C22" w:rsidP="00773C22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>
        <w:t xml:space="preserve">В соответствии с </w:t>
      </w:r>
      <w:r>
        <w:rPr>
          <w:bCs/>
        </w:rPr>
        <w:t xml:space="preserve">частью 8 пункта 7 </w:t>
      </w:r>
      <w:r w:rsidRPr="00157992">
        <w:t xml:space="preserve">Приложения к </w:t>
      </w:r>
      <w:r w:rsidRPr="00493A52">
        <w:rPr>
          <w:spacing w:val="4"/>
        </w:rPr>
        <w:t>Постановлени</w:t>
      </w:r>
      <w:r>
        <w:rPr>
          <w:spacing w:val="4"/>
        </w:rPr>
        <w:t>ю</w:t>
      </w:r>
      <w:r w:rsidRPr="00493A52">
        <w:rPr>
          <w:spacing w:val="4"/>
        </w:rPr>
        <w:t xml:space="preserve"> Правительства </w:t>
      </w:r>
      <w:r w:rsidRPr="00493A52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</w:t>
      </w:r>
      <w:r w:rsidRPr="00493A52">
        <w:t>в действующей редакции</w:t>
      </w:r>
      <w:r>
        <w:t xml:space="preserve">, для принятия решения о соответствии или несоответствии рассматриваемой заявки требованиям к предмету тендера необходимо наличие </w:t>
      </w:r>
      <w:r>
        <w:rPr>
          <w:bCs/>
        </w:rPr>
        <w:t xml:space="preserve">заключения </w:t>
      </w:r>
      <w: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тендере.</w:t>
      </w:r>
    </w:p>
    <w:p w14:paraId="46330BDB" w14:textId="77777777" w:rsidR="00773C22" w:rsidRDefault="00773C22" w:rsidP="00773C22">
      <w:pPr>
        <w:shd w:val="clear" w:color="auto" w:fill="FFFFFF"/>
        <w:spacing w:line="276" w:lineRule="auto"/>
        <w:ind w:firstLine="709"/>
        <w:contextualSpacing/>
        <w:jc w:val="both"/>
      </w:pPr>
      <w:r w:rsidRPr="002D318D">
        <w:rPr>
          <w:rFonts w:eastAsia="Calibri"/>
        </w:rPr>
        <w:t xml:space="preserve">Предлагаю </w:t>
      </w:r>
      <w:r w:rsidRPr="002D318D">
        <w:t xml:space="preserve">заслушать информацию </w:t>
      </w:r>
      <w:r>
        <w:rPr>
          <w:bCs/>
        </w:rPr>
        <w:t xml:space="preserve">заключения </w:t>
      </w:r>
      <w:r>
        <w:t>заседания Комиссии Министерства здравоохранения Приднестровской Молдавской Республики по формированию потребности в товарах (работах, услугах) для нужд подведомственных учреждений, по рассмотрению и определению соответствия/несоответствия заявок на участие в тендере</w:t>
      </w:r>
      <w:r w:rsidRPr="002D318D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</w:t>
      </w:r>
      <w:r w:rsidRPr="002D318D">
        <w:t xml:space="preserve"> требованиям, заявленным на тендер.</w:t>
      </w:r>
    </w:p>
    <w:p w14:paraId="2F5AA168" w14:textId="77777777" w:rsidR="00773C22" w:rsidRDefault="00773C22" w:rsidP="00773C22">
      <w:pPr>
        <w:spacing w:line="276" w:lineRule="auto"/>
        <w:ind w:firstLine="709"/>
        <w:jc w:val="both"/>
        <w:rPr>
          <w:b/>
          <w:bCs/>
        </w:rPr>
      </w:pPr>
    </w:p>
    <w:p w14:paraId="42EEEC3F" w14:textId="77777777" w:rsidR="00773C22" w:rsidRDefault="00773C22" w:rsidP="00773C22">
      <w:pPr>
        <w:spacing w:line="276" w:lineRule="auto"/>
        <w:ind w:firstLine="709"/>
        <w:jc w:val="both"/>
      </w:pPr>
      <w:proofErr w:type="spellStart"/>
      <w:r w:rsidRPr="000F4BB0">
        <w:rPr>
          <w:b/>
          <w:bCs/>
        </w:rPr>
        <w:t>Булига</w:t>
      </w:r>
      <w:proofErr w:type="spellEnd"/>
      <w:r w:rsidRPr="000F4BB0">
        <w:rPr>
          <w:b/>
          <w:bCs/>
        </w:rPr>
        <w:t xml:space="preserve"> Т.В.:</w:t>
      </w:r>
      <w:r w:rsidRPr="000F4BB0">
        <w:t xml:space="preserve"> Рассмотрев сводную таблицу </w:t>
      </w:r>
      <w:r>
        <w:t>заявок на участие в тендере</w:t>
      </w:r>
      <w:r w:rsidRPr="000F4BB0">
        <w:t xml:space="preserve"> </w:t>
      </w:r>
      <w:r>
        <w:t xml:space="preserve">на приобретение </w:t>
      </w:r>
      <w:r>
        <w:rPr>
          <w:spacing w:val="4"/>
        </w:rPr>
        <w:t xml:space="preserve"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</w:t>
      </w:r>
      <w:proofErr w:type="spellStart"/>
      <w:r>
        <w:rPr>
          <w:spacing w:val="4"/>
        </w:rPr>
        <w:t>гг</w:t>
      </w:r>
      <w:proofErr w:type="spellEnd"/>
      <w:r w:rsidRPr="000F4BB0">
        <w:t xml:space="preserve">, комиссия определила, что представленные </w:t>
      </w:r>
      <w:r>
        <w:t>заявки на участие в тендере</w:t>
      </w:r>
      <w:r w:rsidRPr="000F4BB0">
        <w:t xml:space="preserve"> соответствуют заявленным требованиям на тендер, за исключением:</w:t>
      </w:r>
    </w:p>
    <w:p w14:paraId="62EA0214" w14:textId="77777777" w:rsidR="00773C22" w:rsidRPr="00EF6DBF" w:rsidRDefault="00773C22" w:rsidP="00773C22">
      <w:pPr>
        <w:spacing w:line="276" w:lineRule="auto"/>
        <w:ind w:firstLine="709"/>
        <w:jc w:val="both"/>
      </w:pPr>
      <w:r w:rsidRPr="00EF6DBF">
        <w:t xml:space="preserve">- позиции №2 «Быстрый </w:t>
      </w:r>
      <w:proofErr w:type="spellStart"/>
      <w:r w:rsidRPr="00EF6DBF">
        <w:t>хроматографический</w:t>
      </w:r>
      <w:proofErr w:type="spellEnd"/>
      <w:r w:rsidRPr="00EF6DBF">
        <w:t xml:space="preserve"> </w:t>
      </w:r>
      <w:proofErr w:type="spellStart"/>
      <w:r w:rsidRPr="00EF6DBF">
        <w:t>иммуноанализ</w:t>
      </w:r>
      <w:proofErr w:type="spellEnd"/>
      <w:r w:rsidRPr="00EF6DBF">
        <w:t xml:space="preserve"> для качественного определения антител к вирусу гепатита С (НСV)» - коммерческие предложения </w:t>
      </w:r>
      <w:r>
        <w:br/>
      </w:r>
      <w:r w:rsidRPr="00EF6DBF">
        <w:t xml:space="preserve">ООО </w:t>
      </w:r>
      <w:proofErr w:type="spellStart"/>
      <w:r w:rsidRPr="00EF6DBF">
        <w:t>Диапрофмед</w:t>
      </w:r>
      <w:proofErr w:type="spellEnd"/>
      <w:r w:rsidRPr="00EF6DBF">
        <w:t xml:space="preserve">» «Набор реагентов для выявления антител к вирусу Гепатита С в сыворотке (плазме) и цельной крови  (ИХА-анти-ВГС-ФАКТОР)» и «Набор реагентов для </w:t>
      </w:r>
      <w:r w:rsidRPr="00EF6DBF">
        <w:lastRenderedPageBreak/>
        <w:t>выявления антител к вирусу Гепатита С в сыворотке (плазме) и цельной крови  (ИХА-анти-ВГС-ФАКТОР)» - производство ООО «Фактор-Мед-</w:t>
      </w:r>
      <w:proofErr w:type="spellStart"/>
      <w:r w:rsidRPr="00EF6DBF">
        <w:t>Продакшн</w:t>
      </w:r>
      <w:proofErr w:type="spellEnd"/>
      <w:r w:rsidRPr="00EF6DBF">
        <w:t>» Россия, в связи с тем что нет данных о чувствительности и специфичности исследования, что подразумевает исключение ложноотрицательных и ложноположительных результатов исследования. Иными словами, отсутствие возможности определить долю положительных и отрицательных результатов; коммерческое предложение ООО «</w:t>
      </w:r>
      <w:proofErr w:type="spellStart"/>
      <w:r w:rsidRPr="00EF6DBF">
        <w:t>Медфарм</w:t>
      </w:r>
      <w:proofErr w:type="spellEnd"/>
      <w:r w:rsidRPr="00EF6DBF">
        <w:t xml:space="preserve">» «Экспресс-тест BSURE HCV A» - производство </w:t>
      </w:r>
      <w:proofErr w:type="spellStart"/>
      <w:r w:rsidRPr="00EF6DBF">
        <w:t>Biogenix</w:t>
      </w:r>
      <w:proofErr w:type="spellEnd"/>
      <w:r w:rsidRPr="00EF6DBF">
        <w:t xml:space="preserve"> INC PVT.LTD, Индия, в связи с тем, что отсутствует возможность осуществления исследования на цельной крови, поскольку это предполагает забор крови из вены шприцом в пробирку, центрифугирование и т.д., что может отсутствовать в лабораториях лечебно-профилактических учреждений; коммерческое предложение ООО «</w:t>
      </w:r>
      <w:proofErr w:type="spellStart"/>
      <w:r w:rsidRPr="00EF6DBF">
        <w:t>Валеандр</w:t>
      </w:r>
      <w:proofErr w:type="spellEnd"/>
      <w:r w:rsidRPr="00EF6DBF">
        <w:t xml:space="preserve">» «Экспресс-тест </w:t>
      </w:r>
      <w:proofErr w:type="spellStart"/>
      <w:r w:rsidRPr="00EF6DBF">
        <w:t>OraQuick</w:t>
      </w:r>
      <w:proofErr w:type="spellEnd"/>
      <w:r w:rsidRPr="00EF6DBF">
        <w:t xml:space="preserve"> HIV-1/2 </w:t>
      </w:r>
      <w:proofErr w:type="spellStart"/>
      <w:r w:rsidRPr="00EF6DBF">
        <w:t>Rapid</w:t>
      </w:r>
      <w:proofErr w:type="spellEnd"/>
      <w:r w:rsidRPr="00EF6DBF">
        <w:t xml:space="preserve"> </w:t>
      </w:r>
      <w:proofErr w:type="spellStart"/>
      <w:r w:rsidRPr="00EF6DBF">
        <w:t>Antibody</w:t>
      </w:r>
      <w:proofErr w:type="spellEnd"/>
      <w:r w:rsidRPr="00EF6DBF">
        <w:t xml:space="preserve"> </w:t>
      </w:r>
      <w:proofErr w:type="spellStart"/>
      <w:r w:rsidRPr="00EF6DBF">
        <w:t>Test</w:t>
      </w:r>
      <w:proofErr w:type="spellEnd"/>
      <w:r w:rsidRPr="00EF6DBF">
        <w:t xml:space="preserve">» - производство </w:t>
      </w:r>
      <w:proofErr w:type="spellStart"/>
      <w:r w:rsidRPr="00EF6DBF">
        <w:t>OraSure</w:t>
      </w:r>
      <w:proofErr w:type="spellEnd"/>
      <w:r w:rsidRPr="00EF6DBF">
        <w:t xml:space="preserve"> </w:t>
      </w:r>
      <w:proofErr w:type="spellStart"/>
      <w:r w:rsidRPr="00EF6DBF">
        <w:t>Technologies</w:t>
      </w:r>
      <w:proofErr w:type="spellEnd"/>
      <w:r w:rsidRPr="00EF6DBF">
        <w:t xml:space="preserve"> </w:t>
      </w:r>
      <w:proofErr w:type="spellStart"/>
      <w:r w:rsidRPr="00EF6DBF">
        <w:t>Inc</w:t>
      </w:r>
      <w:proofErr w:type="spellEnd"/>
      <w:r w:rsidRPr="00EF6DBF">
        <w:t xml:space="preserve">., в связи с тем что предложенный тест предназначен для определения Вич и «Быстрый </w:t>
      </w:r>
      <w:proofErr w:type="spellStart"/>
      <w:r w:rsidRPr="00EF6DBF">
        <w:t>хроматографический</w:t>
      </w:r>
      <w:proofErr w:type="spellEnd"/>
      <w:r w:rsidRPr="00EF6DBF">
        <w:t xml:space="preserve"> </w:t>
      </w:r>
      <w:proofErr w:type="spellStart"/>
      <w:r w:rsidRPr="00EF6DBF">
        <w:t>иммуноанализатор</w:t>
      </w:r>
      <w:proofErr w:type="spellEnd"/>
      <w:r w:rsidRPr="00EF6DBF">
        <w:t xml:space="preserve"> (тест) </w:t>
      </w:r>
      <w:proofErr w:type="spellStart"/>
      <w:r w:rsidRPr="00EF6DBF">
        <w:t>abia</w:t>
      </w:r>
      <w:proofErr w:type="spellEnd"/>
      <w:r w:rsidRPr="00EF6DBF">
        <w:t xml:space="preserve"> HCV </w:t>
      </w:r>
      <w:proofErr w:type="spellStart"/>
      <w:r w:rsidRPr="00EF6DBF">
        <w:t>Ab</w:t>
      </w:r>
      <w:proofErr w:type="spellEnd"/>
      <w:r w:rsidRPr="00EF6DBF">
        <w:t xml:space="preserve">» – производство AB </w:t>
      </w:r>
      <w:proofErr w:type="spellStart"/>
      <w:r w:rsidRPr="00EF6DBF">
        <w:t>Diagnostic</w:t>
      </w:r>
      <w:proofErr w:type="spellEnd"/>
      <w:r w:rsidRPr="00EF6DBF">
        <w:t xml:space="preserve"> </w:t>
      </w:r>
      <w:proofErr w:type="spellStart"/>
      <w:r w:rsidRPr="00EF6DBF">
        <w:t>Systems</w:t>
      </w:r>
      <w:proofErr w:type="spellEnd"/>
      <w:r w:rsidRPr="00EF6DBF">
        <w:t xml:space="preserve"> </w:t>
      </w:r>
      <w:proofErr w:type="spellStart"/>
      <w:r w:rsidRPr="00EF6DBF">
        <w:t>GmbH</w:t>
      </w:r>
      <w:proofErr w:type="spellEnd"/>
      <w:r w:rsidRPr="00EF6DBF">
        <w:t xml:space="preserve">, Германия, в связи с тем что представленная инструкция на иностранном языке и нет возможности изучить характеристики тестов.        </w:t>
      </w:r>
    </w:p>
    <w:p w14:paraId="465EA743" w14:textId="77777777" w:rsidR="00773C22" w:rsidRPr="00EF6DBF" w:rsidRDefault="00773C22" w:rsidP="00773C22">
      <w:pPr>
        <w:spacing w:line="276" w:lineRule="auto"/>
        <w:ind w:firstLine="709"/>
        <w:jc w:val="both"/>
      </w:pPr>
      <w:r w:rsidRPr="00EF6DBF">
        <w:t xml:space="preserve">- позиции №3 «Быстрый </w:t>
      </w:r>
      <w:proofErr w:type="spellStart"/>
      <w:r w:rsidRPr="00EF6DBF">
        <w:t>хроматографический</w:t>
      </w:r>
      <w:proofErr w:type="spellEnd"/>
      <w:r w:rsidRPr="00EF6DBF">
        <w:t xml:space="preserve"> </w:t>
      </w:r>
      <w:proofErr w:type="spellStart"/>
      <w:r w:rsidRPr="00EF6DBF">
        <w:t>иммуноанализ</w:t>
      </w:r>
      <w:proofErr w:type="spellEnd"/>
      <w:r w:rsidRPr="00EF6DBF">
        <w:t xml:space="preserve"> для качественного определения антител к вирусу гепатита В (</w:t>
      </w:r>
      <w:proofErr w:type="spellStart"/>
      <w:r w:rsidRPr="00EF6DBF">
        <w:t>НВs</w:t>
      </w:r>
      <w:proofErr w:type="spellEnd"/>
      <w:r w:rsidRPr="00EF6DBF">
        <w:t xml:space="preserve">)» - коммерческие предложения </w:t>
      </w:r>
      <w:r>
        <w:br/>
      </w:r>
      <w:r w:rsidRPr="00EF6DBF">
        <w:t xml:space="preserve">ООО </w:t>
      </w:r>
      <w:proofErr w:type="spellStart"/>
      <w:r w:rsidRPr="00EF6DBF">
        <w:t>Диапрофмед</w:t>
      </w:r>
      <w:proofErr w:type="spellEnd"/>
      <w:r w:rsidRPr="00EF6DBF">
        <w:t xml:space="preserve">» «Набор реагентов для выявления антител к вирусу Гепатита В </w:t>
      </w:r>
      <w:proofErr w:type="spellStart"/>
      <w:r w:rsidRPr="00EF6DBF">
        <w:t>в</w:t>
      </w:r>
      <w:proofErr w:type="spellEnd"/>
      <w:r w:rsidRPr="00EF6DBF">
        <w:t xml:space="preserve"> сыворотке (плазме) и цельной крови  (ИХА-</w:t>
      </w:r>
      <w:proofErr w:type="spellStart"/>
      <w:r w:rsidRPr="00EF6DBF">
        <w:t>НВsAg</w:t>
      </w:r>
      <w:proofErr w:type="spellEnd"/>
      <w:r w:rsidRPr="00EF6DBF">
        <w:t xml:space="preserve">-ФАКТОР)» и «Набор реагентов для выявления антител к вирусу Гепатита В </w:t>
      </w:r>
      <w:proofErr w:type="spellStart"/>
      <w:r w:rsidRPr="00EF6DBF">
        <w:t>в</w:t>
      </w:r>
      <w:proofErr w:type="spellEnd"/>
      <w:r w:rsidRPr="00EF6DBF">
        <w:t xml:space="preserve"> сыворотке (плазме) и цельной крови  (ИХА- </w:t>
      </w:r>
      <w:proofErr w:type="spellStart"/>
      <w:r w:rsidRPr="00EF6DBF">
        <w:t>НВsAg</w:t>
      </w:r>
      <w:proofErr w:type="spellEnd"/>
      <w:r w:rsidRPr="00EF6DBF">
        <w:t xml:space="preserve"> -ФАКТОР)» - производство ООО «Фактор-Мед-</w:t>
      </w:r>
      <w:proofErr w:type="spellStart"/>
      <w:r w:rsidRPr="00EF6DBF">
        <w:t>Продакшн</w:t>
      </w:r>
      <w:proofErr w:type="spellEnd"/>
      <w:r w:rsidRPr="00EF6DBF">
        <w:t>» Россия, в связи с тем что нет данных о чувствительности и специфичности исследования, что подразумевает исключение ложноотрицательных и ложноположительных результатов исследования. Иными словами, отсутствие возможности определить долю положительных и отрицательных результатов; коммерческое предложение ООО «</w:t>
      </w:r>
      <w:proofErr w:type="spellStart"/>
      <w:r w:rsidRPr="00EF6DBF">
        <w:t>Медфарм</w:t>
      </w:r>
      <w:proofErr w:type="spellEnd"/>
      <w:r w:rsidRPr="00EF6DBF">
        <w:t xml:space="preserve">» «Экспресс-тест BSURE </w:t>
      </w:r>
      <w:proofErr w:type="spellStart"/>
      <w:r w:rsidRPr="00EF6DBF">
        <w:t>НВsAg</w:t>
      </w:r>
      <w:proofErr w:type="spellEnd"/>
      <w:r w:rsidRPr="00EF6DBF">
        <w:t xml:space="preserve">» - производство </w:t>
      </w:r>
      <w:proofErr w:type="spellStart"/>
      <w:r w:rsidRPr="00EF6DBF">
        <w:t>Biogenix</w:t>
      </w:r>
      <w:proofErr w:type="spellEnd"/>
      <w:r w:rsidRPr="00EF6DBF">
        <w:t xml:space="preserve"> INC PVT.LTD, Индия, в связи с тем, что отсутствует возможность осуществления исследования на цельной крови, поскольку это предполагает забор крови из вены шприцом в пробирку, центрифугирование и т.д., что может отсутствовать в лабораториях лечебно-профилактических учреждений; коммерческое предложение ООО «</w:t>
      </w:r>
      <w:proofErr w:type="spellStart"/>
      <w:r w:rsidRPr="00EF6DBF">
        <w:t>Валеандр</w:t>
      </w:r>
      <w:proofErr w:type="spellEnd"/>
      <w:r w:rsidRPr="00EF6DBF">
        <w:t xml:space="preserve">» «Быстрый </w:t>
      </w:r>
      <w:proofErr w:type="spellStart"/>
      <w:r w:rsidRPr="00EF6DBF">
        <w:t>хроматографический</w:t>
      </w:r>
      <w:proofErr w:type="spellEnd"/>
      <w:r w:rsidRPr="00EF6DBF">
        <w:t xml:space="preserve"> </w:t>
      </w:r>
      <w:proofErr w:type="spellStart"/>
      <w:r w:rsidRPr="00EF6DBF">
        <w:t>иммуноанализатор</w:t>
      </w:r>
      <w:proofErr w:type="spellEnd"/>
      <w:r w:rsidRPr="00EF6DBF">
        <w:t xml:space="preserve"> (тест) </w:t>
      </w:r>
      <w:proofErr w:type="spellStart"/>
      <w:r w:rsidRPr="00EF6DBF">
        <w:t>abia</w:t>
      </w:r>
      <w:proofErr w:type="spellEnd"/>
      <w:r w:rsidRPr="00EF6DBF">
        <w:t xml:space="preserve"> </w:t>
      </w:r>
      <w:proofErr w:type="spellStart"/>
      <w:r w:rsidRPr="00EF6DBF">
        <w:t>НВsAg</w:t>
      </w:r>
      <w:proofErr w:type="spellEnd"/>
      <w:r w:rsidRPr="00EF6DBF">
        <w:t xml:space="preserve">» – производство AB </w:t>
      </w:r>
      <w:proofErr w:type="spellStart"/>
      <w:r w:rsidRPr="00EF6DBF">
        <w:t>Diagnostic</w:t>
      </w:r>
      <w:proofErr w:type="spellEnd"/>
      <w:r w:rsidRPr="00EF6DBF">
        <w:t xml:space="preserve"> </w:t>
      </w:r>
      <w:proofErr w:type="spellStart"/>
      <w:r w:rsidRPr="00EF6DBF">
        <w:t>Systems</w:t>
      </w:r>
      <w:proofErr w:type="spellEnd"/>
      <w:r w:rsidRPr="00EF6DBF">
        <w:t xml:space="preserve"> </w:t>
      </w:r>
      <w:proofErr w:type="spellStart"/>
      <w:r w:rsidRPr="00EF6DBF">
        <w:t>GmbH</w:t>
      </w:r>
      <w:proofErr w:type="spellEnd"/>
      <w:r w:rsidRPr="00EF6DBF">
        <w:t>, Германия, в связи с тем что представленная инструкция на иностранном языке и нет возможности изучить характеристики тестов</w:t>
      </w:r>
      <w:r>
        <w:t>, также позиция ООО «</w:t>
      </w:r>
      <w:proofErr w:type="spellStart"/>
      <w:r>
        <w:t>Екипамед</w:t>
      </w:r>
      <w:proofErr w:type="spellEnd"/>
      <w:r>
        <w:t xml:space="preserve"> Интер» не соответствует </w:t>
      </w:r>
      <w:r w:rsidRPr="006E52BE">
        <w:t xml:space="preserve">Экспресс тест DIAQUICK </w:t>
      </w:r>
      <w:proofErr w:type="spellStart"/>
      <w:r w:rsidRPr="006E52BE">
        <w:t>HBsAg</w:t>
      </w:r>
      <w:proofErr w:type="spellEnd"/>
      <w:r w:rsidRPr="006E52BE">
        <w:t xml:space="preserve"> </w:t>
      </w:r>
      <w:proofErr w:type="spellStart"/>
      <w:r w:rsidRPr="006E52BE">
        <w:t>Cassette</w:t>
      </w:r>
      <w:proofErr w:type="spellEnd"/>
      <w:r w:rsidRPr="006E52BE">
        <w:t xml:space="preserve"> (экспресс диагностика в сыворотке или плазме) Срок годности 01/2023</w:t>
      </w:r>
      <w:r>
        <w:t xml:space="preserve"> ввиду того что диагностика не проводится в крови, сыворотке и плазме.</w:t>
      </w:r>
    </w:p>
    <w:p w14:paraId="384381B1" w14:textId="77777777" w:rsidR="00773C22" w:rsidRDefault="00773C22" w:rsidP="00773C22">
      <w:pPr>
        <w:ind w:firstLine="567"/>
        <w:jc w:val="both"/>
        <w:rPr>
          <w:spacing w:val="4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выношу на голосование вопрос об </w:t>
      </w:r>
      <w:r>
        <w:t>исключении из рассмотрения следующие представленные позиции</w:t>
      </w:r>
      <w:r w:rsidRPr="00912B96">
        <w:t xml:space="preserve"> </w:t>
      </w:r>
      <w:r>
        <w:t>ООО «</w:t>
      </w:r>
      <w:proofErr w:type="spellStart"/>
      <w:r>
        <w:t>Медфарм</w:t>
      </w:r>
      <w:proofErr w:type="spellEnd"/>
      <w:r>
        <w:t>» на тендер</w:t>
      </w:r>
      <w:r w:rsidRPr="000A6C87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773C22" w:rsidRPr="0038191C" w14:paraId="0F1047F0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10D340AA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136479AD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109C9301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61C046D5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286A3F6F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DF6748" w14:paraId="52BC13AB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7EA48804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09030CC0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Экспресс-т</w:t>
            </w:r>
            <w:r>
              <w:rPr>
                <w:sz w:val="20"/>
                <w:szCs w:val="20"/>
              </w:rPr>
              <w:t>е</w:t>
            </w:r>
            <w:r w:rsidRPr="00EF6DBF">
              <w:rPr>
                <w:sz w:val="20"/>
                <w:szCs w:val="20"/>
              </w:rPr>
              <w:t>ст BSURE HCV A</w:t>
            </w:r>
          </w:p>
        </w:tc>
        <w:tc>
          <w:tcPr>
            <w:tcW w:w="2328" w:type="dxa"/>
            <w:vAlign w:val="center"/>
          </w:tcPr>
          <w:p w14:paraId="550CC8A3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BIOGENIX INC PVT. LTD., Индия</w:t>
            </w:r>
          </w:p>
        </w:tc>
        <w:tc>
          <w:tcPr>
            <w:tcW w:w="2326" w:type="dxa"/>
            <w:vAlign w:val="center"/>
          </w:tcPr>
          <w:p w14:paraId="6679F978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50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0644BC7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773C22" w:rsidRPr="00DF6748" w14:paraId="4ABCB234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44B6310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798" w:type="dxa"/>
            <w:vAlign w:val="center"/>
          </w:tcPr>
          <w:p w14:paraId="2B240B6B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 xml:space="preserve">Экспресс-тест BSURE </w:t>
            </w:r>
            <w:proofErr w:type="spellStart"/>
            <w:r w:rsidRPr="00EF6DBF">
              <w:rPr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2328" w:type="dxa"/>
            <w:vAlign w:val="center"/>
          </w:tcPr>
          <w:p w14:paraId="20D6E0F7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BIOGENIX INC PVT. LTD., Индия</w:t>
            </w:r>
          </w:p>
        </w:tc>
        <w:tc>
          <w:tcPr>
            <w:tcW w:w="2326" w:type="dxa"/>
            <w:vAlign w:val="center"/>
          </w:tcPr>
          <w:p w14:paraId="6E811614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50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938FFDD" w14:textId="77777777" w:rsidR="00773C22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14:paraId="440D4477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4C085F53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783DC1AD" w14:textId="77777777" w:rsidR="00773C22" w:rsidRPr="0096442D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743BF178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3AAB90E4" w14:textId="77777777" w:rsidR="00773C22" w:rsidRDefault="00773C22" w:rsidP="00773C22">
      <w:pPr>
        <w:ind w:firstLine="567"/>
        <w:jc w:val="both"/>
      </w:pPr>
    </w:p>
    <w:p w14:paraId="62E23DE3" w14:textId="77777777" w:rsidR="00773C22" w:rsidRDefault="00773C22" w:rsidP="00773C22">
      <w:pPr>
        <w:ind w:firstLine="567"/>
        <w:jc w:val="both"/>
        <w:rPr>
          <w:spacing w:val="4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выношу на голосование вопрос об </w:t>
      </w:r>
      <w:r>
        <w:t>исключении из рассмотрения следующие представленные позиции</w:t>
      </w:r>
      <w:r w:rsidRPr="00912B96">
        <w:t xml:space="preserve"> </w:t>
      </w:r>
      <w:r>
        <w:t>ООО «</w:t>
      </w:r>
      <w:proofErr w:type="spellStart"/>
      <w:r>
        <w:t>Диапрофмед</w:t>
      </w:r>
      <w:proofErr w:type="spellEnd"/>
      <w:r>
        <w:t>» на тендер</w:t>
      </w:r>
      <w:r w:rsidRPr="000A6C87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773C22" w:rsidRPr="0038191C" w14:paraId="50EDEDEF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1C6D1D1C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21028760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79103D4C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7F0C7B20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CDC77D5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DF6748" w14:paraId="608F6806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2CDD592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3D872385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 xml:space="preserve">Набор реагентов для выявления антител к вирусу ГЕПАТИТА В </w:t>
            </w:r>
            <w:proofErr w:type="spellStart"/>
            <w:r w:rsidRPr="00EF6DBF">
              <w:rPr>
                <w:sz w:val="20"/>
                <w:szCs w:val="20"/>
              </w:rPr>
              <w:t>в</w:t>
            </w:r>
            <w:proofErr w:type="spellEnd"/>
            <w:r w:rsidRPr="00EF6DBF">
              <w:rPr>
                <w:sz w:val="20"/>
                <w:szCs w:val="20"/>
              </w:rPr>
              <w:t xml:space="preserve"> сыворотке (плазме) или цельной крови (ИХА-</w:t>
            </w:r>
            <w:proofErr w:type="spellStart"/>
            <w:r w:rsidRPr="00EF6DBF">
              <w:rPr>
                <w:sz w:val="20"/>
                <w:szCs w:val="20"/>
              </w:rPr>
              <w:t>HBsAg</w:t>
            </w:r>
            <w:proofErr w:type="spellEnd"/>
            <w:r w:rsidRPr="00EF6DBF">
              <w:rPr>
                <w:sz w:val="20"/>
                <w:szCs w:val="20"/>
              </w:rPr>
              <w:t>-ФАКТОР)</w:t>
            </w:r>
          </w:p>
        </w:tc>
        <w:tc>
          <w:tcPr>
            <w:tcW w:w="2328" w:type="dxa"/>
            <w:vAlign w:val="center"/>
          </w:tcPr>
          <w:p w14:paraId="046A8B39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ООО "Фактор-Мед-</w:t>
            </w:r>
            <w:proofErr w:type="spellStart"/>
            <w:r w:rsidRPr="00EF6DBF">
              <w:rPr>
                <w:sz w:val="20"/>
                <w:szCs w:val="20"/>
              </w:rPr>
              <w:t>Продакшн</w:t>
            </w:r>
            <w:proofErr w:type="spellEnd"/>
            <w:r w:rsidRPr="00EF6DBF">
              <w:rPr>
                <w:sz w:val="20"/>
                <w:szCs w:val="20"/>
              </w:rPr>
              <w:t>", Россия</w:t>
            </w:r>
          </w:p>
        </w:tc>
        <w:tc>
          <w:tcPr>
            <w:tcW w:w="2326" w:type="dxa"/>
            <w:vAlign w:val="center"/>
          </w:tcPr>
          <w:p w14:paraId="066BBE63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на 25 анализов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E7383AD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</w:tr>
      <w:tr w:rsidR="00773C22" w:rsidRPr="00DF6748" w14:paraId="23F806A8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7896A8D6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vAlign w:val="center"/>
          </w:tcPr>
          <w:p w14:paraId="46D800D8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 xml:space="preserve">Набор реагентов для выявления антител к вирусу ГЕПАТИТА В </w:t>
            </w:r>
            <w:proofErr w:type="spellStart"/>
            <w:r w:rsidRPr="00EF6DBF">
              <w:rPr>
                <w:sz w:val="20"/>
                <w:szCs w:val="20"/>
              </w:rPr>
              <w:t>в</w:t>
            </w:r>
            <w:proofErr w:type="spellEnd"/>
            <w:r w:rsidRPr="00EF6DBF">
              <w:rPr>
                <w:sz w:val="20"/>
                <w:szCs w:val="20"/>
              </w:rPr>
              <w:t xml:space="preserve"> сыворотке (плазме) или цельной крови (ИХА-</w:t>
            </w:r>
            <w:proofErr w:type="spellStart"/>
            <w:r w:rsidRPr="00EF6DBF">
              <w:rPr>
                <w:sz w:val="20"/>
                <w:szCs w:val="20"/>
              </w:rPr>
              <w:t>аHBsAg</w:t>
            </w:r>
            <w:proofErr w:type="spellEnd"/>
            <w:r w:rsidRPr="00EF6DBF">
              <w:rPr>
                <w:sz w:val="20"/>
                <w:szCs w:val="20"/>
              </w:rPr>
              <w:t>-ФАКТОР)</w:t>
            </w:r>
          </w:p>
        </w:tc>
        <w:tc>
          <w:tcPr>
            <w:tcW w:w="2328" w:type="dxa"/>
            <w:vAlign w:val="center"/>
          </w:tcPr>
          <w:p w14:paraId="67A535E8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ООО "Фактор-Мед-</w:t>
            </w:r>
            <w:proofErr w:type="spellStart"/>
            <w:r w:rsidRPr="00EF6DBF">
              <w:rPr>
                <w:sz w:val="20"/>
                <w:szCs w:val="20"/>
              </w:rPr>
              <w:t>Продакшн</w:t>
            </w:r>
            <w:proofErr w:type="spellEnd"/>
            <w:r w:rsidRPr="00EF6DBF">
              <w:rPr>
                <w:sz w:val="20"/>
                <w:szCs w:val="20"/>
              </w:rPr>
              <w:t>", Россия</w:t>
            </w:r>
          </w:p>
        </w:tc>
        <w:tc>
          <w:tcPr>
            <w:tcW w:w="2326" w:type="dxa"/>
            <w:vAlign w:val="center"/>
          </w:tcPr>
          <w:p w14:paraId="48120482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на 100 анализов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643D966" w14:textId="77777777" w:rsidR="00773C22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773C22" w:rsidRPr="00DF6748" w14:paraId="1A443656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7D242462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8" w:type="dxa"/>
            <w:vAlign w:val="center"/>
          </w:tcPr>
          <w:p w14:paraId="6E94BD22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реагентов для выявления антител к вирусу ГЕПАТИТА С в сыворотке (плазме) или цельной крови (ИХА-анти -ВГС-ФАКТОР)</w:t>
            </w:r>
          </w:p>
        </w:tc>
        <w:tc>
          <w:tcPr>
            <w:tcW w:w="2328" w:type="dxa"/>
            <w:vAlign w:val="center"/>
          </w:tcPr>
          <w:p w14:paraId="5B28B32B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ООО "Фактор-Мед-</w:t>
            </w:r>
            <w:proofErr w:type="spellStart"/>
            <w:r w:rsidRPr="00EF6DBF">
              <w:rPr>
                <w:sz w:val="20"/>
                <w:szCs w:val="20"/>
              </w:rPr>
              <w:t>Продакшн</w:t>
            </w:r>
            <w:proofErr w:type="spellEnd"/>
            <w:r w:rsidRPr="00EF6DBF">
              <w:rPr>
                <w:sz w:val="20"/>
                <w:szCs w:val="20"/>
              </w:rPr>
              <w:t>", Россия</w:t>
            </w:r>
          </w:p>
        </w:tc>
        <w:tc>
          <w:tcPr>
            <w:tcW w:w="2326" w:type="dxa"/>
            <w:vAlign w:val="center"/>
          </w:tcPr>
          <w:p w14:paraId="436E4F2A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на 25 анализов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9DFD03A" w14:textId="77777777" w:rsidR="00773C22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773C22" w:rsidRPr="00DF6748" w14:paraId="7974F46F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45E53F0F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vAlign w:val="center"/>
          </w:tcPr>
          <w:p w14:paraId="06B0F6AC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реагентов для выявления антител к вирусу ГЕПАТИТА С в сыворотке (плазме) или цельной крови (ИХА-анти -ВГС-ФАКТОР)</w:t>
            </w:r>
          </w:p>
        </w:tc>
        <w:tc>
          <w:tcPr>
            <w:tcW w:w="2328" w:type="dxa"/>
            <w:vAlign w:val="center"/>
          </w:tcPr>
          <w:p w14:paraId="4DF3DE41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ООО "Фактор-Мед-</w:t>
            </w:r>
            <w:proofErr w:type="spellStart"/>
            <w:r w:rsidRPr="00EF6DBF">
              <w:rPr>
                <w:sz w:val="20"/>
                <w:szCs w:val="20"/>
              </w:rPr>
              <w:t>Продакшн</w:t>
            </w:r>
            <w:proofErr w:type="spellEnd"/>
            <w:r w:rsidRPr="00EF6DBF">
              <w:rPr>
                <w:sz w:val="20"/>
                <w:szCs w:val="20"/>
              </w:rPr>
              <w:t>", Россия</w:t>
            </w:r>
          </w:p>
        </w:tc>
        <w:tc>
          <w:tcPr>
            <w:tcW w:w="2326" w:type="dxa"/>
            <w:vAlign w:val="center"/>
          </w:tcPr>
          <w:p w14:paraId="1FA23F2E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на 100 анализов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E5E79D7" w14:textId="77777777" w:rsidR="00773C22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14:paraId="16D24388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1B757FF7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05BAEC1E" w14:textId="77777777" w:rsidR="00773C22" w:rsidRPr="0096442D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6F00F604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12EADD5C" w14:textId="77777777" w:rsidR="00773C22" w:rsidRDefault="00773C22" w:rsidP="00773C22">
      <w:pPr>
        <w:ind w:firstLine="567"/>
        <w:jc w:val="both"/>
      </w:pPr>
    </w:p>
    <w:p w14:paraId="573AC718" w14:textId="77777777" w:rsidR="00773C22" w:rsidRDefault="00773C22" w:rsidP="00773C22">
      <w:pPr>
        <w:ind w:firstLine="567"/>
        <w:jc w:val="both"/>
        <w:rPr>
          <w:spacing w:val="4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выношу на голосование вопрос об </w:t>
      </w:r>
      <w:r>
        <w:t>исключении из рассмотрения следующие представленные позиции</w:t>
      </w:r>
      <w:r w:rsidRPr="00912B96">
        <w:t xml:space="preserve"> </w:t>
      </w:r>
      <w:r>
        <w:t>ООО «</w:t>
      </w:r>
      <w:proofErr w:type="spellStart"/>
      <w:r>
        <w:t>Валеандр</w:t>
      </w:r>
      <w:proofErr w:type="spellEnd"/>
      <w:r>
        <w:t>» на тендер</w:t>
      </w:r>
      <w:r w:rsidRPr="000A6C87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773C22" w:rsidRPr="0038191C" w14:paraId="3B253E2E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04F4D829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40155AB6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0E45CC57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26BCDF61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36D24170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DF6748" w14:paraId="23C169A7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ECF320C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0DBFA6D7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Экспре</w:t>
            </w:r>
            <w:r w:rsidRPr="00F04DAF">
              <w:rPr>
                <w:sz w:val="20"/>
                <w:szCs w:val="20"/>
              </w:rPr>
              <w:t xml:space="preserve">сс-тест </w:t>
            </w:r>
            <w:proofErr w:type="spellStart"/>
            <w:r w:rsidRPr="00F04DAF">
              <w:rPr>
                <w:sz w:val="20"/>
                <w:szCs w:val="20"/>
              </w:rPr>
              <w:t>OraQuick</w:t>
            </w:r>
            <w:proofErr w:type="spellEnd"/>
            <w:r w:rsidRPr="00F04DAF">
              <w:rPr>
                <w:sz w:val="20"/>
                <w:szCs w:val="20"/>
              </w:rPr>
              <w:t xml:space="preserve"> HIV-1/2 </w:t>
            </w:r>
            <w:proofErr w:type="spellStart"/>
            <w:r w:rsidRPr="00F04DAF">
              <w:rPr>
                <w:sz w:val="20"/>
                <w:szCs w:val="20"/>
              </w:rPr>
              <w:t>Rapid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Antibody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Test</w:t>
            </w:r>
            <w:proofErr w:type="spellEnd"/>
            <w:r w:rsidRPr="00F04DAF">
              <w:rPr>
                <w:sz w:val="20"/>
                <w:szCs w:val="20"/>
              </w:rPr>
              <w:t xml:space="preserve"> (чувствительность 93,3% специфичность 99,8%)</w:t>
            </w:r>
          </w:p>
        </w:tc>
        <w:tc>
          <w:tcPr>
            <w:tcW w:w="2328" w:type="dxa"/>
            <w:vAlign w:val="center"/>
          </w:tcPr>
          <w:p w14:paraId="0C704D97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F04DAF">
              <w:rPr>
                <w:sz w:val="20"/>
                <w:szCs w:val="20"/>
              </w:rPr>
              <w:t>OraSure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Technologies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Inc</w:t>
            </w:r>
            <w:proofErr w:type="spellEnd"/>
            <w:r w:rsidRPr="00F04DAF">
              <w:rPr>
                <w:sz w:val="20"/>
                <w:szCs w:val="20"/>
              </w:rPr>
              <w:t>. США</w:t>
            </w:r>
          </w:p>
        </w:tc>
        <w:tc>
          <w:tcPr>
            <w:tcW w:w="2326" w:type="dxa"/>
            <w:vAlign w:val="center"/>
          </w:tcPr>
          <w:p w14:paraId="4B5D5845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71034AB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773C22" w:rsidRPr="00F04DAF" w14:paraId="1F802D84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4DFEE3DD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vAlign w:val="center"/>
          </w:tcPr>
          <w:p w14:paraId="467877F7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04DAF">
              <w:rPr>
                <w:sz w:val="20"/>
                <w:szCs w:val="20"/>
              </w:rPr>
              <w:t xml:space="preserve">Быстрый </w:t>
            </w:r>
            <w:proofErr w:type="spellStart"/>
            <w:r w:rsidRPr="00F04DAF">
              <w:rPr>
                <w:sz w:val="20"/>
                <w:szCs w:val="20"/>
              </w:rPr>
              <w:t>хромматографический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иммуноанализатор</w:t>
            </w:r>
            <w:proofErr w:type="spellEnd"/>
            <w:r w:rsidRPr="00F04DAF">
              <w:rPr>
                <w:sz w:val="20"/>
                <w:szCs w:val="20"/>
              </w:rPr>
              <w:t xml:space="preserve"> (тест) </w:t>
            </w:r>
            <w:proofErr w:type="spellStart"/>
            <w:r w:rsidRPr="00F04DAF">
              <w:rPr>
                <w:sz w:val="20"/>
                <w:szCs w:val="20"/>
              </w:rPr>
              <w:t>abia</w:t>
            </w:r>
            <w:proofErr w:type="spellEnd"/>
            <w:r w:rsidRPr="00F04DAF">
              <w:rPr>
                <w:sz w:val="20"/>
                <w:szCs w:val="20"/>
              </w:rPr>
              <w:t xml:space="preserve"> HCV </w:t>
            </w:r>
            <w:proofErr w:type="spellStart"/>
            <w:r w:rsidRPr="00F04DAF">
              <w:rPr>
                <w:sz w:val="20"/>
                <w:szCs w:val="20"/>
              </w:rPr>
              <w:t>Ab</w:t>
            </w:r>
            <w:proofErr w:type="spellEnd"/>
            <w:r w:rsidRPr="00F04DAF">
              <w:rPr>
                <w:sz w:val="20"/>
                <w:szCs w:val="20"/>
              </w:rPr>
              <w:t xml:space="preserve"> (чувствительность 99,18% специфичность 99,82%)</w:t>
            </w:r>
          </w:p>
        </w:tc>
        <w:tc>
          <w:tcPr>
            <w:tcW w:w="2328" w:type="dxa"/>
            <w:vAlign w:val="center"/>
          </w:tcPr>
          <w:p w14:paraId="169F210A" w14:textId="77777777" w:rsidR="00773C22" w:rsidRPr="00F04DAF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F04DAF">
              <w:rPr>
                <w:sz w:val="20"/>
                <w:szCs w:val="20"/>
                <w:lang w:val="en-US"/>
              </w:rPr>
              <w:t xml:space="preserve">AB Diagnostic Systems GmbH, </w:t>
            </w:r>
            <w:r w:rsidRPr="00F04DAF">
              <w:rPr>
                <w:sz w:val="20"/>
                <w:szCs w:val="20"/>
              </w:rPr>
              <w:t>Германия</w:t>
            </w:r>
          </w:p>
        </w:tc>
        <w:tc>
          <w:tcPr>
            <w:tcW w:w="2326" w:type="dxa"/>
            <w:vAlign w:val="center"/>
          </w:tcPr>
          <w:p w14:paraId="71C33C18" w14:textId="77777777" w:rsidR="00773C22" w:rsidRPr="00F04DA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9E55F26" w14:textId="77777777" w:rsidR="00773C22" w:rsidRPr="00F04DA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773C22" w:rsidRPr="00A81741" w14:paraId="7858C5FE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35EEC56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798" w:type="dxa"/>
            <w:vAlign w:val="center"/>
          </w:tcPr>
          <w:p w14:paraId="3B9D4861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1741">
              <w:rPr>
                <w:sz w:val="20"/>
                <w:szCs w:val="20"/>
              </w:rPr>
              <w:t xml:space="preserve">Быстрый </w:t>
            </w:r>
            <w:proofErr w:type="spellStart"/>
            <w:r w:rsidRPr="00A81741">
              <w:rPr>
                <w:sz w:val="20"/>
                <w:szCs w:val="20"/>
              </w:rPr>
              <w:t>хроматографический</w:t>
            </w:r>
            <w:proofErr w:type="spellEnd"/>
            <w:r w:rsidRPr="00A81741">
              <w:rPr>
                <w:sz w:val="20"/>
                <w:szCs w:val="20"/>
              </w:rPr>
              <w:t xml:space="preserve"> </w:t>
            </w:r>
            <w:proofErr w:type="spellStart"/>
            <w:r w:rsidRPr="00A81741">
              <w:rPr>
                <w:sz w:val="20"/>
                <w:szCs w:val="20"/>
              </w:rPr>
              <w:t>иммуноанализатор</w:t>
            </w:r>
            <w:proofErr w:type="spellEnd"/>
            <w:r w:rsidRPr="00A81741">
              <w:rPr>
                <w:sz w:val="20"/>
                <w:szCs w:val="20"/>
              </w:rPr>
              <w:t xml:space="preserve"> (тест) </w:t>
            </w:r>
            <w:proofErr w:type="spellStart"/>
            <w:r w:rsidRPr="00A81741">
              <w:rPr>
                <w:sz w:val="20"/>
                <w:szCs w:val="20"/>
              </w:rPr>
              <w:t>abia</w:t>
            </w:r>
            <w:proofErr w:type="spellEnd"/>
            <w:r w:rsidRPr="00A81741">
              <w:rPr>
                <w:sz w:val="20"/>
                <w:szCs w:val="20"/>
              </w:rPr>
              <w:t xml:space="preserve"> </w:t>
            </w:r>
            <w:proofErr w:type="spellStart"/>
            <w:r w:rsidRPr="00A81741">
              <w:rPr>
                <w:sz w:val="20"/>
                <w:szCs w:val="20"/>
              </w:rPr>
              <w:t>HBs</w:t>
            </w:r>
            <w:proofErr w:type="spellEnd"/>
            <w:r w:rsidRPr="00A81741">
              <w:rPr>
                <w:sz w:val="20"/>
                <w:szCs w:val="20"/>
              </w:rPr>
              <w:t xml:space="preserve"> </w:t>
            </w:r>
            <w:proofErr w:type="spellStart"/>
            <w:r w:rsidRPr="00A81741">
              <w:rPr>
                <w:sz w:val="20"/>
                <w:szCs w:val="20"/>
              </w:rPr>
              <w:t>Ag</w:t>
            </w:r>
            <w:proofErr w:type="spellEnd"/>
            <w:r w:rsidRPr="00A81741">
              <w:rPr>
                <w:sz w:val="20"/>
                <w:szCs w:val="20"/>
              </w:rPr>
              <w:t xml:space="preserve"> (чувствительность 100,00% специфичность 99,83%)</w:t>
            </w:r>
          </w:p>
        </w:tc>
        <w:tc>
          <w:tcPr>
            <w:tcW w:w="2328" w:type="dxa"/>
            <w:vAlign w:val="center"/>
          </w:tcPr>
          <w:p w14:paraId="1BEE805D" w14:textId="77777777" w:rsidR="00773C22" w:rsidRPr="00A81741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81741">
              <w:rPr>
                <w:sz w:val="20"/>
                <w:szCs w:val="20"/>
                <w:lang w:val="en-US"/>
              </w:rPr>
              <w:t xml:space="preserve">AB Diagnostic Systems GmbH, </w:t>
            </w:r>
            <w:r w:rsidRPr="00A81741">
              <w:rPr>
                <w:sz w:val="20"/>
                <w:szCs w:val="20"/>
              </w:rPr>
              <w:t>Германия</w:t>
            </w:r>
          </w:p>
        </w:tc>
        <w:tc>
          <w:tcPr>
            <w:tcW w:w="2326" w:type="dxa"/>
            <w:vAlign w:val="center"/>
          </w:tcPr>
          <w:p w14:paraId="27BF426F" w14:textId="77777777" w:rsidR="00773C22" w:rsidRPr="00A81741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F645D36" w14:textId="77777777" w:rsidR="00773C22" w:rsidRPr="00A81741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22 470</w:t>
            </w:r>
          </w:p>
        </w:tc>
      </w:tr>
    </w:tbl>
    <w:p w14:paraId="00B09857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11D0E6D9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1634D0E0" w14:textId="77777777" w:rsidR="00773C22" w:rsidRPr="0096442D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033DEFA4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7A1F22A1" w14:textId="77777777" w:rsidR="00773C22" w:rsidRDefault="00773C22" w:rsidP="00773C22">
      <w:pPr>
        <w:ind w:firstLine="567"/>
        <w:jc w:val="both"/>
      </w:pPr>
    </w:p>
    <w:p w14:paraId="17807DF5" w14:textId="77777777" w:rsidR="00773C22" w:rsidRDefault="00773C22" w:rsidP="00773C22">
      <w:pPr>
        <w:ind w:firstLine="567"/>
        <w:jc w:val="both"/>
        <w:rPr>
          <w:spacing w:val="4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выношу на голосование вопрос об </w:t>
      </w:r>
      <w:r>
        <w:t>исключении из рассмотрения следующую представленную позицию</w:t>
      </w:r>
      <w:r w:rsidRPr="00912B96">
        <w:t xml:space="preserve"> </w:t>
      </w:r>
      <w:r>
        <w:t>ООО «</w:t>
      </w:r>
      <w:proofErr w:type="spellStart"/>
      <w:r>
        <w:t>Екипамед</w:t>
      </w:r>
      <w:proofErr w:type="spellEnd"/>
      <w:r>
        <w:t xml:space="preserve"> Интер» на тендер</w:t>
      </w:r>
      <w:r w:rsidRPr="000A6C87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 по следующей позиции: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773C22" w:rsidRPr="0038191C" w14:paraId="05DFD7FC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376CCB63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63C37552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5C78BB41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1EB49F1B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2489744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DF6748" w14:paraId="28BC86DD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776D8E93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410387CD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E52BE">
              <w:rPr>
                <w:sz w:val="20"/>
                <w:szCs w:val="20"/>
              </w:rPr>
              <w:t xml:space="preserve">Экспресс тест DIAQUICK </w:t>
            </w:r>
            <w:proofErr w:type="spellStart"/>
            <w:r w:rsidRPr="006E52BE">
              <w:rPr>
                <w:sz w:val="20"/>
                <w:szCs w:val="20"/>
              </w:rPr>
              <w:t>HBsAg</w:t>
            </w:r>
            <w:proofErr w:type="spellEnd"/>
            <w:r w:rsidRPr="006E52BE">
              <w:rPr>
                <w:sz w:val="20"/>
                <w:szCs w:val="20"/>
              </w:rPr>
              <w:t xml:space="preserve"> </w:t>
            </w:r>
            <w:proofErr w:type="spellStart"/>
            <w:r w:rsidRPr="006E52BE">
              <w:rPr>
                <w:sz w:val="20"/>
                <w:szCs w:val="20"/>
              </w:rPr>
              <w:t>Cassette</w:t>
            </w:r>
            <w:proofErr w:type="spellEnd"/>
            <w:r w:rsidRPr="006E52BE">
              <w:rPr>
                <w:sz w:val="20"/>
                <w:szCs w:val="20"/>
              </w:rPr>
              <w:t xml:space="preserve"> (экспресс диагностика в сыворотке или плазме) Срок годности 01/2023</w:t>
            </w:r>
          </w:p>
        </w:tc>
        <w:tc>
          <w:tcPr>
            <w:tcW w:w="2328" w:type="dxa"/>
            <w:vAlign w:val="center"/>
          </w:tcPr>
          <w:p w14:paraId="3F7D9A9D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E52BE">
              <w:rPr>
                <w:sz w:val="20"/>
                <w:szCs w:val="20"/>
              </w:rPr>
              <w:t>Dialab</w:t>
            </w:r>
            <w:proofErr w:type="spellEnd"/>
            <w:r w:rsidRPr="006E52BE">
              <w:rPr>
                <w:sz w:val="20"/>
                <w:szCs w:val="20"/>
              </w:rPr>
              <w:t xml:space="preserve"> Австрия</w:t>
            </w:r>
          </w:p>
        </w:tc>
        <w:tc>
          <w:tcPr>
            <w:tcW w:w="2326" w:type="dxa"/>
            <w:vAlign w:val="center"/>
          </w:tcPr>
          <w:p w14:paraId="50A15C64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E52BE">
              <w:rPr>
                <w:sz w:val="20"/>
                <w:szCs w:val="20"/>
              </w:rPr>
              <w:t>набор 30 тестов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59623C9F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</w:tr>
    </w:tbl>
    <w:p w14:paraId="638EA3BA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722BEF6F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1A8D5F80" w14:textId="77777777" w:rsidR="00773C22" w:rsidRPr="0096442D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3C9573D0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4C88C2E3" w14:textId="77777777" w:rsidR="00773C22" w:rsidRDefault="00773C22" w:rsidP="00773C22">
      <w:pPr>
        <w:ind w:firstLine="567"/>
        <w:jc w:val="both"/>
      </w:pPr>
    </w:p>
    <w:p w14:paraId="35A94D84" w14:textId="77777777" w:rsidR="00773C22" w:rsidRDefault="00773C22" w:rsidP="00773C22">
      <w:pPr>
        <w:spacing w:line="276" w:lineRule="auto"/>
        <w:ind w:firstLine="709"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</w:t>
      </w:r>
      <w:r w:rsidRPr="00651DEC">
        <w:rPr>
          <w:b/>
        </w:rPr>
        <w:t>: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выношу на голосование вопрос о допуске </w:t>
      </w:r>
      <w:r>
        <w:t xml:space="preserve">к участию во втором этапе тендера на приобретение </w:t>
      </w:r>
      <w:r>
        <w:rPr>
          <w:spacing w:val="4"/>
        </w:rPr>
        <w:t xml:space="preserve"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 </w:t>
      </w:r>
      <w:r>
        <w:t>всех хозяйствующих субъектов.</w:t>
      </w:r>
    </w:p>
    <w:p w14:paraId="3B0F8CA2" w14:textId="77777777" w:rsidR="00773C22" w:rsidRDefault="00773C22" w:rsidP="00773C22">
      <w:pPr>
        <w:spacing w:line="276" w:lineRule="auto"/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5E92E7DC" w14:textId="77777777" w:rsidR="00773C22" w:rsidRDefault="00773C22" w:rsidP="00773C22">
      <w:pPr>
        <w:spacing w:line="276" w:lineRule="auto"/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44D5C7ED" w14:textId="77777777" w:rsidR="00773C22" w:rsidRPr="0096442D" w:rsidRDefault="00773C22" w:rsidP="00773C22">
      <w:pPr>
        <w:spacing w:line="276" w:lineRule="auto"/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5863A33E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017A5AB1" w14:textId="77777777" w:rsidR="00773C22" w:rsidRDefault="00773C22" w:rsidP="00773C22">
      <w:pPr>
        <w:ind w:firstLine="567"/>
        <w:jc w:val="both"/>
      </w:pPr>
    </w:p>
    <w:p w14:paraId="4DF5F19F" w14:textId="77777777" w:rsidR="00773C22" w:rsidRDefault="00773C22" w:rsidP="00773C22">
      <w:pPr>
        <w:shd w:val="clear" w:color="auto" w:fill="FFFFFF"/>
        <w:spacing w:line="276" w:lineRule="auto"/>
        <w:ind w:right="2" w:firstLine="708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t xml:space="preserve"> В соответствии с частью 16 пункта 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ко второму этапу тендера на приобретение </w:t>
      </w:r>
      <w:r>
        <w:rPr>
          <w:spacing w:val="4"/>
        </w:rPr>
        <w:t xml:space="preserve"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 </w:t>
      </w:r>
      <w:r>
        <w:t>были допущены хозяйствующие субъекты: ГУП «</w:t>
      </w:r>
      <w:proofErr w:type="spellStart"/>
      <w:r>
        <w:t>Лекфарм</w:t>
      </w:r>
      <w:proofErr w:type="spellEnd"/>
      <w:r>
        <w:t>», ООО «</w:t>
      </w:r>
      <w:proofErr w:type="spellStart"/>
      <w:r>
        <w:t>Медфарм</w:t>
      </w:r>
      <w:proofErr w:type="spellEnd"/>
      <w:r>
        <w:t>», ООО «</w:t>
      </w:r>
      <w:proofErr w:type="spellStart"/>
      <w:r>
        <w:t>Провизор.ком</w:t>
      </w:r>
      <w:proofErr w:type="spellEnd"/>
      <w:r>
        <w:t xml:space="preserve">», </w:t>
      </w:r>
      <w:r>
        <w:br/>
        <w:t>ООО «</w:t>
      </w:r>
      <w:proofErr w:type="spellStart"/>
      <w:r>
        <w:t>Диапрофмед</w:t>
      </w:r>
      <w:proofErr w:type="spellEnd"/>
      <w:r>
        <w:t>», ООО «</w:t>
      </w:r>
      <w:proofErr w:type="spellStart"/>
      <w:r>
        <w:t>Валеандр</w:t>
      </w:r>
      <w:proofErr w:type="spellEnd"/>
      <w:r>
        <w:t>», ООО «</w:t>
      </w:r>
      <w:proofErr w:type="spellStart"/>
      <w:r>
        <w:t>Вивафарм</w:t>
      </w:r>
      <w:proofErr w:type="spellEnd"/>
      <w:r>
        <w:t>», ООО «</w:t>
      </w:r>
      <w:proofErr w:type="spellStart"/>
      <w:r>
        <w:t>Екипамед</w:t>
      </w:r>
      <w:proofErr w:type="spellEnd"/>
      <w:r>
        <w:t xml:space="preserve"> Интер».</w:t>
      </w:r>
    </w:p>
    <w:p w14:paraId="6F4338E0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lastRenderedPageBreak/>
        <w:t>В соответствии с очередностью представления коммерческих предложений ко второму этапу тендера секретариатом была произведена регистрация участников тендера, допущенных ко второму этапу тендера:</w:t>
      </w:r>
      <w:r w:rsidRPr="00E73781">
        <w:t xml:space="preserve"> </w:t>
      </w:r>
    </w:p>
    <w:p w14:paraId="00E9E60F" w14:textId="77777777" w:rsidR="00773C22" w:rsidRDefault="00773C22" w:rsidP="00773C2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1 – ГУП «</w:t>
      </w:r>
      <w:proofErr w:type="spellStart"/>
      <w:r>
        <w:rPr>
          <w:spacing w:val="4"/>
        </w:rPr>
        <w:t>Лекфарм</w:t>
      </w:r>
      <w:proofErr w:type="spellEnd"/>
      <w:r>
        <w:rPr>
          <w:spacing w:val="4"/>
        </w:rPr>
        <w:t>»;</w:t>
      </w:r>
    </w:p>
    <w:p w14:paraId="282B8A84" w14:textId="77777777" w:rsidR="00773C22" w:rsidRDefault="00773C22" w:rsidP="00773C2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2 – ООО «</w:t>
      </w:r>
      <w:proofErr w:type="spellStart"/>
      <w:r>
        <w:rPr>
          <w:spacing w:val="4"/>
        </w:rPr>
        <w:t>Медфарм</w:t>
      </w:r>
      <w:proofErr w:type="spellEnd"/>
      <w:r>
        <w:rPr>
          <w:spacing w:val="4"/>
        </w:rPr>
        <w:t>»;</w:t>
      </w:r>
    </w:p>
    <w:p w14:paraId="296DC538" w14:textId="77777777" w:rsidR="00773C22" w:rsidRDefault="00773C22" w:rsidP="00773C2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3 – ООО «</w:t>
      </w:r>
      <w:proofErr w:type="spellStart"/>
      <w:r>
        <w:rPr>
          <w:spacing w:val="4"/>
        </w:rPr>
        <w:t>Провизор</w:t>
      </w:r>
      <w:proofErr w:type="gramStart"/>
      <w:r>
        <w:rPr>
          <w:spacing w:val="4"/>
        </w:rPr>
        <w:t>.</w:t>
      </w:r>
      <w:proofErr w:type="gramEnd"/>
      <w:r>
        <w:rPr>
          <w:spacing w:val="4"/>
        </w:rPr>
        <w:t>ком</w:t>
      </w:r>
      <w:proofErr w:type="spellEnd"/>
      <w:r>
        <w:rPr>
          <w:spacing w:val="4"/>
        </w:rPr>
        <w:t>»;</w:t>
      </w:r>
    </w:p>
    <w:p w14:paraId="7333BD76" w14:textId="77777777" w:rsidR="00773C22" w:rsidRDefault="00773C22" w:rsidP="00773C2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4 – ООО «</w:t>
      </w:r>
      <w:proofErr w:type="spellStart"/>
      <w:r>
        <w:rPr>
          <w:spacing w:val="4"/>
        </w:rPr>
        <w:t>Диапрофмед</w:t>
      </w:r>
      <w:proofErr w:type="spellEnd"/>
      <w:r>
        <w:rPr>
          <w:spacing w:val="4"/>
        </w:rPr>
        <w:t>»;</w:t>
      </w:r>
    </w:p>
    <w:p w14:paraId="22F83E55" w14:textId="77777777" w:rsidR="00773C22" w:rsidRDefault="00773C22" w:rsidP="00773C2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5 – ООО «</w:t>
      </w:r>
      <w:proofErr w:type="spellStart"/>
      <w:r>
        <w:rPr>
          <w:spacing w:val="4"/>
        </w:rPr>
        <w:t>Валеандр</w:t>
      </w:r>
      <w:proofErr w:type="spellEnd"/>
      <w:r>
        <w:rPr>
          <w:spacing w:val="4"/>
        </w:rPr>
        <w:t>»;</w:t>
      </w:r>
    </w:p>
    <w:p w14:paraId="287C18AC" w14:textId="77777777" w:rsidR="00773C22" w:rsidRDefault="00773C22" w:rsidP="00773C2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6 – ООО «</w:t>
      </w:r>
      <w:proofErr w:type="spellStart"/>
      <w:r>
        <w:rPr>
          <w:spacing w:val="4"/>
        </w:rPr>
        <w:t>Вивафарм</w:t>
      </w:r>
      <w:proofErr w:type="spellEnd"/>
      <w:r>
        <w:rPr>
          <w:spacing w:val="4"/>
        </w:rPr>
        <w:t>»;</w:t>
      </w:r>
    </w:p>
    <w:p w14:paraId="3BCB5780" w14:textId="77777777" w:rsidR="00773C22" w:rsidRDefault="00773C22" w:rsidP="00773C22">
      <w:pPr>
        <w:spacing w:line="276" w:lineRule="auto"/>
        <w:ind w:firstLine="709"/>
        <w:contextualSpacing/>
        <w:jc w:val="both"/>
        <w:rPr>
          <w:spacing w:val="4"/>
        </w:rPr>
      </w:pPr>
      <w:r>
        <w:rPr>
          <w:spacing w:val="4"/>
        </w:rPr>
        <w:t>№ 7 – ООО «</w:t>
      </w:r>
      <w:proofErr w:type="spellStart"/>
      <w:r>
        <w:rPr>
          <w:spacing w:val="4"/>
        </w:rPr>
        <w:t>Екипамед</w:t>
      </w:r>
      <w:proofErr w:type="spellEnd"/>
      <w:r>
        <w:rPr>
          <w:spacing w:val="4"/>
        </w:rPr>
        <w:t xml:space="preserve"> Интер».</w:t>
      </w:r>
    </w:p>
    <w:p w14:paraId="02E89B40" w14:textId="77777777" w:rsidR="00773C22" w:rsidRDefault="00773C22" w:rsidP="00773C22">
      <w:pPr>
        <w:spacing w:line="276" w:lineRule="auto"/>
        <w:contextualSpacing/>
        <w:jc w:val="both"/>
        <w:rPr>
          <w:b/>
          <w:color w:val="000000" w:themeColor="text1"/>
        </w:rPr>
      </w:pPr>
    </w:p>
    <w:p w14:paraId="3098A03F" w14:textId="77777777" w:rsidR="00773C22" w:rsidRDefault="00773C22" w:rsidP="00773C22">
      <w:pPr>
        <w:contextualSpacing/>
        <w:jc w:val="both"/>
        <w:rPr>
          <w:b/>
          <w:color w:val="000000" w:themeColor="text1"/>
        </w:rPr>
      </w:pPr>
      <w:r w:rsidRPr="00D34942">
        <w:rPr>
          <w:b/>
          <w:color w:val="000000" w:themeColor="text1"/>
        </w:rPr>
        <w:t>СЛУШАЛИ:</w:t>
      </w:r>
    </w:p>
    <w:p w14:paraId="6A485AFE" w14:textId="77777777" w:rsidR="00773C22" w:rsidRDefault="00773C22" w:rsidP="00773C22">
      <w:pPr>
        <w:ind w:firstLine="567"/>
        <w:jc w:val="both"/>
      </w:pPr>
    </w:p>
    <w:p w14:paraId="74D7A567" w14:textId="77777777" w:rsidR="00773C22" w:rsidRDefault="00773C22" w:rsidP="00773C22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Т.В</w:t>
      </w:r>
      <w:r w:rsidRPr="00983FAF">
        <w:rPr>
          <w:b/>
          <w:bCs/>
        </w:rPr>
        <w:t>.:</w:t>
      </w:r>
      <w:r>
        <w:rPr>
          <w:b/>
          <w:bCs/>
        </w:rPr>
        <w:t xml:space="preserve"> </w:t>
      </w:r>
      <w:r w:rsidRPr="00EF62C9">
        <w:t xml:space="preserve">Согласно части 17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порядке очередности, определённой регистрацией производится вскрытие конвертов.</w:t>
      </w:r>
    </w:p>
    <w:p w14:paraId="0FF1462D" w14:textId="77777777" w:rsidR="00773C22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015FEF">
        <w:rPr>
          <w:b/>
        </w:rPr>
        <w:t xml:space="preserve">.: </w:t>
      </w:r>
      <w:r w:rsidRPr="00015FEF">
        <w:t xml:space="preserve">Учитывая, что в соответствии с действующим законодательством </w:t>
      </w:r>
      <w:r>
        <w:t xml:space="preserve">сведения о </w:t>
      </w:r>
      <w:r w:rsidRPr="00015FEF">
        <w:t>сумм</w:t>
      </w:r>
      <w:r>
        <w:t>е</w:t>
      </w:r>
      <w:r w:rsidRPr="00015FEF">
        <w:t xml:space="preserve"> коммерческого предложения </w:t>
      </w:r>
      <w:r>
        <w:t>относятся к</w:t>
      </w:r>
      <w:r w:rsidRPr="00015FEF">
        <w:t xml:space="preserve"> </w:t>
      </w:r>
      <w:r>
        <w:t xml:space="preserve">информации, составляющей </w:t>
      </w:r>
      <w:r w:rsidRPr="00015FEF">
        <w:t>коммерческ</w:t>
      </w:r>
      <w:r>
        <w:t>ую</w:t>
      </w:r>
      <w:r w:rsidRPr="00015FEF">
        <w:t xml:space="preserve"> тайн</w:t>
      </w:r>
      <w:r>
        <w:t>у</w:t>
      </w:r>
      <w:r w:rsidRPr="00015FEF">
        <w:t>, и не мо</w:t>
      </w:r>
      <w:r>
        <w:t>гут быть</w:t>
      </w:r>
      <w:r w:rsidRPr="00015FEF">
        <w:t xml:space="preserve"> оглаш</w:t>
      </w:r>
      <w:r>
        <w:t>ены</w:t>
      </w:r>
      <w:r w:rsidRPr="00015FEF">
        <w:t xml:space="preserve"> без согласия самого претендента, просим высказаться по данному вопросу представителей хозяйствующих субъектов.</w:t>
      </w:r>
    </w:p>
    <w:p w14:paraId="361DD33D" w14:textId="77777777" w:rsidR="00773C22" w:rsidRDefault="00773C22" w:rsidP="00773C22">
      <w:pPr>
        <w:spacing w:line="276" w:lineRule="auto"/>
        <w:ind w:firstLine="567"/>
        <w:contextualSpacing/>
        <w:jc w:val="both"/>
      </w:pPr>
      <w:r w:rsidRPr="00015FEF">
        <w:rPr>
          <w:b/>
        </w:rPr>
        <w:t>Ответ представителей хозяйствующих субъектов</w:t>
      </w:r>
      <w:r w:rsidRPr="00015FEF">
        <w:t>: Возражени</w:t>
      </w:r>
      <w:r>
        <w:t>я отсутствуют.</w:t>
      </w:r>
    </w:p>
    <w:p w14:paraId="313D890D" w14:textId="77777777" w:rsidR="00773C22" w:rsidRDefault="00773C22" w:rsidP="00773C22">
      <w:pPr>
        <w:spacing w:line="276" w:lineRule="auto"/>
        <w:ind w:firstLine="709"/>
        <w:contextualSpacing/>
        <w:jc w:val="both"/>
      </w:pPr>
    </w:p>
    <w:p w14:paraId="20BF92EA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№1 ГУП «</w:t>
      </w:r>
      <w:proofErr w:type="spellStart"/>
      <w:r>
        <w:t>Лекфарм</w:t>
      </w:r>
      <w:proofErr w:type="spellEnd"/>
      <w:r>
        <w:t>»;</w:t>
      </w:r>
    </w:p>
    <w:p w14:paraId="7073D0A7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 w:rsidRPr="00A600B6">
        <w:rPr>
          <w:bCs/>
        </w:rPr>
        <w:t>есть ли вопросы, предложения, замечания по процедуре вскрытия конверта</w:t>
      </w:r>
      <w:r>
        <w:rPr>
          <w:bCs/>
        </w:rPr>
        <w:t xml:space="preserve"> ГУП «</w:t>
      </w:r>
      <w:proofErr w:type="spellStart"/>
      <w:r>
        <w:rPr>
          <w:bCs/>
        </w:rPr>
        <w:t>Лекфарм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261898F8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8B13724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619D19C5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62F29586" w14:textId="77777777" w:rsidR="00773C22" w:rsidRDefault="00773C22" w:rsidP="00773C22">
      <w:pPr>
        <w:spacing w:line="276" w:lineRule="auto"/>
        <w:ind w:firstLine="709"/>
        <w:contextualSpacing/>
        <w:jc w:val="both"/>
      </w:pPr>
    </w:p>
    <w:p w14:paraId="0F5F124B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№2 ООО «</w:t>
      </w:r>
      <w:proofErr w:type="spellStart"/>
      <w:r>
        <w:t>Медфарм</w:t>
      </w:r>
      <w:proofErr w:type="spellEnd"/>
      <w:r>
        <w:t>»;</w:t>
      </w:r>
    </w:p>
    <w:p w14:paraId="4D4D8E34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 w:rsidRPr="00A600B6">
        <w:rPr>
          <w:bCs/>
        </w:rPr>
        <w:t>есть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Медфарм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33553B41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67CF08B3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C8D9DF0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FF0AAAC" w14:textId="77777777" w:rsidR="00773C22" w:rsidRDefault="00773C22" w:rsidP="00773C22">
      <w:pPr>
        <w:tabs>
          <w:tab w:val="left" w:pos="720"/>
        </w:tabs>
        <w:spacing w:line="276" w:lineRule="auto"/>
        <w:contextualSpacing/>
        <w:jc w:val="center"/>
        <w:rPr>
          <w:b/>
        </w:rPr>
      </w:pPr>
    </w:p>
    <w:p w14:paraId="3ED061F3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№3 ООО «</w:t>
      </w:r>
      <w:proofErr w:type="spellStart"/>
      <w:r>
        <w:t>Провизор</w:t>
      </w:r>
      <w:proofErr w:type="gramStart"/>
      <w:r>
        <w:t>.</w:t>
      </w:r>
      <w:proofErr w:type="gramEnd"/>
      <w:r>
        <w:t>ком</w:t>
      </w:r>
      <w:proofErr w:type="spellEnd"/>
      <w:r>
        <w:t>»;</w:t>
      </w:r>
    </w:p>
    <w:p w14:paraId="5B4A7C78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lastRenderedPageBreak/>
        <w:t>Булига</w:t>
      </w:r>
      <w:proofErr w:type="spellEnd"/>
      <w:r>
        <w:rPr>
          <w:b/>
        </w:rPr>
        <w:t xml:space="preserve"> Т.В.: </w:t>
      </w:r>
      <w:r w:rsidRPr="00A600B6">
        <w:rPr>
          <w:bCs/>
        </w:rPr>
        <w:t>есть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Провизор</w:t>
      </w:r>
      <w:proofErr w:type="gramStart"/>
      <w:r>
        <w:rPr>
          <w:bCs/>
        </w:rPr>
        <w:t>.</w:t>
      </w:r>
      <w:proofErr w:type="gramEnd"/>
      <w:r>
        <w:rPr>
          <w:bCs/>
        </w:rPr>
        <w:t>ком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5395F596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3AFB6E35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5ABFC49D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9E6A151" w14:textId="77777777" w:rsidR="00773C22" w:rsidRDefault="00773C22" w:rsidP="00773C22">
      <w:pPr>
        <w:tabs>
          <w:tab w:val="left" w:pos="720"/>
        </w:tabs>
        <w:spacing w:line="276" w:lineRule="auto"/>
        <w:contextualSpacing/>
        <w:jc w:val="center"/>
        <w:rPr>
          <w:b/>
        </w:rPr>
      </w:pPr>
    </w:p>
    <w:p w14:paraId="6FC75193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№4 ООО «</w:t>
      </w:r>
      <w:proofErr w:type="spellStart"/>
      <w:r>
        <w:t>Диапрофмед</w:t>
      </w:r>
      <w:proofErr w:type="spellEnd"/>
      <w:r>
        <w:t>»;</w:t>
      </w:r>
    </w:p>
    <w:p w14:paraId="4C917A99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 w:rsidRPr="00A600B6">
        <w:rPr>
          <w:bCs/>
        </w:rPr>
        <w:t>есть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Диапрофмед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041925B7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53C880B2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4DFE14BD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276E7BF7" w14:textId="77777777" w:rsidR="00773C22" w:rsidRDefault="00773C22" w:rsidP="00773C22">
      <w:pPr>
        <w:tabs>
          <w:tab w:val="left" w:pos="720"/>
        </w:tabs>
        <w:spacing w:line="276" w:lineRule="auto"/>
        <w:contextualSpacing/>
        <w:jc w:val="center"/>
        <w:rPr>
          <w:b/>
        </w:rPr>
      </w:pPr>
    </w:p>
    <w:p w14:paraId="54967C62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№5 ООО «</w:t>
      </w:r>
      <w:proofErr w:type="spellStart"/>
      <w:r>
        <w:t>Валеандр</w:t>
      </w:r>
      <w:proofErr w:type="spellEnd"/>
      <w:r>
        <w:t>»;</w:t>
      </w:r>
    </w:p>
    <w:p w14:paraId="2C2EAAA6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 w:rsidRPr="00A600B6">
        <w:rPr>
          <w:bCs/>
        </w:rPr>
        <w:t>есть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Валеандр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15555D20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06E25EA8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35561831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42EADC61" w14:textId="77777777" w:rsidR="00773C22" w:rsidRDefault="00773C22" w:rsidP="00773C22">
      <w:pPr>
        <w:tabs>
          <w:tab w:val="left" w:pos="720"/>
        </w:tabs>
        <w:spacing w:line="276" w:lineRule="auto"/>
        <w:contextualSpacing/>
        <w:jc w:val="center"/>
        <w:rPr>
          <w:b/>
        </w:rPr>
      </w:pPr>
    </w:p>
    <w:p w14:paraId="47154124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№6 ООО «</w:t>
      </w:r>
      <w:proofErr w:type="spellStart"/>
      <w:r>
        <w:t>Вивафарм</w:t>
      </w:r>
      <w:proofErr w:type="spellEnd"/>
      <w:r>
        <w:t>»;</w:t>
      </w:r>
    </w:p>
    <w:p w14:paraId="1570DBFF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 w:rsidRPr="00A600B6">
        <w:rPr>
          <w:bCs/>
        </w:rPr>
        <w:t>есть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Вивафарм</w:t>
      </w:r>
      <w:proofErr w:type="spellEnd"/>
      <w:r>
        <w:rPr>
          <w:bCs/>
        </w:rPr>
        <w:t>»</w:t>
      </w:r>
      <w:r w:rsidRPr="00A600B6">
        <w:rPr>
          <w:bCs/>
        </w:rPr>
        <w:t>?</w:t>
      </w:r>
    </w:p>
    <w:p w14:paraId="25B477EA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17692147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372E6F65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B743DED" w14:textId="77777777" w:rsidR="00773C22" w:rsidRDefault="00773C22" w:rsidP="00773C22">
      <w:pPr>
        <w:tabs>
          <w:tab w:val="left" w:pos="720"/>
        </w:tabs>
        <w:spacing w:line="276" w:lineRule="auto"/>
        <w:contextualSpacing/>
        <w:jc w:val="center"/>
        <w:rPr>
          <w:b/>
        </w:rPr>
      </w:pPr>
    </w:p>
    <w:p w14:paraId="05786479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t>Вскрытие конверта хозяйствующего субъекта №7 ООО «</w:t>
      </w:r>
      <w:proofErr w:type="spellStart"/>
      <w:r>
        <w:t>Екипамед</w:t>
      </w:r>
      <w:proofErr w:type="spellEnd"/>
      <w:r>
        <w:t xml:space="preserve"> Интер»;</w:t>
      </w:r>
    </w:p>
    <w:p w14:paraId="76B33259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Т.В.: </w:t>
      </w:r>
      <w:r w:rsidRPr="00A600B6">
        <w:rPr>
          <w:bCs/>
        </w:rPr>
        <w:t>есть ли вопросы, предложения, замечания по процедуре вскрытия конверта</w:t>
      </w:r>
      <w:r>
        <w:rPr>
          <w:bCs/>
        </w:rPr>
        <w:t xml:space="preserve"> ООО «</w:t>
      </w:r>
      <w:proofErr w:type="spellStart"/>
      <w:r>
        <w:rPr>
          <w:bCs/>
        </w:rPr>
        <w:t>Екипамед</w:t>
      </w:r>
      <w:proofErr w:type="spellEnd"/>
      <w:r>
        <w:rPr>
          <w:bCs/>
        </w:rPr>
        <w:t xml:space="preserve"> Интер»</w:t>
      </w:r>
      <w:r w:rsidRPr="00A600B6">
        <w:rPr>
          <w:bCs/>
        </w:rPr>
        <w:t>?</w:t>
      </w:r>
    </w:p>
    <w:p w14:paraId="539F699B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членов тендерной комиссии</w:t>
      </w:r>
      <w:r>
        <w:rPr>
          <w:bCs/>
        </w:rPr>
        <w:t>: Вопросы, предложения, замечания отсутствуют.</w:t>
      </w:r>
    </w:p>
    <w:p w14:paraId="25A34118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приглашенных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0304EAC6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Cs/>
        </w:rPr>
      </w:pPr>
      <w:r w:rsidRPr="00A600B6">
        <w:rPr>
          <w:b/>
        </w:rPr>
        <w:t>Ответ хозяйствующих субъектов</w:t>
      </w:r>
      <w:r>
        <w:rPr>
          <w:bCs/>
        </w:rPr>
        <w:t>:</w:t>
      </w:r>
      <w:r w:rsidRPr="00A600B6">
        <w:rPr>
          <w:bCs/>
        </w:rPr>
        <w:t xml:space="preserve"> </w:t>
      </w:r>
      <w:r>
        <w:rPr>
          <w:bCs/>
        </w:rPr>
        <w:t>Вопросы, предложения, замечания отсутствуют.</w:t>
      </w:r>
    </w:p>
    <w:p w14:paraId="6EAF521E" w14:textId="77777777" w:rsidR="00773C22" w:rsidRDefault="00773C22" w:rsidP="00773C22">
      <w:pPr>
        <w:tabs>
          <w:tab w:val="left" w:pos="720"/>
        </w:tabs>
        <w:spacing w:line="276" w:lineRule="auto"/>
        <w:contextualSpacing/>
        <w:jc w:val="center"/>
        <w:rPr>
          <w:b/>
        </w:rPr>
      </w:pPr>
    </w:p>
    <w:p w14:paraId="56EE3ED6" w14:textId="77777777" w:rsidR="00773C22" w:rsidRPr="00F30EB0" w:rsidRDefault="00773C22" w:rsidP="00773C22">
      <w:pPr>
        <w:tabs>
          <w:tab w:val="left" w:pos="720"/>
        </w:tabs>
        <w:spacing w:line="276" w:lineRule="auto"/>
        <w:contextualSpacing/>
        <w:jc w:val="center"/>
        <w:rPr>
          <w:b/>
        </w:rPr>
      </w:pPr>
      <w:r w:rsidRPr="00F30EB0">
        <w:rPr>
          <w:b/>
        </w:rPr>
        <w:t xml:space="preserve">Сводная таблица представленных </w:t>
      </w:r>
      <w:r>
        <w:rPr>
          <w:b/>
        </w:rPr>
        <w:t xml:space="preserve">коммерческих предложений </w:t>
      </w:r>
      <w:r w:rsidRPr="00F30EB0">
        <w:rPr>
          <w:b/>
        </w:rPr>
        <w:t>прилагается.</w:t>
      </w:r>
    </w:p>
    <w:p w14:paraId="0CED84EB" w14:textId="77777777" w:rsidR="00773C22" w:rsidRDefault="00773C22" w:rsidP="00773C22">
      <w:pPr>
        <w:ind w:firstLine="567"/>
        <w:jc w:val="both"/>
      </w:pPr>
    </w:p>
    <w:p w14:paraId="0F10D170" w14:textId="77777777" w:rsidR="00773C22" w:rsidRDefault="00773C22" w:rsidP="00773C22">
      <w:pPr>
        <w:spacing w:line="276" w:lineRule="auto"/>
        <w:ind w:firstLine="567"/>
        <w:jc w:val="both"/>
        <w:rPr>
          <w:rFonts w:eastAsia="Calibri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 xml:space="preserve">.: </w:t>
      </w:r>
      <w:r w:rsidRPr="004A062F">
        <w:rPr>
          <w:rFonts w:eastAsia="Calibri"/>
        </w:rPr>
        <w:t xml:space="preserve">предлагаю </w:t>
      </w:r>
      <w:r>
        <w:rPr>
          <w:rFonts w:eastAsia="Calibri"/>
        </w:rPr>
        <w:t xml:space="preserve">перейти к рассмотрению условий оплаты, поставки товара (работ, услуг) представленные в заявках на участие в тендере хозяйствующих субъектов, а также </w:t>
      </w:r>
      <w:r w:rsidRPr="00360FBE">
        <w:rPr>
          <w:rFonts w:eastAsia="Calibri"/>
        </w:rPr>
        <w:t>пояс</w:t>
      </w:r>
      <w:r>
        <w:rPr>
          <w:rFonts w:eastAsia="Calibri"/>
        </w:rPr>
        <w:t>нить</w:t>
      </w:r>
      <w:r w:rsidRPr="00360FBE">
        <w:rPr>
          <w:rFonts w:eastAsia="Calibri"/>
        </w:rPr>
        <w:t xml:space="preserve"> интересующи</w:t>
      </w:r>
      <w:r>
        <w:rPr>
          <w:rFonts w:eastAsia="Calibri"/>
        </w:rPr>
        <w:t>е</w:t>
      </w:r>
      <w:r w:rsidRPr="00360FBE">
        <w:rPr>
          <w:rFonts w:eastAsia="Calibri"/>
        </w:rPr>
        <w:t xml:space="preserve"> вопрос</w:t>
      </w:r>
      <w:r>
        <w:rPr>
          <w:rFonts w:eastAsia="Calibri"/>
        </w:rPr>
        <w:t>ы</w:t>
      </w:r>
      <w:r w:rsidRPr="00360FBE">
        <w:rPr>
          <w:rFonts w:eastAsia="Calibri"/>
        </w:rPr>
        <w:t>.</w:t>
      </w:r>
    </w:p>
    <w:p w14:paraId="133F73A8" w14:textId="77777777" w:rsidR="00773C22" w:rsidRDefault="00773C22" w:rsidP="00773C22">
      <w:pPr>
        <w:spacing w:line="276" w:lineRule="auto"/>
        <w:ind w:firstLine="567"/>
        <w:contextualSpacing/>
        <w:jc w:val="both"/>
        <w:rPr>
          <w:b/>
        </w:rPr>
      </w:pPr>
    </w:p>
    <w:p w14:paraId="0444AFD4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lastRenderedPageBreak/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Лекфарм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условия оплаты</w:t>
      </w:r>
      <w:r w:rsidRPr="00360FBE">
        <w:t>?</w:t>
      </w:r>
    </w:p>
    <w:p w14:paraId="5A1A098B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Лекфарм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 w:rsidRPr="00422E7D">
        <w:rPr>
          <w:bCs/>
          <w:color w:val="000000"/>
        </w:rPr>
        <w:t>,</w:t>
      </w:r>
      <w:r>
        <w:rPr>
          <w:bCs/>
          <w:color w:val="000000"/>
        </w:rPr>
        <w:t xml:space="preserve"> условия оплаты остаются без изменений.</w:t>
      </w:r>
    </w:p>
    <w:p w14:paraId="33ECF5CF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Лекфарм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сроки поставки</w:t>
      </w:r>
      <w:r w:rsidRPr="00360FBE">
        <w:t>?</w:t>
      </w:r>
    </w:p>
    <w:p w14:paraId="249ED7A6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Лекфарм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>,</w:t>
      </w:r>
      <w:r>
        <w:rPr>
          <w:bCs/>
          <w:color w:val="000000"/>
        </w:rPr>
        <w:t xml:space="preserve"> поставка осуществляется в течение 30 рабочих дней с момента получения предоплаты.</w:t>
      </w:r>
    </w:p>
    <w:p w14:paraId="7CC3BFC9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Лекфарм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7CA182F8" w14:textId="77777777" w:rsidR="00773C22" w:rsidRPr="00422E7D" w:rsidRDefault="00773C22" w:rsidP="00773C22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ГУП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Лекфарм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5B2A5529" w14:textId="77777777" w:rsidR="00773C22" w:rsidRDefault="00773C22" w:rsidP="00773C22">
      <w:pPr>
        <w:ind w:firstLine="567"/>
        <w:jc w:val="both"/>
      </w:pPr>
    </w:p>
    <w:p w14:paraId="0211E37C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условия оплаты</w:t>
      </w:r>
      <w:r w:rsidRPr="00360FBE">
        <w:t>?</w:t>
      </w:r>
    </w:p>
    <w:p w14:paraId="0350BA82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 w:rsidRPr="00422E7D">
        <w:rPr>
          <w:bCs/>
          <w:color w:val="000000"/>
        </w:rPr>
        <w:t>,</w:t>
      </w:r>
      <w:r>
        <w:rPr>
          <w:bCs/>
          <w:color w:val="000000"/>
        </w:rPr>
        <w:t xml:space="preserve"> предоплата в размере 75%, остальные 25% в течение 30 календарных дней.</w:t>
      </w:r>
    </w:p>
    <w:p w14:paraId="4B0FB205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сроки поставки</w:t>
      </w:r>
      <w:r w:rsidRPr="00360FBE">
        <w:t>?</w:t>
      </w:r>
    </w:p>
    <w:p w14:paraId="342D3B69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>
        <w:rPr>
          <w:bCs/>
          <w:color w:val="000000"/>
        </w:rPr>
        <w:t>, сроки поставки остаются без изменений.</w:t>
      </w:r>
    </w:p>
    <w:p w14:paraId="464CF5EC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11834337" w14:textId="77777777" w:rsidR="00773C22" w:rsidRPr="00422E7D" w:rsidRDefault="00773C22" w:rsidP="00773C22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Медфарм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73B65EB5" w14:textId="77777777" w:rsidR="00773C22" w:rsidRDefault="00773C22" w:rsidP="00773C22">
      <w:pPr>
        <w:ind w:firstLine="567"/>
        <w:jc w:val="both"/>
      </w:pPr>
    </w:p>
    <w:p w14:paraId="365C3BC4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Провизор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>ком</w:t>
      </w:r>
      <w:proofErr w:type="spellEnd"/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сократить </w:t>
      </w:r>
      <w:r>
        <w:t>условия оплаты</w:t>
      </w:r>
      <w:r w:rsidRPr="00360FBE">
        <w:t>?</w:t>
      </w:r>
    </w:p>
    <w:p w14:paraId="0B6DAB58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Провизор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>ком</w:t>
      </w:r>
      <w:proofErr w:type="spellEnd"/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Нет, условия оплаты остаются без изменений.</w:t>
      </w:r>
    </w:p>
    <w:p w14:paraId="0952F9FB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Провизор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>ком</w:t>
      </w:r>
      <w:proofErr w:type="spellEnd"/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сократить </w:t>
      </w:r>
      <w:r>
        <w:t>сроки поставки</w:t>
      </w:r>
      <w:r w:rsidRPr="00360FBE">
        <w:t>?</w:t>
      </w:r>
    </w:p>
    <w:p w14:paraId="4F4CCFB3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Провизор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>ком</w:t>
      </w:r>
      <w:proofErr w:type="spellEnd"/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Да, поставка осуществляется в течение 50 календарных дней со дня перечисления предоплаты.</w:t>
      </w:r>
    </w:p>
    <w:p w14:paraId="50C8E4BC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Провизор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>ком</w:t>
      </w:r>
      <w:proofErr w:type="spellEnd"/>
      <w:r w:rsidRPr="00360FBE">
        <w:rPr>
          <w:b/>
          <w:color w:val="000000"/>
        </w:rPr>
        <w:t>»:</w:t>
      </w:r>
      <w:r w:rsidRPr="00422E7D">
        <w:t xml:space="preserve"> </w:t>
      </w:r>
      <w:r>
        <w:t>В</w:t>
      </w:r>
      <w:r w:rsidRPr="00360FBE">
        <w:t xml:space="preserve">озможно ли </w:t>
      </w:r>
      <w:r>
        <w:t>зафиксировать цены на протяжении действия договора</w:t>
      </w:r>
      <w:r w:rsidRPr="00360FBE">
        <w:t>?</w:t>
      </w:r>
    </w:p>
    <w:p w14:paraId="45FBF0EA" w14:textId="77777777" w:rsidR="00773C22" w:rsidRPr="00422E7D" w:rsidRDefault="00773C22" w:rsidP="00773C22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Провизор</w:t>
      </w:r>
      <w:proofErr w:type="gramStart"/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>ком</w:t>
      </w:r>
      <w:proofErr w:type="spellEnd"/>
      <w:r w:rsidRPr="00360FBE">
        <w:rPr>
          <w:b/>
          <w:color w:val="000000"/>
        </w:rPr>
        <w:t>»: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Да, цены фиксируются на протяжении действия договора.</w:t>
      </w:r>
    </w:p>
    <w:p w14:paraId="6D561B12" w14:textId="77777777" w:rsidR="00773C22" w:rsidRDefault="00773C22" w:rsidP="00773C22">
      <w:pPr>
        <w:ind w:firstLine="567"/>
        <w:jc w:val="both"/>
      </w:pPr>
    </w:p>
    <w:p w14:paraId="1B59681E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сроки поставки</w:t>
      </w:r>
      <w:r w:rsidRPr="00360FBE">
        <w:t>?</w:t>
      </w:r>
    </w:p>
    <w:p w14:paraId="4FFC1400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>
        <w:rPr>
          <w:bCs/>
          <w:color w:val="000000"/>
        </w:rPr>
        <w:t>, сроки поставки остаются без изменений.</w:t>
      </w:r>
    </w:p>
    <w:p w14:paraId="14981A52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</w:t>
      </w:r>
      <w:r>
        <w:t>зафиксировать цены на протяжении действия договора</w:t>
      </w:r>
      <w:r w:rsidRPr="00360FBE">
        <w:t>?</w:t>
      </w:r>
    </w:p>
    <w:p w14:paraId="2A3678DB" w14:textId="77777777" w:rsidR="00773C22" w:rsidRPr="00422E7D" w:rsidRDefault="00773C22" w:rsidP="00773C22">
      <w:pPr>
        <w:spacing w:line="276" w:lineRule="auto"/>
        <w:ind w:firstLine="709"/>
        <w:contextualSpacing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Диапрофмед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цены фиксируются на протяжении действия договора.</w:t>
      </w:r>
    </w:p>
    <w:p w14:paraId="06C744D3" w14:textId="77777777" w:rsidR="00773C22" w:rsidRDefault="00773C22" w:rsidP="00773C22">
      <w:pPr>
        <w:ind w:firstLine="567"/>
        <w:jc w:val="both"/>
      </w:pPr>
    </w:p>
    <w:p w14:paraId="25A80F45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lastRenderedPageBreak/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исполнительному 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Валеандр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условия оплаты</w:t>
      </w:r>
      <w:r w:rsidRPr="00360FBE">
        <w:t>?</w:t>
      </w:r>
    </w:p>
    <w:p w14:paraId="3B5EA1E2" w14:textId="77777777" w:rsidR="00773C22" w:rsidRDefault="00773C22" w:rsidP="00773C22">
      <w:pPr>
        <w:ind w:firstLine="567"/>
        <w:jc w:val="both"/>
        <w:rPr>
          <w:bCs/>
          <w:color w:val="000000"/>
        </w:rPr>
      </w:pPr>
      <w:r>
        <w:rPr>
          <w:b/>
        </w:rPr>
        <w:t>Исполнительному 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Валеандр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0F66DB">
        <w:rPr>
          <w:bCs/>
          <w:color w:val="000000"/>
        </w:rPr>
        <w:t>Да</w:t>
      </w:r>
      <w:proofErr w:type="gramEnd"/>
      <w:r w:rsidRPr="000F66DB">
        <w:rPr>
          <w:bCs/>
          <w:color w:val="000000"/>
        </w:rPr>
        <w:t>, оплата производится в виде предоплаты в размере 50%, оставшаяся часть суммы 50% оплачивается в течение следующих 30 рабочих дней после получения предоплаты.</w:t>
      </w:r>
    </w:p>
    <w:p w14:paraId="38753072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исполнительному 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Валеандр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сроки поставки?</w:t>
      </w:r>
    </w:p>
    <w:p w14:paraId="02D05AFC" w14:textId="77777777" w:rsidR="00773C22" w:rsidRDefault="00773C22" w:rsidP="00773C22">
      <w:pPr>
        <w:ind w:firstLine="567"/>
        <w:jc w:val="both"/>
        <w:rPr>
          <w:bCs/>
          <w:color w:val="000000"/>
        </w:rPr>
      </w:pPr>
      <w:r>
        <w:rPr>
          <w:b/>
        </w:rPr>
        <w:t>Исполнительному 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Валеандр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0F66DB">
        <w:rPr>
          <w:bCs/>
          <w:color w:val="000000"/>
        </w:rPr>
        <w:t>Да</w:t>
      </w:r>
      <w:proofErr w:type="gramEnd"/>
      <w:r w:rsidRPr="000F66DB">
        <w:rPr>
          <w:bCs/>
          <w:color w:val="000000"/>
        </w:rPr>
        <w:t>, поставка осуществляется в течение 40 рабочих дней со дня перечисления предоплаты.</w:t>
      </w:r>
    </w:p>
    <w:p w14:paraId="0E3F39A9" w14:textId="77777777" w:rsidR="00773C22" w:rsidRDefault="00773C22" w:rsidP="00773C22">
      <w:pPr>
        <w:ind w:firstLine="567"/>
        <w:jc w:val="both"/>
        <w:rPr>
          <w:bCs/>
          <w:color w:val="000000"/>
        </w:rPr>
      </w:pPr>
    </w:p>
    <w:p w14:paraId="2A93C025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представителю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Вивафарм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условия оплаты</w:t>
      </w:r>
      <w:r w:rsidRPr="00360FBE">
        <w:t>?</w:t>
      </w:r>
    </w:p>
    <w:p w14:paraId="013F1B52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Представитель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Вивафарм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предоплата в размере 50%, оставшиеся 50% в течение 30 рабочих дней после осуществления поставки.</w:t>
      </w:r>
    </w:p>
    <w:p w14:paraId="6D07BE07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5D11F6F2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условия оплаты</w:t>
      </w:r>
      <w:r w:rsidRPr="00360FBE">
        <w:t>?</w:t>
      </w:r>
    </w:p>
    <w:p w14:paraId="153B9695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Да</w:t>
      </w:r>
      <w:proofErr w:type="gramEnd"/>
      <w:r>
        <w:rPr>
          <w:bCs/>
          <w:color w:val="000000"/>
        </w:rPr>
        <w:t>, предоплата в размере 25%, оставшиеся 75% в течение 30 рабочих дней после осуществления поставки.</w:t>
      </w:r>
    </w:p>
    <w:p w14:paraId="2A0C7E7D" w14:textId="77777777" w:rsidR="00773C22" w:rsidRPr="00360FBE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директору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В</w:t>
      </w:r>
      <w:r w:rsidRPr="00360FBE">
        <w:t>озможно</w:t>
      </w:r>
      <w:proofErr w:type="gramEnd"/>
      <w:r w:rsidRPr="00360FBE">
        <w:t xml:space="preserve"> ли сократить </w:t>
      </w:r>
      <w:r>
        <w:t>сроки поставки</w:t>
      </w:r>
      <w:r w:rsidRPr="00360FBE">
        <w:t>?</w:t>
      </w:r>
    </w:p>
    <w:p w14:paraId="3C5D4944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Директор</w:t>
      </w:r>
      <w:r w:rsidRPr="00360FBE">
        <w:rPr>
          <w:b/>
        </w:rPr>
        <w:t xml:space="preserve"> </w:t>
      </w:r>
      <w:r>
        <w:rPr>
          <w:b/>
        </w:rPr>
        <w:t>ООО</w:t>
      </w:r>
      <w:r w:rsidRPr="00360FBE">
        <w:rPr>
          <w:b/>
        </w:rPr>
        <w:t xml:space="preserve">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Екипамед</w:t>
      </w:r>
      <w:proofErr w:type="spellEnd"/>
      <w:r>
        <w:rPr>
          <w:b/>
          <w:color w:val="000000"/>
        </w:rPr>
        <w:t xml:space="preserve"> Интер</w:t>
      </w:r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Нет</w:t>
      </w:r>
      <w:proofErr w:type="gramEnd"/>
      <w:r>
        <w:rPr>
          <w:bCs/>
          <w:color w:val="000000"/>
        </w:rPr>
        <w:t>, сроки поставки остаются без изменений.</w:t>
      </w:r>
    </w:p>
    <w:p w14:paraId="61D096F5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1A3C2C5E" w14:textId="77777777" w:rsidR="00773C22" w:rsidRDefault="00773C22" w:rsidP="00773C22">
      <w:pPr>
        <w:spacing w:line="276" w:lineRule="auto"/>
        <w:ind w:firstLine="709"/>
        <w:contextualSpacing/>
        <w:jc w:val="both"/>
        <w:rPr>
          <w:b/>
          <w:bCs/>
        </w:rPr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>Согласно части 1</w:t>
      </w:r>
      <w:r>
        <w:t>8</w:t>
      </w:r>
      <w:r w:rsidRPr="00EF62C9">
        <w:t xml:space="preserve"> пункта </w:t>
      </w:r>
      <w:r>
        <w:t xml:space="preserve">7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 xml:space="preserve">, наименьшая цена по каждому наименованию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гг.,</w:t>
      </w:r>
      <w:r>
        <w:t xml:space="preserve"> указана </w:t>
      </w:r>
      <w:r w:rsidRPr="00523208">
        <w:rPr>
          <w:b/>
          <w:bCs/>
        </w:rPr>
        <w:t>в Приложени</w:t>
      </w:r>
      <w:r>
        <w:rPr>
          <w:b/>
          <w:bCs/>
        </w:rPr>
        <w:t>и</w:t>
      </w:r>
      <w:r w:rsidRPr="00523208">
        <w:rPr>
          <w:b/>
          <w:bCs/>
        </w:rPr>
        <w:t xml:space="preserve"> №1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117ED330" w14:textId="77777777" w:rsidR="00773C22" w:rsidRDefault="00773C22" w:rsidP="00773C22">
      <w:pPr>
        <w:spacing w:line="276" w:lineRule="auto"/>
        <w:ind w:firstLine="709"/>
        <w:contextualSpacing/>
        <w:jc w:val="both"/>
      </w:pPr>
      <w:proofErr w:type="spellStart"/>
      <w:r>
        <w:rPr>
          <w:b/>
          <w:bCs/>
        </w:rPr>
        <w:t>Булига</w:t>
      </w:r>
      <w:proofErr w:type="spellEnd"/>
      <w:r>
        <w:rPr>
          <w:b/>
          <w:bCs/>
        </w:rPr>
        <w:t xml:space="preserve"> Т</w:t>
      </w:r>
      <w:r w:rsidRPr="00983FAF">
        <w:rPr>
          <w:b/>
          <w:bCs/>
        </w:rPr>
        <w:t>.В.:</w:t>
      </w:r>
      <w:r>
        <w:rPr>
          <w:b/>
          <w:bCs/>
        </w:rPr>
        <w:t xml:space="preserve"> </w:t>
      </w:r>
      <w:r w:rsidRPr="00EF62C9">
        <w:t xml:space="preserve">Согласно части </w:t>
      </w:r>
      <w:r>
        <w:t>20</w:t>
      </w:r>
      <w:r w:rsidRPr="00EF62C9">
        <w:t xml:space="preserve"> пункта </w:t>
      </w:r>
      <w:r>
        <w:t>7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выношу на голосование вопрос о предоставлении права каждому участнику второго этапа тендера снизить первоначально представленное предложение.</w:t>
      </w:r>
    </w:p>
    <w:p w14:paraId="4978A563" w14:textId="77777777" w:rsidR="00773C22" w:rsidRDefault="00773C22" w:rsidP="00773C22">
      <w:pPr>
        <w:ind w:firstLine="567"/>
        <w:jc w:val="both"/>
        <w:rPr>
          <w:i/>
          <w:iCs/>
        </w:rPr>
      </w:pPr>
      <w:bookmarkStart w:id="0" w:name="_Hlk57192438"/>
      <w:r w:rsidRPr="00BD6EA2">
        <w:rPr>
          <w:i/>
          <w:iCs/>
        </w:rPr>
        <w:t>Голосовали:</w:t>
      </w:r>
    </w:p>
    <w:p w14:paraId="346DB5B6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</w:t>
      </w:r>
      <w:r>
        <w:rPr>
          <w:i/>
          <w:iCs/>
        </w:rPr>
        <w:t>(семь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6FE0CC6C" w14:textId="77777777" w:rsidR="00773C22" w:rsidRPr="0096442D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1E0F4C1D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lastRenderedPageBreak/>
        <w:t>«Воздержались» - 0</w:t>
      </w:r>
      <w:r>
        <w:rPr>
          <w:bCs/>
          <w:i/>
          <w:iCs/>
        </w:rPr>
        <w:t xml:space="preserve"> (ноль).</w:t>
      </w:r>
    </w:p>
    <w:p w14:paraId="4BE7B832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</w:p>
    <w:bookmarkEnd w:id="0"/>
    <w:p w14:paraId="139230D5" w14:textId="77777777" w:rsidR="00773C22" w:rsidRPr="00523208" w:rsidRDefault="00773C22" w:rsidP="00773C22">
      <w:pPr>
        <w:jc w:val="center"/>
        <w:rPr>
          <w:b/>
          <w:bCs/>
          <w:color w:val="000000"/>
        </w:rPr>
      </w:pPr>
      <w:r w:rsidRPr="00523208">
        <w:rPr>
          <w:b/>
          <w:bCs/>
        </w:rPr>
        <w:t>Снижени</w:t>
      </w:r>
      <w:r>
        <w:rPr>
          <w:b/>
          <w:bCs/>
        </w:rPr>
        <w:t>я</w:t>
      </w:r>
      <w:r w:rsidRPr="00523208">
        <w:rPr>
          <w:b/>
          <w:bCs/>
        </w:rPr>
        <w:t xml:space="preserve"> первоначально представленных предложений указаны в Приложении №2</w:t>
      </w:r>
      <w:r>
        <w:rPr>
          <w:b/>
          <w:bCs/>
        </w:rPr>
        <w:t xml:space="preserve"> к настоящему протоколу</w:t>
      </w:r>
      <w:r w:rsidRPr="00523208">
        <w:rPr>
          <w:b/>
          <w:bCs/>
        </w:rPr>
        <w:t>.</w:t>
      </w:r>
    </w:p>
    <w:p w14:paraId="7AE84AB3" w14:textId="77777777" w:rsidR="00773C22" w:rsidRDefault="00773C22" w:rsidP="00773C22">
      <w:pPr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F74922">
        <w:rPr>
          <w:b/>
        </w:rPr>
        <w:t>.:</w:t>
      </w:r>
      <w:r w:rsidRPr="00AE3EA2">
        <w:t xml:space="preserve"> </w:t>
      </w:r>
      <w:r w:rsidRPr="00EF62C9">
        <w:t>Согласно пункт</w:t>
      </w:r>
      <w:r>
        <w:t>у 12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для целей рассмотрения возможности признания потенциального победителя тендера победителем, необходимо наличие заключения о соответствии уровня цен, выданного исполнительным органом государственной власти, уполномоченным на осуществление контроля правильности установления и применения цен.</w:t>
      </w:r>
    </w:p>
    <w:p w14:paraId="3C86B17C" w14:textId="77777777" w:rsidR="00773C22" w:rsidRDefault="00773C22" w:rsidP="00773C22">
      <w:pPr>
        <w:spacing w:line="276" w:lineRule="auto"/>
        <w:ind w:firstLine="709"/>
        <w:contextualSpacing/>
        <w:jc w:val="both"/>
      </w:pPr>
    </w:p>
    <w:p w14:paraId="1653B0A6" w14:textId="77777777" w:rsidR="00773C22" w:rsidRDefault="00773C22" w:rsidP="00773C22">
      <w:pPr>
        <w:spacing w:line="276" w:lineRule="auto"/>
        <w:ind w:firstLine="709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F74922">
        <w:rPr>
          <w:b/>
        </w:rPr>
        <w:t>.:</w:t>
      </w:r>
      <w:r w:rsidRPr="00AE3EA2">
        <w:t xml:space="preserve"> </w:t>
      </w:r>
      <w:r w:rsidRPr="00EF62C9">
        <w:t>Согласно пункт</w:t>
      </w:r>
      <w:r>
        <w:t>у 14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срок не более 5 рабочих дней с даты проведения второго этапа тендера направить в адрес исполнительного органа государственной власти,</w:t>
      </w:r>
      <w:r w:rsidRPr="00CC4565">
        <w:t xml:space="preserve"> </w:t>
      </w:r>
      <w:r>
        <w:t>уполномоченного на осуществление контроля правильности установления и применения цен протоколы первого и второго этапов тендера, с приложением соответствующих документов по предмету закупки, в отношении которого определен потенциальный победитель тендера.</w:t>
      </w:r>
    </w:p>
    <w:p w14:paraId="23AC988A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2F649D82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(</w:t>
      </w:r>
      <w:r>
        <w:rPr>
          <w:i/>
          <w:iCs/>
        </w:rPr>
        <w:t>сем</w:t>
      </w:r>
      <w:r w:rsidRPr="00BD6EA2">
        <w:rPr>
          <w:i/>
          <w:iCs/>
        </w:rPr>
        <w:t>ь) – единогласно</w:t>
      </w:r>
      <w:r>
        <w:rPr>
          <w:i/>
          <w:iCs/>
        </w:rPr>
        <w:t>;</w:t>
      </w:r>
    </w:p>
    <w:p w14:paraId="41FB409E" w14:textId="77777777" w:rsidR="00773C22" w:rsidRPr="0096442D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5EEAD6AC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723A6630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456F3A3F" w14:textId="77777777" w:rsidR="00773C22" w:rsidRDefault="00773C22" w:rsidP="00773C22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571A51A3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27BAB062" w14:textId="77777777" w:rsidR="00773C22" w:rsidRDefault="00773C22" w:rsidP="00773C22">
      <w:pPr>
        <w:ind w:firstLine="567"/>
        <w:jc w:val="both"/>
        <w:rPr>
          <w:spacing w:val="4"/>
        </w:rPr>
      </w:pPr>
      <w:r>
        <w:rPr>
          <w:b/>
          <w:lang w:val="en-US"/>
        </w:rPr>
        <w:t>I</w:t>
      </w:r>
      <w:r w:rsidRPr="00A3565F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исключить</w:t>
      </w:r>
      <w:r>
        <w:t xml:space="preserve"> из рассмотрения следующие представленные позиции</w:t>
      </w:r>
      <w:r w:rsidRPr="00912B96">
        <w:t xml:space="preserve"> </w:t>
      </w:r>
      <w:r>
        <w:t>ООО «</w:t>
      </w:r>
      <w:proofErr w:type="spellStart"/>
      <w:r>
        <w:t>Медфарм</w:t>
      </w:r>
      <w:proofErr w:type="spellEnd"/>
      <w:r>
        <w:t>» на тендер</w:t>
      </w:r>
      <w:r w:rsidRPr="000A6C87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773C22" w:rsidRPr="0038191C" w14:paraId="63A7360B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400D7518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5F51FD39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676C55F0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4229B70C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55601F8D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DF6748" w14:paraId="5638C748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20D12B53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1377D523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Экспресс-т</w:t>
            </w:r>
            <w:r>
              <w:rPr>
                <w:sz w:val="20"/>
                <w:szCs w:val="20"/>
              </w:rPr>
              <w:t>е</w:t>
            </w:r>
            <w:r w:rsidRPr="00EF6DBF">
              <w:rPr>
                <w:sz w:val="20"/>
                <w:szCs w:val="20"/>
              </w:rPr>
              <w:t>ст BSURE HCV A</w:t>
            </w:r>
          </w:p>
        </w:tc>
        <w:tc>
          <w:tcPr>
            <w:tcW w:w="2328" w:type="dxa"/>
            <w:vAlign w:val="center"/>
          </w:tcPr>
          <w:p w14:paraId="77386C37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BIOGENIX INC PVT. LTD., Индия</w:t>
            </w:r>
          </w:p>
        </w:tc>
        <w:tc>
          <w:tcPr>
            <w:tcW w:w="2326" w:type="dxa"/>
            <w:vAlign w:val="center"/>
          </w:tcPr>
          <w:p w14:paraId="4A9C6547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50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6CE632D3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</w:tr>
      <w:tr w:rsidR="00773C22" w:rsidRPr="00DF6748" w14:paraId="10705834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B41EE18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vAlign w:val="center"/>
          </w:tcPr>
          <w:p w14:paraId="0B57FFDD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 xml:space="preserve">Экспресс-тест BSURE </w:t>
            </w:r>
            <w:proofErr w:type="spellStart"/>
            <w:r w:rsidRPr="00EF6DBF">
              <w:rPr>
                <w:sz w:val="20"/>
                <w:szCs w:val="20"/>
              </w:rPr>
              <w:t>HBsAg</w:t>
            </w:r>
            <w:proofErr w:type="spellEnd"/>
          </w:p>
        </w:tc>
        <w:tc>
          <w:tcPr>
            <w:tcW w:w="2328" w:type="dxa"/>
            <w:vAlign w:val="center"/>
          </w:tcPr>
          <w:p w14:paraId="49FF7F67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BIOGENIX INC PVT. LTD., Индия</w:t>
            </w:r>
          </w:p>
        </w:tc>
        <w:tc>
          <w:tcPr>
            <w:tcW w:w="2326" w:type="dxa"/>
            <w:vAlign w:val="center"/>
          </w:tcPr>
          <w:p w14:paraId="69C75C25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50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026ED75" w14:textId="77777777" w:rsidR="00773C22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14:paraId="40F48D4B" w14:textId="77777777" w:rsidR="00773C22" w:rsidRDefault="00773C22" w:rsidP="00773C22">
      <w:pPr>
        <w:ind w:firstLine="567"/>
        <w:jc w:val="both"/>
      </w:pPr>
    </w:p>
    <w:p w14:paraId="00DD5E40" w14:textId="77777777" w:rsidR="00773C22" w:rsidRDefault="00773C22" w:rsidP="00773C22">
      <w:pPr>
        <w:ind w:firstLine="567"/>
        <w:jc w:val="both"/>
        <w:rPr>
          <w:spacing w:val="4"/>
        </w:rPr>
      </w:pPr>
      <w:r>
        <w:rPr>
          <w:b/>
          <w:lang w:val="en-US"/>
        </w:rPr>
        <w:lastRenderedPageBreak/>
        <w:t>II</w:t>
      </w:r>
      <w:r w:rsidRPr="00A3565F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исключить</w:t>
      </w:r>
      <w:r>
        <w:t xml:space="preserve"> из рассмотрения следующие представленные позиции</w:t>
      </w:r>
      <w:r w:rsidRPr="00912B96">
        <w:t xml:space="preserve"> </w:t>
      </w:r>
      <w:r>
        <w:t>ООО «</w:t>
      </w:r>
      <w:proofErr w:type="spellStart"/>
      <w:r>
        <w:t>Диапрофмед</w:t>
      </w:r>
      <w:proofErr w:type="spellEnd"/>
      <w:r>
        <w:t>» на тендер</w:t>
      </w:r>
      <w:r w:rsidRPr="000A6C87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773C22" w:rsidRPr="0038191C" w14:paraId="0F056DC8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47757539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001ED97D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3A8A3DD1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6472579D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197FE5A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DF6748" w14:paraId="2F27413F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E515624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71627DAA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 xml:space="preserve">Набор реагентов для выявления антител к вирусу ГЕПАТИТА В </w:t>
            </w:r>
            <w:proofErr w:type="spellStart"/>
            <w:r w:rsidRPr="00EF6DBF">
              <w:rPr>
                <w:sz w:val="20"/>
                <w:szCs w:val="20"/>
              </w:rPr>
              <w:t>в</w:t>
            </w:r>
            <w:proofErr w:type="spellEnd"/>
            <w:r w:rsidRPr="00EF6DBF">
              <w:rPr>
                <w:sz w:val="20"/>
                <w:szCs w:val="20"/>
              </w:rPr>
              <w:t xml:space="preserve"> сыворотке (плазме) или цельной крови (ИХА-</w:t>
            </w:r>
            <w:proofErr w:type="spellStart"/>
            <w:r w:rsidRPr="00EF6DBF">
              <w:rPr>
                <w:sz w:val="20"/>
                <w:szCs w:val="20"/>
              </w:rPr>
              <w:t>HBsAg</w:t>
            </w:r>
            <w:proofErr w:type="spellEnd"/>
            <w:r w:rsidRPr="00EF6DBF">
              <w:rPr>
                <w:sz w:val="20"/>
                <w:szCs w:val="20"/>
              </w:rPr>
              <w:t>-ФАКТОР)</w:t>
            </w:r>
          </w:p>
        </w:tc>
        <w:tc>
          <w:tcPr>
            <w:tcW w:w="2328" w:type="dxa"/>
            <w:vAlign w:val="center"/>
          </w:tcPr>
          <w:p w14:paraId="6A7BD3BF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ООО "Фактор-Мед-</w:t>
            </w:r>
            <w:proofErr w:type="spellStart"/>
            <w:r w:rsidRPr="00EF6DBF">
              <w:rPr>
                <w:sz w:val="20"/>
                <w:szCs w:val="20"/>
              </w:rPr>
              <w:t>Продакшн</w:t>
            </w:r>
            <w:proofErr w:type="spellEnd"/>
            <w:r w:rsidRPr="00EF6DBF">
              <w:rPr>
                <w:sz w:val="20"/>
                <w:szCs w:val="20"/>
              </w:rPr>
              <w:t>", Россия</w:t>
            </w:r>
          </w:p>
        </w:tc>
        <w:tc>
          <w:tcPr>
            <w:tcW w:w="2326" w:type="dxa"/>
            <w:vAlign w:val="center"/>
          </w:tcPr>
          <w:p w14:paraId="2B77434B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на 25 анализов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95D6638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</w:tr>
      <w:tr w:rsidR="00773C22" w:rsidRPr="00DF6748" w14:paraId="0B25124A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0FFECBA2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vAlign w:val="center"/>
          </w:tcPr>
          <w:p w14:paraId="3CD6ACBD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 xml:space="preserve">Набор реагентов для выявления антител к вирусу ГЕПАТИТА В </w:t>
            </w:r>
            <w:proofErr w:type="spellStart"/>
            <w:r w:rsidRPr="00EF6DBF">
              <w:rPr>
                <w:sz w:val="20"/>
                <w:szCs w:val="20"/>
              </w:rPr>
              <w:t>в</w:t>
            </w:r>
            <w:proofErr w:type="spellEnd"/>
            <w:r w:rsidRPr="00EF6DBF">
              <w:rPr>
                <w:sz w:val="20"/>
                <w:szCs w:val="20"/>
              </w:rPr>
              <w:t xml:space="preserve"> сыворотке (плазме) или цельной крови (ИХА-</w:t>
            </w:r>
            <w:proofErr w:type="spellStart"/>
            <w:r w:rsidRPr="00EF6DBF">
              <w:rPr>
                <w:sz w:val="20"/>
                <w:szCs w:val="20"/>
              </w:rPr>
              <w:t>аHBsAg</w:t>
            </w:r>
            <w:proofErr w:type="spellEnd"/>
            <w:r w:rsidRPr="00EF6DBF">
              <w:rPr>
                <w:sz w:val="20"/>
                <w:szCs w:val="20"/>
              </w:rPr>
              <w:t>-ФАКТОР)</w:t>
            </w:r>
          </w:p>
        </w:tc>
        <w:tc>
          <w:tcPr>
            <w:tcW w:w="2328" w:type="dxa"/>
            <w:vAlign w:val="center"/>
          </w:tcPr>
          <w:p w14:paraId="12ADB2EB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ООО "Фактор-Мед-</w:t>
            </w:r>
            <w:proofErr w:type="spellStart"/>
            <w:r w:rsidRPr="00EF6DBF">
              <w:rPr>
                <w:sz w:val="20"/>
                <w:szCs w:val="20"/>
              </w:rPr>
              <w:t>Продакшн</w:t>
            </w:r>
            <w:proofErr w:type="spellEnd"/>
            <w:r w:rsidRPr="00EF6DBF">
              <w:rPr>
                <w:sz w:val="20"/>
                <w:szCs w:val="20"/>
              </w:rPr>
              <w:t>", Россия</w:t>
            </w:r>
          </w:p>
        </w:tc>
        <w:tc>
          <w:tcPr>
            <w:tcW w:w="2326" w:type="dxa"/>
            <w:vAlign w:val="center"/>
          </w:tcPr>
          <w:p w14:paraId="2CB59632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на 100 анализов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D4FD82D" w14:textId="77777777" w:rsidR="00773C22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</w:tr>
      <w:tr w:rsidR="00773C22" w:rsidRPr="00DF6748" w14:paraId="7ED08133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283B4F7D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8" w:type="dxa"/>
            <w:vAlign w:val="center"/>
          </w:tcPr>
          <w:p w14:paraId="06654781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реагентов для выявления антител к вирусу ГЕПАТИТА С в сыворотке (плазме) или цельной крови (ИХА-анти -ВГС-ФАКТОР)</w:t>
            </w:r>
          </w:p>
        </w:tc>
        <w:tc>
          <w:tcPr>
            <w:tcW w:w="2328" w:type="dxa"/>
            <w:vAlign w:val="center"/>
          </w:tcPr>
          <w:p w14:paraId="7674D236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ООО "Фактор-Мед-</w:t>
            </w:r>
            <w:proofErr w:type="spellStart"/>
            <w:r w:rsidRPr="00EF6DBF">
              <w:rPr>
                <w:sz w:val="20"/>
                <w:szCs w:val="20"/>
              </w:rPr>
              <w:t>Продакшн</w:t>
            </w:r>
            <w:proofErr w:type="spellEnd"/>
            <w:r w:rsidRPr="00EF6DBF">
              <w:rPr>
                <w:sz w:val="20"/>
                <w:szCs w:val="20"/>
              </w:rPr>
              <w:t>", Россия</w:t>
            </w:r>
          </w:p>
        </w:tc>
        <w:tc>
          <w:tcPr>
            <w:tcW w:w="2326" w:type="dxa"/>
            <w:vAlign w:val="center"/>
          </w:tcPr>
          <w:p w14:paraId="7AB16437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на 25 анализов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25E82E7" w14:textId="77777777" w:rsidR="00773C22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773C22" w:rsidRPr="00DF6748" w14:paraId="7D68BDC0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FF984F5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8" w:type="dxa"/>
            <w:vAlign w:val="center"/>
          </w:tcPr>
          <w:p w14:paraId="426E661F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реагентов для выявления антител к вирусу ГЕПАТИТА С в сыворотке (плазме) или цельной крови (ИХА-анти -ВГС-ФАКТОР)</w:t>
            </w:r>
          </w:p>
        </w:tc>
        <w:tc>
          <w:tcPr>
            <w:tcW w:w="2328" w:type="dxa"/>
            <w:vAlign w:val="center"/>
          </w:tcPr>
          <w:p w14:paraId="2050992B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ООО "Фактор-Мед-</w:t>
            </w:r>
            <w:proofErr w:type="spellStart"/>
            <w:r w:rsidRPr="00EF6DBF">
              <w:rPr>
                <w:sz w:val="20"/>
                <w:szCs w:val="20"/>
              </w:rPr>
              <w:t>Продакшн</w:t>
            </w:r>
            <w:proofErr w:type="spellEnd"/>
            <w:r w:rsidRPr="00EF6DBF">
              <w:rPr>
                <w:sz w:val="20"/>
                <w:szCs w:val="20"/>
              </w:rPr>
              <w:t>", Россия</w:t>
            </w:r>
          </w:p>
        </w:tc>
        <w:tc>
          <w:tcPr>
            <w:tcW w:w="2326" w:type="dxa"/>
            <w:vAlign w:val="center"/>
          </w:tcPr>
          <w:p w14:paraId="4F10BB4C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EF6DBF">
              <w:rPr>
                <w:sz w:val="20"/>
                <w:szCs w:val="20"/>
              </w:rPr>
              <w:t>набор на 100 анализов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FEE20AF" w14:textId="77777777" w:rsidR="00773C22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</w:tbl>
    <w:p w14:paraId="36446955" w14:textId="77777777" w:rsidR="00773C22" w:rsidRDefault="00773C22" w:rsidP="00773C22">
      <w:pPr>
        <w:ind w:firstLine="567"/>
        <w:jc w:val="both"/>
      </w:pPr>
    </w:p>
    <w:p w14:paraId="7989C202" w14:textId="77777777" w:rsidR="00773C22" w:rsidRDefault="00773C22" w:rsidP="00773C22">
      <w:pPr>
        <w:ind w:firstLine="567"/>
        <w:jc w:val="both"/>
        <w:rPr>
          <w:spacing w:val="4"/>
        </w:rPr>
      </w:pPr>
      <w:r>
        <w:rPr>
          <w:b/>
          <w:lang w:val="en-US"/>
        </w:rPr>
        <w:t>III</w:t>
      </w:r>
      <w:r w:rsidRPr="00A3565F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исключить</w:t>
      </w:r>
      <w:r>
        <w:t xml:space="preserve"> из рассмотрения следующие представленные позиции</w:t>
      </w:r>
      <w:r w:rsidRPr="00912B96">
        <w:t xml:space="preserve"> </w:t>
      </w:r>
      <w:r>
        <w:t>ООО «</w:t>
      </w:r>
      <w:proofErr w:type="spellStart"/>
      <w:r>
        <w:t>Валеандр</w:t>
      </w:r>
      <w:proofErr w:type="spellEnd"/>
      <w:r>
        <w:t>» на тендер</w:t>
      </w:r>
      <w:r w:rsidRPr="000A6C87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773C22" w:rsidRPr="0038191C" w14:paraId="097498EE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34E4C8A7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47F2874F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3E3DB6F8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60A116B1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EF072E6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DF6748" w14:paraId="1EADFE02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591B9EDA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13A9FA79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Экспре</w:t>
            </w:r>
            <w:r w:rsidRPr="00F04DAF">
              <w:rPr>
                <w:sz w:val="20"/>
                <w:szCs w:val="20"/>
              </w:rPr>
              <w:t xml:space="preserve">сс-тест </w:t>
            </w:r>
            <w:proofErr w:type="spellStart"/>
            <w:r w:rsidRPr="00F04DAF">
              <w:rPr>
                <w:sz w:val="20"/>
                <w:szCs w:val="20"/>
              </w:rPr>
              <w:t>OraQuick</w:t>
            </w:r>
            <w:proofErr w:type="spellEnd"/>
            <w:r w:rsidRPr="00F04DAF">
              <w:rPr>
                <w:sz w:val="20"/>
                <w:szCs w:val="20"/>
              </w:rPr>
              <w:t xml:space="preserve"> HIV-1/2 </w:t>
            </w:r>
            <w:proofErr w:type="spellStart"/>
            <w:r w:rsidRPr="00F04DAF">
              <w:rPr>
                <w:sz w:val="20"/>
                <w:szCs w:val="20"/>
              </w:rPr>
              <w:t>Rapid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Antibody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Test</w:t>
            </w:r>
            <w:proofErr w:type="spellEnd"/>
            <w:r w:rsidRPr="00F04DAF">
              <w:rPr>
                <w:sz w:val="20"/>
                <w:szCs w:val="20"/>
              </w:rPr>
              <w:t xml:space="preserve"> (чувствительность 93,3% специфичность 99,8%)</w:t>
            </w:r>
          </w:p>
        </w:tc>
        <w:tc>
          <w:tcPr>
            <w:tcW w:w="2328" w:type="dxa"/>
            <w:vAlign w:val="center"/>
          </w:tcPr>
          <w:p w14:paraId="7AFAAF4C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F04DAF">
              <w:rPr>
                <w:sz w:val="20"/>
                <w:szCs w:val="20"/>
              </w:rPr>
              <w:t>OraSure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Technologies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Inc</w:t>
            </w:r>
            <w:proofErr w:type="spellEnd"/>
            <w:r w:rsidRPr="00F04DAF">
              <w:rPr>
                <w:sz w:val="20"/>
                <w:szCs w:val="20"/>
              </w:rPr>
              <w:t>. США</w:t>
            </w:r>
          </w:p>
        </w:tc>
        <w:tc>
          <w:tcPr>
            <w:tcW w:w="2326" w:type="dxa"/>
            <w:vAlign w:val="center"/>
          </w:tcPr>
          <w:p w14:paraId="7E23F16A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43F1649F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773C22" w:rsidRPr="00F04DAF" w14:paraId="053C48E0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13F648D4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98" w:type="dxa"/>
            <w:vAlign w:val="center"/>
          </w:tcPr>
          <w:p w14:paraId="6A54A609" w14:textId="77777777" w:rsidR="00773C22" w:rsidRPr="00B7114B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04DAF">
              <w:rPr>
                <w:sz w:val="20"/>
                <w:szCs w:val="20"/>
              </w:rPr>
              <w:t xml:space="preserve">Быстрый </w:t>
            </w:r>
            <w:proofErr w:type="spellStart"/>
            <w:r w:rsidRPr="00F04DAF">
              <w:rPr>
                <w:sz w:val="20"/>
                <w:szCs w:val="20"/>
              </w:rPr>
              <w:t>хромматографический</w:t>
            </w:r>
            <w:proofErr w:type="spellEnd"/>
            <w:r w:rsidRPr="00F04DAF">
              <w:rPr>
                <w:sz w:val="20"/>
                <w:szCs w:val="20"/>
              </w:rPr>
              <w:t xml:space="preserve"> </w:t>
            </w:r>
            <w:proofErr w:type="spellStart"/>
            <w:r w:rsidRPr="00F04DAF">
              <w:rPr>
                <w:sz w:val="20"/>
                <w:szCs w:val="20"/>
              </w:rPr>
              <w:t>иммуноанализатор</w:t>
            </w:r>
            <w:proofErr w:type="spellEnd"/>
            <w:r w:rsidRPr="00F04DAF">
              <w:rPr>
                <w:sz w:val="20"/>
                <w:szCs w:val="20"/>
              </w:rPr>
              <w:t xml:space="preserve"> (тест) </w:t>
            </w:r>
            <w:proofErr w:type="spellStart"/>
            <w:r w:rsidRPr="00F04DAF">
              <w:rPr>
                <w:sz w:val="20"/>
                <w:szCs w:val="20"/>
              </w:rPr>
              <w:t>abia</w:t>
            </w:r>
            <w:proofErr w:type="spellEnd"/>
            <w:r w:rsidRPr="00F04DAF">
              <w:rPr>
                <w:sz w:val="20"/>
                <w:szCs w:val="20"/>
              </w:rPr>
              <w:t xml:space="preserve"> HCV </w:t>
            </w:r>
            <w:proofErr w:type="spellStart"/>
            <w:r w:rsidRPr="00F04DAF">
              <w:rPr>
                <w:sz w:val="20"/>
                <w:szCs w:val="20"/>
              </w:rPr>
              <w:t>Ab</w:t>
            </w:r>
            <w:proofErr w:type="spellEnd"/>
            <w:r w:rsidRPr="00F04DAF">
              <w:rPr>
                <w:sz w:val="20"/>
                <w:szCs w:val="20"/>
              </w:rPr>
              <w:t xml:space="preserve"> (чувствительность 99,18% специфичность 99,82%)</w:t>
            </w:r>
          </w:p>
        </w:tc>
        <w:tc>
          <w:tcPr>
            <w:tcW w:w="2328" w:type="dxa"/>
            <w:vAlign w:val="center"/>
          </w:tcPr>
          <w:p w14:paraId="4C7289E0" w14:textId="77777777" w:rsidR="00773C22" w:rsidRPr="00F04DAF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F04DAF">
              <w:rPr>
                <w:sz w:val="20"/>
                <w:szCs w:val="20"/>
                <w:lang w:val="en-US"/>
              </w:rPr>
              <w:t xml:space="preserve">AB Diagnostic Systems GmbH, </w:t>
            </w:r>
            <w:r w:rsidRPr="00F04DAF">
              <w:rPr>
                <w:sz w:val="20"/>
                <w:szCs w:val="20"/>
              </w:rPr>
              <w:t>Германия</w:t>
            </w:r>
          </w:p>
        </w:tc>
        <w:tc>
          <w:tcPr>
            <w:tcW w:w="2326" w:type="dxa"/>
            <w:vAlign w:val="center"/>
          </w:tcPr>
          <w:p w14:paraId="612031B6" w14:textId="77777777" w:rsidR="00773C22" w:rsidRPr="00F04DA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2B1FFD11" w14:textId="77777777" w:rsidR="00773C22" w:rsidRPr="00F04DA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</w:tr>
      <w:tr w:rsidR="00773C22" w:rsidRPr="00A81741" w14:paraId="02A4C32D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74C468BA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98" w:type="dxa"/>
            <w:vAlign w:val="center"/>
          </w:tcPr>
          <w:p w14:paraId="2DF29FFB" w14:textId="77777777" w:rsidR="00773C22" w:rsidRPr="00EF6DBF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A81741">
              <w:rPr>
                <w:sz w:val="20"/>
                <w:szCs w:val="20"/>
              </w:rPr>
              <w:t xml:space="preserve">Быстрый </w:t>
            </w:r>
            <w:proofErr w:type="spellStart"/>
            <w:r w:rsidRPr="00A81741">
              <w:rPr>
                <w:sz w:val="20"/>
                <w:szCs w:val="20"/>
              </w:rPr>
              <w:t>хроматографический</w:t>
            </w:r>
            <w:proofErr w:type="spellEnd"/>
            <w:r w:rsidRPr="00A81741">
              <w:rPr>
                <w:sz w:val="20"/>
                <w:szCs w:val="20"/>
              </w:rPr>
              <w:t xml:space="preserve"> </w:t>
            </w:r>
            <w:proofErr w:type="spellStart"/>
            <w:r w:rsidRPr="00A81741">
              <w:rPr>
                <w:sz w:val="20"/>
                <w:szCs w:val="20"/>
              </w:rPr>
              <w:t>иммуноанализатор</w:t>
            </w:r>
            <w:proofErr w:type="spellEnd"/>
            <w:r w:rsidRPr="00A81741">
              <w:rPr>
                <w:sz w:val="20"/>
                <w:szCs w:val="20"/>
              </w:rPr>
              <w:t xml:space="preserve"> (тест) </w:t>
            </w:r>
            <w:proofErr w:type="spellStart"/>
            <w:r w:rsidRPr="00A81741">
              <w:rPr>
                <w:sz w:val="20"/>
                <w:szCs w:val="20"/>
              </w:rPr>
              <w:t>abia</w:t>
            </w:r>
            <w:proofErr w:type="spellEnd"/>
            <w:r w:rsidRPr="00A81741">
              <w:rPr>
                <w:sz w:val="20"/>
                <w:szCs w:val="20"/>
              </w:rPr>
              <w:t xml:space="preserve"> </w:t>
            </w:r>
            <w:proofErr w:type="spellStart"/>
            <w:r w:rsidRPr="00A81741">
              <w:rPr>
                <w:sz w:val="20"/>
                <w:szCs w:val="20"/>
              </w:rPr>
              <w:t>HBs</w:t>
            </w:r>
            <w:proofErr w:type="spellEnd"/>
            <w:r w:rsidRPr="00A81741">
              <w:rPr>
                <w:sz w:val="20"/>
                <w:szCs w:val="20"/>
              </w:rPr>
              <w:t xml:space="preserve"> </w:t>
            </w:r>
            <w:proofErr w:type="spellStart"/>
            <w:r w:rsidRPr="00A81741">
              <w:rPr>
                <w:sz w:val="20"/>
                <w:szCs w:val="20"/>
              </w:rPr>
              <w:t>Ag</w:t>
            </w:r>
            <w:proofErr w:type="spellEnd"/>
            <w:r w:rsidRPr="00A81741">
              <w:rPr>
                <w:sz w:val="20"/>
                <w:szCs w:val="20"/>
              </w:rPr>
              <w:t xml:space="preserve"> (чувствительность 100,00% специфичность 99,83%)</w:t>
            </w:r>
          </w:p>
        </w:tc>
        <w:tc>
          <w:tcPr>
            <w:tcW w:w="2328" w:type="dxa"/>
            <w:vAlign w:val="center"/>
          </w:tcPr>
          <w:p w14:paraId="4FF03620" w14:textId="77777777" w:rsidR="00773C22" w:rsidRPr="00A81741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A81741">
              <w:rPr>
                <w:sz w:val="20"/>
                <w:szCs w:val="20"/>
                <w:lang w:val="en-US"/>
              </w:rPr>
              <w:t xml:space="preserve">AB Diagnostic Systems GmbH, </w:t>
            </w:r>
            <w:r w:rsidRPr="00A81741">
              <w:rPr>
                <w:sz w:val="20"/>
                <w:szCs w:val="20"/>
              </w:rPr>
              <w:t>Германия</w:t>
            </w:r>
          </w:p>
        </w:tc>
        <w:tc>
          <w:tcPr>
            <w:tcW w:w="2326" w:type="dxa"/>
            <w:vAlign w:val="center"/>
          </w:tcPr>
          <w:p w14:paraId="4D595093" w14:textId="77777777" w:rsidR="00773C22" w:rsidRPr="00A81741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76750744" w14:textId="77777777" w:rsidR="00773C22" w:rsidRPr="00A81741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22 470</w:t>
            </w:r>
          </w:p>
        </w:tc>
      </w:tr>
    </w:tbl>
    <w:p w14:paraId="05E0586A" w14:textId="77777777" w:rsidR="00773C22" w:rsidRDefault="00773C22" w:rsidP="00773C22">
      <w:pPr>
        <w:ind w:firstLine="567"/>
        <w:jc w:val="both"/>
      </w:pPr>
    </w:p>
    <w:p w14:paraId="0AAC7D6E" w14:textId="77777777" w:rsidR="00773C22" w:rsidRDefault="00773C22" w:rsidP="00773C22">
      <w:pPr>
        <w:ind w:firstLine="567"/>
        <w:jc w:val="both"/>
        <w:rPr>
          <w:spacing w:val="4"/>
        </w:rPr>
      </w:pPr>
      <w:r>
        <w:rPr>
          <w:b/>
          <w:lang w:val="en-US"/>
        </w:rPr>
        <w:t>IV</w:t>
      </w:r>
      <w:r w:rsidRPr="00A3565F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исключить</w:t>
      </w:r>
      <w:r>
        <w:t xml:space="preserve"> из рассмотрения следующую представленную позицию</w:t>
      </w:r>
      <w:r w:rsidRPr="00912B96">
        <w:t xml:space="preserve"> </w:t>
      </w:r>
      <w:r>
        <w:t>ООО «</w:t>
      </w:r>
      <w:proofErr w:type="spellStart"/>
      <w:r>
        <w:t>Екипамед</w:t>
      </w:r>
      <w:proofErr w:type="spellEnd"/>
      <w:r>
        <w:t xml:space="preserve"> Интер» на тендер</w:t>
      </w:r>
      <w:r w:rsidRPr="000A6C87">
        <w:t xml:space="preserve">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98"/>
        <w:gridCol w:w="2328"/>
        <w:gridCol w:w="2326"/>
        <w:gridCol w:w="1662"/>
      </w:tblGrid>
      <w:tr w:rsidR="00773C22" w:rsidRPr="0038191C" w14:paraId="370AC1A9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  <w:hideMark/>
          </w:tcPr>
          <w:p w14:paraId="1654A1CC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798" w:type="dxa"/>
          </w:tcPr>
          <w:p w14:paraId="47CFC636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328" w:type="dxa"/>
            <w:vAlign w:val="center"/>
          </w:tcPr>
          <w:p w14:paraId="08F3D3EC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  <w:r w:rsidRPr="003819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</w:tcPr>
          <w:p w14:paraId="0D15B118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14:paraId="1437AD94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DF6748" w14:paraId="0673A756" w14:textId="77777777" w:rsidTr="00B75DBA">
        <w:trPr>
          <w:trHeight w:val="227"/>
        </w:trPr>
        <w:tc>
          <w:tcPr>
            <w:tcW w:w="520" w:type="dxa"/>
            <w:shd w:val="clear" w:color="auto" w:fill="auto"/>
            <w:vAlign w:val="center"/>
          </w:tcPr>
          <w:p w14:paraId="32B44165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8" w:type="dxa"/>
            <w:vAlign w:val="center"/>
          </w:tcPr>
          <w:p w14:paraId="483D80BB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E52BE">
              <w:rPr>
                <w:sz w:val="20"/>
                <w:szCs w:val="20"/>
              </w:rPr>
              <w:t xml:space="preserve">Экспресс тест DIAQUICK </w:t>
            </w:r>
            <w:proofErr w:type="spellStart"/>
            <w:r w:rsidRPr="006E52BE">
              <w:rPr>
                <w:sz w:val="20"/>
                <w:szCs w:val="20"/>
              </w:rPr>
              <w:t>HBsAg</w:t>
            </w:r>
            <w:proofErr w:type="spellEnd"/>
            <w:r w:rsidRPr="006E52BE">
              <w:rPr>
                <w:sz w:val="20"/>
                <w:szCs w:val="20"/>
              </w:rPr>
              <w:t xml:space="preserve"> </w:t>
            </w:r>
            <w:proofErr w:type="spellStart"/>
            <w:r w:rsidRPr="006E52BE">
              <w:rPr>
                <w:sz w:val="20"/>
                <w:szCs w:val="20"/>
              </w:rPr>
              <w:t>Cassette</w:t>
            </w:r>
            <w:proofErr w:type="spellEnd"/>
            <w:r w:rsidRPr="006E52BE">
              <w:rPr>
                <w:sz w:val="20"/>
                <w:szCs w:val="20"/>
              </w:rPr>
              <w:t xml:space="preserve"> (экспресс </w:t>
            </w:r>
            <w:r w:rsidRPr="006E52BE">
              <w:rPr>
                <w:sz w:val="20"/>
                <w:szCs w:val="20"/>
              </w:rPr>
              <w:lastRenderedPageBreak/>
              <w:t>диагностика в сыворотке или плазме) Срок годности 01/2023</w:t>
            </w:r>
          </w:p>
        </w:tc>
        <w:tc>
          <w:tcPr>
            <w:tcW w:w="2328" w:type="dxa"/>
            <w:vAlign w:val="center"/>
          </w:tcPr>
          <w:p w14:paraId="7A8052E2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6E52BE">
              <w:rPr>
                <w:sz w:val="20"/>
                <w:szCs w:val="20"/>
              </w:rPr>
              <w:lastRenderedPageBreak/>
              <w:t>Dialab</w:t>
            </w:r>
            <w:proofErr w:type="spellEnd"/>
            <w:r w:rsidRPr="006E52BE">
              <w:rPr>
                <w:sz w:val="20"/>
                <w:szCs w:val="20"/>
              </w:rPr>
              <w:t xml:space="preserve"> Австрия</w:t>
            </w:r>
          </w:p>
        </w:tc>
        <w:tc>
          <w:tcPr>
            <w:tcW w:w="2326" w:type="dxa"/>
            <w:vAlign w:val="center"/>
          </w:tcPr>
          <w:p w14:paraId="27F896D9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6E52BE">
              <w:rPr>
                <w:sz w:val="20"/>
                <w:szCs w:val="20"/>
              </w:rPr>
              <w:t>набор 30 тестов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06BFC84B" w14:textId="77777777" w:rsidR="00773C22" w:rsidRPr="00DF6748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</w:tr>
    </w:tbl>
    <w:p w14:paraId="1DE749AA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4D01B3CE" w14:textId="77777777" w:rsidR="00773C22" w:rsidRDefault="00773C22" w:rsidP="00773C22">
      <w:pPr>
        <w:spacing w:line="276" w:lineRule="auto"/>
        <w:ind w:firstLine="709"/>
        <w:jc w:val="both"/>
      </w:pPr>
      <w:r>
        <w:rPr>
          <w:b/>
          <w:lang w:val="en-US"/>
        </w:rPr>
        <w:t>V</w:t>
      </w:r>
      <w:r w:rsidRPr="00A3565F">
        <w:rPr>
          <w:b/>
        </w:rPr>
        <w:t>.</w:t>
      </w:r>
      <w:r>
        <w:rPr>
          <w:bCs/>
        </w:rPr>
        <w:t xml:space="preserve"> На основании заключения о соответствии представленных заявок на участие в тендере фирм-поставщиков допустить </w:t>
      </w:r>
      <w:r>
        <w:t xml:space="preserve">к участию во втором этапе тендера на приобретение </w:t>
      </w:r>
      <w:r>
        <w:rPr>
          <w:spacing w:val="4"/>
        </w:rPr>
        <w:t xml:space="preserve"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 </w:t>
      </w:r>
      <w:r>
        <w:t>всех хозяйствующих субъектов.</w:t>
      </w:r>
    </w:p>
    <w:p w14:paraId="555BD6C0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3F4A79B0" w14:textId="77777777" w:rsidR="00773C22" w:rsidRPr="00C158DF" w:rsidRDefault="00773C22" w:rsidP="00773C22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</w:t>
      </w:r>
      <w:r>
        <w:rPr>
          <w:spacing w:val="4"/>
        </w:rPr>
        <w:br/>
        <w:t xml:space="preserve">2021-2024 гг. </w:t>
      </w:r>
      <w:r>
        <w:t>–</w:t>
      </w:r>
      <w:r w:rsidRPr="00C158DF">
        <w:t xml:space="preserve"> </w:t>
      </w:r>
      <w:r>
        <w:t>ООО «</w:t>
      </w:r>
      <w:proofErr w:type="spellStart"/>
      <w:r>
        <w:t>Медфарм</w:t>
      </w:r>
      <w:proofErr w:type="spellEnd"/>
      <w:r>
        <w:t>»:</w:t>
      </w:r>
    </w:p>
    <w:p w14:paraId="272B2B08" w14:textId="77777777" w:rsidR="00773C22" w:rsidRDefault="00773C22" w:rsidP="00773C22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ЦПБСПИДиИЗ</w:t>
      </w:r>
      <w:proofErr w:type="spellEnd"/>
      <w:r w:rsidRPr="00F61562">
        <w:t xml:space="preserve">» </w:t>
      </w:r>
      <w:r w:rsidRPr="00C158DF">
        <w:t xml:space="preserve">в лице главного врача </w:t>
      </w:r>
      <w:r>
        <w:t>Гончар А.Г.,</w:t>
      </w:r>
      <w:r w:rsidRPr="00C158DF">
        <w:t xml:space="preserve"> «Поставщик» - </w:t>
      </w:r>
      <w:r>
        <w:t>ООО «</w:t>
      </w:r>
      <w:proofErr w:type="spellStart"/>
      <w:r>
        <w:t>Медфарм</w:t>
      </w:r>
      <w:proofErr w:type="spellEnd"/>
      <w:r>
        <w:t xml:space="preserve">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Морозовой А.А</w:t>
      </w:r>
      <w:r w:rsidRPr="00C158DF">
        <w:t>.;</w:t>
      </w:r>
    </w:p>
    <w:p w14:paraId="3E1EA06E" w14:textId="303C5640" w:rsidR="00773C22" w:rsidRDefault="00773C22" w:rsidP="00773C22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>
        <w:t xml:space="preserve">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на2021-2024 гг.</w:t>
      </w:r>
      <w:r>
        <w:rPr>
          <w:spacing w:val="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2552"/>
        <w:gridCol w:w="2551"/>
        <w:gridCol w:w="1276"/>
      </w:tblGrid>
      <w:tr w:rsidR="00773C22" w:rsidRPr="0038191C" w14:paraId="2670B0CE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7FD8396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28" w:type="dxa"/>
            <w:vAlign w:val="center"/>
          </w:tcPr>
          <w:p w14:paraId="13ADF35A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552" w:type="dxa"/>
            <w:vAlign w:val="center"/>
          </w:tcPr>
          <w:p w14:paraId="135D7FB7" w14:textId="77777777" w:rsidR="00773C22" w:rsidRPr="00C04270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2551" w:type="dxa"/>
            <w:vAlign w:val="center"/>
          </w:tcPr>
          <w:p w14:paraId="04F955EB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C61C1F4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2E0B00" w14:paraId="54FCF494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4C3B938B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8" w:type="dxa"/>
            <w:vAlign w:val="center"/>
          </w:tcPr>
          <w:p w14:paraId="24982AFE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51006B">
              <w:rPr>
                <w:sz w:val="20"/>
                <w:szCs w:val="20"/>
              </w:rPr>
              <w:t>Велпанат</w:t>
            </w:r>
            <w:proofErr w:type="spellEnd"/>
          </w:p>
        </w:tc>
        <w:tc>
          <w:tcPr>
            <w:tcW w:w="2552" w:type="dxa"/>
            <w:vAlign w:val="center"/>
          </w:tcPr>
          <w:p w14:paraId="7CB61089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51006B">
              <w:rPr>
                <w:sz w:val="20"/>
                <w:szCs w:val="20"/>
              </w:rPr>
              <w:t>Natco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Pharma</w:t>
            </w:r>
            <w:proofErr w:type="spellEnd"/>
            <w:r w:rsidRPr="0051006B">
              <w:rPr>
                <w:sz w:val="20"/>
                <w:szCs w:val="20"/>
              </w:rPr>
              <w:t>, Индия</w:t>
            </w:r>
          </w:p>
        </w:tc>
        <w:tc>
          <w:tcPr>
            <w:tcW w:w="2551" w:type="dxa"/>
            <w:vAlign w:val="center"/>
          </w:tcPr>
          <w:p w14:paraId="6FA555CC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51006B">
              <w:rPr>
                <w:sz w:val="20"/>
                <w:szCs w:val="20"/>
              </w:rPr>
              <w:t>таб</w:t>
            </w:r>
            <w:proofErr w:type="spellEnd"/>
            <w:r w:rsidRPr="0051006B">
              <w:rPr>
                <w:sz w:val="20"/>
                <w:szCs w:val="20"/>
              </w:rPr>
              <w:t xml:space="preserve"> 400/100 №28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96108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</w:t>
            </w:r>
          </w:p>
        </w:tc>
      </w:tr>
    </w:tbl>
    <w:p w14:paraId="073FAD2F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 xml:space="preserve">поставка в течение </w:t>
      </w:r>
      <w:r>
        <w:rPr>
          <w:lang w:bidi="ru-RU"/>
        </w:rPr>
        <w:t>6</w:t>
      </w:r>
      <w:r w:rsidRPr="00643CD0">
        <w:rPr>
          <w:lang w:bidi="ru-RU"/>
        </w:rPr>
        <w:t>0</w:t>
      </w:r>
      <w:r w:rsidRPr="003B1303">
        <w:rPr>
          <w:lang w:bidi="ru-RU"/>
        </w:rPr>
        <w:t xml:space="preserve"> рабочих дней с момента получения предоплаты</w:t>
      </w:r>
      <w:r>
        <w:rPr>
          <w:lang w:bidi="ru-RU"/>
        </w:rPr>
        <w:t>,</w:t>
      </w:r>
      <w:r w:rsidRPr="003B1303">
        <w:rPr>
          <w:lang w:bidi="ru-RU"/>
        </w:rPr>
        <w:t xml:space="preserve"> </w:t>
      </w:r>
      <w:r>
        <w:rPr>
          <w:lang w:bidi="ru-RU"/>
        </w:rPr>
        <w:t>т</w:t>
      </w:r>
      <w:r w:rsidRPr="003B1303">
        <w:rPr>
          <w:lang w:bidi="ru-RU"/>
        </w:rPr>
        <w:t xml:space="preserve">ранспортом </w:t>
      </w:r>
      <w:r>
        <w:rPr>
          <w:lang w:bidi="ru-RU"/>
        </w:rPr>
        <w:t>П</w:t>
      </w:r>
      <w:r w:rsidRPr="003B1303">
        <w:rPr>
          <w:lang w:bidi="ru-RU"/>
        </w:rPr>
        <w:t xml:space="preserve">оставщика от склада до места отгрузки </w:t>
      </w:r>
      <w:r>
        <w:rPr>
          <w:lang w:bidi="ru-RU"/>
        </w:rPr>
        <w:t>Заказчика;</w:t>
      </w:r>
    </w:p>
    <w:p w14:paraId="30E38844" w14:textId="77777777" w:rsidR="00773C22" w:rsidRDefault="00773C22" w:rsidP="00773C22">
      <w:pPr>
        <w:shd w:val="clear" w:color="auto" w:fill="FFFFFF"/>
        <w:tabs>
          <w:tab w:val="left" w:pos="1050"/>
        </w:tabs>
        <w:spacing w:line="276" w:lineRule="auto"/>
        <w:ind w:firstLine="709"/>
        <w:jc w:val="both"/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23EF6847" w14:textId="77777777" w:rsidR="00773C22" w:rsidRPr="00061E3B" w:rsidRDefault="00773C22" w:rsidP="00773C22">
      <w:pPr>
        <w:spacing w:line="276" w:lineRule="auto"/>
        <w:ind w:firstLine="709"/>
        <w:jc w:val="both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328041E3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3B1303">
        <w:t xml:space="preserve">предоплата в размере </w:t>
      </w:r>
      <w:r>
        <w:t>75</w:t>
      </w:r>
      <w:r w:rsidRPr="003B1303">
        <w:t xml:space="preserve">% остальные </w:t>
      </w:r>
      <w:r>
        <w:t>25</w:t>
      </w:r>
      <w:r w:rsidRPr="003B1303">
        <w:t xml:space="preserve">% в течение </w:t>
      </w:r>
      <w:r>
        <w:t>3</w:t>
      </w:r>
      <w:r w:rsidRPr="003B1303">
        <w:t xml:space="preserve">0 </w:t>
      </w:r>
      <w:r>
        <w:t>календарных</w:t>
      </w:r>
      <w:r w:rsidRPr="003B1303">
        <w:t xml:space="preserve"> дней после поставки товара на склад </w:t>
      </w:r>
      <w:r>
        <w:t>Заказчика;</w:t>
      </w:r>
    </w:p>
    <w:p w14:paraId="7D6C6FFC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протяжение действия договора;</w:t>
      </w:r>
    </w:p>
    <w:p w14:paraId="44112489" w14:textId="77777777" w:rsidR="00773C22" w:rsidRPr="007E119E" w:rsidRDefault="00773C22" w:rsidP="00773C22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60B37DB3" w14:textId="77777777" w:rsidR="00773C22" w:rsidRPr="00034D8A" w:rsidRDefault="00773C22" w:rsidP="00773C2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60EA2560" w14:textId="77777777" w:rsidR="00773C22" w:rsidRPr="00034D8A" w:rsidRDefault="00773C22" w:rsidP="00773C2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11A8BC8E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11563D8D" w14:textId="77777777" w:rsidR="00773C22" w:rsidRPr="00C158DF" w:rsidRDefault="00773C22" w:rsidP="00773C22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>
        <w:rPr>
          <w:spacing w:val="4"/>
        </w:rPr>
        <w:t xml:space="preserve">медико-фармацевтической продукции для проведения обследования и обеспечения лечения </w:t>
      </w:r>
      <w:r>
        <w:rPr>
          <w:spacing w:val="4"/>
        </w:rPr>
        <w:lastRenderedPageBreak/>
        <w:t>больных согласно ГЦП «Профилактика вирусных гепатитов В и С в ПМР на</w:t>
      </w:r>
      <w:r>
        <w:rPr>
          <w:spacing w:val="4"/>
        </w:rPr>
        <w:br/>
        <w:t xml:space="preserve">2021-2024 гг. </w:t>
      </w:r>
      <w:r>
        <w:t>–</w:t>
      </w:r>
      <w:r w:rsidRPr="00C158DF">
        <w:t xml:space="preserve"> </w:t>
      </w:r>
      <w:r>
        <w:t>ГУП «</w:t>
      </w:r>
      <w:proofErr w:type="spellStart"/>
      <w:r>
        <w:t>Лекфарм</w:t>
      </w:r>
      <w:proofErr w:type="spellEnd"/>
      <w:r>
        <w:t>»:</w:t>
      </w:r>
    </w:p>
    <w:p w14:paraId="3483F2E9" w14:textId="77777777" w:rsidR="00773C22" w:rsidRDefault="00773C22" w:rsidP="00773C22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ЦПБСПИДиИЗ</w:t>
      </w:r>
      <w:proofErr w:type="spellEnd"/>
      <w:r w:rsidRPr="00F61562">
        <w:t xml:space="preserve">» </w:t>
      </w:r>
      <w:r w:rsidRPr="00C158DF">
        <w:t xml:space="preserve">в лице главного врача </w:t>
      </w:r>
      <w:r>
        <w:t>Гончар А.Г.,</w:t>
      </w:r>
      <w:r w:rsidRPr="00C158DF">
        <w:t xml:space="preserve"> «Поставщик» - </w:t>
      </w:r>
      <w:r>
        <w:t>ГУП «</w:t>
      </w:r>
      <w:proofErr w:type="spellStart"/>
      <w:r>
        <w:t>Лекфарм</w:t>
      </w:r>
      <w:proofErr w:type="spellEnd"/>
      <w:r>
        <w:t xml:space="preserve">» </w:t>
      </w:r>
      <w:r w:rsidRPr="00C158DF">
        <w:t>в лице</w:t>
      </w:r>
      <w:r>
        <w:t xml:space="preserve"> </w:t>
      </w:r>
      <w:proofErr w:type="spellStart"/>
      <w:r>
        <w:t>и.о</w:t>
      </w:r>
      <w:proofErr w:type="spellEnd"/>
      <w:r>
        <w:t>. д</w:t>
      </w:r>
      <w:r w:rsidRPr="00C158DF">
        <w:t>иректора –</w:t>
      </w:r>
      <w:r>
        <w:t xml:space="preserve"> Терентьев Ю.А</w:t>
      </w:r>
      <w:r w:rsidRPr="00C158DF">
        <w:t>.;</w:t>
      </w:r>
    </w:p>
    <w:p w14:paraId="450AA052" w14:textId="164AC7D7" w:rsidR="00773C22" w:rsidRDefault="00773C22" w:rsidP="00773C22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>
        <w:t xml:space="preserve">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на2021-2024 гг.</w:t>
      </w:r>
      <w:r>
        <w:rPr>
          <w:spacing w:val="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12"/>
        <w:gridCol w:w="2268"/>
        <w:gridCol w:w="2409"/>
        <w:gridCol w:w="1418"/>
      </w:tblGrid>
      <w:tr w:rsidR="00773C22" w:rsidRPr="0038191C" w14:paraId="3AFD3185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43B55529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2" w:type="dxa"/>
            <w:vAlign w:val="center"/>
          </w:tcPr>
          <w:p w14:paraId="1E90EAE6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268" w:type="dxa"/>
            <w:vAlign w:val="center"/>
          </w:tcPr>
          <w:p w14:paraId="38904DB3" w14:textId="77777777" w:rsidR="00773C22" w:rsidRPr="00C04270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2409" w:type="dxa"/>
            <w:vAlign w:val="center"/>
          </w:tcPr>
          <w:p w14:paraId="1301A532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2B287C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2E0B00" w14:paraId="14A338AA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E619947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2" w:type="dxa"/>
            <w:vAlign w:val="center"/>
          </w:tcPr>
          <w:p w14:paraId="21420A18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1006B">
              <w:rPr>
                <w:sz w:val="20"/>
                <w:szCs w:val="20"/>
              </w:rPr>
              <w:t>Экспресс-</w:t>
            </w:r>
            <w:proofErr w:type="spellStart"/>
            <w:r w:rsidRPr="0051006B">
              <w:rPr>
                <w:sz w:val="20"/>
                <w:szCs w:val="20"/>
              </w:rPr>
              <w:t>иммунохроматографический</w:t>
            </w:r>
            <w:proofErr w:type="spellEnd"/>
            <w:r w:rsidRPr="0051006B">
              <w:rPr>
                <w:sz w:val="20"/>
                <w:szCs w:val="20"/>
              </w:rPr>
              <w:t xml:space="preserve"> тест на выявление антител к гепатиту С (HCV)/</w:t>
            </w:r>
            <w:proofErr w:type="spellStart"/>
            <w:r w:rsidRPr="0051006B">
              <w:rPr>
                <w:sz w:val="20"/>
                <w:szCs w:val="20"/>
              </w:rPr>
              <w:t>Rapid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immuno-chromatographic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test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for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hepatitis</w:t>
            </w:r>
            <w:proofErr w:type="spellEnd"/>
            <w:r w:rsidRPr="0051006B">
              <w:rPr>
                <w:sz w:val="20"/>
                <w:szCs w:val="20"/>
              </w:rPr>
              <w:t xml:space="preserve"> C </w:t>
            </w:r>
            <w:proofErr w:type="spellStart"/>
            <w:r w:rsidRPr="0051006B">
              <w:rPr>
                <w:sz w:val="20"/>
                <w:szCs w:val="20"/>
              </w:rPr>
              <w:t>antibodies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detection</w:t>
            </w:r>
            <w:proofErr w:type="spellEnd"/>
            <w:r w:rsidRPr="0051006B">
              <w:rPr>
                <w:sz w:val="20"/>
                <w:szCs w:val="20"/>
              </w:rPr>
              <w:t xml:space="preserve"> (HCV)</w:t>
            </w:r>
          </w:p>
        </w:tc>
        <w:tc>
          <w:tcPr>
            <w:tcW w:w="2268" w:type="dxa"/>
            <w:vAlign w:val="center"/>
          </w:tcPr>
          <w:p w14:paraId="7D89F143" w14:textId="77777777" w:rsidR="00773C22" w:rsidRPr="00E70B9E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1006B">
              <w:rPr>
                <w:sz w:val="20"/>
                <w:szCs w:val="20"/>
                <w:lang w:val="en-US"/>
              </w:rPr>
              <w:t>Safecare</w:t>
            </w:r>
            <w:proofErr w:type="spellEnd"/>
            <w:r w:rsidRPr="0051006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  <w:lang w:val="en-US"/>
              </w:rPr>
              <w:t>Biohech</w:t>
            </w:r>
            <w:proofErr w:type="spellEnd"/>
            <w:r w:rsidRPr="0051006B">
              <w:rPr>
                <w:sz w:val="20"/>
                <w:szCs w:val="20"/>
                <w:lang w:val="en-US"/>
              </w:rPr>
              <w:t xml:space="preserve"> (Hangzhou) Co., Ltd, </w:t>
            </w:r>
            <w:r w:rsidRPr="0051006B">
              <w:rPr>
                <w:sz w:val="20"/>
                <w:szCs w:val="20"/>
              </w:rPr>
              <w:t>Китай</w:t>
            </w:r>
          </w:p>
        </w:tc>
        <w:tc>
          <w:tcPr>
            <w:tcW w:w="2409" w:type="dxa"/>
            <w:vAlign w:val="center"/>
          </w:tcPr>
          <w:p w14:paraId="2FF9A089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1006B">
              <w:rPr>
                <w:sz w:val="20"/>
                <w:szCs w:val="20"/>
              </w:rPr>
              <w:t>упаковка с тест-кассетами (картриджами) содержит: 25 тест-кассет, 25 пипеток, 25 осушителей, 2 буфера достаточных для 25 анализов и инструкцию по использованию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9071BA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</w:tbl>
    <w:p w14:paraId="54C188D4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 xml:space="preserve">поставка в течение </w:t>
      </w:r>
      <w:r>
        <w:rPr>
          <w:lang w:bidi="ru-RU"/>
        </w:rPr>
        <w:t>30</w:t>
      </w:r>
      <w:r w:rsidRPr="003B1303">
        <w:rPr>
          <w:lang w:bidi="ru-RU"/>
        </w:rPr>
        <w:t xml:space="preserve"> рабочих дней с момента получения предоплаты</w:t>
      </w:r>
      <w:r>
        <w:rPr>
          <w:lang w:bidi="ru-RU"/>
        </w:rPr>
        <w:t>,</w:t>
      </w:r>
      <w:r w:rsidRPr="003B1303">
        <w:rPr>
          <w:lang w:bidi="ru-RU"/>
        </w:rPr>
        <w:t xml:space="preserve"> </w:t>
      </w:r>
      <w:r>
        <w:rPr>
          <w:lang w:bidi="ru-RU"/>
        </w:rPr>
        <w:t>т</w:t>
      </w:r>
      <w:r w:rsidRPr="003B1303">
        <w:rPr>
          <w:lang w:bidi="ru-RU"/>
        </w:rPr>
        <w:t xml:space="preserve">ранспортом </w:t>
      </w:r>
      <w:r>
        <w:rPr>
          <w:lang w:bidi="ru-RU"/>
        </w:rPr>
        <w:t>П</w:t>
      </w:r>
      <w:r w:rsidRPr="003B1303">
        <w:rPr>
          <w:lang w:bidi="ru-RU"/>
        </w:rPr>
        <w:t xml:space="preserve">оставщика от склада до места отгрузки </w:t>
      </w:r>
      <w:r>
        <w:rPr>
          <w:lang w:bidi="ru-RU"/>
        </w:rPr>
        <w:t>Заказчика;</w:t>
      </w:r>
    </w:p>
    <w:p w14:paraId="1FAB1A43" w14:textId="77777777" w:rsidR="00773C22" w:rsidRDefault="00773C22" w:rsidP="00773C22">
      <w:pPr>
        <w:shd w:val="clear" w:color="auto" w:fill="FFFFFF"/>
        <w:tabs>
          <w:tab w:val="left" w:pos="1050"/>
        </w:tabs>
        <w:spacing w:line="276" w:lineRule="auto"/>
        <w:ind w:firstLine="709"/>
        <w:jc w:val="both"/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021B4FBD" w14:textId="77777777" w:rsidR="00773C22" w:rsidRPr="00061E3B" w:rsidRDefault="00773C22" w:rsidP="00773C22">
      <w:pPr>
        <w:spacing w:line="276" w:lineRule="auto"/>
        <w:ind w:firstLine="709"/>
        <w:jc w:val="both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6CCEBF81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3B1303">
        <w:t xml:space="preserve">предоплата в размере </w:t>
      </w:r>
      <w:r>
        <w:t>100%;</w:t>
      </w:r>
    </w:p>
    <w:p w14:paraId="52959A65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протяжение действия договора;</w:t>
      </w:r>
    </w:p>
    <w:p w14:paraId="50510010" w14:textId="77777777" w:rsidR="00773C22" w:rsidRPr="007E119E" w:rsidRDefault="00773C22" w:rsidP="00773C22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4E7C4AD1" w14:textId="77777777" w:rsidR="00773C22" w:rsidRPr="00034D8A" w:rsidRDefault="00773C22" w:rsidP="00773C2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114F0813" w14:textId="77777777" w:rsidR="00773C22" w:rsidRPr="00034D8A" w:rsidRDefault="00773C22" w:rsidP="00773C2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1FF573B5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2664A013" w14:textId="77777777" w:rsidR="00773C22" w:rsidRPr="00C158DF" w:rsidRDefault="00773C22" w:rsidP="00773C22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VIII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</w:t>
      </w:r>
      <w:r>
        <w:rPr>
          <w:spacing w:val="4"/>
        </w:rPr>
        <w:br/>
        <w:t xml:space="preserve">2021-2024 гг. </w:t>
      </w:r>
      <w:r>
        <w:t>–</w:t>
      </w:r>
      <w:r w:rsidRPr="00C158DF">
        <w:t xml:space="preserve"> </w:t>
      </w:r>
      <w:r>
        <w:t>ООО «</w:t>
      </w:r>
      <w:proofErr w:type="spellStart"/>
      <w:r>
        <w:t>Екипамед</w:t>
      </w:r>
      <w:proofErr w:type="spellEnd"/>
      <w:r>
        <w:t xml:space="preserve"> Интер»:</w:t>
      </w:r>
    </w:p>
    <w:p w14:paraId="7D5DD104" w14:textId="77777777" w:rsidR="00773C22" w:rsidRDefault="00773C22" w:rsidP="00773C22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ЦПБСПИДиИЗ</w:t>
      </w:r>
      <w:proofErr w:type="spellEnd"/>
      <w:r w:rsidRPr="00F61562">
        <w:t xml:space="preserve">» </w:t>
      </w:r>
      <w:r w:rsidRPr="00C158DF">
        <w:t xml:space="preserve">в лице главного врача </w:t>
      </w:r>
      <w:r>
        <w:t>Гончар А.Г.,</w:t>
      </w:r>
      <w:r w:rsidRPr="00C158DF">
        <w:t xml:space="preserve"> «Поставщик» - </w:t>
      </w:r>
      <w:r>
        <w:t>ООО «</w:t>
      </w:r>
      <w:proofErr w:type="spellStart"/>
      <w:r>
        <w:t>Екипамед</w:t>
      </w:r>
      <w:proofErr w:type="spellEnd"/>
      <w:r>
        <w:t xml:space="preserve"> Интер» </w:t>
      </w:r>
      <w:r w:rsidRPr="00C158DF">
        <w:t>в лице</w:t>
      </w:r>
      <w:r>
        <w:t xml:space="preserve"> д</w:t>
      </w:r>
      <w:r w:rsidRPr="00C158DF">
        <w:t>иректора –</w:t>
      </w:r>
      <w:r>
        <w:t xml:space="preserve"> Унту Ю.С</w:t>
      </w:r>
      <w:r w:rsidRPr="00C158DF">
        <w:t>.;</w:t>
      </w:r>
    </w:p>
    <w:p w14:paraId="132877AC" w14:textId="00A799FC" w:rsidR="00773C22" w:rsidRDefault="00773C22" w:rsidP="00773C22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>
        <w:t xml:space="preserve">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на2021-2024 гг.</w:t>
      </w:r>
      <w:r>
        <w:rPr>
          <w:spacing w:val="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379"/>
        <w:gridCol w:w="2268"/>
        <w:gridCol w:w="1701"/>
        <w:gridCol w:w="1559"/>
      </w:tblGrid>
      <w:tr w:rsidR="00773C22" w:rsidRPr="0038191C" w14:paraId="602B73B8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1283C6A5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379" w:type="dxa"/>
            <w:vAlign w:val="center"/>
          </w:tcPr>
          <w:p w14:paraId="64687484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268" w:type="dxa"/>
            <w:vAlign w:val="center"/>
          </w:tcPr>
          <w:p w14:paraId="164ADE39" w14:textId="77777777" w:rsidR="00773C22" w:rsidRPr="00C04270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701" w:type="dxa"/>
            <w:vAlign w:val="center"/>
          </w:tcPr>
          <w:p w14:paraId="513BE442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B0909F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2E0B00" w14:paraId="290CCB8A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E0348EC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3379" w:type="dxa"/>
            <w:vAlign w:val="center"/>
          </w:tcPr>
          <w:p w14:paraId="5F117D9E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1006B">
              <w:rPr>
                <w:sz w:val="20"/>
                <w:szCs w:val="20"/>
              </w:rPr>
              <w:t xml:space="preserve">Экспресс тест DIAQUICK </w:t>
            </w:r>
            <w:proofErr w:type="spellStart"/>
            <w:r w:rsidRPr="0051006B">
              <w:rPr>
                <w:sz w:val="20"/>
                <w:szCs w:val="20"/>
              </w:rPr>
              <w:t>HBsAg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Cassette</w:t>
            </w:r>
            <w:proofErr w:type="spellEnd"/>
            <w:r w:rsidRPr="0051006B">
              <w:rPr>
                <w:sz w:val="20"/>
                <w:szCs w:val="20"/>
              </w:rPr>
              <w:t xml:space="preserve"> (экспресс диагностика в крови, сыворотке, плазме) Срок годности 10/2022</w:t>
            </w:r>
          </w:p>
        </w:tc>
        <w:tc>
          <w:tcPr>
            <w:tcW w:w="2268" w:type="dxa"/>
            <w:vAlign w:val="center"/>
          </w:tcPr>
          <w:p w14:paraId="3D0D0837" w14:textId="77777777" w:rsidR="00773C22" w:rsidRPr="00E70B9E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1006B">
              <w:rPr>
                <w:sz w:val="20"/>
                <w:szCs w:val="20"/>
              </w:rPr>
              <w:t>Dialab</w:t>
            </w:r>
            <w:proofErr w:type="spellEnd"/>
            <w:r w:rsidRPr="0051006B">
              <w:rPr>
                <w:sz w:val="20"/>
                <w:szCs w:val="20"/>
              </w:rPr>
              <w:t xml:space="preserve"> Австрия</w:t>
            </w:r>
          </w:p>
        </w:tc>
        <w:tc>
          <w:tcPr>
            <w:tcW w:w="1701" w:type="dxa"/>
            <w:vAlign w:val="center"/>
          </w:tcPr>
          <w:p w14:paraId="3800FC73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1006B">
              <w:rPr>
                <w:sz w:val="20"/>
                <w:szCs w:val="20"/>
              </w:rPr>
              <w:t>набор 30 тестов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E192C9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</w:tr>
    </w:tbl>
    <w:p w14:paraId="6AE93FA0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 xml:space="preserve">поставка в течение </w:t>
      </w:r>
      <w:r>
        <w:rPr>
          <w:lang w:bidi="ru-RU"/>
        </w:rPr>
        <w:t>50</w:t>
      </w:r>
      <w:r w:rsidRPr="003B1303">
        <w:rPr>
          <w:lang w:bidi="ru-RU"/>
        </w:rPr>
        <w:t xml:space="preserve"> рабочих дней с момента получения предоплаты</w:t>
      </w:r>
      <w:r>
        <w:rPr>
          <w:lang w:bidi="ru-RU"/>
        </w:rPr>
        <w:t>;</w:t>
      </w:r>
    </w:p>
    <w:p w14:paraId="113ADCCE" w14:textId="77777777" w:rsidR="00773C22" w:rsidRDefault="00773C22" w:rsidP="00773C22">
      <w:pPr>
        <w:shd w:val="clear" w:color="auto" w:fill="FFFFFF"/>
        <w:tabs>
          <w:tab w:val="left" w:pos="1050"/>
        </w:tabs>
        <w:spacing w:line="276" w:lineRule="auto"/>
        <w:ind w:firstLine="709"/>
        <w:jc w:val="both"/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1A359218" w14:textId="77777777" w:rsidR="00773C22" w:rsidRPr="00061E3B" w:rsidRDefault="00773C22" w:rsidP="00773C22">
      <w:pPr>
        <w:spacing w:line="276" w:lineRule="auto"/>
        <w:ind w:firstLine="709"/>
        <w:jc w:val="both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14327298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3B1303">
        <w:t xml:space="preserve">предоплата в размере </w:t>
      </w:r>
      <w:r>
        <w:t>25</w:t>
      </w:r>
      <w:r w:rsidRPr="003B1303">
        <w:t xml:space="preserve">% остальные </w:t>
      </w:r>
      <w:r>
        <w:t>75</w:t>
      </w:r>
      <w:r w:rsidRPr="003B1303">
        <w:t xml:space="preserve">% в течение </w:t>
      </w:r>
      <w:r>
        <w:t>3</w:t>
      </w:r>
      <w:r w:rsidRPr="003B1303">
        <w:t xml:space="preserve">0 </w:t>
      </w:r>
      <w:r>
        <w:t>рабочих</w:t>
      </w:r>
      <w:r w:rsidRPr="003B1303">
        <w:t xml:space="preserve"> дней после поставки товара на склад </w:t>
      </w:r>
      <w:r>
        <w:t>Заказчика;</w:t>
      </w:r>
    </w:p>
    <w:p w14:paraId="6E62FCD2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>
        <w:t>цены фиксируются на протяжение действия договора;</w:t>
      </w:r>
    </w:p>
    <w:p w14:paraId="6689E8B1" w14:textId="77777777" w:rsidR="00773C22" w:rsidRPr="007E119E" w:rsidRDefault="00773C22" w:rsidP="00773C22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53B0B76D" w14:textId="77777777" w:rsidR="00773C22" w:rsidRPr="00034D8A" w:rsidRDefault="00773C22" w:rsidP="00773C2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3D79A45E" w14:textId="77777777" w:rsidR="00773C22" w:rsidRPr="00034D8A" w:rsidRDefault="00773C22" w:rsidP="00773C2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EA386D5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62788DAA" w14:textId="77777777" w:rsidR="00773C22" w:rsidRDefault="00773C22" w:rsidP="00773C22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IX</w:t>
      </w:r>
      <w:r w:rsidRPr="00201F0D">
        <w:rPr>
          <w:b/>
        </w:rPr>
        <w:t>.</w:t>
      </w:r>
      <w:r w:rsidRPr="00AE3EA2">
        <w:t xml:space="preserve"> </w:t>
      </w:r>
      <w:r w:rsidRPr="00EF62C9">
        <w:t>Согласно пункт</w:t>
      </w:r>
      <w:r>
        <w:t>у 14</w:t>
      </w:r>
      <w:r>
        <w:rPr>
          <w:b/>
          <w:bCs/>
        </w:rPr>
        <w:t xml:space="preserve"> </w:t>
      </w:r>
      <w:r w:rsidRPr="00157992">
        <w:t xml:space="preserve">Приложения к </w:t>
      </w:r>
      <w:r w:rsidRPr="00157992">
        <w:rPr>
          <w:spacing w:val="4"/>
        </w:rPr>
        <w:t xml:space="preserve">Постановлению Правительства </w:t>
      </w:r>
      <w:r w:rsidRPr="00157992">
        <w:rPr>
          <w:shd w:val="clear" w:color="auto" w:fill="FFFFFF"/>
        </w:rPr>
        <w:t xml:space="preserve">Приднестровской Молдавской Республики </w:t>
      </w:r>
      <w:r w:rsidRPr="00065BB5">
        <w:rPr>
          <w:shd w:val="clear" w:color="auto" w:fill="FFFFFF"/>
        </w:rPr>
        <w:t>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065BB5">
        <w:t xml:space="preserve"> в действующей редакции</w:t>
      </w:r>
      <w:r>
        <w:t>, в срок не более 5 рабочих дней с даты проведения второго этапа тендера направить в адрес исполнительного органа государственной власти,</w:t>
      </w:r>
      <w:r w:rsidRPr="00CC4565">
        <w:t xml:space="preserve"> </w:t>
      </w:r>
      <w:r>
        <w:t>уполномоченного на осуществление контроля правильности установления и применения цен протоколы первого и второго этапов тендера, с приложением соответствующих документов по предмету закупки, в отношении которого определен потенциальный победитель тендера.</w:t>
      </w:r>
    </w:p>
    <w:p w14:paraId="45DFAF5D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</w:p>
    <w:p w14:paraId="31575F3F" w14:textId="77777777" w:rsidR="00773C22" w:rsidRDefault="00773C22" w:rsidP="00773C22">
      <w:pPr>
        <w:contextualSpacing/>
        <w:jc w:val="center"/>
        <w:rPr>
          <w:b/>
          <w:i/>
          <w:color w:val="000000"/>
        </w:rPr>
      </w:pPr>
      <w:r>
        <w:rPr>
          <w:b/>
          <w:i/>
        </w:rPr>
        <w:t xml:space="preserve">28 сентября </w:t>
      </w:r>
      <w:r w:rsidRPr="0087794D">
        <w:rPr>
          <w:b/>
          <w:i/>
        </w:rPr>
        <w:t>20</w:t>
      </w:r>
      <w:r>
        <w:rPr>
          <w:b/>
          <w:i/>
        </w:rPr>
        <w:t xml:space="preserve">21 </w:t>
      </w:r>
      <w:r w:rsidRPr="0087794D">
        <w:rPr>
          <w:b/>
          <w:i/>
        </w:rPr>
        <w:t>года -</w:t>
      </w:r>
      <w:r w:rsidRPr="0087794D">
        <w:rPr>
          <w:b/>
          <w:i/>
          <w:color w:val="000000"/>
        </w:rPr>
        <w:t xml:space="preserve"> второй день заседания тендерной комиссии.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637"/>
        <w:gridCol w:w="3719"/>
      </w:tblGrid>
      <w:tr w:rsidR="00773C22" w:rsidRPr="00493A52" w14:paraId="588E01D2" w14:textId="77777777" w:rsidTr="00B75DBA">
        <w:tc>
          <w:tcPr>
            <w:tcW w:w="5637" w:type="dxa"/>
            <w:hideMark/>
          </w:tcPr>
          <w:p w14:paraId="7FEDD344" w14:textId="77777777" w:rsidR="00773C22" w:rsidRPr="00493A52" w:rsidRDefault="00773C22" w:rsidP="00B75DBA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493A52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18189C">
              <w:rPr>
                <w:rFonts w:eastAsia="Calibri"/>
                <w:b/>
              </w:rPr>
              <w:t>:</w:t>
            </w:r>
          </w:p>
        </w:tc>
        <w:tc>
          <w:tcPr>
            <w:tcW w:w="3719" w:type="dxa"/>
          </w:tcPr>
          <w:p w14:paraId="61CEE0AC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</w:p>
        </w:tc>
      </w:tr>
      <w:tr w:rsidR="00773C22" w:rsidRPr="00493A52" w14:paraId="6B935946" w14:textId="77777777" w:rsidTr="00B75DBA">
        <w:tc>
          <w:tcPr>
            <w:tcW w:w="5637" w:type="dxa"/>
            <w:hideMark/>
          </w:tcPr>
          <w:p w14:paraId="5AE8BF3D" w14:textId="77777777" w:rsidR="00773C22" w:rsidRPr="00493A52" w:rsidRDefault="00773C22" w:rsidP="00B75DBA">
            <w:pPr>
              <w:contextualSpacing/>
              <w:jc w:val="both"/>
              <w:rPr>
                <w:rFonts w:eastAsia="Calibri"/>
                <w:u w:val="single"/>
              </w:rPr>
            </w:pPr>
            <w:r w:rsidRPr="00493A52">
              <w:rPr>
                <w:rFonts w:eastAsia="Calibri"/>
                <w:u w:val="single"/>
              </w:rPr>
              <w:t>Председатель комиссии</w:t>
            </w:r>
            <w:r w:rsidRPr="0018189C">
              <w:rPr>
                <w:rFonts w:eastAsia="Calibri"/>
              </w:rPr>
              <w:t>:</w:t>
            </w:r>
          </w:p>
        </w:tc>
        <w:tc>
          <w:tcPr>
            <w:tcW w:w="3719" w:type="dxa"/>
            <w:vAlign w:val="bottom"/>
            <w:hideMark/>
          </w:tcPr>
          <w:p w14:paraId="2DFD5ADB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Булига</w:t>
            </w:r>
            <w:proofErr w:type="spellEnd"/>
            <w:r>
              <w:t xml:space="preserve"> Т.В.</w:t>
            </w:r>
          </w:p>
        </w:tc>
      </w:tr>
      <w:tr w:rsidR="00773C22" w:rsidRPr="00493A52" w14:paraId="1EB56350" w14:textId="77777777" w:rsidTr="00B75DBA">
        <w:tc>
          <w:tcPr>
            <w:tcW w:w="5637" w:type="dxa"/>
          </w:tcPr>
          <w:p w14:paraId="0ED4CAD8" w14:textId="77777777" w:rsidR="00773C22" w:rsidRPr="00493A52" w:rsidRDefault="00773C22" w:rsidP="00B75DBA">
            <w:pPr>
              <w:contextualSpacing/>
              <w:jc w:val="both"/>
              <w:rPr>
                <w:rFonts w:eastAsia="Calibri"/>
                <w:u w:val="single"/>
              </w:rPr>
            </w:pPr>
            <w:r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719" w:type="dxa"/>
            <w:vAlign w:val="bottom"/>
          </w:tcPr>
          <w:p w14:paraId="1476700D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</w:tc>
      </w:tr>
      <w:tr w:rsidR="00773C22" w:rsidRPr="00493A52" w14:paraId="0B0D191F" w14:textId="77777777" w:rsidTr="00B75DBA">
        <w:tc>
          <w:tcPr>
            <w:tcW w:w="5637" w:type="dxa"/>
            <w:hideMark/>
          </w:tcPr>
          <w:p w14:paraId="2FAFBD92" w14:textId="77777777" w:rsidR="00773C22" w:rsidRPr="00493A52" w:rsidRDefault="00773C22" w:rsidP="00B75DBA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t>Члены комиссии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040844C9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r>
              <w:t>Музыка Е.Н.</w:t>
            </w:r>
          </w:p>
          <w:p w14:paraId="4C439614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Гырбу</w:t>
            </w:r>
            <w:proofErr w:type="spellEnd"/>
            <w:r>
              <w:t xml:space="preserve"> В.А.</w:t>
            </w:r>
          </w:p>
          <w:p w14:paraId="57E16CE8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Любенко</w:t>
            </w:r>
            <w:proofErr w:type="spellEnd"/>
            <w:r>
              <w:t xml:space="preserve"> А.В.</w:t>
            </w:r>
          </w:p>
          <w:p w14:paraId="7E1BF2D8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r>
              <w:t>Марьян А.А.</w:t>
            </w:r>
          </w:p>
          <w:p w14:paraId="11403E42" w14:textId="77777777" w:rsidR="00773C2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lastRenderedPageBreak/>
              <w:t>Формагей</w:t>
            </w:r>
            <w:proofErr w:type="spellEnd"/>
            <w:r>
              <w:t xml:space="preserve"> Н.Н.</w:t>
            </w:r>
          </w:p>
          <w:p w14:paraId="68A13221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Рулле</w:t>
            </w:r>
            <w:proofErr w:type="spellEnd"/>
            <w:r>
              <w:t xml:space="preserve"> С.И.</w:t>
            </w:r>
          </w:p>
        </w:tc>
      </w:tr>
      <w:tr w:rsidR="00773C22" w:rsidRPr="00493A52" w14:paraId="133D8B93" w14:textId="77777777" w:rsidTr="00B75DBA">
        <w:trPr>
          <w:trHeight w:val="543"/>
        </w:trPr>
        <w:tc>
          <w:tcPr>
            <w:tcW w:w="5637" w:type="dxa"/>
            <w:hideMark/>
          </w:tcPr>
          <w:p w14:paraId="10897AC7" w14:textId="77777777" w:rsidR="00773C22" w:rsidRPr="00493A52" w:rsidRDefault="00773C22" w:rsidP="00B75DBA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493A52">
              <w:rPr>
                <w:u w:val="single"/>
              </w:rPr>
              <w:lastRenderedPageBreak/>
              <w:t>Секретариат</w:t>
            </w:r>
            <w:r w:rsidRPr="0018189C">
              <w:t>:</w:t>
            </w:r>
          </w:p>
        </w:tc>
        <w:tc>
          <w:tcPr>
            <w:tcW w:w="3719" w:type="dxa"/>
            <w:hideMark/>
          </w:tcPr>
          <w:p w14:paraId="0537E6D5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 w:rsidRPr="00493A52">
              <w:t>Киржой</w:t>
            </w:r>
            <w:proofErr w:type="spellEnd"/>
            <w:r w:rsidRPr="00493A52">
              <w:t xml:space="preserve"> Ю.О.</w:t>
            </w:r>
          </w:p>
          <w:p w14:paraId="4C9F383E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r>
              <w:t>Черная И.М.</w:t>
            </w:r>
          </w:p>
        </w:tc>
      </w:tr>
      <w:tr w:rsidR="00773C22" w:rsidRPr="00493A52" w14:paraId="61E9711C" w14:textId="77777777" w:rsidTr="00B75DBA">
        <w:trPr>
          <w:trHeight w:val="168"/>
        </w:trPr>
        <w:tc>
          <w:tcPr>
            <w:tcW w:w="9356" w:type="dxa"/>
            <w:gridSpan w:val="2"/>
          </w:tcPr>
          <w:p w14:paraId="3B205334" w14:textId="77777777" w:rsidR="00773C22" w:rsidRPr="00493A5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493A52">
              <w:rPr>
                <w:b/>
                <w:u w:val="single"/>
              </w:rPr>
              <w:t>Присутствовали</w:t>
            </w:r>
            <w:r w:rsidRPr="0018189C">
              <w:rPr>
                <w:b/>
              </w:rPr>
              <w:t>:</w:t>
            </w:r>
          </w:p>
          <w:p w14:paraId="6224D2B2" w14:textId="77777777" w:rsidR="00773C22" w:rsidRDefault="00773C22" w:rsidP="00B75DBA">
            <w:pPr>
              <w:tabs>
                <w:tab w:val="left" w:pos="3402"/>
              </w:tabs>
              <w:contextualSpacing/>
              <w:jc w:val="both"/>
            </w:pPr>
            <w:r>
              <w:rPr>
                <w:bCs/>
              </w:rPr>
              <w:t xml:space="preserve">Представитель </w:t>
            </w:r>
            <w:r w:rsidRPr="004A5211">
              <w:t>Управления по борьбе с экономическими преступлениями и коррупцией Министерства внутренних дел</w:t>
            </w:r>
            <w:r w:rsidRPr="0018189C">
              <w:t xml:space="preserve"> </w:t>
            </w:r>
            <w:r w:rsidRPr="004A5211">
              <w:t>Приднестровской Молдавской Республики</w:t>
            </w:r>
            <w:r>
              <w:t>;</w:t>
            </w:r>
          </w:p>
          <w:p w14:paraId="39B3EA94" w14:textId="77777777" w:rsidR="00773C22" w:rsidRDefault="00773C22" w:rsidP="00B75DBA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Министерства государственной безопасности;</w:t>
            </w:r>
          </w:p>
          <w:p w14:paraId="463B0988" w14:textId="77777777" w:rsidR="00773C22" w:rsidRPr="00493A52" w:rsidRDefault="00773C22" w:rsidP="00B75DBA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Исполнительный директор ООО «</w:t>
            </w:r>
            <w:proofErr w:type="spellStart"/>
            <w:r>
              <w:rPr>
                <w:bCs/>
              </w:rPr>
              <w:t>Валеандр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Шепитко</w:t>
            </w:r>
            <w:proofErr w:type="spellEnd"/>
            <w:r>
              <w:rPr>
                <w:bCs/>
              </w:rPr>
              <w:t xml:space="preserve"> А.Р.</w:t>
            </w:r>
          </w:p>
        </w:tc>
      </w:tr>
      <w:tr w:rsidR="00773C22" w:rsidRPr="00493A52" w14:paraId="219C1C1E" w14:textId="77777777" w:rsidTr="00B75DBA">
        <w:trPr>
          <w:trHeight w:val="543"/>
        </w:trPr>
        <w:tc>
          <w:tcPr>
            <w:tcW w:w="5637" w:type="dxa"/>
            <w:hideMark/>
          </w:tcPr>
          <w:p w14:paraId="53A51CAE" w14:textId="77777777" w:rsidR="00773C22" w:rsidRPr="00D946D6" w:rsidRDefault="00773C22" w:rsidP="00B75DBA">
            <w:pPr>
              <w:tabs>
                <w:tab w:val="left" w:pos="3402"/>
              </w:tabs>
              <w:contextualSpacing/>
              <w:rPr>
                <w:b/>
                <w:bCs/>
              </w:rPr>
            </w:pPr>
            <w:r w:rsidRPr="00D946D6">
              <w:rPr>
                <w:b/>
                <w:bCs/>
              </w:rPr>
              <w:t>Отсутствовали:</w:t>
            </w:r>
          </w:p>
          <w:p w14:paraId="004A336E" w14:textId="77777777" w:rsidR="00773C22" w:rsidRDefault="00773C22" w:rsidP="00B75DBA">
            <w:pPr>
              <w:tabs>
                <w:tab w:val="left" w:pos="3402"/>
              </w:tabs>
              <w:contextualSpacing/>
              <w:rPr>
                <w:rFonts w:eastAsia="Calibri"/>
              </w:rPr>
            </w:pPr>
            <w:r w:rsidRPr="00D946D6">
              <w:rPr>
                <w:rFonts w:eastAsia="Calibri"/>
              </w:rPr>
              <w:t>Заместитель председателя комиссии:</w:t>
            </w:r>
          </w:p>
          <w:p w14:paraId="39A3ABDF" w14:textId="77777777" w:rsidR="00773C22" w:rsidRPr="00BB38EF" w:rsidRDefault="00773C22" w:rsidP="00B75DBA">
            <w:pPr>
              <w:tabs>
                <w:tab w:val="left" w:pos="3402"/>
              </w:tabs>
              <w:contextualSpacing/>
              <w:rPr>
                <w:rFonts w:eastAsia="Calibri"/>
              </w:rPr>
            </w:pPr>
            <w:r w:rsidRPr="00BB38EF">
              <w:t>Член комиссии:</w:t>
            </w:r>
          </w:p>
        </w:tc>
        <w:tc>
          <w:tcPr>
            <w:tcW w:w="3719" w:type="dxa"/>
            <w:hideMark/>
          </w:tcPr>
          <w:p w14:paraId="57056A98" w14:textId="77777777" w:rsidR="00773C22" w:rsidRDefault="00773C22" w:rsidP="00B75DBA">
            <w:pPr>
              <w:tabs>
                <w:tab w:val="left" w:pos="3402"/>
              </w:tabs>
              <w:contextualSpacing/>
            </w:pPr>
          </w:p>
          <w:p w14:paraId="05D7369E" w14:textId="77777777" w:rsidR="00773C22" w:rsidRDefault="00773C22" w:rsidP="00B75DBA">
            <w:pPr>
              <w:tabs>
                <w:tab w:val="left" w:pos="3402"/>
              </w:tabs>
              <w:contextualSpacing/>
            </w:pPr>
            <w:r>
              <w:t>Кузнецов А.Г.</w:t>
            </w:r>
          </w:p>
          <w:p w14:paraId="2C57065E" w14:textId="77777777" w:rsidR="00773C22" w:rsidRPr="00493A52" w:rsidRDefault="00773C22" w:rsidP="00B75DBA">
            <w:pPr>
              <w:tabs>
                <w:tab w:val="left" w:pos="3402"/>
              </w:tabs>
              <w:contextualSpacing/>
            </w:pPr>
            <w:proofErr w:type="spellStart"/>
            <w:r>
              <w:t>Гырбу</w:t>
            </w:r>
            <w:proofErr w:type="spellEnd"/>
            <w:r>
              <w:t xml:space="preserve"> В.А.</w:t>
            </w:r>
          </w:p>
        </w:tc>
      </w:tr>
    </w:tbl>
    <w:p w14:paraId="7CEF67D0" w14:textId="77777777" w:rsidR="00773C22" w:rsidRDefault="00773C22" w:rsidP="00773C22">
      <w:pPr>
        <w:contextualSpacing/>
        <w:jc w:val="center"/>
      </w:pPr>
      <w:r w:rsidRPr="0087794D">
        <w:t>Второй день</w:t>
      </w:r>
      <w:r>
        <w:t xml:space="preserve"> второго этапа</w:t>
      </w:r>
      <w:r w:rsidRPr="0087794D">
        <w:t xml:space="preserve"> заседания тендерной комиссии объявляется открытым.</w:t>
      </w:r>
    </w:p>
    <w:p w14:paraId="076E8A41" w14:textId="77777777" w:rsidR="00773C22" w:rsidRDefault="00773C22" w:rsidP="00773C22">
      <w:pPr>
        <w:spacing w:line="276" w:lineRule="auto"/>
        <w:ind w:firstLine="709"/>
        <w:contextualSpacing/>
        <w:jc w:val="both"/>
      </w:pPr>
    </w:p>
    <w:p w14:paraId="36BAA479" w14:textId="77777777" w:rsidR="00773C22" w:rsidRDefault="00773C22" w:rsidP="00773C22">
      <w:pPr>
        <w:spacing w:line="276" w:lineRule="auto"/>
        <w:ind w:firstLine="567"/>
        <w:jc w:val="both"/>
        <w:rPr>
          <w:spacing w:val="4"/>
        </w:rPr>
      </w:pPr>
      <w:proofErr w:type="spellStart"/>
      <w:r w:rsidRPr="00586931">
        <w:rPr>
          <w:b/>
          <w:bCs/>
        </w:rPr>
        <w:t>Булига</w:t>
      </w:r>
      <w:proofErr w:type="spellEnd"/>
      <w:r w:rsidRPr="00586931">
        <w:rPr>
          <w:b/>
          <w:bCs/>
        </w:rPr>
        <w:t xml:space="preserve"> Т.В.:</w:t>
      </w:r>
      <w:r>
        <w:rPr>
          <w:b/>
          <w:bCs/>
        </w:rPr>
        <w:t xml:space="preserve"> </w:t>
      </w:r>
      <w:r w:rsidRPr="00BB38EF">
        <w:t xml:space="preserve">После проведения второго этапа тендера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</w:t>
      </w:r>
      <w:r>
        <w:rPr>
          <w:spacing w:val="4"/>
        </w:rPr>
        <w:br/>
        <w:t>2021-2024 гг. получено информационное письмо потенциального потребителя</w:t>
      </w:r>
      <w:r>
        <w:rPr>
          <w:spacing w:val="4"/>
        </w:rPr>
        <w:br/>
        <w:t>ООО «</w:t>
      </w:r>
      <w:proofErr w:type="spellStart"/>
      <w:r>
        <w:rPr>
          <w:spacing w:val="4"/>
        </w:rPr>
        <w:t>Медфарм</w:t>
      </w:r>
      <w:proofErr w:type="spellEnd"/>
      <w:r>
        <w:rPr>
          <w:spacing w:val="4"/>
        </w:rPr>
        <w:t xml:space="preserve">» №493 от 24 сентября 2021 года о невозможности поставки позиции </w:t>
      </w:r>
      <w:proofErr w:type="spellStart"/>
      <w:r>
        <w:rPr>
          <w:spacing w:val="4"/>
        </w:rPr>
        <w:t>Велпанат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таб</w:t>
      </w:r>
      <w:proofErr w:type="spellEnd"/>
      <w:r>
        <w:rPr>
          <w:spacing w:val="4"/>
        </w:rPr>
        <w:t xml:space="preserve"> 400/100 мг №28 производитель </w:t>
      </w:r>
      <w:proofErr w:type="spellStart"/>
      <w:r>
        <w:rPr>
          <w:spacing w:val="4"/>
          <w:lang w:val="en-US"/>
        </w:rPr>
        <w:t>Natco</w:t>
      </w:r>
      <w:proofErr w:type="spellEnd"/>
      <w:r w:rsidRPr="00BB38EF">
        <w:rPr>
          <w:spacing w:val="4"/>
        </w:rPr>
        <w:t xml:space="preserve"> </w:t>
      </w:r>
      <w:r>
        <w:rPr>
          <w:spacing w:val="4"/>
          <w:lang w:val="en-US"/>
        </w:rPr>
        <w:t>Pharma</w:t>
      </w:r>
      <w:r>
        <w:rPr>
          <w:spacing w:val="4"/>
        </w:rPr>
        <w:t>, Индия. Данную позицию поставщик предлагает с остаточным сроком годности менее 50%, а со сроком 70% препарат будет доступен во втором квартале 2022 года.</w:t>
      </w:r>
    </w:p>
    <w:p w14:paraId="31448D06" w14:textId="77777777" w:rsidR="00773C22" w:rsidRDefault="00773C22" w:rsidP="00773C22">
      <w:pPr>
        <w:spacing w:line="276" w:lineRule="auto"/>
        <w:ind w:firstLine="567"/>
        <w:jc w:val="both"/>
        <w:rPr>
          <w:spacing w:val="4"/>
        </w:rPr>
      </w:pPr>
      <w:r>
        <w:rPr>
          <w:spacing w:val="4"/>
        </w:rPr>
        <w:t>На основании вышеизложенного выношу на голосование вопрос о предоставление права следующему по цене ООО «</w:t>
      </w:r>
      <w:proofErr w:type="spellStart"/>
      <w:r>
        <w:rPr>
          <w:spacing w:val="4"/>
        </w:rPr>
        <w:t>Валеандр</w:t>
      </w:r>
      <w:proofErr w:type="spellEnd"/>
      <w:r>
        <w:rPr>
          <w:spacing w:val="4"/>
        </w:rPr>
        <w:t xml:space="preserve">» снизиться до указанного уровня цены </w:t>
      </w:r>
      <w:r>
        <w:rPr>
          <w:spacing w:val="4"/>
        </w:rPr>
        <w:br/>
        <w:t>ООО «</w:t>
      </w:r>
      <w:proofErr w:type="spellStart"/>
      <w:r>
        <w:rPr>
          <w:spacing w:val="4"/>
        </w:rPr>
        <w:t>Медфарм</w:t>
      </w:r>
      <w:proofErr w:type="spellEnd"/>
      <w:r>
        <w:rPr>
          <w:spacing w:val="4"/>
        </w:rPr>
        <w:t xml:space="preserve">». </w:t>
      </w:r>
    </w:p>
    <w:p w14:paraId="2DE2FB91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77D9C217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6</w:t>
      </w:r>
      <w:r w:rsidRPr="00BD6EA2">
        <w:rPr>
          <w:i/>
          <w:iCs/>
        </w:rPr>
        <w:t xml:space="preserve"> (</w:t>
      </w:r>
      <w:r>
        <w:rPr>
          <w:i/>
          <w:iCs/>
        </w:rPr>
        <w:t>шесть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77F7D314" w14:textId="77777777" w:rsidR="00773C22" w:rsidRPr="0096442D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7969A7AA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65521945" w14:textId="77777777" w:rsidR="00773C22" w:rsidRPr="00E123AA" w:rsidRDefault="00773C22" w:rsidP="00773C22">
      <w:pPr>
        <w:spacing w:line="276" w:lineRule="auto"/>
        <w:ind w:firstLine="567"/>
        <w:contextualSpacing/>
        <w:jc w:val="both"/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360FBE">
        <w:rPr>
          <w:b/>
        </w:rPr>
        <w:t>.:</w:t>
      </w:r>
      <w:r w:rsidRPr="00360FBE">
        <w:t xml:space="preserve"> </w:t>
      </w:r>
      <w:r w:rsidRPr="00360FBE">
        <w:rPr>
          <w:b/>
        </w:rPr>
        <w:t xml:space="preserve">Вопрос к </w:t>
      </w:r>
      <w:r>
        <w:rPr>
          <w:b/>
        </w:rPr>
        <w:t>исполнительному 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Валеандр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 w:rsidRPr="00422E7D">
        <w:t xml:space="preserve"> </w:t>
      </w:r>
      <w:r>
        <w:t>Есть</w:t>
      </w:r>
      <w:proofErr w:type="gramEnd"/>
      <w:r>
        <w:t xml:space="preserve"> ли возможность снижения цены по представленной Вами позиции </w:t>
      </w:r>
      <w:proofErr w:type="spellStart"/>
      <w:r>
        <w:rPr>
          <w:lang w:val="en-US"/>
        </w:rPr>
        <w:t>Velsof</w:t>
      </w:r>
      <w:proofErr w:type="spellEnd"/>
      <w:r>
        <w:t xml:space="preserve"> </w:t>
      </w:r>
      <w:proofErr w:type="spellStart"/>
      <w:r>
        <w:t>таб</w:t>
      </w:r>
      <w:proofErr w:type="spellEnd"/>
      <w:r>
        <w:t xml:space="preserve"> №28 </w:t>
      </w:r>
      <w:r w:rsidRPr="00E123AA">
        <w:t xml:space="preserve">M/s </w:t>
      </w:r>
      <w:proofErr w:type="spellStart"/>
      <w:r w:rsidRPr="00E123AA">
        <w:t>Hetero</w:t>
      </w:r>
      <w:proofErr w:type="spellEnd"/>
      <w:r w:rsidRPr="00E123AA">
        <w:t xml:space="preserve"> </w:t>
      </w:r>
      <w:proofErr w:type="spellStart"/>
      <w:r w:rsidRPr="00E123AA">
        <w:t>Labs</w:t>
      </w:r>
      <w:proofErr w:type="spellEnd"/>
      <w:r w:rsidRPr="00E123AA">
        <w:t xml:space="preserve"> </w:t>
      </w:r>
      <w:proofErr w:type="spellStart"/>
      <w:r w:rsidRPr="00E123AA">
        <w:t>Ltd</w:t>
      </w:r>
      <w:proofErr w:type="spellEnd"/>
      <w:r w:rsidRPr="00E123AA">
        <w:t>, Индия</w:t>
      </w:r>
      <w:r>
        <w:t>?</w:t>
      </w:r>
    </w:p>
    <w:p w14:paraId="19A0574B" w14:textId="77777777" w:rsidR="00773C22" w:rsidRDefault="00773C22" w:rsidP="00773C22">
      <w:pPr>
        <w:spacing w:line="276" w:lineRule="auto"/>
        <w:ind w:firstLine="567"/>
        <w:jc w:val="both"/>
        <w:rPr>
          <w:bCs/>
          <w:color w:val="000000"/>
        </w:rPr>
      </w:pPr>
      <w:r>
        <w:rPr>
          <w:b/>
        </w:rPr>
        <w:t>Исполнительному директору</w:t>
      </w:r>
      <w:r w:rsidRPr="00360FBE">
        <w:rPr>
          <w:b/>
        </w:rPr>
        <w:t xml:space="preserve"> ООО </w:t>
      </w:r>
      <w:r w:rsidRPr="00360FBE">
        <w:rPr>
          <w:b/>
          <w:color w:val="000000"/>
        </w:rPr>
        <w:t>«</w:t>
      </w:r>
      <w:proofErr w:type="spellStart"/>
      <w:r>
        <w:rPr>
          <w:b/>
          <w:color w:val="000000"/>
        </w:rPr>
        <w:t>Валеандр</w:t>
      </w:r>
      <w:proofErr w:type="spellEnd"/>
      <w:r w:rsidRPr="00360FBE">
        <w:rPr>
          <w:b/>
          <w:color w:val="000000"/>
        </w:rPr>
        <w:t>»</w:t>
      </w:r>
      <w:proofErr w:type="gramStart"/>
      <w:r w:rsidRPr="00360FBE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E123AA">
        <w:rPr>
          <w:bCs/>
          <w:color w:val="000000"/>
        </w:rPr>
        <w:t>Нет</w:t>
      </w:r>
      <w:proofErr w:type="gramEnd"/>
      <w:r w:rsidRPr="00E123AA">
        <w:rPr>
          <w:bCs/>
          <w:color w:val="000000"/>
        </w:rPr>
        <w:t>, окончательная цена по данной позиции 25,35 руб. ПМР за ед. изм. товара.</w:t>
      </w:r>
    </w:p>
    <w:p w14:paraId="374188F3" w14:textId="77777777" w:rsidR="00773C22" w:rsidRDefault="00773C22" w:rsidP="00773C22">
      <w:pPr>
        <w:tabs>
          <w:tab w:val="left" w:pos="709"/>
          <w:tab w:val="left" w:pos="993"/>
        </w:tabs>
        <w:spacing w:before="20" w:line="276" w:lineRule="auto"/>
        <w:ind w:firstLine="567"/>
        <w:jc w:val="both"/>
        <w:rPr>
          <w:spacing w:val="4"/>
        </w:rPr>
      </w:pPr>
      <w:proofErr w:type="spellStart"/>
      <w:r>
        <w:rPr>
          <w:b/>
        </w:rPr>
        <w:t>Булига</w:t>
      </w:r>
      <w:proofErr w:type="spellEnd"/>
      <w:r>
        <w:rPr>
          <w:b/>
        </w:rPr>
        <w:t xml:space="preserve"> Т.В</w:t>
      </w:r>
      <w:r w:rsidRPr="00F74922">
        <w:rPr>
          <w:b/>
        </w:rPr>
        <w:t>.:</w:t>
      </w:r>
      <w:r w:rsidRPr="00F74922">
        <w:t xml:space="preserve"> С учетом наиболее </w:t>
      </w:r>
      <w:r w:rsidRPr="00FA5D85">
        <w:t>выгодного ценового предложения</w:t>
      </w:r>
      <w:r>
        <w:t xml:space="preserve"> и условий, предложенных участником тендера, </w:t>
      </w:r>
      <w:r w:rsidRPr="00FA5D85">
        <w:t xml:space="preserve">предлагаю </w:t>
      </w:r>
      <w:r>
        <w:t xml:space="preserve">признать потенциальным </w:t>
      </w:r>
      <w:r w:rsidRPr="00FA5D85">
        <w:t xml:space="preserve">победителем тендера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гг., ООО «</w:t>
      </w:r>
      <w:proofErr w:type="spellStart"/>
      <w:r>
        <w:rPr>
          <w:spacing w:val="4"/>
        </w:rPr>
        <w:t>Валеандр</w:t>
      </w:r>
      <w:proofErr w:type="spellEnd"/>
      <w:r>
        <w:rPr>
          <w:spacing w:val="4"/>
        </w:rPr>
        <w:t>» по следующей позиции: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812"/>
        <w:gridCol w:w="2409"/>
        <w:gridCol w:w="1985"/>
        <w:gridCol w:w="1701"/>
      </w:tblGrid>
      <w:tr w:rsidR="00773C22" w:rsidRPr="00C35BAF" w14:paraId="1D379036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682FAEA9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12" w:type="dxa"/>
            <w:vAlign w:val="center"/>
          </w:tcPr>
          <w:p w14:paraId="084C882D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409" w:type="dxa"/>
            <w:vAlign w:val="center"/>
          </w:tcPr>
          <w:p w14:paraId="7B10E6B5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985" w:type="dxa"/>
            <w:vAlign w:val="center"/>
          </w:tcPr>
          <w:p w14:paraId="526FAF14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C7FE3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E123AA" w14:paraId="38B02AF1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77A425A8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2" w:type="dxa"/>
            <w:vAlign w:val="center"/>
          </w:tcPr>
          <w:p w14:paraId="6F458727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E123AA">
              <w:rPr>
                <w:sz w:val="20"/>
                <w:szCs w:val="20"/>
              </w:rPr>
              <w:t>Velsof</w:t>
            </w:r>
            <w:proofErr w:type="spellEnd"/>
            <w:r w:rsidRPr="00E123AA">
              <w:rPr>
                <w:sz w:val="20"/>
                <w:szCs w:val="20"/>
              </w:rPr>
              <w:t xml:space="preserve"> </w:t>
            </w:r>
            <w:proofErr w:type="spellStart"/>
            <w:r w:rsidRPr="00E123AA">
              <w:rPr>
                <w:sz w:val="20"/>
                <w:szCs w:val="20"/>
              </w:rPr>
              <w:t>таб</w:t>
            </w:r>
            <w:proofErr w:type="spellEnd"/>
            <w:r w:rsidRPr="00E123AA">
              <w:rPr>
                <w:sz w:val="20"/>
                <w:szCs w:val="20"/>
              </w:rPr>
              <w:t xml:space="preserve"> №28 (</w:t>
            </w:r>
            <w:proofErr w:type="spellStart"/>
            <w:r w:rsidRPr="00E123AA">
              <w:rPr>
                <w:sz w:val="20"/>
                <w:szCs w:val="20"/>
              </w:rPr>
              <w:t>Софосбувир</w:t>
            </w:r>
            <w:proofErr w:type="spellEnd"/>
            <w:r w:rsidRPr="00E123AA">
              <w:rPr>
                <w:sz w:val="20"/>
                <w:szCs w:val="20"/>
              </w:rPr>
              <w:t xml:space="preserve"> 400мг/</w:t>
            </w:r>
            <w:proofErr w:type="spellStart"/>
            <w:r w:rsidRPr="00E123AA">
              <w:rPr>
                <w:sz w:val="20"/>
                <w:szCs w:val="20"/>
              </w:rPr>
              <w:t>Велпатасвир</w:t>
            </w:r>
            <w:proofErr w:type="spellEnd"/>
            <w:r w:rsidRPr="00E123AA">
              <w:rPr>
                <w:sz w:val="20"/>
                <w:szCs w:val="20"/>
              </w:rPr>
              <w:t xml:space="preserve"> 100)</w:t>
            </w:r>
          </w:p>
        </w:tc>
        <w:tc>
          <w:tcPr>
            <w:tcW w:w="2409" w:type="dxa"/>
            <w:vAlign w:val="center"/>
          </w:tcPr>
          <w:p w14:paraId="595EDD60" w14:textId="77777777" w:rsidR="00773C22" w:rsidRPr="00E123AA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E123AA">
              <w:rPr>
                <w:sz w:val="20"/>
                <w:szCs w:val="20"/>
                <w:lang w:val="en-US"/>
              </w:rPr>
              <w:t xml:space="preserve">M/s Hetero Labs Ltd, </w:t>
            </w:r>
            <w:r w:rsidRPr="00E123AA"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14:paraId="275F8F9B" w14:textId="77777777" w:rsidR="00773C22" w:rsidRPr="00E123AA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123AA">
              <w:rPr>
                <w:sz w:val="20"/>
                <w:szCs w:val="20"/>
                <w:lang w:val="en-US"/>
              </w:rPr>
              <w:t>таблетка</w:t>
            </w:r>
            <w:proofErr w:type="spellEnd"/>
            <w:r w:rsidRPr="00E123AA">
              <w:rPr>
                <w:sz w:val="20"/>
                <w:szCs w:val="20"/>
                <w:lang w:val="en-US"/>
              </w:rPr>
              <w:t xml:space="preserve"> 400/100 </w:t>
            </w:r>
            <w:proofErr w:type="spellStart"/>
            <w:r w:rsidRPr="00E123AA">
              <w:rPr>
                <w:sz w:val="20"/>
                <w:szCs w:val="20"/>
                <w:lang w:val="en-US"/>
              </w:rPr>
              <w:t>мг</w:t>
            </w:r>
            <w:proofErr w:type="spellEnd"/>
            <w:r w:rsidRPr="00E123AA">
              <w:rPr>
                <w:sz w:val="20"/>
                <w:szCs w:val="20"/>
                <w:lang w:val="en-US"/>
              </w:rPr>
              <w:t xml:space="preserve"> №28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4FE16" w14:textId="77777777" w:rsidR="00773C22" w:rsidRPr="00E123AA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</w:tr>
    </w:tbl>
    <w:p w14:paraId="596C26CE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>Голосовали:</w:t>
      </w:r>
    </w:p>
    <w:p w14:paraId="2519A313" w14:textId="77777777" w:rsidR="00773C22" w:rsidRDefault="00773C22" w:rsidP="00773C22">
      <w:pPr>
        <w:ind w:firstLine="567"/>
        <w:jc w:val="both"/>
        <w:rPr>
          <w:i/>
          <w:iCs/>
        </w:rPr>
      </w:pPr>
      <w:r w:rsidRPr="00BD6EA2">
        <w:rPr>
          <w:i/>
          <w:iCs/>
        </w:rPr>
        <w:t xml:space="preserve"> «ЗА» – </w:t>
      </w:r>
      <w:r>
        <w:rPr>
          <w:i/>
          <w:iCs/>
        </w:rPr>
        <w:t>7</w:t>
      </w:r>
      <w:r w:rsidRPr="00BD6EA2">
        <w:rPr>
          <w:i/>
          <w:iCs/>
        </w:rPr>
        <w:t xml:space="preserve"> </w:t>
      </w:r>
      <w:r>
        <w:rPr>
          <w:i/>
          <w:iCs/>
        </w:rPr>
        <w:t>(семь</w:t>
      </w:r>
      <w:r w:rsidRPr="00BD6EA2">
        <w:rPr>
          <w:i/>
          <w:iCs/>
        </w:rPr>
        <w:t>) – единогласно</w:t>
      </w:r>
      <w:r>
        <w:rPr>
          <w:i/>
          <w:iCs/>
        </w:rPr>
        <w:t>;</w:t>
      </w:r>
    </w:p>
    <w:p w14:paraId="6391DB81" w14:textId="77777777" w:rsidR="00773C22" w:rsidRPr="0096442D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«Против» - 0</w:t>
      </w:r>
      <w:r>
        <w:rPr>
          <w:bCs/>
          <w:i/>
          <w:iCs/>
        </w:rPr>
        <w:t xml:space="preserve"> (ноль);</w:t>
      </w:r>
    </w:p>
    <w:p w14:paraId="6D9EC844" w14:textId="77777777" w:rsidR="00773C22" w:rsidRDefault="00773C22" w:rsidP="00773C22">
      <w:pPr>
        <w:ind w:firstLine="709"/>
        <w:contextualSpacing/>
        <w:jc w:val="both"/>
        <w:rPr>
          <w:bCs/>
          <w:i/>
          <w:iCs/>
        </w:rPr>
      </w:pPr>
      <w:r w:rsidRPr="0096442D">
        <w:rPr>
          <w:bCs/>
          <w:i/>
          <w:iCs/>
        </w:rPr>
        <w:t>«Воздержались» - 0</w:t>
      </w:r>
      <w:r>
        <w:rPr>
          <w:bCs/>
          <w:i/>
          <w:iCs/>
        </w:rPr>
        <w:t xml:space="preserve"> (ноль).</w:t>
      </w:r>
    </w:p>
    <w:p w14:paraId="7F75C1D3" w14:textId="77777777" w:rsidR="00773C22" w:rsidRDefault="00773C22" w:rsidP="00773C22">
      <w:pPr>
        <w:tabs>
          <w:tab w:val="left" w:pos="709"/>
        </w:tabs>
        <w:spacing w:before="240"/>
        <w:ind w:firstLine="709"/>
        <w:jc w:val="both"/>
        <w:rPr>
          <w:b/>
        </w:rPr>
      </w:pPr>
      <w:r w:rsidRPr="00525D12">
        <w:rPr>
          <w:b/>
        </w:rPr>
        <w:t>РЕШИЛИ:</w:t>
      </w:r>
    </w:p>
    <w:p w14:paraId="6399B5DC" w14:textId="77777777" w:rsidR="00773C22" w:rsidRPr="00773C22" w:rsidRDefault="00773C22" w:rsidP="00773C22">
      <w:pPr>
        <w:spacing w:line="276" w:lineRule="auto"/>
        <w:ind w:firstLine="709"/>
        <w:contextualSpacing/>
        <w:jc w:val="both"/>
        <w:rPr>
          <w:b/>
        </w:rPr>
      </w:pPr>
    </w:p>
    <w:p w14:paraId="1AE29CA7" w14:textId="77777777" w:rsidR="00773C22" w:rsidRPr="00C158DF" w:rsidRDefault="00773C22" w:rsidP="00773C22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t>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</w:t>
      </w:r>
      <w:r>
        <w:rPr>
          <w:spacing w:val="4"/>
        </w:rPr>
        <w:br/>
        <w:t xml:space="preserve">2021-2024 гг. </w:t>
      </w:r>
      <w:r>
        <w:t>–</w:t>
      </w:r>
      <w:r w:rsidRPr="00C158DF">
        <w:t xml:space="preserve"> </w:t>
      </w:r>
      <w:r>
        <w:t>ООО «</w:t>
      </w:r>
      <w:proofErr w:type="spellStart"/>
      <w:r>
        <w:t>Валеандр</w:t>
      </w:r>
      <w:proofErr w:type="spellEnd"/>
      <w:r>
        <w:t>»:</w:t>
      </w:r>
    </w:p>
    <w:p w14:paraId="02A08372" w14:textId="77777777" w:rsidR="00773C22" w:rsidRDefault="00773C22" w:rsidP="00773C22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ЦПБСПИДиИЗ</w:t>
      </w:r>
      <w:proofErr w:type="spellEnd"/>
      <w:r w:rsidRPr="00F61562">
        <w:t xml:space="preserve">» </w:t>
      </w:r>
      <w:r w:rsidRPr="00C158DF">
        <w:t xml:space="preserve">в лице главного врача </w:t>
      </w:r>
      <w:r>
        <w:t>Гончар А.Г.,</w:t>
      </w:r>
      <w:r w:rsidRPr="00C158DF">
        <w:t xml:space="preserve"> «Поставщик» - </w:t>
      </w:r>
      <w:r>
        <w:t>ООО «</w:t>
      </w:r>
      <w:proofErr w:type="spellStart"/>
      <w:r>
        <w:t>Валеандр</w:t>
      </w:r>
      <w:proofErr w:type="spellEnd"/>
      <w:r>
        <w:t xml:space="preserve">» </w:t>
      </w:r>
      <w:r w:rsidRPr="00C158DF">
        <w:t>в лице</w:t>
      </w:r>
      <w:r>
        <w:t xml:space="preserve"> исполнительного д</w:t>
      </w:r>
      <w:r w:rsidRPr="00C158DF">
        <w:t>иректора –</w:t>
      </w:r>
      <w:r>
        <w:t xml:space="preserve"> </w:t>
      </w:r>
      <w:proofErr w:type="spellStart"/>
      <w:r>
        <w:t>Шепитко</w:t>
      </w:r>
      <w:proofErr w:type="spellEnd"/>
      <w:r>
        <w:t xml:space="preserve"> А.Р</w:t>
      </w:r>
      <w:r w:rsidRPr="00C158DF">
        <w:t>.;</w:t>
      </w:r>
    </w:p>
    <w:p w14:paraId="62DF588C" w14:textId="38EA6341" w:rsidR="00773C22" w:rsidRDefault="00773C22" w:rsidP="00773C22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>
        <w:t xml:space="preserve">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на2021-2024 гг.</w:t>
      </w:r>
      <w:r>
        <w:rPr>
          <w:spacing w:val="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953"/>
        <w:gridCol w:w="2694"/>
        <w:gridCol w:w="1842"/>
        <w:gridCol w:w="1418"/>
      </w:tblGrid>
      <w:tr w:rsidR="00773C22" w:rsidRPr="0038191C" w14:paraId="2D939FCF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2D54CC2D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53" w:type="dxa"/>
            <w:vAlign w:val="center"/>
          </w:tcPr>
          <w:p w14:paraId="2929B89C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694" w:type="dxa"/>
            <w:vAlign w:val="center"/>
          </w:tcPr>
          <w:p w14:paraId="409BFF7B" w14:textId="77777777" w:rsidR="00773C22" w:rsidRPr="00C04270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842" w:type="dxa"/>
            <w:vAlign w:val="center"/>
          </w:tcPr>
          <w:p w14:paraId="3BA4DE1C" w14:textId="77777777" w:rsidR="00773C22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9BC80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73C22" w:rsidRPr="002E0B00" w14:paraId="2BE90B25" w14:textId="77777777" w:rsidTr="00773C22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3668CB0" w14:textId="77777777" w:rsidR="00773C22" w:rsidRPr="0038191C" w:rsidRDefault="00773C22" w:rsidP="00B75DBA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3" w:type="dxa"/>
            <w:vAlign w:val="center"/>
          </w:tcPr>
          <w:p w14:paraId="602FF029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E123AA">
              <w:rPr>
                <w:sz w:val="20"/>
                <w:szCs w:val="20"/>
              </w:rPr>
              <w:t>Velsof</w:t>
            </w:r>
            <w:proofErr w:type="spellEnd"/>
            <w:r w:rsidRPr="00E123AA">
              <w:rPr>
                <w:sz w:val="20"/>
                <w:szCs w:val="20"/>
              </w:rPr>
              <w:t xml:space="preserve"> </w:t>
            </w:r>
            <w:proofErr w:type="spellStart"/>
            <w:r w:rsidRPr="00E123AA">
              <w:rPr>
                <w:sz w:val="20"/>
                <w:szCs w:val="20"/>
              </w:rPr>
              <w:t>таб</w:t>
            </w:r>
            <w:proofErr w:type="spellEnd"/>
            <w:r w:rsidRPr="00E123AA">
              <w:rPr>
                <w:sz w:val="20"/>
                <w:szCs w:val="20"/>
              </w:rPr>
              <w:t xml:space="preserve"> №28 (</w:t>
            </w:r>
            <w:proofErr w:type="spellStart"/>
            <w:r w:rsidRPr="00E123AA">
              <w:rPr>
                <w:sz w:val="20"/>
                <w:szCs w:val="20"/>
              </w:rPr>
              <w:t>Софосбувир</w:t>
            </w:r>
            <w:proofErr w:type="spellEnd"/>
            <w:r w:rsidRPr="00E123AA">
              <w:rPr>
                <w:sz w:val="20"/>
                <w:szCs w:val="20"/>
              </w:rPr>
              <w:t xml:space="preserve"> 400мг/</w:t>
            </w:r>
            <w:proofErr w:type="spellStart"/>
            <w:r w:rsidRPr="00E123AA">
              <w:rPr>
                <w:sz w:val="20"/>
                <w:szCs w:val="20"/>
              </w:rPr>
              <w:t>Велпатасвир</w:t>
            </w:r>
            <w:proofErr w:type="spellEnd"/>
            <w:r w:rsidRPr="00E123AA">
              <w:rPr>
                <w:sz w:val="20"/>
                <w:szCs w:val="20"/>
              </w:rPr>
              <w:t xml:space="preserve"> 100)</w:t>
            </w:r>
          </w:p>
        </w:tc>
        <w:tc>
          <w:tcPr>
            <w:tcW w:w="2694" w:type="dxa"/>
            <w:vAlign w:val="center"/>
          </w:tcPr>
          <w:p w14:paraId="2A1D45E3" w14:textId="77777777" w:rsidR="00773C22" w:rsidRPr="00E123AA" w:rsidRDefault="00773C22" w:rsidP="00B75DBA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E123AA">
              <w:rPr>
                <w:sz w:val="20"/>
                <w:szCs w:val="20"/>
                <w:lang w:val="en-US"/>
              </w:rPr>
              <w:t xml:space="preserve">M/s Hetero Labs Ltd, </w:t>
            </w:r>
            <w:r w:rsidRPr="00E123AA">
              <w:rPr>
                <w:sz w:val="20"/>
                <w:szCs w:val="20"/>
              </w:rPr>
              <w:t>Индия</w:t>
            </w:r>
          </w:p>
        </w:tc>
        <w:tc>
          <w:tcPr>
            <w:tcW w:w="1842" w:type="dxa"/>
            <w:vAlign w:val="center"/>
          </w:tcPr>
          <w:p w14:paraId="400EEC02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E123AA">
              <w:rPr>
                <w:sz w:val="20"/>
                <w:szCs w:val="20"/>
                <w:lang w:val="en-US"/>
              </w:rPr>
              <w:t>таблетка</w:t>
            </w:r>
            <w:proofErr w:type="spellEnd"/>
            <w:r w:rsidRPr="00E123AA">
              <w:rPr>
                <w:sz w:val="20"/>
                <w:szCs w:val="20"/>
                <w:lang w:val="en-US"/>
              </w:rPr>
              <w:t xml:space="preserve"> 400/100 </w:t>
            </w:r>
            <w:proofErr w:type="spellStart"/>
            <w:r w:rsidRPr="00E123AA">
              <w:rPr>
                <w:sz w:val="20"/>
                <w:szCs w:val="20"/>
                <w:lang w:val="en-US"/>
              </w:rPr>
              <w:t>мг</w:t>
            </w:r>
            <w:proofErr w:type="spellEnd"/>
            <w:r w:rsidRPr="00E123AA">
              <w:rPr>
                <w:sz w:val="20"/>
                <w:szCs w:val="20"/>
                <w:lang w:val="en-US"/>
              </w:rPr>
              <w:t xml:space="preserve"> №28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80DAB3" w14:textId="77777777" w:rsidR="00773C22" w:rsidRPr="002E0B00" w:rsidRDefault="00773C22" w:rsidP="00B75DBA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</w:tr>
    </w:tbl>
    <w:p w14:paraId="265D4856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 xml:space="preserve">поставка в течение </w:t>
      </w:r>
      <w:r>
        <w:rPr>
          <w:lang w:bidi="ru-RU"/>
        </w:rPr>
        <w:t>4</w:t>
      </w:r>
      <w:r w:rsidRPr="00643CD0">
        <w:rPr>
          <w:lang w:bidi="ru-RU"/>
        </w:rPr>
        <w:t>0</w:t>
      </w:r>
      <w:r w:rsidRPr="003B1303">
        <w:rPr>
          <w:lang w:bidi="ru-RU"/>
        </w:rPr>
        <w:t xml:space="preserve"> рабочих дней с момента получения предоплаты</w:t>
      </w:r>
      <w:r>
        <w:rPr>
          <w:lang w:bidi="ru-RU"/>
        </w:rPr>
        <w:t>,</w:t>
      </w:r>
      <w:r w:rsidRPr="003B1303">
        <w:rPr>
          <w:lang w:bidi="ru-RU"/>
        </w:rPr>
        <w:t xml:space="preserve"> </w:t>
      </w:r>
      <w:r>
        <w:rPr>
          <w:lang w:bidi="ru-RU"/>
        </w:rPr>
        <w:t>т</w:t>
      </w:r>
      <w:r w:rsidRPr="003B1303">
        <w:rPr>
          <w:lang w:bidi="ru-RU"/>
        </w:rPr>
        <w:t xml:space="preserve">ранспортом </w:t>
      </w:r>
      <w:r>
        <w:rPr>
          <w:lang w:bidi="ru-RU"/>
        </w:rPr>
        <w:t>П</w:t>
      </w:r>
      <w:r w:rsidRPr="003B1303">
        <w:rPr>
          <w:lang w:bidi="ru-RU"/>
        </w:rPr>
        <w:t xml:space="preserve">оставщика от склада до места отгрузки </w:t>
      </w:r>
      <w:r>
        <w:rPr>
          <w:lang w:bidi="ru-RU"/>
        </w:rPr>
        <w:t>Заказчика;</w:t>
      </w:r>
    </w:p>
    <w:p w14:paraId="63ACC011" w14:textId="77777777" w:rsidR="00773C22" w:rsidRDefault="00773C22" w:rsidP="00773C22">
      <w:pPr>
        <w:shd w:val="clear" w:color="auto" w:fill="FFFFFF"/>
        <w:tabs>
          <w:tab w:val="left" w:pos="1050"/>
        </w:tabs>
        <w:spacing w:line="276" w:lineRule="auto"/>
        <w:ind w:firstLine="709"/>
        <w:jc w:val="both"/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7551282F" w14:textId="77777777" w:rsidR="00773C22" w:rsidRPr="00061E3B" w:rsidRDefault="00773C22" w:rsidP="00773C22">
      <w:pPr>
        <w:spacing w:line="276" w:lineRule="auto"/>
        <w:ind w:firstLine="709"/>
        <w:jc w:val="both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457F9560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3B1303">
        <w:t xml:space="preserve">предоплата в размере </w:t>
      </w:r>
      <w:r>
        <w:t>50</w:t>
      </w:r>
      <w:r w:rsidRPr="003B1303">
        <w:t xml:space="preserve">% остальные </w:t>
      </w:r>
      <w:r>
        <w:t>50</w:t>
      </w:r>
      <w:r w:rsidRPr="003B1303">
        <w:t xml:space="preserve">% в течение </w:t>
      </w:r>
      <w:r>
        <w:t>3</w:t>
      </w:r>
      <w:r w:rsidRPr="003B1303">
        <w:t xml:space="preserve">0 </w:t>
      </w:r>
      <w:r>
        <w:t>рабочих</w:t>
      </w:r>
      <w:r w:rsidRPr="003B1303">
        <w:t xml:space="preserve"> дней после поставки товара на склад </w:t>
      </w:r>
      <w:r>
        <w:t>Заказчика;</w:t>
      </w:r>
    </w:p>
    <w:p w14:paraId="4A9258EB" w14:textId="77777777" w:rsidR="00773C22" w:rsidRDefault="00773C22" w:rsidP="00773C22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 w:rsidRPr="00C21855">
        <w:t xml:space="preserve">Поставщик оставляет за собой право осуществить перерасчет цен в процессе исполнения контракта в случае изменения официального курса рубля ПМР по отношению к евро ЕС, доллару США, Рублю РФ и лею </w:t>
      </w:r>
      <w:bookmarkStart w:id="1" w:name="_GoBack"/>
      <w:r w:rsidRPr="00C21855">
        <w:t>РМ</w:t>
      </w:r>
      <w:r>
        <w:t>;</w:t>
      </w:r>
    </w:p>
    <w:bookmarkEnd w:id="1"/>
    <w:p w14:paraId="6B6A0F6D" w14:textId="77777777" w:rsidR="00773C22" w:rsidRPr="007E119E" w:rsidRDefault="00773C22" w:rsidP="00773C22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5EDEC38E" w14:textId="77777777" w:rsidR="00773C22" w:rsidRPr="00034D8A" w:rsidRDefault="00773C22" w:rsidP="00773C2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2300FB46" w14:textId="77777777" w:rsidR="00773C22" w:rsidRPr="00034D8A" w:rsidRDefault="00773C22" w:rsidP="00773C22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7B47A5A" w14:textId="77777777" w:rsidR="00773C22" w:rsidRDefault="00773C22" w:rsidP="00773C22">
      <w:pPr>
        <w:tabs>
          <w:tab w:val="left" w:pos="1134"/>
        </w:tabs>
        <w:spacing w:before="12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финансирования – Республиканский бюджет, подраздел </w:t>
      </w:r>
      <w:r w:rsidRPr="00025720">
        <w:rPr>
          <w:b/>
          <w:color w:val="000000" w:themeColor="text1"/>
        </w:rPr>
        <w:t>3008</w:t>
      </w:r>
      <w:r>
        <w:rPr>
          <w:b/>
          <w:color w:val="000000" w:themeColor="text1"/>
        </w:rPr>
        <w:t>.</w:t>
      </w:r>
    </w:p>
    <w:p w14:paraId="61C6CB4D" w14:textId="77777777" w:rsidR="00773C22" w:rsidRDefault="00773C22" w:rsidP="00773C22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jc w:val="center"/>
      </w:pPr>
      <w:r w:rsidRPr="006E6ABC">
        <w:t>Заседание тендерной комиссии объявляется закрытым.</w:t>
      </w:r>
    </w:p>
    <w:p w14:paraId="13C0C1DD" w14:textId="77777777" w:rsidR="00E916CE" w:rsidRDefault="00E916CE"/>
    <w:sectPr w:rsidR="00E916CE" w:rsidSect="00773C2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DA27A" w14:textId="77777777" w:rsidR="00E62E3F" w:rsidRDefault="00E62E3F" w:rsidP="00773C22">
      <w:r>
        <w:separator/>
      </w:r>
    </w:p>
  </w:endnote>
  <w:endnote w:type="continuationSeparator" w:id="0">
    <w:p w14:paraId="3E276050" w14:textId="77777777" w:rsidR="00E62E3F" w:rsidRDefault="00E62E3F" w:rsidP="0077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93574" w14:textId="77777777" w:rsidR="00E62E3F" w:rsidRDefault="00E62E3F" w:rsidP="00773C22">
      <w:r>
        <w:separator/>
      </w:r>
    </w:p>
  </w:footnote>
  <w:footnote w:type="continuationSeparator" w:id="0">
    <w:p w14:paraId="1A5EBC27" w14:textId="77777777" w:rsidR="00E62E3F" w:rsidRDefault="00E62E3F" w:rsidP="0077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034042"/>
      <w:docPartObj>
        <w:docPartGallery w:val="Page Numbers (Top of Page)"/>
        <w:docPartUnique/>
      </w:docPartObj>
    </w:sdtPr>
    <w:sdtContent>
      <w:p w14:paraId="155A6D5B" w14:textId="37E07612" w:rsidR="00773C22" w:rsidRDefault="00773C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A9E5FF" w14:textId="77777777" w:rsidR="00773C22" w:rsidRDefault="00773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EA"/>
    <w:rsid w:val="00773C22"/>
    <w:rsid w:val="00D91AEA"/>
    <w:rsid w:val="00E62E3F"/>
    <w:rsid w:val="00E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7584A"/>
  <w15:chartTrackingRefBased/>
  <w15:docId w15:val="{5808FFF2-88FC-4B0E-ABFF-7ABDD3F2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73C22"/>
  </w:style>
  <w:style w:type="paragraph" w:styleId="a5">
    <w:name w:val="footer"/>
    <w:basedOn w:val="a"/>
    <w:link w:val="a6"/>
    <w:uiPriority w:val="99"/>
    <w:unhideWhenUsed/>
    <w:rsid w:val="00773C2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73C22"/>
  </w:style>
  <w:style w:type="paragraph" w:styleId="a7">
    <w:name w:val="Balloon Text"/>
    <w:basedOn w:val="a"/>
    <w:link w:val="a8"/>
    <w:uiPriority w:val="99"/>
    <w:semiHidden/>
    <w:unhideWhenUsed/>
    <w:rsid w:val="00773C2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7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6087</Words>
  <Characters>34696</Characters>
  <Application>Microsoft Office Word</Application>
  <DocSecurity>0</DocSecurity>
  <Lines>289</Lines>
  <Paragraphs>81</Paragraphs>
  <ScaleCrop>false</ScaleCrop>
  <Company/>
  <LinksUpToDate>false</LinksUpToDate>
  <CharactersWithSpaces>40702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dcterms:created xsi:type="dcterms:W3CDTF">2021-10-06T11:11:00Z</dcterms:created>
  <dcterms:modified xsi:type="dcterms:W3CDTF">2021-10-06T11:18:00Z</dcterms:modified>
</cp:coreProperties>
</file>