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35D0" w14:textId="651D52E4" w:rsidR="00CE4233" w:rsidRPr="005068DE" w:rsidRDefault="00CE4233" w:rsidP="00CE4233">
      <w:pPr>
        <w:pStyle w:val="a4"/>
        <w:spacing w:before="0" w:beforeAutospacing="0" w:after="0" w:afterAutospacing="0"/>
        <w:jc w:val="right"/>
        <w:rPr>
          <w:color w:val="000000"/>
        </w:rPr>
      </w:pPr>
      <w:r w:rsidRPr="005068DE">
        <w:rPr>
          <w:color w:val="000000"/>
        </w:rPr>
        <w:t>Приложение к Приказу</w:t>
      </w:r>
    </w:p>
    <w:p w14:paraId="24F04DBF" w14:textId="77777777" w:rsidR="00CE4233" w:rsidRPr="005068DE" w:rsidRDefault="00CE4233" w:rsidP="00CE4233">
      <w:pPr>
        <w:pStyle w:val="a4"/>
        <w:spacing w:before="0" w:beforeAutospacing="0" w:after="0" w:afterAutospacing="0"/>
        <w:jc w:val="right"/>
        <w:rPr>
          <w:color w:val="000000"/>
        </w:rPr>
      </w:pPr>
      <w:r w:rsidRPr="005068DE">
        <w:rPr>
          <w:color w:val="000000"/>
        </w:rPr>
        <w:t>Министерства здравоохранения</w:t>
      </w:r>
    </w:p>
    <w:p w14:paraId="31E3626B" w14:textId="77777777" w:rsidR="00CE4233" w:rsidRPr="005068DE" w:rsidRDefault="00CE4233" w:rsidP="00CE4233">
      <w:pPr>
        <w:pStyle w:val="a4"/>
        <w:spacing w:before="0" w:beforeAutospacing="0" w:after="0" w:afterAutospacing="0"/>
        <w:jc w:val="right"/>
        <w:rPr>
          <w:color w:val="000000"/>
        </w:rPr>
      </w:pPr>
      <w:r w:rsidRPr="005068DE">
        <w:rPr>
          <w:color w:val="000000"/>
        </w:rPr>
        <w:t>Приднестровской Молдавской Республики</w:t>
      </w:r>
    </w:p>
    <w:p w14:paraId="7B436807" w14:textId="5FCBE2F0" w:rsidR="00CE4233" w:rsidRPr="005068DE" w:rsidRDefault="00CE4233" w:rsidP="00CE4233">
      <w:pPr>
        <w:pStyle w:val="a4"/>
        <w:spacing w:before="0" w:beforeAutospacing="0" w:after="0" w:afterAutospacing="0"/>
        <w:jc w:val="right"/>
        <w:rPr>
          <w:color w:val="000000"/>
        </w:rPr>
      </w:pPr>
      <w:r w:rsidRPr="005068DE">
        <w:rPr>
          <w:color w:val="000000"/>
        </w:rPr>
        <w:t>от «____» ___________ 20</w:t>
      </w:r>
      <w:r w:rsidR="00201071" w:rsidRPr="005068DE">
        <w:rPr>
          <w:color w:val="000000"/>
        </w:rPr>
        <w:t>22</w:t>
      </w:r>
      <w:r w:rsidRPr="005068DE">
        <w:rPr>
          <w:color w:val="000000"/>
        </w:rPr>
        <w:t xml:space="preserve"> года № _____</w:t>
      </w:r>
    </w:p>
    <w:p w14:paraId="4F4A96BD" w14:textId="77777777" w:rsidR="00987119" w:rsidRPr="00594372" w:rsidRDefault="00987119" w:rsidP="00CE4233">
      <w:pPr>
        <w:spacing w:after="0" w:line="240" w:lineRule="auto"/>
        <w:jc w:val="right"/>
        <w:textAlignment w:val="baseline"/>
        <w:rPr>
          <w:rFonts w:eastAsia="Times New Roman" w:cs="Times New Roman"/>
          <w:color w:val="000000" w:themeColor="text1"/>
          <w:sz w:val="28"/>
          <w:szCs w:val="28"/>
          <w:lang w:eastAsia="ru-RU"/>
        </w:rPr>
      </w:pPr>
    </w:p>
    <w:p w14:paraId="7B85C2B3" w14:textId="77777777" w:rsidR="00987119" w:rsidRPr="00594372" w:rsidRDefault="00987119" w:rsidP="00987119">
      <w:pPr>
        <w:spacing w:after="0" w:line="240" w:lineRule="auto"/>
        <w:textAlignment w:val="baseline"/>
        <w:rPr>
          <w:rFonts w:eastAsia="Times New Roman" w:cs="Times New Roman"/>
          <w:color w:val="000000" w:themeColor="text1"/>
          <w:sz w:val="28"/>
          <w:szCs w:val="28"/>
          <w:lang w:eastAsia="ru-RU"/>
        </w:rPr>
      </w:pPr>
    </w:p>
    <w:p w14:paraId="558B3866" w14:textId="77777777" w:rsidR="00987119" w:rsidRPr="00594372" w:rsidRDefault="00987119" w:rsidP="00987119">
      <w:pPr>
        <w:spacing w:after="0" w:line="240" w:lineRule="auto"/>
        <w:textAlignment w:val="baseline"/>
        <w:rPr>
          <w:rFonts w:eastAsia="Times New Roman" w:cs="Times New Roman"/>
          <w:color w:val="000000" w:themeColor="text1"/>
          <w:sz w:val="28"/>
          <w:szCs w:val="28"/>
          <w:lang w:eastAsia="ru-RU"/>
        </w:rPr>
      </w:pPr>
    </w:p>
    <w:p w14:paraId="58FF8622" w14:textId="77777777" w:rsidR="00987119" w:rsidRPr="00594372" w:rsidRDefault="00987119" w:rsidP="00987119">
      <w:pPr>
        <w:spacing w:after="0" w:line="240" w:lineRule="auto"/>
        <w:textAlignment w:val="baseline"/>
        <w:rPr>
          <w:rFonts w:eastAsia="Times New Roman" w:cs="Times New Roman"/>
          <w:color w:val="000000" w:themeColor="text1"/>
          <w:sz w:val="28"/>
          <w:szCs w:val="28"/>
          <w:lang w:eastAsia="ru-RU"/>
        </w:rPr>
      </w:pPr>
    </w:p>
    <w:p w14:paraId="5DC9A176" w14:textId="0B02F623" w:rsidR="00987119" w:rsidRDefault="00987119" w:rsidP="00987119">
      <w:pPr>
        <w:spacing w:after="0" w:line="240" w:lineRule="auto"/>
        <w:textAlignment w:val="baseline"/>
        <w:rPr>
          <w:rFonts w:eastAsia="Times New Roman" w:cs="Times New Roman"/>
          <w:color w:val="000000" w:themeColor="text1"/>
          <w:sz w:val="28"/>
          <w:szCs w:val="28"/>
          <w:lang w:eastAsia="ru-RU"/>
        </w:rPr>
      </w:pPr>
    </w:p>
    <w:p w14:paraId="0BA9481A" w14:textId="783FC770" w:rsidR="00A31A24" w:rsidRDefault="00A31A24" w:rsidP="00987119">
      <w:pPr>
        <w:spacing w:after="0" w:line="240" w:lineRule="auto"/>
        <w:textAlignment w:val="baseline"/>
        <w:rPr>
          <w:rFonts w:eastAsia="Times New Roman" w:cs="Times New Roman"/>
          <w:color w:val="000000" w:themeColor="text1"/>
          <w:sz w:val="28"/>
          <w:szCs w:val="28"/>
          <w:lang w:eastAsia="ru-RU"/>
        </w:rPr>
      </w:pPr>
    </w:p>
    <w:p w14:paraId="41D30428" w14:textId="77777777" w:rsidR="00A31A24" w:rsidRPr="00594372" w:rsidRDefault="00A31A24" w:rsidP="00987119">
      <w:pPr>
        <w:spacing w:after="0" w:line="240" w:lineRule="auto"/>
        <w:textAlignment w:val="baseline"/>
        <w:rPr>
          <w:rFonts w:eastAsia="Times New Roman" w:cs="Times New Roman"/>
          <w:color w:val="000000" w:themeColor="text1"/>
          <w:sz w:val="28"/>
          <w:szCs w:val="28"/>
          <w:lang w:eastAsia="ru-RU"/>
        </w:rPr>
      </w:pPr>
    </w:p>
    <w:p w14:paraId="1B442747" w14:textId="15585302" w:rsidR="00987119" w:rsidRDefault="00987119" w:rsidP="00987119">
      <w:pPr>
        <w:spacing w:after="0" w:line="240" w:lineRule="auto"/>
        <w:jc w:val="center"/>
        <w:textAlignment w:val="baseline"/>
        <w:rPr>
          <w:rFonts w:eastAsia="Times New Roman" w:cs="Times New Roman"/>
          <w:color w:val="000000" w:themeColor="text1"/>
          <w:sz w:val="28"/>
          <w:szCs w:val="28"/>
          <w:lang w:eastAsia="ru-RU"/>
        </w:rPr>
      </w:pPr>
    </w:p>
    <w:p w14:paraId="78752387" w14:textId="77777777" w:rsidR="005068DE" w:rsidRPr="00594372" w:rsidRDefault="005068DE" w:rsidP="00987119">
      <w:pPr>
        <w:spacing w:after="0" w:line="240" w:lineRule="auto"/>
        <w:jc w:val="center"/>
        <w:textAlignment w:val="baseline"/>
        <w:rPr>
          <w:rFonts w:eastAsia="Times New Roman" w:cs="Times New Roman"/>
          <w:color w:val="000000" w:themeColor="text1"/>
          <w:sz w:val="28"/>
          <w:szCs w:val="28"/>
          <w:lang w:eastAsia="ru-RU"/>
        </w:rPr>
      </w:pPr>
    </w:p>
    <w:p w14:paraId="20A3887D" w14:textId="77777777" w:rsidR="00987119" w:rsidRPr="00594372" w:rsidRDefault="00987119" w:rsidP="00987119">
      <w:pPr>
        <w:jc w:val="center"/>
        <w:rPr>
          <w:rFonts w:cs="Times New Roman"/>
          <w:color w:val="000000" w:themeColor="text1"/>
          <w:szCs w:val="24"/>
          <w:lang w:eastAsia="ru-RU"/>
        </w:rPr>
      </w:pPr>
    </w:p>
    <w:p w14:paraId="3CB7F801" w14:textId="77777777" w:rsidR="00987119" w:rsidRPr="001C3A9C" w:rsidRDefault="00987119" w:rsidP="001C3A9C">
      <w:pPr>
        <w:spacing w:after="0" w:line="240" w:lineRule="auto"/>
        <w:jc w:val="center"/>
        <w:rPr>
          <w:rFonts w:cs="Times New Roman"/>
          <w:b/>
          <w:bCs/>
          <w:color w:val="000000" w:themeColor="text1"/>
          <w:sz w:val="32"/>
          <w:szCs w:val="32"/>
          <w:lang w:eastAsia="ru-RU"/>
        </w:rPr>
      </w:pPr>
      <w:r w:rsidRPr="001C3A9C">
        <w:rPr>
          <w:rFonts w:cs="Times New Roman"/>
          <w:b/>
          <w:bCs/>
          <w:color w:val="000000" w:themeColor="text1"/>
          <w:sz w:val="32"/>
          <w:szCs w:val="32"/>
          <w:lang w:eastAsia="ru-RU"/>
        </w:rPr>
        <w:t>Клинические рекомендации</w:t>
      </w:r>
    </w:p>
    <w:p w14:paraId="31741AFB" w14:textId="44649540" w:rsidR="00BC4BC7" w:rsidRPr="001C3A9C" w:rsidRDefault="00A31A24" w:rsidP="001C3A9C">
      <w:pPr>
        <w:spacing w:after="0" w:line="240" w:lineRule="auto"/>
        <w:jc w:val="center"/>
        <w:rPr>
          <w:rFonts w:cs="Times New Roman"/>
          <w:color w:val="000000" w:themeColor="text1"/>
          <w:sz w:val="32"/>
          <w:szCs w:val="32"/>
          <w:lang w:eastAsia="ru-RU"/>
        </w:rPr>
      </w:pPr>
      <w:r w:rsidRPr="001C3A9C">
        <w:rPr>
          <w:rFonts w:cs="Times New Roman"/>
          <w:b/>
          <w:bCs/>
          <w:color w:val="000000" w:themeColor="text1"/>
          <w:kern w:val="36"/>
          <w:sz w:val="32"/>
          <w:szCs w:val="32"/>
          <w:lang w:eastAsia="ru-RU"/>
        </w:rPr>
        <w:t>«</w:t>
      </w:r>
      <w:r w:rsidR="00987119" w:rsidRPr="001C3A9C">
        <w:rPr>
          <w:rFonts w:cs="Times New Roman"/>
          <w:b/>
          <w:bCs/>
          <w:color w:val="000000" w:themeColor="text1"/>
          <w:kern w:val="36"/>
          <w:sz w:val="32"/>
          <w:szCs w:val="32"/>
          <w:lang w:eastAsia="ru-RU"/>
        </w:rPr>
        <w:t>Болезнь Крона</w:t>
      </w:r>
      <w:r w:rsidRPr="001C3A9C">
        <w:rPr>
          <w:rFonts w:cs="Times New Roman"/>
          <w:b/>
          <w:bCs/>
          <w:color w:val="000000" w:themeColor="text1"/>
          <w:kern w:val="36"/>
          <w:sz w:val="32"/>
          <w:szCs w:val="32"/>
          <w:lang w:eastAsia="ru-RU"/>
        </w:rPr>
        <w:t>»</w:t>
      </w:r>
    </w:p>
    <w:p w14:paraId="6A508965" w14:textId="017D9205" w:rsidR="00BC4BC7" w:rsidRDefault="00BC4BC7" w:rsidP="00BC4BC7">
      <w:pPr>
        <w:jc w:val="center"/>
        <w:rPr>
          <w:rFonts w:cs="Times New Roman"/>
          <w:color w:val="000000" w:themeColor="text1"/>
          <w:sz w:val="32"/>
          <w:szCs w:val="32"/>
          <w:lang w:eastAsia="ru-RU"/>
        </w:rPr>
      </w:pPr>
    </w:p>
    <w:p w14:paraId="49577A12" w14:textId="3BF2DD7B" w:rsidR="00A31A24" w:rsidRDefault="00A31A24" w:rsidP="00BC4BC7">
      <w:pPr>
        <w:jc w:val="center"/>
        <w:rPr>
          <w:rFonts w:cs="Times New Roman"/>
          <w:color w:val="000000" w:themeColor="text1"/>
          <w:sz w:val="32"/>
          <w:szCs w:val="32"/>
          <w:lang w:eastAsia="ru-RU"/>
        </w:rPr>
      </w:pPr>
    </w:p>
    <w:p w14:paraId="6F278DEC" w14:textId="5B7C998F" w:rsidR="00A31A24" w:rsidRDefault="00A31A24" w:rsidP="00BC4BC7">
      <w:pPr>
        <w:jc w:val="center"/>
        <w:rPr>
          <w:rFonts w:cs="Times New Roman"/>
          <w:color w:val="000000" w:themeColor="text1"/>
          <w:sz w:val="32"/>
          <w:szCs w:val="32"/>
          <w:lang w:eastAsia="ru-RU"/>
        </w:rPr>
      </w:pPr>
    </w:p>
    <w:p w14:paraId="561BE27B" w14:textId="06CC793B" w:rsidR="00A31A24" w:rsidRDefault="00A31A24" w:rsidP="00BC4BC7">
      <w:pPr>
        <w:jc w:val="center"/>
        <w:rPr>
          <w:rFonts w:cs="Times New Roman"/>
          <w:color w:val="000000" w:themeColor="text1"/>
          <w:sz w:val="32"/>
          <w:szCs w:val="32"/>
          <w:lang w:eastAsia="ru-RU"/>
        </w:rPr>
      </w:pPr>
    </w:p>
    <w:p w14:paraId="6F0AC3B5" w14:textId="77777777" w:rsidR="00A31A24" w:rsidRPr="00BC4BC7" w:rsidRDefault="00A31A24" w:rsidP="006C5B2E">
      <w:pPr>
        <w:rPr>
          <w:rFonts w:cs="Times New Roman"/>
          <w:color w:val="000000" w:themeColor="text1"/>
          <w:sz w:val="32"/>
          <w:szCs w:val="32"/>
          <w:lang w:eastAsia="ru-RU"/>
        </w:rPr>
      </w:pPr>
    </w:p>
    <w:p w14:paraId="3176CBFD" w14:textId="6F00BF18" w:rsidR="00987119" w:rsidRPr="00CE4233" w:rsidRDefault="00252321" w:rsidP="00B56555">
      <w:pPr>
        <w:spacing w:after="240" w:line="240" w:lineRule="auto"/>
        <w:textAlignment w:val="baseline"/>
        <w:rPr>
          <w:rFonts w:eastAsia="Times New Roman" w:cs="Times New Roman"/>
          <w:b/>
          <w:color w:val="000000" w:themeColor="text1"/>
          <w:szCs w:val="24"/>
          <w:bdr w:val="none" w:sz="0" w:space="0" w:color="auto" w:frame="1"/>
          <w:lang w:eastAsia="ru-RU"/>
        </w:rPr>
      </w:pPr>
      <w:r w:rsidRPr="00A31A24">
        <w:rPr>
          <w:rFonts w:eastAsia="Times New Roman" w:cs="Times New Roman"/>
          <w:b/>
          <w:color w:val="000000" w:themeColor="text1"/>
          <w:sz w:val="28"/>
          <w:szCs w:val="28"/>
          <w:bdr w:val="none" w:sz="0" w:space="0" w:color="auto" w:frame="1"/>
          <w:lang w:eastAsia="ru-RU"/>
        </w:rPr>
        <w:t>Кодирование по Международной статистической классификации</w:t>
      </w:r>
      <w:r w:rsidR="00B56555">
        <w:rPr>
          <w:rFonts w:eastAsia="Times New Roman" w:cs="Times New Roman"/>
          <w:b/>
          <w:color w:val="000000" w:themeColor="text1"/>
          <w:sz w:val="28"/>
          <w:szCs w:val="28"/>
          <w:bdr w:val="none" w:sz="0" w:space="0" w:color="auto" w:frame="1"/>
          <w:lang w:eastAsia="ru-RU"/>
        </w:rPr>
        <w:t xml:space="preserve"> </w:t>
      </w:r>
      <w:r w:rsidRPr="00A31A24">
        <w:rPr>
          <w:rFonts w:eastAsia="Times New Roman" w:cs="Times New Roman"/>
          <w:b/>
          <w:color w:val="000000" w:themeColor="text1"/>
          <w:sz w:val="28"/>
          <w:szCs w:val="28"/>
          <w:bdr w:val="none" w:sz="0" w:space="0" w:color="auto" w:frame="1"/>
          <w:lang w:eastAsia="ru-RU"/>
        </w:rPr>
        <w:t>болезней и проблем, связанных со здоровьем (МКБ 10):</w:t>
      </w:r>
      <w:r w:rsidRPr="00CE4233">
        <w:rPr>
          <w:rFonts w:eastAsia="Times New Roman" w:cs="Times New Roman"/>
          <w:b/>
          <w:color w:val="000000" w:themeColor="text1"/>
          <w:szCs w:val="24"/>
          <w:bdr w:val="none" w:sz="0" w:space="0" w:color="auto" w:frame="1"/>
          <w:lang w:eastAsia="ru-RU"/>
        </w:rPr>
        <w:t xml:space="preserve"> </w:t>
      </w:r>
      <w:r w:rsidRPr="001C3A9C">
        <w:rPr>
          <w:rFonts w:eastAsia="Times New Roman" w:cs="Times New Roman"/>
          <w:color w:val="000000" w:themeColor="text1"/>
          <w:sz w:val="28"/>
          <w:szCs w:val="28"/>
          <w:bdr w:val="none" w:sz="0" w:space="0" w:color="auto" w:frame="1"/>
          <w:lang w:eastAsia="ru-RU"/>
        </w:rPr>
        <w:t>К50</w:t>
      </w:r>
    </w:p>
    <w:p w14:paraId="056E88E4" w14:textId="77777777" w:rsidR="00F61F37" w:rsidRPr="00CE4233" w:rsidRDefault="00F61F37" w:rsidP="00B56555">
      <w:pPr>
        <w:spacing w:after="240" w:line="240" w:lineRule="auto"/>
        <w:jc w:val="both"/>
        <w:rPr>
          <w:rFonts w:eastAsia="Times New Roman" w:cs="Times New Roman"/>
          <w:szCs w:val="24"/>
          <w:lang w:eastAsia="ru-RU"/>
        </w:rPr>
      </w:pPr>
      <w:r w:rsidRPr="00A31A24">
        <w:rPr>
          <w:rFonts w:eastAsia="Times New Roman" w:cs="Times New Roman"/>
          <w:b/>
          <w:sz w:val="28"/>
          <w:szCs w:val="28"/>
          <w:lang w:eastAsia="ru-RU"/>
        </w:rPr>
        <w:t>Возрастная категория:</w:t>
      </w:r>
      <w:r w:rsidRPr="00CE4233">
        <w:rPr>
          <w:rFonts w:eastAsia="Times New Roman" w:cs="Times New Roman"/>
          <w:b/>
          <w:szCs w:val="24"/>
          <w:lang w:eastAsia="ru-RU"/>
        </w:rPr>
        <w:t xml:space="preserve"> </w:t>
      </w:r>
      <w:r w:rsidRPr="001C3A9C">
        <w:rPr>
          <w:rFonts w:eastAsia="Times New Roman" w:cs="Times New Roman"/>
          <w:sz w:val="28"/>
          <w:szCs w:val="28"/>
          <w:lang w:eastAsia="ru-RU"/>
        </w:rPr>
        <w:t xml:space="preserve">Взрослые </w:t>
      </w:r>
    </w:p>
    <w:p w14:paraId="7C864267" w14:textId="79DD3723" w:rsidR="00987119" w:rsidRPr="00CE4233" w:rsidRDefault="00987119" w:rsidP="00B56555">
      <w:pPr>
        <w:spacing w:after="240" w:line="240" w:lineRule="auto"/>
        <w:textAlignment w:val="baseline"/>
        <w:rPr>
          <w:rFonts w:eastAsia="Times New Roman" w:cs="Times New Roman"/>
          <w:color w:val="000000" w:themeColor="text1"/>
          <w:szCs w:val="24"/>
          <w:lang w:eastAsia="ru-RU"/>
        </w:rPr>
      </w:pPr>
      <w:r w:rsidRPr="00A31A24">
        <w:rPr>
          <w:rFonts w:eastAsia="Times New Roman" w:cs="Times New Roman"/>
          <w:b/>
          <w:color w:val="000000" w:themeColor="text1"/>
          <w:sz w:val="28"/>
          <w:szCs w:val="28"/>
          <w:bdr w:val="none" w:sz="0" w:space="0" w:color="auto" w:frame="1"/>
          <w:lang w:eastAsia="ru-RU"/>
        </w:rPr>
        <w:t>Год утверждения (частота пересмотра):</w:t>
      </w:r>
      <w:r w:rsidRPr="00A31A24">
        <w:rPr>
          <w:rFonts w:eastAsia="Times New Roman" w:cs="Times New Roman"/>
          <w:color w:val="000000" w:themeColor="text1"/>
          <w:sz w:val="28"/>
          <w:szCs w:val="28"/>
          <w:bdr w:val="none" w:sz="0" w:space="0" w:color="auto" w:frame="1"/>
          <w:lang w:eastAsia="ru-RU"/>
        </w:rPr>
        <w:t> </w:t>
      </w:r>
      <w:r w:rsidRPr="001C3A9C">
        <w:rPr>
          <w:rFonts w:eastAsia="Times New Roman" w:cs="Times New Roman"/>
          <w:bCs/>
          <w:color w:val="000000" w:themeColor="text1"/>
          <w:sz w:val="28"/>
          <w:szCs w:val="28"/>
          <w:lang w:eastAsia="ru-RU"/>
        </w:rPr>
        <w:t>20</w:t>
      </w:r>
      <w:r w:rsidR="006F5F7B" w:rsidRPr="001C3A9C">
        <w:rPr>
          <w:rFonts w:eastAsia="Times New Roman" w:cs="Times New Roman"/>
          <w:bCs/>
          <w:color w:val="000000" w:themeColor="text1"/>
          <w:sz w:val="28"/>
          <w:szCs w:val="28"/>
          <w:lang w:eastAsia="ru-RU"/>
        </w:rPr>
        <w:t>2</w:t>
      </w:r>
      <w:r w:rsidR="005068DE" w:rsidRPr="001C3A9C">
        <w:rPr>
          <w:rFonts w:eastAsia="Times New Roman" w:cs="Times New Roman"/>
          <w:bCs/>
          <w:color w:val="000000" w:themeColor="text1"/>
          <w:sz w:val="28"/>
          <w:szCs w:val="28"/>
          <w:lang w:eastAsia="ru-RU"/>
        </w:rPr>
        <w:t>2</w:t>
      </w:r>
      <w:r w:rsidRPr="001C3A9C">
        <w:rPr>
          <w:rFonts w:eastAsia="Times New Roman" w:cs="Times New Roman"/>
          <w:bCs/>
          <w:color w:val="000000" w:themeColor="text1"/>
          <w:sz w:val="28"/>
          <w:szCs w:val="28"/>
          <w:lang w:eastAsia="ru-RU"/>
        </w:rPr>
        <w:t xml:space="preserve"> </w:t>
      </w:r>
      <w:r w:rsidR="009E3F1E" w:rsidRPr="001C3A9C">
        <w:rPr>
          <w:rFonts w:eastAsia="Times New Roman" w:cs="Times New Roman"/>
          <w:bCs/>
          <w:color w:val="000000" w:themeColor="text1"/>
          <w:sz w:val="28"/>
          <w:szCs w:val="28"/>
          <w:lang w:eastAsia="ru-RU"/>
        </w:rPr>
        <w:t>г</w:t>
      </w:r>
      <w:r w:rsidR="00EC7CE0" w:rsidRPr="001C3A9C">
        <w:rPr>
          <w:rFonts w:eastAsia="Times New Roman" w:cs="Times New Roman"/>
          <w:bCs/>
          <w:color w:val="000000" w:themeColor="text1"/>
          <w:sz w:val="28"/>
          <w:szCs w:val="28"/>
          <w:lang w:eastAsia="ru-RU"/>
        </w:rPr>
        <w:t xml:space="preserve">од </w:t>
      </w:r>
      <w:r w:rsidRPr="001C3A9C">
        <w:rPr>
          <w:rFonts w:eastAsia="Times New Roman" w:cs="Times New Roman"/>
          <w:bCs/>
          <w:color w:val="000000" w:themeColor="text1"/>
          <w:sz w:val="28"/>
          <w:szCs w:val="28"/>
          <w:lang w:eastAsia="ru-RU"/>
        </w:rPr>
        <w:t>(пересмотр</w:t>
      </w:r>
      <w:r w:rsidR="005068DE" w:rsidRPr="001C3A9C">
        <w:rPr>
          <w:rFonts w:eastAsia="Times New Roman" w:cs="Times New Roman"/>
          <w:bCs/>
          <w:color w:val="000000" w:themeColor="text1"/>
          <w:sz w:val="28"/>
          <w:szCs w:val="28"/>
          <w:lang w:eastAsia="ru-RU"/>
        </w:rPr>
        <w:t xml:space="preserve"> 1 раз</w:t>
      </w:r>
      <w:r w:rsidRPr="001C3A9C">
        <w:rPr>
          <w:rFonts w:eastAsia="Times New Roman" w:cs="Times New Roman"/>
          <w:bCs/>
          <w:color w:val="000000" w:themeColor="text1"/>
          <w:sz w:val="28"/>
          <w:szCs w:val="28"/>
          <w:lang w:eastAsia="ru-RU"/>
        </w:rPr>
        <w:t xml:space="preserve"> </w:t>
      </w:r>
      <w:r w:rsidR="005068DE" w:rsidRPr="001C3A9C">
        <w:rPr>
          <w:rFonts w:eastAsia="Times New Roman" w:cs="Times New Roman"/>
          <w:bCs/>
          <w:color w:val="000000" w:themeColor="text1"/>
          <w:sz w:val="28"/>
          <w:szCs w:val="28"/>
          <w:lang w:eastAsia="ru-RU"/>
        </w:rPr>
        <w:t>в</w:t>
      </w:r>
      <w:r w:rsidRPr="001C3A9C">
        <w:rPr>
          <w:rFonts w:eastAsia="Times New Roman" w:cs="Times New Roman"/>
          <w:bCs/>
          <w:color w:val="000000" w:themeColor="text1"/>
          <w:sz w:val="28"/>
          <w:szCs w:val="28"/>
          <w:lang w:eastAsia="ru-RU"/>
        </w:rPr>
        <w:t xml:space="preserve"> </w:t>
      </w:r>
      <w:r w:rsidR="00252321" w:rsidRPr="001C3A9C">
        <w:rPr>
          <w:rFonts w:eastAsia="Times New Roman" w:cs="Times New Roman"/>
          <w:bCs/>
          <w:color w:val="000000" w:themeColor="text1"/>
          <w:sz w:val="28"/>
          <w:szCs w:val="28"/>
          <w:lang w:eastAsia="ru-RU"/>
        </w:rPr>
        <w:t>5</w:t>
      </w:r>
      <w:r w:rsidRPr="001C3A9C">
        <w:rPr>
          <w:rFonts w:eastAsia="Times New Roman" w:cs="Times New Roman"/>
          <w:bCs/>
          <w:color w:val="000000" w:themeColor="text1"/>
          <w:sz w:val="28"/>
          <w:szCs w:val="28"/>
          <w:lang w:eastAsia="ru-RU"/>
        </w:rPr>
        <w:t xml:space="preserve"> </w:t>
      </w:r>
      <w:r w:rsidR="00252321" w:rsidRPr="001C3A9C">
        <w:rPr>
          <w:rFonts w:eastAsia="Times New Roman" w:cs="Times New Roman"/>
          <w:bCs/>
          <w:color w:val="000000" w:themeColor="text1"/>
          <w:sz w:val="28"/>
          <w:szCs w:val="28"/>
          <w:lang w:eastAsia="ru-RU"/>
        </w:rPr>
        <w:t>лет</w:t>
      </w:r>
      <w:r w:rsidRPr="001C3A9C">
        <w:rPr>
          <w:rFonts w:eastAsia="Times New Roman" w:cs="Times New Roman"/>
          <w:bCs/>
          <w:color w:val="000000" w:themeColor="text1"/>
          <w:sz w:val="28"/>
          <w:szCs w:val="28"/>
          <w:lang w:eastAsia="ru-RU"/>
        </w:rPr>
        <w:t>)</w:t>
      </w:r>
    </w:p>
    <w:p w14:paraId="45AE76BC" w14:textId="77777777" w:rsidR="00987119" w:rsidRPr="00594372" w:rsidRDefault="00987119" w:rsidP="00987119">
      <w:pPr>
        <w:spacing w:after="0" w:line="240" w:lineRule="auto"/>
        <w:textAlignment w:val="baseline"/>
        <w:rPr>
          <w:rFonts w:eastAsia="Times New Roman" w:cs="Times New Roman"/>
          <w:b/>
          <w:color w:val="000000" w:themeColor="text1"/>
          <w:szCs w:val="24"/>
          <w:lang w:eastAsia="ru-RU"/>
        </w:rPr>
      </w:pPr>
    </w:p>
    <w:p w14:paraId="510DD3F3" w14:textId="77777777" w:rsidR="00987119" w:rsidRPr="00594372" w:rsidRDefault="00987119" w:rsidP="00987119">
      <w:pPr>
        <w:spacing w:after="0" w:line="240" w:lineRule="auto"/>
        <w:textAlignment w:val="baseline"/>
        <w:rPr>
          <w:rFonts w:eastAsia="Times New Roman" w:cs="Times New Roman"/>
          <w:b/>
          <w:color w:val="000000" w:themeColor="text1"/>
          <w:szCs w:val="24"/>
          <w:bdr w:val="none" w:sz="0" w:space="0" w:color="auto" w:frame="1"/>
          <w:lang w:eastAsia="ru-RU"/>
        </w:rPr>
      </w:pPr>
    </w:p>
    <w:p w14:paraId="7888FF91" w14:textId="2ACCD952" w:rsidR="00DA4051" w:rsidRDefault="00DA4051" w:rsidP="005068DE">
      <w:pPr>
        <w:rPr>
          <w:b/>
          <w:sz w:val="28"/>
          <w:szCs w:val="28"/>
        </w:rPr>
      </w:pPr>
    </w:p>
    <w:p w14:paraId="0FB9E8D2" w14:textId="6A258572" w:rsidR="001C3A9C" w:rsidRDefault="001C3A9C" w:rsidP="005068DE">
      <w:pPr>
        <w:rPr>
          <w:b/>
          <w:sz w:val="28"/>
          <w:szCs w:val="28"/>
        </w:rPr>
      </w:pPr>
    </w:p>
    <w:p w14:paraId="3C7D595B" w14:textId="2FD9C3F6" w:rsidR="001C3A9C" w:rsidRDefault="001C3A9C" w:rsidP="005068DE">
      <w:pPr>
        <w:rPr>
          <w:b/>
          <w:sz w:val="28"/>
          <w:szCs w:val="28"/>
        </w:rPr>
      </w:pPr>
    </w:p>
    <w:p w14:paraId="503F8E48" w14:textId="314238CC" w:rsidR="001C3A9C" w:rsidRDefault="001C3A9C" w:rsidP="005068DE">
      <w:pPr>
        <w:rPr>
          <w:b/>
          <w:sz w:val="28"/>
          <w:szCs w:val="28"/>
        </w:rPr>
      </w:pPr>
    </w:p>
    <w:p w14:paraId="5489BF60" w14:textId="437FBAD7" w:rsidR="001C3A9C" w:rsidRDefault="001C3A9C" w:rsidP="005068DE">
      <w:pPr>
        <w:rPr>
          <w:b/>
          <w:sz w:val="28"/>
          <w:szCs w:val="28"/>
        </w:rPr>
      </w:pPr>
    </w:p>
    <w:p w14:paraId="162F9257" w14:textId="77777777" w:rsidR="001C3A9C" w:rsidRDefault="001C3A9C" w:rsidP="005068DE">
      <w:pPr>
        <w:rPr>
          <w:b/>
          <w:sz w:val="28"/>
          <w:szCs w:val="28"/>
        </w:rPr>
      </w:pPr>
    </w:p>
    <w:p w14:paraId="0C48E83A" w14:textId="52CD615B" w:rsidR="00DE5D1F" w:rsidRPr="00DC0F56" w:rsidRDefault="00DE5D1F" w:rsidP="00DC0F56">
      <w:pPr>
        <w:jc w:val="center"/>
        <w:rPr>
          <w:rFonts w:cs="Times New Roman"/>
          <w:sz w:val="28"/>
          <w:szCs w:val="28"/>
        </w:rPr>
      </w:pPr>
      <w:r w:rsidRPr="00DC0F56">
        <w:rPr>
          <w:b/>
          <w:sz w:val="28"/>
          <w:szCs w:val="28"/>
        </w:rPr>
        <w:lastRenderedPageBreak/>
        <w:t>Ог</w:t>
      </w:r>
      <w:bookmarkStart w:id="0" w:name="_GoBack"/>
      <w:bookmarkEnd w:id="0"/>
      <w:r w:rsidRPr="00DC0F56">
        <w:rPr>
          <w:b/>
          <w:sz w:val="28"/>
          <w:szCs w:val="28"/>
        </w:rPr>
        <w:t>лавление</w:t>
      </w:r>
    </w:p>
    <w:p w14:paraId="6401B084" w14:textId="3FFDC113" w:rsidR="00DE5D1F" w:rsidRPr="0043629F" w:rsidRDefault="00DE5D1F" w:rsidP="00DC0F56">
      <w:pPr>
        <w:spacing w:after="0"/>
        <w:jc w:val="both"/>
        <w:rPr>
          <w:szCs w:val="24"/>
        </w:rPr>
      </w:pPr>
      <w:r w:rsidRPr="00071DBC">
        <w:rPr>
          <w:b/>
          <w:szCs w:val="24"/>
        </w:rPr>
        <w:t>Список сокращений</w:t>
      </w:r>
      <w:r w:rsidR="002350D9" w:rsidRPr="0043629F">
        <w:rPr>
          <w:szCs w:val="24"/>
        </w:rPr>
        <w:t>……………………………………………………………………………</w:t>
      </w:r>
      <w:r w:rsidR="00DC0F56">
        <w:rPr>
          <w:szCs w:val="24"/>
        </w:rPr>
        <w:t>...</w:t>
      </w:r>
      <w:r w:rsidR="00FC028E">
        <w:rPr>
          <w:szCs w:val="24"/>
        </w:rPr>
        <w:t>3</w:t>
      </w:r>
    </w:p>
    <w:p w14:paraId="2FDDA1AE" w14:textId="03A729C1" w:rsidR="00DE5D1F" w:rsidRPr="0043629F" w:rsidRDefault="00DE5D1F" w:rsidP="00DC0F56">
      <w:pPr>
        <w:spacing w:after="0"/>
        <w:jc w:val="both"/>
        <w:rPr>
          <w:szCs w:val="24"/>
        </w:rPr>
      </w:pPr>
      <w:r w:rsidRPr="00071DBC">
        <w:rPr>
          <w:b/>
          <w:szCs w:val="24"/>
        </w:rPr>
        <w:t>Термины и определения</w:t>
      </w:r>
      <w:r w:rsidR="002350D9" w:rsidRPr="0043629F">
        <w:rPr>
          <w:szCs w:val="24"/>
        </w:rPr>
        <w:t>………………………………………………………………………</w:t>
      </w:r>
      <w:r w:rsidR="00FC028E">
        <w:rPr>
          <w:szCs w:val="24"/>
        </w:rPr>
        <w:t>...</w:t>
      </w:r>
      <w:r w:rsidR="00590669">
        <w:rPr>
          <w:szCs w:val="24"/>
        </w:rPr>
        <w:t>3</w:t>
      </w:r>
    </w:p>
    <w:p w14:paraId="64904F00" w14:textId="065D5B27" w:rsidR="00DE5D1F" w:rsidRPr="00071DBC" w:rsidRDefault="00BE5B58" w:rsidP="00DC0F56">
      <w:pPr>
        <w:pStyle w:val="aa"/>
        <w:widowControl w:val="0"/>
        <w:numPr>
          <w:ilvl w:val="0"/>
          <w:numId w:val="10"/>
        </w:numPr>
        <w:tabs>
          <w:tab w:val="left" w:pos="284"/>
        </w:tabs>
        <w:autoSpaceDE w:val="0"/>
        <w:autoSpaceDN w:val="0"/>
        <w:spacing w:after="0"/>
        <w:ind w:left="0" w:firstLine="0"/>
        <w:contextualSpacing w:val="0"/>
        <w:jc w:val="both"/>
        <w:rPr>
          <w:szCs w:val="24"/>
        </w:rPr>
      </w:pPr>
      <w:r>
        <w:rPr>
          <w:b/>
          <w:szCs w:val="24"/>
        </w:rPr>
        <w:t xml:space="preserve">Краткая </w:t>
      </w:r>
      <w:r w:rsidR="00DE5D1F" w:rsidRPr="00071DBC">
        <w:rPr>
          <w:b/>
          <w:szCs w:val="24"/>
        </w:rPr>
        <w:t>информация</w:t>
      </w:r>
      <w:r w:rsidR="0043629F">
        <w:rPr>
          <w:szCs w:val="24"/>
        </w:rPr>
        <w:t>………………………………………………………………………</w:t>
      </w:r>
      <w:r>
        <w:rPr>
          <w:szCs w:val="24"/>
        </w:rPr>
        <w:t>..</w:t>
      </w:r>
      <w:r w:rsidR="00DC0F56">
        <w:rPr>
          <w:szCs w:val="24"/>
        </w:rPr>
        <w:t>.</w:t>
      </w:r>
      <w:r w:rsidR="00590669">
        <w:rPr>
          <w:szCs w:val="24"/>
        </w:rPr>
        <w:t>3</w:t>
      </w:r>
      <w:r w:rsidR="00DE5D1F" w:rsidRPr="00071DBC">
        <w:rPr>
          <w:b/>
          <w:szCs w:val="24"/>
        </w:rPr>
        <w:t xml:space="preserve"> </w:t>
      </w:r>
    </w:p>
    <w:p w14:paraId="0F339516" w14:textId="7F535C64" w:rsidR="00DE5D1F" w:rsidRPr="00071DBC" w:rsidRDefault="00DE5D1F" w:rsidP="00DC0F56">
      <w:pPr>
        <w:pStyle w:val="aa"/>
        <w:widowControl w:val="0"/>
        <w:numPr>
          <w:ilvl w:val="1"/>
          <w:numId w:val="10"/>
        </w:numPr>
        <w:tabs>
          <w:tab w:val="left" w:pos="709"/>
        </w:tabs>
        <w:autoSpaceDE w:val="0"/>
        <w:autoSpaceDN w:val="0"/>
        <w:spacing w:after="0"/>
        <w:ind w:left="0" w:firstLine="284"/>
        <w:contextualSpacing w:val="0"/>
        <w:jc w:val="both"/>
        <w:rPr>
          <w:szCs w:val="24"/>
        </w:rPr>
      </w:pPr>
      <w:r w:rsidRPr="00071DBC">
        <w:rPr>
          <w:szCs w:val="24"/>
        </w:rPr>
        <w:t>Определение</w:t>
      </w:r>
      <w:r w:rsidR="002350D9">
        <w:rPr>
          <w:szCs w:val="24"/>
        </w:rPr>
        <w:t>…………………………………………………………………………</w:t>
      </w:r>
      <w:proofErr w:type="gramStart"/>
      <w:r w:rsidR="002350D9">
        <w:rPr>
          <w:szCs w:val="24"/>
        </w:rPr>
        <w:t>……</w:t>
      </w:r>
      <w:r w:rsidR="00DC0F56">
        <w:rPr>
          <w:szCs w:val="24"/>
        </w:rPr>
        <w:t>.</w:t>
      </w:r>
      <w:proofErr w:type="gramEnd"/>
      <w:r w:rsidR="00590669">
        <w:rPr>
          <w:szCs w:val="24"/>
        </w:rPr>
        <w:t>3</w:t>
      </w:r>
    </w:p>
    <w:p w14:paraId="48EB178D" w14:textId="2CF9059F" w:rsidR="00DE5D1F" w:rsidRPr="00071DBC" w:rsidRDefault="00BE5B58" w:rsidP="00DC0F56">
      <w:pPr>
        <w:pStyle w:val="aa"/>
        <w:widowControl w:val="0"/>
        <w:numPr>
          <w:ilvl w:val="1"/>
          <w:numId w:val="10"/>
        </w:numPr>
        <w:tabs>
          <w:tab w:val="left" w:pos="709"/>
        </w:tabs>
        <w:autoSpaceDE w:val="0"/>
        <w:autoSpaceDN w:val="0"/>
        <w:spacing w:after="0"/>
        <w:ind w:left="0" w:firstLine="284"/>
        <w:contextualSpacing w:val="0"/>
        <w:jc w:val="both"/>
        <w:rPr>
          <w:szCs w:val="24"/>
        </w:rPr>
      </w:pPr>
      <w:r>
        <w:rPr>
          <w:szCs w:val="24"/>
        </w:rPr>
        <w:t xml:space="preserve">Этиология </w:t>
      </w:r>
      <w:proofErr w:type="gramStart"/>
      <w:r>
        <w:rPr>
          <w:szCs w:val="24"/>
        </w:rPr>
        <w:t xml:space="preserve">и </w:t>
      </w:r>
      <w:r w:rsidR="00DE5D1F" w:rsidRPr="00071DBC">
        <w:rPr>
          <w:spacing w:val="-4"/>
          <w:szCs w:val="24"/>
        </w:rPr>
        <w:t xml:space="preserve"> </w:t>
      </w:r>
      <w:r w:rsidR="00DE5D1F" w:rsidRPr="00071DBC">
        <w:rPr>
          <w:szCs w:val="24"/>
        </w:rPr>
        <w:t>патогенез</w:t>
      </w:r>
      <w:proofErr w:type="gramEnd"/>
      <w:r w:rsidR="002350D9">
        <w:rPr>
          <w:szCs w:val="24"/>
        </w:rPr>
        <w:t>……………………………………………………………………</w:t>
      </w:r>
      <w:r w:rsidR="00FC028E">
        <w:rPr>
          <w:szCs w:val="24"/>
        </w:rPr>
        <w:t>4</w:t>
      </w:r>
    </w:p>
    <w:p w14:paraId="7DF35CA7" w14:textId="408398A4" w:rsidR="00DE5D1F" w:rsidRPr="00071DBC" w:rsidRDefault="00DE5D1F" w:rsidP="00DC0F56">
      <w:pPr>
        <w:pStyle w:val="aa"/>
        <w:widowControl w:val="0"/>
        <w:numPr>
          <w:ilvl w:val="1"/>
          <w:numId w:val="10"/>
        </w:numPr>
        <w:tabs>
          <w:tab w:val="left" w:pos="709"/>
        </w:tabs>
        <w:autoSpaceDE w:val="0"/>
        <w:autoSpaceDN w:val="0"/>
        <w:spacing w:after="0"/>
        <w:ind w:left="0" w:firstLine="284"/>
        <w:contextualSpacing w:val="0"/>
        <w:jc w:val="both"/>
        <w:rPr>
          <w:szCs w:val="24"/>
        </w:rPr>
      </w:pPr>
      <w:r w:rsidRPr="00071DBC">
        <w:rPr>
          <w:szCs w:val="24"/>
        </w:rPr>
        <w:t>Эпидемиология</w:t>
      </w:r>
      <w:r w:rsidR="0043629F">
        <w:rPr>
          <w:szCs w:val="24"/>
        </w:rPr>
        <w:t>………………………………………………………………………</w:t>
      </w:r>
      <w:proofErr w:type="gramStart"/>
      <w:r w:rsidR="0043629F">
        <w:rPr>
          <w:szCs w:val="24"/>
        </w:rPr>
        <w:t>…….</w:t>
      </w:r>
      <w:proofErr w:type="gramEnd"/>
      <w:r w:rsidR="00590669">
        <w:rPr>
          <w:szCs w:val="24"/>
        </w:rPr>
        <w:t>4</w:t>
      </w:r>
    </w:p>
    <w:p w14:paraId="7C366A1A" w14:textId="0925B3A2" w:rsidR="00DE5D1F" w:rsidRPr="00071DBC" w:rsidRDefault="00DE5D1F" w:rsidP="00DC0F56">
      <w:pPr>
        <w:pStyle w:val="aa"/>
        <w:widowControl w:val="0"/>
        <w:numPr>
          <w:ilvl w:val="1"/>
          <w:numId w:val="10"/>
        </w:numPr>
        <w:tabs>
          <w:tab w:val="left" w:pos="709"/>
        </w:tabs>
        <w:autoSpaceDE w:val="0"/>
        <w:autoSpaceDN w:val="0"/>
        <w:spacing w:after="0"/>
        <w:ind w:left="0" w:firstLine="284"/>
        <w:contextualSpacing w:val="0"/>
        <w:jc w:val="both"/>
        <w:rPr>
          <w:szCs w:val="24"/>
        </w:rPr>
      </w:pPr>
      <w:r w:rsidRPr="00071DBC">
        <w:rPr>
          <w:szCs w:val="24"/>
        </w:rPr>
        <w:t>Кодирование по МКБ</w:t>
      </w:r>
      <w:r w:rsidRPr="00071DBC">
        <w:rPr>
          <w:spacing w:val="-4"/>
          <w:szCs w:val="24"/>
        </w:rPr>
        <w:t xml:space="preserve"> </w:t>
      </w:r>
      <w:r w:rsidRPr="00071DBC">
        <w:rPr>
          <w:szCs w:val="24"/>
        </w:rPr>
        <w:t>10</w:t>
      </w:r>
      <w:r w:rsidR="0043629F">
        <w:rPr>
          <w:szCs w:val="24"/>
        </w:rPr>
        <w:t>……………………………………………………………</w:t>
      </w:r>
      <w:proofErr w:type="gramStart"/>
      <w:r w:rsidR="0043629F">
        <w:rPr>
          <w:szCs w:val="24"/>
        </w:rPr>
        <w:t>……</w:t>
      </w:r>
      <w:r w:rsidR="00FC028E">
        <w:rPr>
          <w:szCs w:val="24"/>
        </w:rPr>
        <w:t>.</w:t>
      </w:r>
      <w:proofErr w:type="gramEnd"/>
      <w:r w:rsidR="00FC028E">
        <w:rPr>
          <w:szCs w:val="24"/>
        </w:rPr>
        <w:t>.5</w:t>
      </w:r>
    </w:p>
    <w:p w14:paraId="4E9155F7" w14:textId="066A596C" w:rsidR="00DE5D1F" w:rsidRPr="00071DBC" w:rsidRDefault="00DE5D1F" w:rsidP="00DC0F56">
      <w:pPr>
        <w:pStyle w:val="aa"/>
        <w:widowControl w:val="0"/>
        <w:numPr>
          <w:ilvl w:val="1"/>
          <w:numId w:val="10"/>
        </w:numPr>
        <w:tabs>
          <w:tab w:val="left" w:pos="709"/>
        </w:tabs>
        <w:autoSpaceDE w:val="0"/>
        <w:autoSpaceDN w:val="0"/>
        <w:spacing w:after="0"/>
        <w:ind w:left="0" w:firstLine="284"/>
        <w:contextualSpacing w:val="0"/>
        <w:jc w:val="both"/>
        <w:rPr>
          <w:szCs w:val="24"/>
        </w:rPr>
      </w:pPr>
      <w:r w:rsidRPr="00071DBC">
        <w:rPr>
          <w:szCs w:val="24"/>
        </w:rPr>
        <w:t>Классификация</w:t>
      </w:r>
      <w:r w:rsidR="0043629F">
        <w:rPr>
          <w:szCs w:val="24"/>
        </w:rPr>
        <w:t>………………………………………………………………………</w:t>
      </w:r>
      <w:proofErr w:type="gramStart"/>
      <w:r w:rsidR="0043629F">
        <w:rPr>
          <w:szCs w:val="24"/>
        </w:rPr>
        <w:t>…….</w:t>
      </w:r>
      <w:proofErr w:type="gramEnd"/>
      <w:r w:rsidR="00FC028E">
        <w:rPr>
          <w:szCs w:val="24"/>
        </w:rPr>
        <w:t>5</w:t>
      </w:r>
    </w:p>
    <w:p w14:paraId="389BBB93" w14:textId="111C6608" w:rsidR="00DE5D1F" w:rsidRPr="00071DBC" w:rsidRDefault="00DE5D1F" w:rsidP="00DC0F56">
      <w:pPr>
        <w:pStyle w:val="aa"/>
        <w:widowControl w:val="0"/>
        <w:numPr>
          <w:ilvl w:val="1"/>
          <w:numId w:val="10"/>
        </w:numPr>
        <w:tabs>
          <w:tab w:val="left" w:pos="709"/>
        </w:tabs>
        <w:autoSpaceDE w:val="0"/>
        <w:autoSpaceDN w:val="0"/>
        <w:spacing w:after="0"/>
        <w:ind w:left="0" w:firstLine="284"/>
        <w:contextualSpacing w:val="0"/>
        <w:jc w:val="both"/>
        <w:rPr>
          <w:szCs w:val="24"/>
        </w:rPr>
      </w:pPr>
      <w:r w:rsidRPr="00071DBC">
        <w:rPr>
          <w:szCs w:val="24"/>
        </w:rPr>
        <w:t>Клиническая картина</w:t>
      </w:r>
      <w:r w:rsidR="0043629F">
        <w:rPr>
          <w:szCs w:val="24"/>
        </w:rPr>
        <w:t>……………………………………………………………………</w:t>
      </w:r>
      <w:r w:rsidR="00590669">
        <w:rPr>
          <w:szCs w:val="24"/>
        </w:rPr>
        <w:t>...9</w:t>
      </w:r>
    </w:p>
    <w:p w14:paraId="4977BDE2" w14:textId="05401CC8" w:rsidR="00DE5D1F" w:rsidRPr="00071DBC" w:rsidRDefault="00DE5D1F" w:rsidP="00DC0F56">
      <w:pPr>
        <w:pStyle w:val="aa"/>
        <w:widowControl w:val="0"/>
        <w:numPr>
          <w:ilvl w:val="0"/>
          <w:numId w:val="10"/>
        </w:numPr>
        <w:tabs>
          <w:tab w:val="left" w:pos="284"/>
        </w:tabs>
        <w:autoSpaceDE w:val="0"/>
        <w:autoSpaceDN w:val="0"/>
        <w:spacing w:after="0"/>
        <w:ind w:left="0" w:firstLine="0"/>
        <w:contextualSpacing w:val="0"/>
        <w:jc w:val="both"/>
        <w:rPr>
          <w:szCs w:val="24"/>
        </w:rPr>
      </w:pPr>
      <w:r w:rsidRPr="00071DBC">
        <w:rPr>
          <w:b/>
          <w:szCs w:val="24"/>
        </w:rPr>
        <w:t>Диагностика</w:t>
      </w:r>
      <w:r w:rsidR="0043629F" w:rsidRPr="0043629F">
        <w:rPr>
          <w:szCs w:val="24"/>
        </w:rPr>
        <w:t>……………………………………………………………………………</w:t>
      </w:r>
      <w:proofErr w:type="gramStart"/>
      <w:r w:rsidR="0043629F" w:rsidRPr="0043629F">
        <w:rPr>
          <w:szCs w:val="24"/>
        </w:rPr>
        <w:t>……</w:t>
      </w:r>
      <w:r w:rsidR="00E353FE">
        <w:rPr>
          <w:szCs w:val="24"/>
        </w:rPr>
        <w:t>.</w:t>
      </w:r>
      <w:proofErr w:type="gramEnd"/>
      <w:r w:rsidR="00E353FE">
        <w:rPr>
          <w:szCs w:val="24"/>
        </w:rPr>
        <w:t>.</w:t>
      </w:r>
      <w:r w:rsidR="00FC028E">
        <w:rPr>
          <w:szCs w:val="24"/>
        </w:rPr>
        <w:t>1</w:t>
      </w:r>
      <w:r w:rsidR="00590669">
        <w:rPr>
          <w:szCs w:val="24"/>
        </w:rPr>
        <w:t>0</w:t>
      </w:r>
      <w:r w:rsidRPr="0043629F">
        <w:rPr>
          <w:szCs w:val="24"/>
        </w:rPr>
        <w:t xml:space="preserve"> </w:t>
      </w:r>
    </w:p>
    <w:p w14:paraId="11BC6BE2" w14:textId="274A5FF5" w:rsidR="00DE5D1F" w:rsidRPr="00071DBC" w:rsidRDefault="00DE5D1F" w:rsidP="00DC0F56">
      <w:pPr>
        <w:pStyle w:val="aa"/>
        <w:widowControl w:val="0"/>
        <w:numPr>
          <w:ilvl w:val="1"/>
          <w:numId w:val="10"/>
        </w:numPr>
        <w:autoSpaceDE w:val="0"/>
        <w:autoSpaceDN w:val="0"/>
        <w:spacing w:after="0"/>
        <w:ind w:left="0" w:firstLine="284"/>
        <w:contextualSpacing w:val="0"/>
        <w:jc w:val="both"/>
        <w:rPr>
          <w:szCs w:val="24"/>
        </w:rPr>
      </w:pPr>
      <w:r w:rsidRPr="00071DBC">
        <w:rPr>
          <w:szCs w:val="24"/>
        </w:rPr>
        <w:t>Жалобы и анамнез</w:t>
      </w:r>
      <w:r w:rsidR="0043629F">
        <w:rPr>
          <w:szCs w:val="24"/>
        </w:rPr>
        <w:t>…………………………………………………………………</w:t>
      </w:r>
      <w:proofErr w:type="gramStart"/>
      <w:r w:rsidR="0043629F">
        <w:rPr>
          <w:szCs w:val="24"/>
        </w:rPr>
        <w:t>……</w:t>
      </w:r>
      <w:r w:rsidR="00FC028E">
        <w:rPr>
          <w:szCs w:val="24"/>
        </w:rPr>
        <w:t>.</w:t>
      </w:r>
      <w:proofErr w:type="gramEnd"/>
      <w:r w:rsidR="00FC028E">
        <w:rPr>
          <w:szCs w:val="24"/>
        </w:rPr>
        <w:t>.1</w:t>
      </w:r>
      <w:r w:rsidR="00590669">
        <w:rPr>
          <w:szCs w:val="24"/>
        </w:rPr>
        <w:t>1</w:t>
      </w:r>
    </w:p>
    <w:p w14:paraId="04837C58" w14:textId="75E30781" w:rsidR="00DE5D1F" w:rsidRPr="00071DBC" w:rsidRDefault="00DE5D1F" w:rsidP="00DC0F56">
      <w:pPr>
        <w:pStyle w:val="aa"/>
        <w:widowControl w:val="0"/>
        <w:numPr>
          <w:ilvl w:val="1"/>
          <w:numId w:val="10"/>
        </w:numPr>
        <w:autoSpaceDE w:val="0"/>
        <w:autoSpaceDN w:val="0"/>
        <w:spacing w:after="0"/>
        <w:ind w:left="0" w:firstLine="284"/>
        <w:contextualSpacing w:val="0"/>
        <w:jc w:val="both"/>
        <w:rPr>
          <w:szCs w:val="24"/>
        </w:rPr>
      </w:pPr>
      <w:proofErr w:type="spellStart"/>
      <w:r w:rsidRPr="00071DBC">
        <w:rPr>
          <w:szCs w:val="24"/>
        </w:rPr>
        <w:t>Физикальное</w:t>
      </w:r>
      <w:proofErr w:type="spellEnd"/>
      <w:r w:rsidRPr="00071DBC">
        <w:rPr>
          <w:spacing w:val="-2"/>
          <w:szCs w:val="24"/>
        </w:rPr>
        <w:t xml:space="preserve"> </w:t>
      </w:r>
      <w:r w:rsidRPr="00071DBC">
        <w:rPr>
          <w:szCs w:val="24"/>
        </w:rPr>
        <w:t>обследование</w:t>
      </w:r>
      <w:r w:rsidR="0043629F">
        <w:rPr>
          <w:szCs w:val="24"/>
        </w:rPr>
        <w:t>……………………………………………………………</w:t>
      </w:r>
      <w:r w:rsidR="00FC028E">
        <w:rPr>
          <w:szCs w:val="24"/>
        </w:rPr>
        <w:t>...1</w:t>
      </w:r>
      <w:r w:rsidR="00590669">
        <w:rPr>
          <w:szCs w:val="24"/>
        </w:rPr>
        <w:t>2</w:t>
      </w:r>
    </w:p>
    <w:p w14:paraId="4345FB22" w14:textId="27C93310" w:rsidR="00DE5D1F" w:rsidRPr="00071DBC" w:rsidRDefault="00DE5D1F" w:rsidP="00DC0F56">
      <w:pPr>
        <w:pStyle w:val="aa"/>
        <w:widowControl w:val="0"/>
        <w:numPr>
          <w:ilvl w:val="1"/>
          <w:numId w:val="10"/>
        </w:numPr>
        <w:autoSpaceDE w:val="0"/>
        <w:autoSpaceDN w:val="0"/>
        <w:spacing w:after="0"/>
        <w:ind w:left="0" w:firstLine="284"/>
        <w:contextualSpacing w:val="0"/>
        <w:jc w:val="both"/>
        <w:rPr>
          <w:szCs w:val="24"/>
        </w:rPr>
      </w:pPr>
      <w:r w:rsidRPr="00071DBC">
        <w:rPr>
          <w:szCs w:val="24"/>
        </w:rPr>
        <w:t>Лабораторная</w:t>
      </w:r>
      <w:r w:rsidRPr="00071DBC">
        <w:rPr>
          <w:spacing w:val="-1"/>
          <w:szCs w:val="24"/>
        </w:rPr>
        <w:t xml:space="preserve"> </w:t>
      </w:r>
      <w:r w:rsidRPr="00071DBC">
        <w:rPr>
          <w:szCs w:val="24"/>
        </w:rPr>
        <w:t>диагностика</w:t>
      </w:r>
      <w:r w:rsidR="0043629F">
        <w:rPr>
          <w:szCs w:val="24"/>
        </w:rPr>
        <w:t>………………………………………………………………</w:t>
      </w:r>
      <w:r w:rsidR="00FC028E">
        <w:rPr>
          <w:szCs w:val="24"/>
        </w:rPr>
        <w:t>1</w:t>
      </w:r>
      <w:r w:rsidR="00590669">
        <w:rPr>
          <w:szCs w:val="24"/>
        </w:rPr>
        <w:t>2</w:t>
      </w:r>
    </w:p>
    <w:p w14:paraId="6EC025E9" w14:textId="02C19EDC" w:rsidR="00DE5D1F" w:rsidRPr="00071DBC" w:rsidRDefault="00DE5D1F" w:rsidP="00DC0F56">
      <w:pPr>
        <w:pStyle w:val="aa"/>
        <w:widowControl w:val="0"/>
        <w:numPr>
          <w:ilvl w:val="1"/>
          <w:numId w:val="10"/>
        </w:numPr>
        <w:autoSpaceDE w:val="0"/>
        <w:autoSpaceDN w:val="0"/>
        <w:spacing w:after="0"/>
        <w:ind w:left="0" w:firstLine="284"/>
        <w:contextualSpacing w:val="0"/>
        <w:jc w:val="both"/>
        <w:rPr>
          <w:szCs w:val="24"/>
        </w:rPr>
      </w:pPr>
      <w:r w:rsidRPr="00071DBC">
        <w:rPr>
          <w:szCs w:val="24"/>
        </w:rPr>
        <w:t>Инструментальная</w:t>
      </w:r>
      <w:r w:rsidRPr="00071DBC">
        <w:rPr>
          <w:spacing w:val="-1"/>
          <w:szCs w:val="24"/>
        </w:rPr>
        <w:t xml:space="preserve"> </w:t>
      </w:r>
      <w:r w:rsidRPr="00071DBC">
        <w:rPr>
          <w:szCs w:val="24"/>
        </w:rPr>
        <w:t>диагностика</w:t>
      </w:r>
      <w:r w:rsidR="0043629F">
        <w:rPr>
          <w:szCs w:val="24"/>
        </w:rPr>
        <w:t>…………………………………………………………</w:t>
      </w:r>
      <w:r w:rsidR="00FC028E">
        <w:rPr>
          <w:szCs w:val="24"/>
        </w:rPr>
        <w:t>1</w:t>
      </w:r>
      <w:r w:rsidR="00590669">
        <w:rPr>
          <w:szCs w:val="24"/>
        </w:rPr>
        <w:t>4</w:t>
      </w:r>
    </w:p>
    <w:p w14:paraId="5C7B3E53" w14:textId="3F5E8C20" w:rsidR="00DE5D1F" w:rsidRPr="00071DBC" w:rsidRDefault="00DE5D1F" w:rsidP="00DC0F56">
      <w:pPr>
        <w:pStyle w:val="aa"/>
        <w:widowControl w:val="0"/>
        <w:numPr>
          <w:ilvl w:val="1"/>
          <w:numId w:val="10"/>
        </w:numPr>
        <w:autoSpaceDE w:val="0"/>
        <w:autoSpaceDN w:val="0"/>
        <w:spacing w:after="0"/>
        <w:ind w:left="0" w:firstLine="284"/>
        <w:contextualSpacing w:val="0"/>
        <w:jc w:val="left"/>
        <w:rPr>
          <w:szCs w:val="24"/>
        </w:rPr>
      </w:pPr>
      <w:r w:rsidRPr="00071DBC">
        <w:rPr>
          <w:szCs w:val="24"/>
        </w:rPr>
        <w:t>Иная</w:t>
      </w:r>
      <w:r w:rsidRPr="00071DBC">
        <w:rPr>
          <w:spacing w:val="-2"/>
          <w:szCs w:val="24"/>
        </w:rPr>
        <w:t xml:space="preserve"> </w:t>
      </w:r>
      <w:r w:rsidRPr="00071DBC">
        <w:rPr>
          <w:szCs w:val="24"/>
        </w:rPr>
        <w:t>диагностика</w:t>
      </w:r>
      <w:r w:rsidR="0043629F">
        <w:rPr>
          <w:szCs w:val="24"/>
        </w:rPr>
        <w:t>……………………………………………………………………</w:t>
      </w:r>
      <w:r w:rsidR="0042209B">
        <w:rPr>
          <w:szCs w:val="24"/>
        </w:rPr>
        <w:t>…...1</w:t>
      </w:r>
      <w:r w:rsidR="00590669">
        <w:rPr>
          <w:szCs w:val="24"/>
        </w:rPr>
        <w:t>6</w:t>
      </w:r>
    </w:p>
    <w:p w14:paraId="7F12D888" w14:textId="12FF1400" w:rsidR="00DE5D1F" w:rsidRPr="00071DBC" w:rsidRDefault="00DE5D1F" w:rsidP="00DC0F56">
      <w:pPr>
        <w:pStyle w:val="aa"/>
        <w:widowControl w:val="0"/>
        <w:numPr>
          <w:ilvl w:val="0"/>
          <w:numId w:val="10"/>
        </w:numPr>
        <w:tabs>
          <w:tab w:val="left" w:pos="284"/>
        </w:tabs>
        <w:autoSpaceDE w:val="0"/>
        <w:autoSpaceDN w:val="0"/>
        <w:spacing w:after="0"/>
        <w:ind w:left="0" w:firstLine="0"/>
        <w:contextualSpacing w:val="0"/>
        <w:rPr>
          <w:szCs w:val="24"/>
        </w:rPr>
      </w:pPr>
      <w:r w:rsidRPr="00071DBC">
        <w:rPr>
          <w:b/>
          <w:szCs w:val="24"/>
        </w:rPr>
        <w:t xml:space="preserve">Лечение </w:t>
      </w:r>
      <w:r w:rsidR="00BE5B58">
        <w:rPr>
          <w:szCs w:val="24"/>
        </w:rPr>
        <w:t>………………………...</w:t>
      </w:r>
      <w:r w:rsidR="0043629F">
        <w:rPr>
          <w:szCs w:val="24"/>
        </w:rPr>
        <w:t>………………………………………………………</w:t>
      </w:r>
      <w:proofErr w:type="gramStart"/>
      <w:r w:rsidR="0043629F">
        <w:rPr>
          <w:szCs w:val="24"/>
        </w:rPr>
        <w:t>……</w:t>
      </w:r>
      <w:r w:rsidR="00FC028E">
        <w:rPr>
          <w:szCs w:val="24"/>
        </w:rPr>
        <w:t>.</w:t>
      </w:r>
      <w:proofErr w:type="gramEnd"/>
      <w:r w:rsidR="00FC028E">
        <w:rPr>
          <w:szCs w:val="24"/>
        </w:rPr>
        <w:t>.1</w:t>
      </w:r>
      <w:r w:rsidR="00590669">
        <w:rPr>
          <w:szCs w:val="24"/>
        </w:rPr>
        <w:t>6</w:t>
      </w:r>
    </w:p>
    <w:p w14:paraId="1109C635" w14:textId="38E300DE" w:rsidR="00DE5D1F" w:rsidRPr="00071DBC" w:rsidRDefault="00DE5D1F" w:rsidP="00DC0F56">
      <w:pPr>
        <w:pStyle w:val="aa"/>
        <w:widowControl w:val="0"/>
        <w:numPr>
          <w:ilvl w:val="1"/>
          <w:numId w:val="10"/>
        </w:numPr>
        <w:autoSpaceDE w:val="0"/>
        <w:autoSpaceDN w:val="0"/>
        <w:spacing w:after="0"/>
        <w:ind w:left="0" w:firstLine="284"/>
        <w:contextualSpacing w:val="0"/>
        <w:jc w:val="left"/>
        <w:rPr>
          <w:szCs w:val="24"/>
        </w:rPr>
      </w:pPr>
      <w:r w:rsidRPr="00071DBC">
        <w:rPr>
          <w:szCs w:val="24"/>
        </w:rPr>
        <w:t>Консервативное</w:t>
      </w:r>
      <w:r w:rsidRPr="00071DBC">
        <w:rPr>
          <w:spacing w:val="-2"/>
          <w:szCs w:val="24"/>
        </w:rPr>
        <w:t xml:space="preserve"> </w:t>
      </w:r>
      <w:r w:rsidRPr="00071DBC">
        <w:rPr>
          <w:szCs w:val="24"/>
        </w:rPr>
        <w:t>лечение</w:t>
      </w:r>
      <w:r w:rsidR="0043629F">
        <w:rPr>
          <w:szCs w:val="24"/>
        </w:rPr>
        <w:t>………………………………………………………………</w:t>
      </w:r>
      <w:r w:rsidR="00ED5507">
        <w:rPr>
          <w:szCs w:val="24"/>
        </w:rPr>
        <w:t>…</w:t>
      </w:r>
      <w:r w:rsidR="00590669">
        <w:rPr>
          <w:szCs w:val="24"/>
        </w:rPr>
        <w:t>16</w:t>
      </w:r>
    </w:p>
    <w:p w14:paraId="3F0588D7" w14:textId="2C1C8CBE" w:rsidR="00DE5D1F" w:rsidRPr="00071DBC" w:rsidRDefault="00DE5D1F" w:rsidP="00DC0F56">
      <w:pPr>
        <w:pStyle w:val="aa"/>
        <w:widowControl w:val="0"/>
        <w:numPr>
          <w:ilvl w:val="1"/>
          <w:numId w:val="10"/>
        </w:numPr>
        <w:autoSpaceDE w:val="0"/>
        <w:autoSpaceDN w:val="0"/>
        <w:spacing w:after="0"/>
        <w:ind w:left="0" w:firstLine="284"/>
        <w:contextualSpacing w:val="0"/>
        <w:jc w:val="left"/>
        <w:rPr>
          <w:szCs w:val="24"/>
        </w:rPr>
      </w:pPr>
      <w:r w:rsidRPr="00071DBC">
        <w:rPr>
          <w:szCs w:val="24"/>
        </w:rPr>
        <w:t>Хирургическое</w:t>
      </w:r>
      <w:r w:rsidRPr="00071DBC">
        <w:rPr>
          <w:spacing w:val="-2"/>
          <w:szCs w:val="24"/>
        </w:rPr>
        <w:t xml:space="preserve"> </w:t>
      </w:r>
      <w:r w:rsidRPr="00071DBC">
        <w:rPr>
          <w:szCs w:val="24"/>
        </w:rPr>
        <w:t>лечение</w:t>
      </w:r>
      <w:r w:rsidR="0043629F">
        <w:rPr>
          <w:szCs w:val="24"/>
        </w:rPr>
        <w:t>……………………………………………………………</w:t>
      </w:r>
      <w:proofErr w:type="gramStart"/>
      <w:r w:rsidR="0043629F">
        <w:rPr>
          <w:szCs w:val="24"/>
        </w:rPr>
        <w:t>……</w:t>
      </w:r>
      <w:r w:rsidR="00ED5507">
        <w:rPr>
          <w:szCs w:val="24"/>
        </w:rPr>
        <w:t>.</w:t>
      </w:r>
      <w:proofErr w:type="gramEnd"/>
      <w:r w:rsidR="00590669">
        <w:rPr>
          <w:szCs w:val="24"/>
        </w:rPr>
        <w:t>29</w:t>
      </w:r>
    </w:p>
    <w:p w14:paraId="525F72AD" w14:textId="7394B0B7" w:rsidR="00DE5D1F" w:rsidRPr="00071DBC" w:rsidRDefault="00DE5D1F" w:rsidP="00DC0F56">
      <w:pPr>
        <w:pStyle w:val="aa"/>
        <w:widowControl w:val="0"/>
        <w:numPr>
          <w:ilvl w:val="1"/>
          <w:numId w:val="10"/>
        </w:numPr>
        <w:autoSpaceDE w:val="0"/>
        <w:autoSpaceDN w:val="0"/>
        <w:spacing w:after="0"/>
        <w:ind w:left="0" w:firstLine="284"/>
        <w:contextualSpacing w:val="0"/>
        <w:jc w:val="left"/>
        <w:rPr>
          <w:szCs w:val="24"/>
        </w:rPr>
      </w:pPr>
      <w:r w:rsidRPr="00071DBC">
        <w:rPr>
          <w:szCs w:val="24"/>
        </w:rPr>
        <w:t>Иное</w:t>
      </w:r>
      <w:r w:rsidRPr="00071DBC">
        <w:rPr>
          <w:spacing w:val="-2"/>
          <w:szCs w:val="24"/>
        </w:rPr>
        <w:t xml:space="preserve"> </w:t>
      </w:r>
      <w:r w:rsidRPr="00071DBC">
        <w:rPr>
          <w:szCs w:val="24"/>
        </w:rPr>
        <w:t>лечение</w:t>
      </w:r>
      <w:r w:rsidR="0043629F">
        <w:rPr>
          <w:szCs w:val="24"/>
        </w:rPr>
        <w:t>……………………………………………………………………………</w:t>
      </w:r>
      <w:r w:rsidR="00ED5507">
        <w:rPr>
          <w:szCs w:val="24"/>
        </w:rPr>
        <w:t>...</w:t>
      </w:r>
      <w:r w:rsidR="00590669">
        <w:rPr>
          <w:szCs w:val="24"/>
        </w:rPr>
        <w:t>39</w:t>
      </w:r>
    </w:p>
    <w:p w14:paraId="32BF3722" w14:textId="5DEF5D7F" w:rsidR="00DE5D1F" w:rsidRPr="0043629F" w:rsidRDefault="00DE5D1F" w:rsidP="00DC0F56">
      <w:pPr>
        <w:pStyle w:val="aa"/>
        <w:widowControl w:val="0"/>
        <w:numPr>
          <w:ilvl w:val="0"/>
          <w:numId w:val="10"/>
        </w:numPr>
        <w:tabs>
          <w:tab w:val="left" w:pos="284"/>
        </w:tabs>
        <w:autoSpaceDE w:val="0"/>
        <w:autoSpaceDN w:val="0"/>
        <w:spacing w:after="0"/>
        <w:ind w:left="0" w:firstLine="0"/>
        <w:contextualSpacing w:val="0"/>
        <w:rPr>
          <w:szCs w:val="24"/>
        </w:rPr>
      </w:pPr>
      <w:r w:rsidRPr="00071DBC">
        <w:rPr>
          <w:b/>
          <w:szCs w:val="24"/>
        </w:rPr>
        <w:t>Реабилитация</w:t>
      </w:r>
      <w:r w:rsidR="0043629F" w:rsidRPr="0043629F">
        <w:rPr>
          <w:szCs w:val="24"/>
        </w:rPr>
        <w:t>………………………………………………………………………………</w:t>
      </w:r>
      <w:r w:rsidR="0042209B">
        <w:rPr>
          <w:szCs w:val="24"/>
        </w:rPr>
        <w:t>...</w:t>
      </w:r>
      <w:r w:rsidR="00590669">
        <w:rPr>
          <w:szCs w:val="24"/>
        </w:rPr>
        <w:t>39</w:t>
      </w:r>
    </w:p>
    <w:p w14:paraId="6CB2D67C" w14:textId="10554180" w:rsidR="00DE5D1F" w:rsidRPr="0043629F" w:rsidRDefault="00DE5D1F" w:rsidP="00DC0F56">
      <w:pPr>
        <w:pStyle w:val="aa"/>
        <w:widowControl w:val="0"/>
        <w:numPr>
          <w:ilvl w:val="0"/>
          <w:numId w:val="10"/>
        </w:numPr>
        <w:tabs>
          <w:tab w:val="left" w:pos="284"/>
        </w:tabs>
        <w:autoSpaceDE w:val="0"/>
        <w:autoSpaceDN w:val="0"/>
        <w:spacing w:after="0"/>
        <w:ind w:left="0" w:firstLine="0"/>
        <w:contextualSpacing w:val="0"/>
        <w:rPr>
          <w:szCs w:val="24"/>
        </w:rPr>
      </w:pPr>
      <w:r w:rsidRPr="00071DBC">
        <w:rPr>
          <w:b/>
          <w:szCs w:val="24"/>
        </w:rPr>
        <w:t>Профилактика и диспансерное наблюдение</w:t>
      </w:r>
      <w:r w:rsidR="0043629F" w:rsidRPr="0043629F">
        <w:rPr>
          <w:szCs w:val="24"/>
        </w:rPr>
        <w:t>………………………………………</w:t>
      </w:r>
      <w:proofErr w:type="gramStart"/>
      <w:r w:rsidR="0043629F" w:rsidRPr="0043629F">
        <w:rPr>
          <w:szCs w:val="24"/>
        </w:rPr>
        <w:t>…</w:t>
      </w:r>
      <w:r w:rsidR="0042209B">
        <w:rPr>
          <w:szCs w:val="24"/>
        </w:rPr>
        <w:t>….</w:t>
      </w:r>
      <w:proofErr w:type="gramEnd"/>
      <w:r w:rsidR="0042209B">
        <w:rPr>
          <w:szCs w:val="24"/>
        </w:rPr>
        <w:t>.</w:t>
      </w:r>
      <w:r w:rsidR="00ED5507">
        <w:rPr>
          <w:szCs w:val="24"/>
        </w:rPr>
        <w:t>4</w:t>
      </w:r>
      <w:r w:rsidR="00590669">
        <w:rPr>
          <w:szCs w:val="24"/>
        </w:rPr>
        <w:t>1</w:t>
      </w:r>
    </w:p>
    <w:p w14:paraId="23DB49A9" w14:textId="7A53A5D6" w:rsidR="00DE5D1F" w:rsidRPr="0043629F" w:rsidRDefault="00DE5D1F" w:rsidP="00DC0F56">
      <w:pPr>
        <w:pStyle w:val="3"/>
        <w:keepNext w:val="0"/>
        <w:keepLines w:val="0"/>
        <w:widowControl w:val="0"/>
        <w:numPr>
          <w:ilvl w:val="0"/>
          <w:numId w:val="10"/>
        </w:numPr>
        <w:tabs>
          <w:tab w:val="left" w:pos="284"/>
        </w:tabs>
        <w:autoSpaceDE w:val="0"/>
        <w:autoSpaceDN w:val="0"/>
        <w:spacing w:before="0"/>
        <w:ind w:left="0" w:firstLine="0"/>
        <w:rPr>
          <w:rFonts w:ascii="Times New Roman" w:hAnsi="Times New Roman" w:cs="Times New Roman"/>
          <w:b w:val="0"/>
          <w:color w:val="auto"/>
          <w:szCs w:val="24"/>
        </w:rPr>
      </w:pPr>
      <w:r w:rsidRPr="00DE5D1F">
        <w:rPr>
          <w:rFonts w:ascii="Times New Roman" w:hAnsi="Times New Roman" w:cs="Times New Roman"/>
          <w:color w:val="auto"/>
          <w:szCs w:val="24"/>
        </w:rPr>
        <w:t>Организация медицинской</w:t>
      </w:r>
      <w:r w:rsidRPr="00DE5D1F">
        <w:rPr>
          <w:rFonts w:ascii="Times New Roman" w:hAnsi="Times New Roman" w:cs="Times New Roman"/>
          <w:color w:val="auto"/>
          <w:spacing w:val="-1"/>
          <w:szCs w:val="24"/>
        </w:rPr>
        <w:t xml:space="preserve"> </w:t>
      </w:r>
      <w:r w:rsidRPr="00DE5D1F">
        <w:rPr>
          <w:rFonts w:ascii="Times New Roman" w:hAnsi="Times New Roman" w:cs="Times New Roman"/>
          <w:color w:val="auto"/>
          <w:szCs w:val="24"/>
        </w:rPr>
        <w:t>помощи</w:t>
      </w:r>
      <w:r w:rsidR="0043629F" w:rsidRPr="0043629F">
        <w:rPr>
          <w:rFonts w:ascii="Times New Roman" w:hAnsi="Times New Roman" w:cs="Times New Roman"/>
          <w:b w:val="0"/>
          <w:color w:val="auto"/>
          <w:szCs w:val="24"/>
        </w:rPr>
        <w:t>……………………………………………………</w:t>
      </w:r>
      <w:r w:rsidR="0042209B">
        <w:rPr>
          <w:rFonts w:ascii="Times New Roman" w:hAnsi="Times New Roman" w:cs="Times New Roman"/>
          <w:b w:val="0"/>
          <w:color w:val="auto"/>
          <w:szCs w:val="24"/>
        </w:rPr>
        <w:t>…</w:t>
      </w:r>
      <w:r w:rsidR="00ED5507">
        <w:rPr>
          <w:rFonts w:ascii="Times New Roman" w:hAnsi="Times New Roman" w:cs="Times New Roman"/>
          <w:b w:val="0"/>
          <w:color w:val="auto"/>
          <w:szCs w:val="24"/>
        </w:rPr>
        <w:t>4</w:t>
      </w:r>
      <w:r w:rsidR="00B56555">
        <w:rPr>
          <w:rFonts w:ascii="Times New Roman" w:hAnsi="Times New Roman" w:cs="Times New Roman"/>
          <w:b w:val="0"/>
          <w:color w:val="auto"/>
          <w:szCs w:val="24"/>
        </w:rPr>
        <w:t>3</w:t>
      </w:r>
      <w:r w:rsidRPr="0043629F">
        <w:rPr>
          <w:rFonts w:ascii="Times New Roman" w:hAnsi="Times New Roman" w:cs="Times New Roman"/>
          <w:b w:val="0"/>
          <w:color w:val="auto"/>
          <w:szCs w:val="24"/>
        </w:rPr>
        <w:t xml:space="preserve"> </w:t>
      </w:r>
    </w:p>
    <w:p w14:paraId="5524725A" w14:textId="144E7BBF" w:rsidR="00DE5D1F" w:rsidRPr="0043629F" w:rsidRDefault="00DE5D1F" w:rsidP="00DC0F56">
      <w:pPr>
        <w:pStyle w:val="aa"/>
        <w:widowControl w:val="0"/>
        <w:numPr>
          <w:ilvl w:val="0"/>
          <w:numId w:val="10"/>
        </w:numPr>
        <w:tabs>
          <w:tab w:val="left" w:pos="284"/>
          <w:tab w:val="left" w:pos="1148"/>
        </w:tabs>
        <w:autoSpaceDE w:val="0"/>
        <w:autoSpaceDN w:val="0"/>
        <w:spacing w:after="0"/>
        <w:ind w:left="0" w:firstLine="0"/>
        <w:contextualSpacing w:val="0"/>
        <w:rPr>
          <w:szCs w:val="24"/>
        </w:rPr>
      </w:pPr>
      <w:r w:rsidRPr="00071DBC">
        <w:rPr>
          <w:b/>
          <w:szCs w:val="24"/>
        </w:rPr>
        <w:t>Дополнительная информация, влияющая на исход заболевания/синдрома</w:t>
      </w:r>
      <w:r w:rsidR="0043629F" w:rsidRPr="0043629F">
        <w:rPr>
          <w:szCs w:val="24"/>
        </w:rPr>
        <w:t>…</w:t>
      </w:r>
      <w:proofErr w:type="gramStart"/>
      <w:r w:rsidR="0043629F" w:rsidRPr="0043629F">
        <w:rPr>
          <w:szCs w:val="24"/>
        </w:rPr>
        <w:t>……</w:t>
      </w:r>
      <w:r w:rsidR="0042209B">
        <w:rPr>
          <w:szCs w:val="24"/>
        </w:rPr>
        <w:t>.</w:t>
      </w:r>
      <w:proofErr w:type="gramEnd"/>
      <w:r w:rsidR="0042209B">
        <w:rPr>
          <w:szCs w:val="24"/>
        </w:rPr>
        <w:t>.4</w:t>
      </w:r>
      <w:r w:rsidR="00B56555">
        <w:rPr>
          <w:szCs w:val="24"/>
        </w:rPr>
        <w:t>6</w:t>
      </w:r>
    </w:p>
    <w:p w14:paraId="230D17FE" w14:textId="4667E350" w:rsidR="00DE5D1F" w:rsidRPr="0042209B" w:rsidRDefault="00DE5D1F" w:rsidP="00DC0F56">
      <w:pPr>
        <w:pStyle w:val="aa"/>
        <w:widowControl w:val="0"/>
        <w:tabs>
          <w:tab w:val="left" w:pos="284"/>
          <w:tab w:val="left" w:pos="1148"/>
        </w:tabs>
        <w:autoSpaceDE w:val="0"/>
        <w:autoSpaceDN w:val="0"/>
        <w:spacing w:after="0"/>
        <w:ind w:left="0"/>
        <w:contextualSpacing w:val="0"/>
        <w:rPr>
          <w:szCs w:val="24"/>
        </w:rPr>
      </w:pPr>
      <w:r w:rsidRPr="00071DBC">
        <w:rPr>
          <w:b/>
          <w:szCs w:val="24"/>
        </w:rPr>
        <w:t>Критерии оценки качества медицинской помощи</w:t>
      </w:r>
      <w:r w:rsidR="0042209B" w:rsidRPr="0042209B">
        <w:rPr>
          <w:szCs w:val="24"/>
        </w:rPr>
        <w:t>………………………………………</w:t>
      </w:r>
      <w:r w:rsidR="0042209B">
        <w:rPr>
          <w:szCs w:val="24"/>
        </w:rPr>
        <w:t>…</w:t>
      </w:r>
      <w:r w:rsidR="0042209B" w:rsidRPr="0042209B">
        <w:rPr>
          <w:szCs w:val="24"/>
        </w:rPr>
        <w:t>4</w:t>
      </w:r>
      <w:r w:rsidR="00B56555">
        <w:rPr>
          <w:szCs w:val="24"/>
        </w:rPr>
        <w:t>6</w:t>
      </w:r>
    </w:p>
    <w:p w14:paraId="485E2BC9" w14:textId="01E8228E" w:rsidR="00DE5D1F" w:rsidRPr="0043629F" w:rsidRDefault="00DE5D1F" w:rsidP="00DC0F56">
      <w:pPr>
        <w:spacing w:after="0"/>
        <w:rPr>
          <w:szCs w:val="24"/>
        </w:rPr>
      </w:pPr>
      <w:r w:rsidRPr="00071DBC">
        <w:rPr>
          <w:b/>
          <w:szCs w:val="24"/>
        </w:rPr>
        <w:t>Список литературы</w:t>
      </w:r>
      <w:r w:rsidR="0043629F" w:rsidRPr="0043629F">
        <w:rPr>
          <w:szCs w:val="24"/>
        </w:rPr>
        <w:t>………………………………………………………………………</w:t>
      </w:r>
      <w:proofErr w:type="gramStart"/>
      <w:r w:rsidR="0043629F" w:rsidRPr="0043629F">
        <w:rPr>
          <w:szCs w:val="24"/>
        </w:rPr>
        <w:t>……</w:t>
      </w:r>
      <w:r w:rsidR="00DC0F56">
        <w:rPr>
          <w:szCs w:val="24"/>
        </w:rPr>
        <w:t>.</w:t>
      </w:r>
      <w:proofErr w:type="gramEnd"/>
      <w:r w:rsidR="00B56555">
        <w:rPr>
          <w:szCs w:val="24"/>
        </w:rPr>
        <w:t>48</w:t>
      </w:r>
    </w:p>
    <w:p w14:paraId="694E2C0C" w14:textId="6439F655" w:rsidR="006C5B2E" w:rsidRDefault="00DE5D1F" w:rsidP="00DC0F56">
      <w:pPr>
        <w:spacing w:after="0"/>
        <w:rPr>
          <w:szCs w:val="24"/>
        </w:rPr>
      </w:pPr>
      <w:r w:rsidRPr="00071DBC">
        <w:rPr>
          <w:b/>
          <w:szCs w:val="24"/>
        </w:rPr>
        <w:t xml:space="preserve">Приложение А1. </w:t>
      </w:r>
      <w:r w:rsidRPr="0043629F">
        <w:rPr>
          <w:szCs w:val="24"/>
        </w:rPr>
        <w:t>Состав Рабочей группы</w:t>
      </w:r>
      <w:r w:rsidR="0043629F">
        <w:rPr>
          <w:szCs w:val="24"/>
        </w:rPr>
        <w:t>………………………………………………</w:t>
      </w:r>
      <w:proofErr w:type="gramStart"/>
      <w:r w:rsidR="0043629F">
        <w:rPr>
          <w:szCs w:val="24"/>
        </w:rPr>
        <w:t>……</w:t>
      </w:r>
      <w:r w:rsidR="00DC0F56">
        <w:rPr>
          <w:szCs w:val="24"/>
        </w:rPr>
        <w:t>.</w:t>
      </w:r>
      <w:proofErr w:type="gramEnd"/>
      <w:r w:rsidR="00DC0F56">
        <w:rPr>
          <w:szCs w:val="24"/>
        </w:rPr>
        <w:t>.</w:t>
      </w:r>
      <w:r w:rsidR="00B56555">
        <w:rPr>
          <w:szCs w:val="24"/>
        </w:rPr>
        <w:t>59</w:t>
      </w:r>
    </w:p>
    <w:p w14:paraId="5FC2A6EB" w14:textId="48DA65DB" w:rsidR="00DE5D1F" w:rsidRPr="006C5B2E" w:rsidRDefault="006C5B2E" w:rsidP="00DC0F56">
      <w:pPr>
        <w:spacing w:after="0"/>
        <w:rPr>
          <w:b/>
          <w:bCs/>
          <w:szCs w:val="24"/>
        </w:rPr>
      </w:pPr>
      <w:r w:rsidRPr="006C5B2E">
        <w:rPr>
          <w:b/>
          <w:bCs/>
          <w:szCs w:val="24"/>
        </w:rPr>
        <w:t>Приложение А2.</w:t>
      </w:r>
      <w:r w:rsidR="00DE5D1F" w:rsidRPr="006C5B2E">
        <w:rPr>
          <w:b/>
          <w:bCs/>
          <w:szCs w:val="24"/>
        </w:rPr>
        <w:t xml:space="preserve"> </w:t>
      </w:r>
      <w:r w:rsidRPr="006C5B2E">
        <w:rPr>
          <w:szCs w:val="24"/>
        </w:rPr>
        <w:t>Справочные материалы………………………………………………</w:t>
      </w:r>
      <w:proofErr w:type="gramStart"/>
      <w:r w:rsidRPr="006C5B2E">
        <w:rPr>
          <w:szCs w:val="24"/>
        </w:rPr>
        <w:t>…</w:t>
      </w:r>
      <w:r>
        <w:rPr>
          <w:szCs w:val="24"/>
        </w:rPr>
        <w:t>….</w:t>
      </w:r>
      <w:proofErr w:type="gramEnd"/>
      <w:r>
        <w:rPr>
          <w:szCs w:val="24"/>
        </w:rPr>
        <w:t>.</w:t>
      </w:r>
      <w:r w:rsidRPr="006C5B2E">
        <w:rPr>
          <w:szCs w:val="24"/>
        </w:rPr>
        <w:t>6</w:t>
      </w:r>
      <w:r w:rsidR="00B56555">
        <w:rPr>
          <w:szCs w:val="24"/>
        </w:rPr>
        <w:t>0</w:t>
      </w:r>
    </w:p>
    <w:p w14:paraId="5E2858A1" w14:textId="0E44B98A" w:rsidR="00DE5D1F" w:rsidRPr="0043629F" w:rsidRDefault="00DE5D1F" w:rsidP="00DC0F56">
      <w:pPr>
        <w:spacing w:after="0"/>
        <w:rPr>
          <w:szCs w:val="24"/>
        </w:rPr>
      </w:pPr>
      <w:r w:rsidRPr="00071DBC">
        <w:rPr>
          <w:b/>
          <w:szCs w:val="24"/>
        </w:rPr>
        <w:t xml:space="preserve">Приложение Б. </w:t>
      </w:r>
      <w:r w:rsidRPr="0043629F">
        <w:rPr>
          <w:szCs w:val="24"/>
        </w:rPr>
        <w:t>Алгоритмы действий врача</w:t>
      </w:r>
      <w:r w:rsidRPr="00071DBC">
        <w:rPr>
          <w:b/>
          <w:szCs w:val="24"/>
        </w:rPr>
        <w:t xml:space="preserve"> </w:t>
      </w:r>
      <w:r w:rsidR="0043629F" w:rsidRPr="0043629F">
        <w:rPr>
          <w:szCs w:val="24"/>
        </w:rPr>
        <w:t>……………………………………………</w:t>
      </w:r>
      <w:proofErr w:type="gramStart"/>
      <w:r w:rsidR="0043629F" w:rsidRPr="0043629F">
        <w:rPr>
          <w:szCs w:val="24"/>
        </w:rPr>
        <w:t>……</w:t>
      </w:r>
      <w:r w:rsidR="006C5B2E">
        <w:rPr>
          <w:szCs w:val="24"/>
        </w:rPr>
        <w:t>.</w:t>
      </w:r>
      <w:proofErr w:type="gramEnd"/>
      <w:r w:rsidR="00ED5507">
        <w:rPr>
          <w:szCs w:val="24"/>
        </w:rPr>
        <w:t>6</w:t>
      </w:r>
      <w:r w:rsidR="00B56555">
        <w:rPr>
          <w:szCs w:val="24"/>
        </w:rPr>
        <w:t>1</w:t>
      </w:r>
    </w:p>
    <w:p w14:paraId="4CDD0BA7" w14:textId="6262AE46" w:rsidR="00DE5D1F" w:rsidRPr="0043629F" w:rsidRDefault="00DE5D1F" w:rsidP="00DC0F56">
      <w:pPr>
        <w:spacing w:after="0"/>
        <w:rPr>
          <w:szCs w:val="24"/>
        </w:rPr>
      </w:pPr>
      <w:r w:rsidRPr="00071DBC">
        <w:rPr>
          <w:b/>
          <w:szCs w:val="24"/>
        </w:rPr>
        <w:t xml:space="preserve">Приложение В. </w:t>
      </w:r>
      <w:r w:rsidRPr="0043629F">
        <w:rPr>
          <w:szCs w:val="24"/>
        </w:rPr>
        <w:t>Информация для пациента</w:t>
      </w:r>
      <w:r w:rsidR="0043629F">
        <w:rPr>
          <w:szCs w:val="24"/>
        </w:rPr>
        <w:t>……………………………………………………</w:t>
      </w:r>
      <w:r w:rsidR="00ED5507">
        <w:rPr>
          <w:szCs w:val="24"/>
        </w:rPr>
        <w:t>6</w:t>
      </w:r>
      <w:r w:rsidR="00B56555">
        <w:rPr>
          <w:szCs w:val="24"/>
        </w:rPr>
        <w:t>3</w:t>
      </w:r>
    </w:p>
    <w:p w14:paraId="5714E679" w14:textId="56FECFA2" w:rsidR="00DE5D1F" w:rsidRPr="0043629F" w:rsidRDefault="00DE5D1F" w:rsidP="00DC0F56">
      <w:pPr>
        <w:pStyle w:val="af3"/>
        <w:spacing w:after="0" w:line="360" w:lineRule="auto"/>
        <w:rPr>
          <w:rFonts w:eastAsiaTheme="minorHAnsi" w:cstheme="minorBidi"/>
          <w:spacing w:val="2"/>
          <w:sz w:val="24"/>
          <w:szCs w:val="24"/>
          <w:lang w:eastAsia="en-US"/>
        </w:rPr>
      </w:pPr>
      <w:r w:rsidRPr="00071DBC">
        <w:rPr>
          <w:b/>
          <w:sz w:val="24"/>
          <w:szCs w:val="24"/>
        </w:rPr>
        <w:t>Приложение</w:t>
      </w:r>
      <w:r w:rsidRPr="00071DBC">
        <w:rPr>
          <w:b/>
          <w:spacing w:val="-14"/>
          <w:sz w:val="24"/>
          <w:szCs w:val="24"/>
        </w:rPr>
        <w:t xml:space="preserve"> </w:t>
      </w:r>
      <w:r w:rsidRPr="00071DBC">
        <w:rPr>
          <w:b/>
          <w:sz w:val="24"/>
          <w:szCs w:val="24"/>
        </w:rPr>
        <w:t xml:space="preserve">Г. </w:t>
      </w:r>
      <w:r w:rsidRPr="00071DBC">
        <w:rPr>
          <w:b/>
          <w:spacing w:val="-14"/>
          <w:sz w:val="24"/>
          <w:szCs w:val="24"/>
        </w:rPr>
        <w:t xml:space="preserve"> </w:t>
      </w:r>
      <w:r w:rsidRPr="0043629F">
        <w:rPr>
          <w:bCs/>
          <w:sz w:val="24"/>
          <w:szCs w:val="24"/>
        </w:rPr>
        <w:t>Шкалы</w:t>
      </w:r>
      <w:r w:rsidRPr="0043629F">
        <w:rPr>
          <w:bCs/>
          <w:spacing w:val="-13"/>
          <w:sz w:val="24"/>
          <w:szCs w:val="24"/>
        </w:rPr>
        <w:t xml:space="preserve"> </w:t>
      </w:r>
      <w:r w:rsidRPr="0043629F">
        <w:rPr>
          <w:bCs/>
          <w:sz w:val="24"/>
          <w:szCs w:val="24"/>
        </w:rPr>
        <w:t>оценки,</w:t>
      </w:r>
      <w:r w:rsidRPr="0043629F">
        <w:rPr>
          <w:bCs/>
          <w:spacing w:val="-13"/>
          <w:sz w:val="24"/>
          <w:szCs w:val="24"/>
        </w:rPr>
        <w:t xml:space="preserve"> </w:t>
      </w:r>
      <w:r w:rsidRPr="0043629F">
        <w:rPr>
          <w:bCs/>
          <w:sz w:val="24"/>
          <w:szCs w:val="24"/>
        </w:rPr>
        <w:t>опросники</w:t>
      </w:r>
      <w:r w:rsidRPr="0043629F">
        <w:rPr>
          <w:bCs/>
          <w:spacing w:val="-13"/>
          <w:sz w:val="24"/>
          <w:szCs w:val="24"/>
        </w:rPr>
        <w:t xml:space="preserve"> </w:t>
      </w:r>
      <w:r w:rsidRPr="0043629F">
        <w:rPr>
          <w:bCs/>
          <w:sz w:val="24"/>
          <w:szCs w:val="24"/>
        </w:rPr>
        <w:t>и</w:t>
      </w:r>
      <w:r w:rsidRPr="0043629F">
        <w:rPr>
          <w:bCs/>
          <w:spacing w:val="-14"/>
          <w:sz w:val="24"/>
          <w:szCs w:val="24"/>
        </w:rPr>
        <w:t xml:space="preserve"> </w:t>
      </w:r>
      <w:r w:rsidRPr="0043629F">
        <w:rPr>
          <w:bCs/>
          <w:sz w:val="24"/>
          <w:szCs w:val="24"/>
        </w:rPr>
        <w:t>т.д.,</w:t>
      </w:r>
      <w:r w:rsidRPr="0043629F">
        <w:rPr>
          <w:bCs/>
          <w:spacing w:val="-14"/>
          <w:sz w:val="24"/>
          <w:szCs w:val="24"/>
        </w:rPr>
        <w:t xml:space="preserve"> </w:t>
      </w:r>
      <w:r w:rsidRPr="0043629F">
        <w:rPr>
          <w:bCs/>
          <w:sz w:val="24"/>
          <w:szCs w:val="24"/>
        </w:rPr>
        <w:t>приведённые</w:t>
      </w:r>
      <w:r w:rsidRPr="0043629F">
        <w:rPr>
          <w:bCs/>
          <w:spacing w:val="-17"/>
          <w:sz w:val="24"/>
          <w:szCs w:val="24"/>
        </w:rPr>
        <w:t xml:space="preserve"> </w:t>
      </w:r>
      <w:r w:rsidRPr="0043629F">
        <w:rPr>
          <w:bCs/>
          <w:sz w:val="24"/>
          <w:szCs w:val="24"/>
        </w:rPr>
        <w:t>в</w:t>
      </w:r>
      <w:r w:rsidRPr="0043629F">
        <w:rPr>
          <w:bCs/>
          <w:spacing w:val="-13"/>
          <w:sz w:val="24"/>
          <w:szCs w:val="24"/>
        </w:rPr>
        <w:t xml:space="preserve"> </w:t>
      </w:r>
      <w:r w:rsidRPr="0043629F">
        <w:rPr>
          <w:bCs/>
          <w:sz w:val="24"/>
          <w:szCs w:val="24"/>
        </w:rPr>
        <w:t>тексте</w:t>
      </w:r>
      <w:r w:rsidRPr="0043629F">
        <w:rPr>
          <w:bCs/>
          <w:spacing w:val="-14"/>
          <w:sz w:val="24"/>
          <w:szCs w:val="24"/>
        </w:rPr>
        <w:t xml:space="preserve"> </w:t>
      </w:r>
      <w:r w:rsidRPr="0043629F">
        <w:rPr>
          <w:bCs/>
          <w:sz w:val="24"/>
          <w:szCs w:val="24"/>
        </w:rPr>
        <w:t>клинических рекомендаций</w:t>
      </w:r>
      <w:r w:rsidRPr="0043629F">
        <w:rPr>
          <w:rFonts w:eastAsiaTheme="minorHAnsi" w:cstheme="minorBidi"/>
          <w:spacing w:val="2"/>
          <w:sz w:val="24"/>
          <w:szCs w:val="24"/>
          <w:lang w:eastAsia="en-US"/>
        </w:rPr>
        <w:t xml:space="preserve"> </w:t>
      </w:r>
      <w:r w:rsidR="0043629F">
        <w:rPr>
          <w:rFonts w:eastAsiaTheme="minorHAnsi" w:cstheme="minorBidi"/>
          <w:spacing w:val="2"/>
          <w:sz w:val="24"/>
          <w:szCs w:val="24"/>
          <w:lang w:eastAsia="en-US"/>
        </w:rPr>
        <w:t>………………………………………………………………………………</w:t>
      </w:r>
      <w:r w:rsidR="00DC0F56">
        <w:rPr>
          <w:rFonts w:eastAsiaTheme="minorHAnsi" w:cstheme="minorBidi"/>
          <w:spacing w:val="2"/>
          <w:sz w:val="24"/>
          <w:szCs w:val="24"/>
          <w:lang w:eastAsia="en-US"/>
        </w:rPr>
        <w:t>…...</w:t>
      </w:r>
      <w:r w:rsidR="00ED5507">
        <w:rPr>
          <w:rFonts w:eastAsiaTheme="minorHAnsi" w:cstheme="minorBidi"/>
          <w:spacing w:val="2"/>
          <w:sz w:val="24"/>
          <w:szCs w:val="24"/>
          <w:lang w:eastAsia="en-US"/>
        </w:rPr>
        <w:t>6</w:t>
      </w:r>
      <w:r w:rsidR="00B56555">
        <w:rPr>
          <w:rFonts w:eastAsiaTheme="minorHAnsi" w:cstheme="minorBidi"/>
          <w:spacing w:val="2"/>
          <w:sz w:val="24"/>
          <w:szCs w:val="24"/>
          <w:lang w:eastAsia="en-US"/>
        </w:rPr>
        <w:t>4</w:t>
      </w:r>
    </w:p>
    <w:p w14:paraId="57DAA3DF" w14:textId="2A5EA750" w:rsidR="00DE5D1F" w:rsidRPr="0043629F" w:rsidRDefault="00DE5D1F" w:rsidP="00DC0F56">
      <w:pPr>
        <w:pStyle w:val="af3"/>
        <w:spacing w:after="0" w:line="360" w:lineRule="auto"/>
        <w:rPr>
          <w:rFonts w:eastAsiaTheme="minorHAnsi" w:cstheme="minorBidi"/>
          <w:spacing w:val="2"/>
          <w:sz w:val="24"/>
          <w:szCs w:val="24"/>
          <w:lang w:eastAsia="en-US"/>
        </w:rPr>
      </w:pPr>
    </w:p>
    <w:p w14:paraId="04D87A32" w14:textId="04798B39" w:rsidR="00DC0F56" w:rsidRPr="006C5B2E" w:rsidRDefault="00DE5D1F" w:rsidP="006C5B2E">
      <w:pPr>
        <w:shd w:val="clear" w:color="auto" w:fill="FFFFFF"/>
        <w:jc w:val="center"/>
        <w:textAlignment w:val="baseline"/>
        <w:outlineLvl w:val="1"/>
        <w:rPr>
          <w:spacing w:val="2"/>
          <w:szCs w:val="24"/>
        </w:rPr>
      </w:pPr>
      <w:r w:rsidRPr="00071DBC">
        <w:rPr>
          <w:spacing w:val="2"/>
          <w:szCs w:val="24"/>
        </w:rPr>
        <w:t xml:space="preserve"> </w:t>
      </w:r>
      <w:bookmarkStart w:id="1" w:name="_Toc531868015"/>
    </w:p>
    <w:p w14:paraId="113ADFA1" w14:textId="77777777" w:rsidR="00987119" w:rsidRPr="00DC327D" w:rsidRDefault="00987119" w:rsidP="00DC0F56">
      <w:pPr>
        <w:pStyle w:val="1"/>
        <w:ind w:firstLine="709"/>
        <w:jc w:val="center"/>
        <w:rPr>
          <w:sz w:val="28"/>
          <w:szCs w:val="28"/>
        </w:rPr>
      </w:pPr>
      <w:r w:rsidRPr="00DC327D">
        <w:rPr>
          <w:sz w:val="28"/>
          <w:szCs w:val="28"/>
        </w:rPr>
        <w:lastRenderedPageBreak/>
        <w:t>Список сокращений</w:t>
      </w:r>
      <w:bookmarkEnd w:id="1"/>
    </w:p>
    <w:p w14:paraId="1AA1DFCF"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5-АСК – 5-аминосалициловая кислота</w:t>
      </w:r>
    </w:p>
    <w:p w14:paraId="44587EE8"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 xml:space="preserve">АЗА – </w:t>
      </w:r>
      <w:proofErr w:type="spellStart"/>
      <w:r w:rsidRPr="00F203C1">
        <w:rPr>
          <w:rFonts w:eastAsia="Times New Roman" w:cs="Times New Roman"/>
          <w:color w:val="000000" w:themeColor="text1"/>
          <w:szCs w:val="24"/>
          <w:lang w:eastAsia="ru-RU"/>
        </w:rPr>
        <w:t>азатиоприн</w:t>
      </w:r>
      <w:proofErr w:type="spellEnd"/>
    </w:p>
    <w:p w14:paraId="12095E5B"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БК – болезнь Крона</w:t>
      </w:r>
    </w:p>
    <w:p w14:paraId="0C7574E5"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 xml:space="preserve">ГКС - </w:t>
      </w:r>
      <w:proofErr w:type="spellStart"/>
      <w:r w:rsidRPr="00F203C1">
        <w:rPr>
          <w:rFonts w:eastAsia="Times New Roman" w:cs="Times New Roman"/>
          <w:color w:val="000000" w:themeColor="text1"/>
          <w:szCs w:val="24"/>
          <w:lang w:eastAsia="ru-RU"/>
        </w:rPr>
        <w:t>глюкокортикостероиды</w:t>
      </w:r>
      <w:proofErr w:type="spellEnd"/>
    </w:p>
    <w:p w14:paraId="111232A3"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ДИ – доверительный интервал</w:t>
      </w:r>
    </w:p>
    <w:p w14:paraId="022D4899"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ИАБК – индекс активности болезни Крона</w:t>
      </w:r>
    </w:p>
    <w:p w14:paraId="1E46BD99"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 xml:space="preserve">ИАРА – </w:t>
      </w:r>
      <w:proofErr w:type="spellStart"/>
      <w:r w:rsidRPr="00F203C1">
        <w:rPr>
          <w:rFonts w:eastAsia="Times New Roman" w:cs="Times New Roman"/>
          <w:color w:val="000000" w:themeColor="text1"/>
          <w:szCs w:val="24"/>
          <w:lang w:eastAsia="ru-RU"/>
        </w:rPr>
        <w:t>илеоанальный</w:t>
      </w:r>
      <w:proofErr w:type="spellEnd"/>
      <w:r w:rsidRPr="00F203C1">
        <w:rPr>
          <w:rFonts w:eastAsia="Times New Roman" w:cs="Times New Roman"/>
          <w:color w:val="000000" w:themeColor="text1"/>
          <w:szCs w:val="24"/>
          <w:lang w:eastAsia="ru-RU"/>
        </w:rPr>
        <w:t xml:space="preserve"> резервуарный анастомоз</w:t>
      </w:r>
    </w:p>
    <w:p w14:paraId="1AE449EA"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 xml:space="preserve">ИФМ – </w:t>
      </w:r>
      <w:proofErr w:type="spellStart"/>
      <w:r w:rsidRPr="00F203C1">
        <w:rPr>
          <w:rFonts w:eastAsia="Times New Roman" w:cs="Times New Roman"/>
          <w:color w:val="000000" w:themeColor="text1"/>
          <w:szCs w:val="24"/>
          <w:lang w:eastAsia="ru-RU"/>
        </w:rPr>
        <w:t>инфликсимаб</w:t>
      </w:r>
      <w:proofErr w:type="spellEnd"/>
    </w:p>
    <w:p w14:paraId="42F44A62"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КТ – компьютерная томография</w:t>
      </w:r>
    </w:p>
    <w:p w14:paraId="30D66A2B"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 xml:space="preserve">ММХ – </w:t>
      </w:r>
      <w:proofErr w:type="spellStart"/>
      <w:r w:rsidRPr="00F203C1">
        <w:rPr>
          <w:rFonts w:eastAsia="Times New Roman" w:cs="Times New Roman"/>
          <w:color w:val="000000" w:themeColor="text1"/>
          <w:szCs w:val="24"/>
          <w:lang w:eastAsia="ru-RU"/>
        </w:rPr>
        <w:t>мультиматриксная</w:t>
      </w:r>
      <w:proofErr w:type="spellEnd"/>
      <w:r w:rsidRPr="00F203C1">
        <w:rPr>
          <w:rFonts w:eastAsia="Times New Roman" w:cs="Times New Roman"/>
          <w:color w:val="000000" w:themeColor="text1"/>
          <w:szCs w:val="24"/>
          <w:lang w:eastAsia="ru-RU"/>
        </w:rPr>
        <w:t xml:space="preserve"> оболочка</w:t>
      </w:r>
    </w:p>
    <w:p w14:paraId="2CB3C1EC"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МРТ – магнитно-резонансная томография</w:t>
      </w:r>
    </w:p>
    <w:p w14:paraId="07234D76" w14:textId="4D74084D" w:rsidR="00987119"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МТ – метотрексат</w:t>
      </w:r>
    </w:p>
    <w:p w14:paraId="776F43B7" w14:textId="61AAF725" w:rsidR="00252321" w:rsidRPr="00F203C1" w:rsidRDefault="00252321"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6-МП – 6-меркаптопурин</w:t>
      </w:r>
    </w:p>
    <w:p w14:paraId="705F495C"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НПВС – нестероидные противовоспалительные средства</w:t>
      </w:r>
    </w:p>
    <w:p w14:paraId="128E2FAF"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РКИ – рандомизированное контролируемое испытание</w:t>
      </w:r>
    </w:p>
    <w:p w14:paraId="73C7F75B"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УЗИ – ультразвуковое исследование</w:t>
      </w:r>
    </w:p>
    <w:p w14:paraId="59695365" w14:textId="77777777" w:rsidR="00987119" w:rsidRPr="00F203C1" w:rsidRDefault="00987119" w:rsidP="001A0687">
      <w:pPr>
        <w:spacing w:after="0"/>
        <w:jc w:val="both"/>
        <w:textAlignment w:val="baseline"/>
        <w:rPr>
          <w:rFonts w:eastAsia="Times New Roman" w:cs="Times New Roman"/>
          <w:color w:val="000000" w:themeColor="text1"/>
          <w:szCs w:val="24"/>
          <w:lang w:eastAsia="ru-RU"/>
        </w:rPr>
      </w:pPr>
      <w:r w:rsidRPr="00F203C1">
        <w:rPr>
          <w:rFonts w:eastAsia="Times New Roman" w:cs="Times New Roman"/>
          <w:color w:val="000000" w:themeColor="text1"/>
          <w:szCs w:val="24"/>
          <w:lang w:eastAsia="ru-RU"/>
        </w:rPr>
        <w:t>ЯК – язвенный колит</w:t>
      </w:r>
    </w:p>
    <w:p w14:paraId="334555CD" w14:textId="36BA8C0E" w:rsidR="001A0687" w:rsidRPr="00A31A24" w:rsidRDefault="00987119" w:rsidP="00A31A24">
      <w:pPr>
        <w:spacing w:after="240" w:line="390" w:lineRule="atLeast"/>
        <w:jc w:val="center"/>
        <w:textAlignment w:val="baseline"/>
        <w:rPr>
          <w:rFonts w:eastAsia="Times New Roman" w:cs="Times New Roman"/>
          <w:b/>
          <w:bCs/>
          <w:color w:val="000000" w:themeColor="text1"/>
          <w:sz w:val="27"/>
          <w:szCs w:val="27"/>
          <w:lang w:eastAsia="ru-RU"/>
        </w:rPr>
      </w:pPr>
      <w:bookmarkStart w:id="2" w:name="_Toc531868016"/>
      <w:r w:rsidRPr="00A31A24">
        <w:rPr>
          <w:b/>
          <w:bCs/>
          <w:sz w:val="28"/>
          <w:szCs w:val="28"/>
        </w:rPr>
        <w:t>Термины и определения</w:t>
      </w:r>
      <w:bookmarkEnd w:id="2"/>
    </w:p>
    <w:p w14:paraId="6BE1ED51" w14:textId="6283B7BA" w:rsidR="00702F2B" w:rsidRPr="001A0687" w:rsidRDefault="00702F2B" w:rsidP="00DF6C8E">
      <w:pPr>
        <w:tabs>
          <w:tab w:val="left" w:pos="142"/>
        </w:tabs>
        <w:spacing w:after="0"/>
        <w:ind w:firstLine="709"/>
        <w:jc w:val="both"/>
        <w:textAlignment w:val="baseline"/>
        <w:rPr>
          <w:rFonts w:eastAsia="Times New Roman" w:cs="Times New Roman"/>
          <w:szCs w:val="24"/>
          <w:lang w:eastAsia="ru-RU"/>
        </w:rPr>
      </w:pPr>
      <w:r w:rsidRPr="001A0687">
        <w:rPr>
          <w:rFonts w:eastAsia="Times New Roman" w:cs="Times New Roman"/>
          <w:b/>
          <w:color w:val="000000"/>
          <w:szCs w:val="24"/>
          <w:lang w:eastAsia="ru-RU"/>
        </w:rPr>
        <w:t xml:space="preserve"> Болезнь Крона (БК)</w:t>
      </w:r>
      <w:r w:rsidRPr="001A0687">
        <w:rPr>
          <w:rFonts w:eastAsia="Times New Roman" w:cs="Times New Roman"/>
          <w:color w:val="000000"/>
          <w:szCs w:val="24"/>
          <w:lang w:eastAsia="ru-RU"/>
        </w:rPr>
        <w:t xml:space="preserve"> - хроническое, рецидивирующее заболевание желудочно-кишечного тракта (ЖКТ) неясной этиологии, характеризующееся трансмуральным, сегментарным, гранулематозным воспалением с развитием местных и системных </w:t>
      </w:r>
      <w:r w:rsidR="00BC4BC7">
        <w:rPr>
          <w:rFonts w:eastAsia="Times New Roman" w:cs="Times New Roman"/>
          <w:szCs w:val="24"/>
          <w:lang w:eastAsia="ru-RU"/>
        </w:rPr>
        <w:t>осложнений.</w:t>
      </w:r>
    </w:p>
    <w:p w14:paraId="555A2566" w14:textId="57ADC4B3" w:rsidR="00702F2B" w:rsidRPr="001A0687" w:rsidRDefault="00702F2B" w:rsidP="00DF6C8E">
      <w:pPr>
        <w:tabs>
          <w:tab w:val="left" w:pos="142"/>
        </w:tabs>
        <w:spacing w:after="0"/>
        <w:ind w:firstLine="709"/>
        <w:jc w:val="both"/>
        <w:textAlignment w:val="baseline"/>
        <w:rPr>
          <w:rFonts w:eastAsia="Times New Roman" w:cs="Times New Roman"/>
          <w:szCs w:val="24"/>
          <w:lang w:eastAsia="ru-RU"/>
        </w:rPr>
      </w:pPr>
      <w:bookmarkStart w:id="3" w:name="100038"/>
      <w:bookmarkEnd w:id="3"/>
      <w:r w:rsidRPr="001A0687">
        <w:rPr>
          <w:rFonts w:eastAsia="Times New Roman" w:cs="Times New Roman"/>
          <w:b/>
          <w:szCs w:val="24"/>
          <w:lang w:eastAsia="ru-RU"/>
        </w:rPr>
        <w:t>Обострение БК</w:t>
      </w:r>
      <w:r w:rsidRPr="001A0687">
        <w:rPr>
          <w:rFonts w:eastAsia="Times New Roman" w:cs="Times New Roman"/>
          <w:szCs w:val="24"/>
          <w:lang w:eastAsia="ru-RU"/>
        </w:rPr>
        <w:t xml:space="preserve"> - появление типичных симптомов заболевания у пациентов с БК в стадии клинической ремиссии, спонтанной ил</w:t>
      </w:r>
      <w:r w:rsidR="00BC4BC7">
        <w:rPr>
          <w:rFonts w:eastAsia="Times New Roman" w:cs="Times New Roman"/>
          <w:szCs w:val="24"/>
          <w:lang w:eastAsia="ru-RU"/>
        </w:rPr>
        <w:t>и медикаментозно поддерживаемой.</w:t>
      </w:r>
    </w:p>
    <w:p w14:paraId="3428653E" w14:textId="30370F94" w:rsidR="00EC7CE0" w:rsidRPr="001A0687" w:rsidRDefault="00702F2B" w:rsidP="00DF6C8E">
      <w:pPr>
        <w:tabs>
          <w:tab w:val="left" w:pos="142"/>
        </w:tabs>
        <w:spacing w:after="0"/>
        <w:ind w:firstLine="709"/>
        <w:jc w:val="both"/>
        <w:textAlignment w:val="baseline"/>
        <w:rPr>
          <w:rFonts w:eastAsia="Times New Roman" w:cs="Times New Roman"/>
          <w:szCs w:val="24"/>
          <w:lang w:eastAsia="ru-RU"/>
        </w:rPr>
      </w:pPr>
      <w:bookmarkStart w:id="4" w:name="100039"/>
      <w:bookmarkEnd w:id="4"/>
      <w:r w:rsidRPr="001A0687">
        <w:rPr>
          <w:rFonts w:eastAsia="Times New Roman" w:cs="Times New Roman"/>
          <w:b/>
          <w:szCs w:val="24"/>
          <w:lang w:eastAsia="ru-RU"/>
        </w:rPr>
        <w:t>Ремиссия БК</w:t>
      </w:r>
      <w:r w:rsidRPr="001A0687">
        <w:rPr>
          <w:rFonts w:eastAsia="Times New Roman" w:cs="Times New Roman"/>
          <w:szCs w:val="24"/>
          <w:lang w:eastAsia="ru-RU"/>
        </w:rPr>
        <w:t xml:space="preserve"> - исчезновение типичных проявлений заболевания</w:t>
      </w:r>
      <w:bookmarkStart w:id="5" w:name="100040"/>
      <w:bookmarkEnd w:id="5"/>
      <w:r w:rsidR="00BC4BC7">
        <w:rPr>
          <w:rFonts w:eastAsia="Times New Roman" w:cs="Times New Roman"/>
          <w:szCs w:val="24"/>
          <w:lang w:eastAsia="ru-RU"/>
        </w:rPr>
        <w:t>.</w:t>
      </w:r>
    </w:p>
    <w:p w14:paraId="504EAA0C" w14:textId="486DC7E2" w:rsidR="00702F2B" w:rsidRPr="001A0687" w:rsidRDefault="00702F2B" w:rsidP="00DF6C8E">
      <w:pPr>
        <w:tabs>
          <w:tab w:val="left" w:pos="142"/>
        </w:tabs>
        <w:spacing w:after="0"/>
        <w:ind w:firstLine="709"/>
        <w:jc w:val="both"/>
        <w:textAlignment w:val="baseline"/>
        <w:rPr>
          <w:rFonts w:eastAsia="Times New Roman" w:cs="Times New Roman"/>
          <w:szCs w:val="24"/>
          <w:lang w:eastAsia="ru-RU"/>
        </w:rPr>
      </w:pPr>
      <w:r w:rsidRPr="001A0687">
        <w:rPr>
          <w:rFonts w:eastAsia="Times New Roman" w:cs="Times New Roman"/>
          <w:b/>
          <w:szCs w:val="24"/>
          <w:lang w:eastAsia="ru-RU"/>
        </w:rPr>
        <w:t>Ремиссия БК,</w:t>
      </w:r>
      <w:r w:rsidRPr="001A0687">
        <w:rPr>
          <w:rFonts w:eastAsia="Times New Roman" w:cs="Times New Roman"/>
          <w:szCs w:val="24"/>
          <w:lang w:eastAsia="ru-RU"/>
        </w:rPr>
        <w:t xml:space="preserve"> клиническая - отсутствие симптомов БК (соответствует значению Инде</w:t>
      </w:r>
      <w:r w:rsidR="00BC4BC7">
        <w:rPr>
          <w:rFonts w:eastAsia="Times New Roman" w:cs="Times New Roman"/>
          <w:szCs w:val="24"/>
          <w:lang w:eastAsia="ru-RU"/>
        </w:rPr>
        <w:t xml:space="preserve">кса активности БК (ИАБК) </w:t>
      </w:r>
      <w:proofErr w:type="gramStart"/>
      <w:r w:rsidR="00BC4BC7">
        <w:rPr>
          <w:rFonts w:eastAsia="Times New Roman" w:cs="Times New Roman"/>
          <w:szCs w:val="24"/>
          <w:lang w:eastAsia="ru-RU"/>
        </w:rPr>
        <w:t>&lt; 150</w:t>
      </w:r>
      <w:proofErr w:type="gramEnd"/>
      <w:r w:rsidR="00BC4BC7">
        <w:rPr>
          <w:rFonts w:eastAsia="Times New Roman" w:cs="Times New Roman"/>
          <w:szCs w:val="24"/>
          <w:lang w:eastAsia="ru-RU"/>
        </w:rPr>
        <w:t>).</w:t>
      </w:r>
    </w:p>
    <w:p w14:paraId="05F95E8F" w14:textId="776CD2D6" w:rsidR="001A0687" w:rsidRDefault="00702F2B" w:rsidP="00DF6C8E">
      <w:pPr>
        <w:tabs>
          <w:tab w:val="left" w:pos="142"/>
        </w:tabs>
        <w:spacing w:after="0"/>
        <w:ind w:firstLine="709"/>
        <w:jc w:val="both"/>
        <w:textAlignment w:val="baseline"/>
        <w:rPr>
          <w:rFonts w:eastAsia="Times New Roman" w:cs="Times New Roman"/>
          <w:szCs w:val="24"/>
          <w:lang w:eastAsia="ru-RU"/>
        </w:rPr>
      </w:pPr>
      <w:bookmarkStart w:id="6" w:name="100041"/>
      <w:bookmarkEnd w:id="6"/>
      <w:r w:rsidRPr="001A0687">
        <w:rPr>
          <w:rFonts w:eastAsia="Times New Roman" w:cs="Times New Roman"/>
          <w:b/>
          <w:szCs w:val="24"/>
          <w:lang w:eastAsia="ru-RU"/>
        </w:rPr>
        <w:t>Ремиссия БК,</w:t>
      </w:r>
      <w:r w:rsidRPr="001A0687">
        <w:rPr>
          <w:rFonts w:eastAsia="Times New Roman" w:cs="Times New Roman"/>
          <w:szCs w:val="24"/>
          <w:lang w:eastAsia="ru-RU"/>
        </w:rPr>
        <w:t xml:space="preserve"> эндоскопическая - соответ</w:t>
      </w:r>
      <w:r w:rsidRPr="00504968">
        <w:rPr>
          <w:rFonts w:eastAsia="Times New Roman" w:cs="Times New Roman"/>
          <w:szCs w:val="24"/>
          <w:lang w:eastAsia="ru-RU"/>
        </w:rPr>
        <w:t>ствие значению упрощенного эндоскопическ</w:t>
      </w:r>
      <w:bookmarkStart w:id="7" w:name="_Toc531868017"/>
      <w:r w:rsidR="00BC4BC7">
        <w:rPr>
          <w:rFonts w:eastAsia="Times New Roman" w:cs="Times New Roman"/>
          <w:szCs w:val="24"/>
          <w:lang w:eastAsia="ru-RU"/>
        </w:rPr>
        <w:t>ого индекса тяжести БК (SES CD).</w:t>
      </w:r>
    </w:p>
    <w:p w14:paraId="6F877055" w14:textId="4E9DF28E" w:rsidR="00987119" w:rsidRPr="001A0687" w:rsidRDefault="00987119" w:rsidP="00DF6C8E">
      <w:pPr>
        <w:tabs>
          <w:tab w:val="left" w:pos="142"/>
        </w:tabs>
        <w:spacing w:after="0"/>
        <w:ind w:firstLine="709"/>
        <w:jc w:val="center"/>
        <w:textAlignment w:val="baseline"/>
        <w:rPr>
          <w:rFonts w:eastAsia="Times New Roman" w:cs="Times New Roman"/>
          <w:b/>
          <w:bCs/>
          <w:sz w:val="28"/>
          <w:szCs w:val="28"/>
          <w:lang w:eastAsia="ru-RU"/>
        </w:rPr>
      </w:pPr>
      <w:r w:rsidRPr="001A0687">
        <w:rPr>
          <w:b/>
          <w:bCs/>
          <w:sz w:val="28"/>
          <w:szCs w:val="28"/>
        </w:rPr>
        <w:t>1. Краткая информация</w:t>
      </w:r>
      <w:bookmarkEnd w:id="7"/>
    </w:p>
    <w:p w14:paraId="39ED7314" w14:textId="390A6A2D" w:rsidR="00987119" w:rsidRPr="001A0687" w:rsidRDefault="00987119" w:rsidP="00DF6C8E">
      <w:pPr>
        <w:pStyle w:val="2"/>
        <w:spacing w:before="0"/>
        <w:ind w:firstLine="709"/>
        <w:jc w:val="both"/>
        <w:rPr>
          <w:rFonts w:ascii="Times New Roman" w:eastAsia="Times New Roman" w:hAnsi="Times New Roman" w:cs="Times New Roman"/>
          <w:color w:val="auto"/>
          <w:sz w:val="24"/>
          <w:szCs w:val="24"/>
          <w:u w:val="single"/>
          <w:bdr w:val="none" w:sz="0" w:space="0" w:color="auto" w:frame="1"/>
          <w:lang w:eastAsia="ru-RU"/>
        </w:rPr>
      </w:pPr>
      <w:bookmarkStart w:id="8" w:name="_Toc531868018"/>
      <w:r w:rsidRPr="001A0687">
        <w:rPr>
          <w:rFonts w:ascii="Times New Roman" w:eastAsia="Times New Roman" w:hAnsi="Times New Roman" w:cs="Times New Roman"/>
          <w:color w:val="auto"/>
          <w:sz w:val="24"/>
          <w:szCs w:val="24"/>
          <w:u w:val="single"/>
          <w:bdr w:val="none" w:sz="0" w:space="0" w:color="auto" w:frame="1"/>
          <w:lang w:eastAsia="ru-RU"/>
        </w:rPr>
        <w:t>1.1 Определение</w:t>
      </w:r>
      <w:bookmarkEnd w:id="8"/>
    </w:p>
    <w:p w14:paraId="6A451253" w14:textId="7BECCE0F" w:rsidR="00F9512C" w:rsidRPr="001A0687" w:rsidRDefault="00702F2B" w:rsidP="00DF6C8E">
      <w:pPr>
        <w:spacing w:after="0"/>
        <w:ind w:firstLine="709"/>
        <w:jc w:val="both"/>
        <w:textAlignment w:val="baseline"/>
        <w:rPr>
          <w:rFonts w:eastAsia="Times New Roman" w:cs="Times New Roman"/>
          <w:szCs w:val="24"/>
          <w:lang w:eastAsia="ru-RU"/>
        </w:rPr>
      </w:pPr>
      <w:r w:rsidRPr="001A0687">
        <w:rPr>
          <w:rFonts w:eastAsia="Times New Roman" w:cs="Times New Roman"/>
          <w:b/>
          <w:color w:val="000000"/>
          <w:szCs w:val="24"/>
          <w:lang w:eastAsia="ru-RU"/>
        </w:rPr>
        <w:t>Болезнь Крона (БК)</w:t>
      </w:r>
      <w:r w:rsidRPr="001A0687">
        <w:rPr>
          <w:rFonts w:eastAsia="Times New Roman" w:cs="Times New Roman"/>
          <w:color w:val="000000"/>
          <w:szCs w:val="24"/>
          <w:lang w:eastAsia="ru-RU"/>
        </w:rPr>
        <w:t xml:space="preserve"> - хроническое, рецидивирующее заболевание желудочно-кишечного тракта (ЖКТ) неясной этиологии, характеризующееся трансмуральным, </w:t>
      </w:r>
      <w:r w:rsidRPr="001A0687">
        <w:rPr>
          <w:rFonts w:eastAsia="Times New Roman" w:cs="Times New Roman"/>
          <w:color w:val="000000"/>
          <w:szCs w:val="24"/>
          <w:lang w:eastAsia="ru-RU"/>
        </w:rPr>
        <w:lastRenderedPageBreak/>
        <w:t xml:space="preserve">сегментарным, гранулематозным воспалением с развитием местных и системных </w:t>
      </w:r>
      <w:r w:rsidRPr="001A0687">
        <w:rPr>
          <w:rFonts w:eastAsia="Times New Roman" w:cs="Times New Roman"/>
          <w:szCs w:val="24"/>
          <w:lang w:eastAsia="ru-RU"/>
        </w:rPr>
        <w:t>осложнений</w:t>
      </w:r>
      <w:r w:rsidR="00181ACE">
        <w:rPr>
          <w:rFonts w:eastAsia="Times New Roman" w:cs="Times New Roman"/>
          <w:szCs w:val="24"/>
          <w:lang w:eastAsia="ru-RU"/>
        </w:rPr>
        <w:t>.</w:t>
      </w:r>
    </w:p>
    <w:p w14:paraId="118F5F82" w14:textId="5D8E8A93" w:rsidR="00F9512C" w:rsidRPr="001A0687" w:rsidRDefault="00702F2B" w:rsidP="001A0687">
      <w:pPr>
        <w:spacing w:after="0"/>
        <w:ind w:firstLine="709"/>
        <w:jc w:val="both"/>
        <w:textAlignment w:val="baseline"/>
        <w:rPr>
          <w:rFonts w:eastAsia="Times New Roman" w:cs="Times New Roman"/>
          <w:color w:val="000000"/>
          <w:szCs w:val="24"/>
          <w:lang w:eastAsia="ru-RU"/>
        </w:rPr>
      </w:pPr>
      <w:bookmarkStart w:id="9" w:name="100045"/>
      <w:bookmarkEnd w:id="9"/>
      <w:r w:rsidRPr="001A0687">
        <w:rPr>
          <w:rFonts w:eastAsia="Times New Roman" w:cs="Times New Roman"/>
          <w:b/>
          <w:color w:val="000000"/>
          <w:szCs w:val="24"/>
          <w:u w:val="single"/>
          <w:lang w:eastAsia="ru-RU"/>
        </w:rPr>
        <w:t>1.2 Этиология и патогенез</w:t>
      </w:r>
      <w:r w:rsidRPr="001A0687">
        <w:rPr>
          <w:rFonts w:eastAsia="Times New Roman" w:cs="Times New Roman"/>
          <w:color w:val="000000"/>
          <w:szCs w:val="24"/>
          <w:lang w:eastAsia="ru-RU"/>
        </w:rPr>
        <w:t xml:space="preserve"> </w:t>
      </w:r>
      <w:bookmarkStart w:id="10" w:name="100046"/>
      <w:bookmarkEnd w:id="10"/>
    </w:p>
    <w:p w14:paraId="5B7C4353" w14:textId="35F610BD" w:rsidR="00702F2B" w:rsidRPr="001A0687" w:rsidRDefault="00702F2B" w:rsidP="001A0687">
      <w:pPr>
        <w:spacing w:after="0"/>
        <w:ind w:firstLine="709"/>
        <w:jc w:val="both"/>
        <w:textAlignment w:val="baseline"/>
        <w:rPr>
          <w:rFonts w:eastAsia="Times New Roman" w:cs="Times New Roman"/>
          <w:color w:val="000000"/>
          <w:szCs w:val="24"/>
          <w:lang w:eastAsia="ru-RU"/>
        </w:rPr>
      </w:pPr>
      <w:r w:rsidRPr="001A0687">
        <w:rPr>
          <w:rFonts w:eastAsia="Times New Roman" w:cs="Times New Roman"/>
          <w:color w:val="000000"/>
          <w:szCs w:val="24"/>
          <w:lang w:eastAsia="ru-RU"/>
        </w:rPr>
        <w:t xml:space="preserve">Этиология воспалительных заболеваний кишечника (ВЗК), в том числе БК, не установлена: заболевание развивается в результате сочетания нескольких факторов, включающих генетическую предрасположенность, дефекты врожденного и приобретенного иммунитета, кишечную микрофлору и различные факторы окружающей среды. Описано около 100 однонуклеотидных полиморфизмов, ассоциированных с БК. Данный генетический фон предрасполагает к изменениям врожденного иммунного ответа, </w:t>
      </w:r>
      <w:proofErr w:type="spellStart"/>
      <w:r w:rsidRPr="001A0687">
        <w:rPr>
          <w:rFonts w:eastAsia="Times New Roman" w:cs="Times New Roman"/>
          <w:color w:val="000000"/>
          <w:szCs w:val="24"/>
          <w:lang w:eastAsia="ru-RU"/>
        </w:rPr>
        <w:t>аутофагии</w:t>
      </w:r>
      <w:proofErr w:type="spellEnd"/>
      <w:r w:rsidRPr="001A0687">
        <w:rPr>
          <w:rFonts w:eastAsia="Times New Roman" w:cs="Times New Roman"/>
          <w:color w:val="000000"/>
          <w:szCs w:val="24"/>
          <w:lang w:eastAsia="ru-RU"/>
        </w:rPr>
        <w:t xml:space="preserve">, механизмов распознавания микроорганизмов, эндоплазматического </w:t>
      </w:r>
      <w:proofErr w:type="spellStart"/>
      <w:r w:rsidRPr="001A0687">
        <w:rPr>
          <w:rFonts w:eastAsia="Times New Roman" w:cs="Times New Roman"/>
          <w:color w:val="000000"/>
          <w:szCs w:val="24"/>
          <w:lang w:eastAsia="ru-RU"/>
        </w:rPr>
        <w:t>ретикулоцитарного</w:t>
      </w:r>
      <w:proofErr w:type="spellEnd"/>
      <w:r w:rsidRPr="001A0687">
        <w:rPr>
          <w:rFonts w:eastAsia="Times New Roman" w:cs="Times New Roman"/>
          <w:color w:val="000000"/>
          <w:szCs w:val="24"/>
          <w:lang w:eastAsia="ru-RU"/>
        </w:rPr>
        <w:t xml:space="preserve"> стресса, функций эпителиального барьера и адаптивного иммунного ответа. Ключевым дефектом иммунитета, предрасполагающим к развитию ВЗК, является нарушение распознавания бактериальных молекулярных маркеров (паттернов) дендритными клетками, что приводит к </w:t>
      </w:r>
      <w:proofErr w:type="spellStart"/>
      <w:r w:rsidRPr="001A0687">
        <w:rPr>
          <w:rFonts w:eastAsia="Times New Roman" w:cs="Times New Roman"/>
          <w:color w:val="000000"/>
          <w:szCs w:val="24"/>
          <w:lang w:eastAsia="ru-RU"/>
        </w:rPr>
        <w:t>гиперактивации</w:t>
      </w:r>
      <w:proofErr w:type="spellEnd"/>
      <w:r w:rsidRPr="001A0687">
        <w:rPr>
          <w:rFonts w:eastAsia="Times New Roman" w:cs="Times New Roman"/>
          <w:color w:val="000000"/>
          <w:szCs w:val="24"/>
          <w:lang w:eastAsia="ru-RU"/>
        </w:rPr>
        <w:t xml:space="preserve"> сигнальных </w:t>
      </w:r>
      <w:proofErr w:type="spellStart"/>
      <w:r w:rsidRPr="001A0687">
        <w:rPr>
          <w:rFonts w:eastAsia="Times New Roman" w:cs="Times New Roman"/>
          <w:color w:val="000000"/>
          <w:szCs w:val="24"/>
          <w:lang w:eastAsia="ru-RU"/>
        </w:rPr>
        <w:t>провоспалительных</w:t>
      </w:r>
      <w:proofErr w:type="spellEnd"/>
      <w:r w:rsidRPr="001A0687">
        <w:rPr>
          <w:rFonts w:eastAsia="Times New Roman" w:cs="Times New Roman"/>
          <w:color w:val="000000"/>
          <w:szCs w:val="24"/>
          <w:lang w:eastAsia="ru-RU"/>
        </w:rPr>
        <w:t xml:space="preserve"> путей</w:t>
      </w:r>
      <w:r w:rsidRPr="001A0687">
        <w:rPr>
          <w:rFonts w:eastAsia="Times New Roman" w:cs="Times New Roman"/>
          <w:szCs w:val="24"/>
          <w:lang w:eastAsia="ru-RU"/>
        </w:rPr>
        <w:t xml:space="preserve">. </w:t>
      </w:r>
      <w:r w:rsidRPr="001A0687">
        <w:rPr>
          <w:rFonts w:eastAsia="Times New Roman" w:cs="Times New Roman"/>
          <w:color w:val="000000"/>
          <w:szCs w:val="24"/>
          <w:lang w:eastAsia="ru-RU"/>
        </w:rPr>
        <w:t xml:space="preserve">Также при ВЗК отмечается снижение разнообразия кишечной микрофлоры за счет снижения доли анаэробных бактерий, преимущественно </w:t>
      </w:r>
      <w:proofErr w:type="spellStart"/>
      <w:r w:rsidRPr="001A0687">
        <w:rPr>
          <w:rFonts w:eastAsia="Times New Roman" w:cs="Times New Roman"/>
          <w:color w:val="000000"/>
          <w:szCs w:val="24"/>
          <w:lang w:eastAsia="ru-RU"/>
        </w:rPr>
        <w:t>Bacteroidetes</w:t>
      </w:r>
      <w:proofErr w:type="spellEnd"/>
      <w:r w:rsidRPr="001A0687">
        <w:rPr>
          <w:rFonts w:eastAsia="Times New Roman" w:cs="Times New Roman"/>
          <w:color w:val="000000"/>
          <w:szCs w:val="24"/>
          <w:lang w:eastAsia="ru-RU"/>
        </w:rPr>
        <w:t xml:space="preserve"> и </w:t>
      </w:r>
      <w:proofErr w:type="spellStart"/>
      <w:r w:rsidRPr="001A0687">
        <w:rPr>
          <w:rFonts w:eastAsia="Times New Roman" w:cs="Times New Roman"/>
          <w:color w:val="000000"/>
          <w:szCs w:val="24"/>
          <w:lang w:eastAsia="ru-RU"/>
        </w:rPr>
        <w:t>Firmicutes</w:t>
      </w:r>
      <w:proofErr w:type="spellEnd"/>
      <w:r w:rsidRPr="001A0687">
        <w:rPr>
          <w:rFonts w:eastAsia="Times New Roman" w:cs="Times New Roman"/>
          <w:color w:val="000000"/>
          <w:szCs w:val="24"/>
          <w:lang w:eastAsia="ru-RU"/>
        </w:rPr>
        <w:t xml:space="preserve">. При наличии указанных микробиологических и иммунологических изменений ВЗК развиваются под действием пусковых факторов, к которым относят курение, нервный стресс, дефицит витамина D, питание с пониженным содержанием пищевых волокон и повышенным содержанием животного белка, кишечные инфекции, особенно инфекции, ассоциированные с </w:t>
      </w:r>
      <w:proofErr w:type="spellStart"/>
      <w:r w:rsidRPr="001A0687">
        <w:rPr>
          <w:rFonts w:eastAsia="Times New Roman" w:cs="Times New Roman"/>
          <w:color w:val="000000"/>
          <w:szCs w:val="24"/>
          <w:lang w:eastAsia="ru-RU"/>
        </w:rPr>
        <w:t>Clostridioides</w:t>
      </w:r>
      <w:proofErr w:type="spellEnd"/>
      <w:r w:rsidRPr="001A0687">
        <w:rPr>
          <w:rFonts w:eastAsia="Times New Roman" w:cs="Times New Roman"/>
          <w:color w:val="000000"/>
          <w:szCs w:val="24"/>
          <w:lang w:eastAsia="ru-RU"/>
        </w:rPr>
        <w:t xml:space="preserve"> </w:t>
      </w:r>
      <w:proofErr w:type="spellStart"/>
      <w:r w:rsidRPr="001A0687">
        <w:rPr>
          <w:rFonts w:eastAsia="Times New Roman" w:cs="Times New Roman"/>
          <w:color w:val="000000"/>
          <w:szCs w:val="24"/>
          <w:lang w:eastAsia="ru-RU"/>
        </w:rPr>
        <w:t>difficile</w:t>
      </w:r>
      <w:proofErr w:type="spellEnd"/>
      <w:r w:rsidRPr="001A0687">
        <w:rPr>
          <w:rFonts w:eastAsia="Times New Roman" w:cs="Times New Roman"/>
          <w:color w:val="000000"/>
          <w:szCs w:val="24"/>
          <w:lang w:eastAsia="ru-RU"/>
        </w:rPr>
        <w:t>.</w:t>
      </w:r>
    </w:p>
    <w:p w14:paraId="492FBDEA" w14:textId="77777777" w:rsidR="00702F2B" w:rsidRPr="00F9512C" w:rsidRDefault="00702F2B" w:rsidP="001A0687">
      <w:pPr>
        <w:spacing w:after="0"/>
        <w:ind w:firstLine="709"/>
        <w:jc w:val="both"/>
        <w:textAlignment w:val="baseline"/>
        <w:rPr>
          <w:rFonts w:eastAsia="Times New Roman" w:cs="Times New Roman"/>
          <w:color w:val="000000"/>
          <w:szCs w:val="24"/>
          <w:lang w:eastAsia="ru-RU"/>
        </w:rPr>
      </w:pPr>
      <w:bookmarkStart w:id="11" w:name="100047"/>
      <w:bookmarkEnd w:id="11"/>
      <w:r w:rsidRPr="001A0687">
        <w:rPr>
          <w:rFonts w:eastAsia="Times New Roman" w:cs="Times New Roman"/>
          <w:color w:val="000000"/>
          <w:szCs w:val="24"/>
          <w:lang w:eastAsia="ru-RU"/>
        </w:rPr>
        <w:t>Результатом взаимного влияния данных факторов риска является активация Th1- и</w:t>
      </w:r>
      <w:r w:rsidRPr="00F9512C">
        <w:rPr>
          <w:rFonts w:eastAsia="Times New Roman" w:cs="Times New Roman"/>
          <w:color w:val="000000"/>
          <w:szCs w:val="24"/>
          <w:lang w:eastAsia="ru-RU"/>
        </w:rPr>
        <w:t xml:space="preserve"> Th17-клеток, </w:t>
      </w:r>
      <w:proofErr w:type="spellStart"/>
      <w:r w:rsidRPr="00F9512C">
        <w:rPr>
          <w:rFonts w:eastAsia="Times New Roman" w:cs="Times New Roman"/>
          <w:color w:val="000000"/>
          <w:szCs w:val="24"/>
          <w:lang w:eastAsia="ru-RU"/>
        </w:rPr>
        <w:t>гиперэкспрессия</w:t>
      </w:r>
      <w:proofErr w:type="spellEnd"/>
      <w:r w:rsidRPr="00F9512C">
        <w:rPr>
          <w:rFonts w:eastAsia="Times New Roman" w:cs="Times New Roman"/>
          <w:color w:val="000000"/>
          <w:szCs w:val="24"/>
          <w:lang w:eastAsia="ru-RU"/>
        </w:rPr>
        <w:t xml:space="preserve"> </w:t>
      </w:r>
      <w:proofErr w:type="spellStart"/>
      <w:r w:rsidRPr="00F9512C">
        <w:rPr>
          <w:rFonts w:eastAsia="Times New Roman" w:cs="Times New Roman"/>
          <w:color w:val="000000"/>
          <w:szCs w:val="24"/>
          <w:lang w:eastAsia="ru-RU"/>
        </w:rPr>
        <w:t>провоспалительных</w:t>
      </w:r>
      <w:proofErr w:type="spellEnd"/>
      <w:r w:rsidRPr="00F9512C">
        <w:rPr>
          <w:rFonts w:eastAsia="Times New Roman" w:cs="Times New Roman"/>
          <w:color w:val="000000"/>
          <w:szCs w:val="24"/>
          <w:lang w:eastAsia="ru-RU"/>
        </w:rPr>
        <w:t xml:space="preserve"> цитокинов, в первую очередь, фактора некроза опухоли-альфа (ФНО-альфа), интерлейкинов 12 и 23, молекул клеточной адгезии. Каскад гуморальных и клеточных реакций при БК приводит к трансмуральному воспалению кишечной стенки с образованием характерных для БК, но не для язвенного колита (ЯК), </w:t>
      </w:r>
      <w:proofErr w:type="spellStart"/>
      <w:r w:rsidRPr="00F9512C">
        <w:rPr>
          <w:rFonts w:eastAsia="Times New Roman" w:cs="Times New Roman"/>
          <w:color w:val="000000"/>
          <w:szCs w:val="24"/>
          <w:lang w:eastAsia="ru-RU"/>
        </w:rPr>
        <w:t>саркоидных</w:t>
      </w:r>
      <w:proofErr w:type="spellEnd"/>
      <w:r w:rsidRPr="00F9512C">
        <w:rPr>
          <w:rFonts w:eastAsia="Times New Roman" w:cs="Times New Roman"/>
          <w:color w:val="000000"/>
          <w:szCs w:val="24"/>
          <w:lang w:eastAsia="ru-RU"/>
        </w:rPr>
        <w:t xml:space="preserve"> гранулем, состоящих из эпителиоидных гистиоцитов без очагов некроза и гигантских клеток.</w:t>
      </w:r>
    </w:p>
    <w:p w14:paraId="4A8AB26A" w14:textId="52BCC0E9" w:rsidR="00EC7CE0" w:rsidRPr="00EC7CE0" w:rsidRDefault="00702F2B" w:rsidP="001A0687">
      <w:pPr>
        <w:spacing w:after="0"/>
        <w:ind w:firstLine="709"/>
        <w:jc w:val="both"/>
        <w:textAlignment w:val="baseline"/>
        <w:rPr>
          <w:rFonts w:eastAsia="Times New Roman" w:cs="Times New Roman"/>
          <w:color w:val="000000"/>
          <w:szCs w:val="24"/>
          <w:lang w:eastAsia="ru-RU"/>
        </w:rPr>
      </w:pPr>
      <w:bookmarkStart w:id="12" w:name="100048"/>
      <w:bookmarkEnd w:id="12"/>
      <w:r w:rsidRPr="00F9512C">
        <w:rPr>
          <w:rFonts w:eastAsia="Times New Roman" w:cs="Times New Roman"/>
          <w:color w:val="000000"/>
          <w:szCs w:val="24"/>
          <w:lang w:eastAsia="ru-RU"/>
        </w:rPr>
        <w:t xml:space="preserve">При БК могут поражаться любые отделы ЖКТ - от полости рта до ануса. Тем не менее, в подавляющем большинстве случаев БК поражает </w:t>
      </w:r>
      <w:proofErr w:type="spellStart"/>
      <w:r w:rsidRPr="00F9512C">
        <w:rPr>
          <w:rFonts w:eastAsia="Times New Roman" w:cs="Times New Roman"/>
          <w:color w:val="000000"/>
          <w:szCs w:val="24"/>
          <w:lang w:eastAsia="ru-RU"/>
        </w:rPr>
        <w:t>илеоцекальный</w:t>
      </w:r>
      <w:proofErr w:type="spellEnd"/>
      <w:r w:rsidRPr="00F9512C">
        <w:rPr>
          <w:rFonts w:eastAsia="Times New Roman" w:cs="Times New Roman"/>
          <w:color w:val="000000"/>
          <w:szCs w:val="24"/>
          <w:lang w:eastAsia="ru-RU"/>
        </w:rPr>
        <w:t xml:space="preserve"> отдел. БК, в отличие от ЯК, не может быть излечена ни терапевтическими, ни хирургическими методами.</w:t>
      </w:r>
      <w:bookmarkStart w:id="13" w:name="100049"/>
      <w:bookmarkEnd w:id="13"/>
    </w:p>
    <w:p w14:paraId="3485EB7A" w14:textId="7EA38581" w:rsidR="00F9512C" w:rsidRPr="00F9512C" w:rsidRDefault="00702F2B" w:rsidP="001A0687">
      <w:pPr>
        <w:spacing w:after="0"/>
        <w:ind w:firstLine="709"/>
        <w:jc w:val="both"/>
        <w:textAlignment w:val="baseline"/>
        <w:rPr>
          <w:rFonts w:eastAsia="Times New Roman" w:cs="Times New Roman"/>
          <w:color w:val="000000"/>
          <w:szCs w:val="24"/>
          <w:lang w:eastAsia="ru-RU"/>
        </w:rPr>
      </w:pPr>
      <w:r w:rsidRPr="00F9512C">
        <w:rPr>
          <w:rFonts w:eastAsia="Times New Roman" w:cs="Times New Roman"/>
          <w:b/>
          <w:color w:val="000000"/>
          <w:szCs w:val="24"/>
          <w:u w:val="single"/>
          <w:lang w:eastAsia="ru-RU"/>
        </w:rPr>
        <w:t xml:space="preserve">1.3 Эпидемиология </w:t>
      </w:r>
    </w:p>
    <w:p w14:paraId="0197BBA9" w14:textId="12435FBD" w:rsidR="00F9512C" w:rsidRPr="00F9512C" w:rsidRDefault="00702F2B" w:rsidP="001A0687">
      <w:pPr>
        <w:spacing w:after="0"/>
        <w:ind w:firstLine="709"/>
        <w:jc w:val="both"/>
        <w:textAlignment w:val="baseline"/>
        <w:rPr>
          <w:rFonts w:eastAsia="Times New Roman" w:cs="Times New Roman"/>
          <w:color w:val="000000"/>
          <w:szCs w:val="24"/>
          <w:lang w:eastAsia="ru-RU"/>
        </w:rPr>
      </w:pPr>
      <w:bookmarkStart w:id="14" w:name="100050"/>
      <w:bookmarkEnd w:id="14"/>
      <w:r w:rsidRPr="00F9512C">
        <w:rPr>
          <w:rFonts w:eastAsia="Times New Roman" w:cs="Times New Roman"/>
          <w:color w:val="000000"/>
          <w:szCs w:val="24"/>
          <w:lang w:eastAsia="ru-RU"/>
        </w:rPr>
        <w:t>Согласно зарубежным данным, заболеваемость БК составляет от 0,3 до 20,2 на 100 000 человек, распространенность достигает 322 на 100 000 человек </w:t>
      </w:r>
      <w:hyperlink r:id="rId8" w:anchor="100576" w:history="1">
        <w:r w:rsidRPr="00504968">
          <w:rPr>
            <w:rFonts w:eastAsia="Times New Roman" w:cs="Times New Roman"/>
            <w:szCs w:val="24"/>
            <w:u w:val="single"/>
            <w:bdr w:val="none" w:sz="0" w:space="0" w:color="auto" w:frame="1"/>
            <w:lang w:eastAsia="ru-RU"/>
          </w:rPr>
          <w:t>[6]</w:t>
        </w:r>
      </w:hyperlink>
      <w:r w:rsidRPr="00504968">
        <w:rPr>
          <w:rFonts w:eastAsia="Times New Roman" w:cs="Times New Roman"/>
          <w:szCs w:val="24"/>
          <w:lang w:eastAsia="ru-RU"/>
        </w:rPr>
        <w:t xml:space="preserve">. </w:t>
      </w:r>
      <w:r w:rsidRPr="00F9512C">
        <w:rPr>
          <w:rFonts w:eastAsia="Times New Roman" w:cs="Times New Roman"/>
          <w:color w:val="000000"/>
          <w:szCs w:val="24"/>
          <w:lang w:eastAsia="ru-RU"/>
        </w:rPr>
        <w:t xml:space="preserve">Данные о распространенности БК в Российской Федерации ограничены. Распространенность БК </w:t>
      </w:r>
      <w:r w:rsidRPr="00F9512C">
        <w:rPr>
          <w:rFonts w:eastAsia="Times New Roman" w:cs="Times New Roman"/>
          <w:color w:val="000000"/>
          <w:szCs w:val="24"/>
          <w:lang w:eastAsia="ru-RU"/>
        </w:rPr>
        <w:lastRenderedPageBreak/>
        <w:t>выше в северных широтах и на Западе. Заболеваемость и распространенность БК в Азии ниже, однако, увеличивается. Европеоиды страдают заболеванием чаще, чем представители негроидной и монголоидной рас. Пик заболеваемости отмечается между 20 и 30 годами жизни, а второй пик заболеваемости описан в возрасте 60 - 70 лет. Заболеваемость приблизительно одинакова у мужчин и женщин.</w:t>
      </w:r>
    </w:p>
    <w:p w14:paraId="68BCAA8B" w14:textId="23F6AB76" w:rsidR="00F9512C" w:rsidRPr="00F9512C" w:rsidRDefault="00702F2B" w:rsidP="001A0687">
      <w:pPr>
        <w:spacing w:after="0"/>
        <w:ind w:firstLine="709"/>
        <w:jc w:val="both"/>
        <w:textAlignment w:val="baseline"/>
        <w:rPr>
          <w:rFonts w:eastAsia="Times New Roman" w:cs="Times New Roman"/>
          <w:b/>
          <w:color w:val="000000"/>
          <w:szCs w:val="24"/>
          <w:u w:val="single"/>
          <w:lang w:eastAsia="ru-RU"/>
        </w:rPr>
      </w:pPr>
      <w:bookmarkStart w:id="15" w:name="100051"/>
      <w:bookmarkEnd w:id="15"/>
      <w:r w:rsidRPr="00F9512C">
        <w:rPr>
          <w:rFonts w:eastAsia="Times New Roman" w:cs="Times New Roman"/>
          <w:b/>
          <w:color w:val="000000"/>
          <w:szCs w:val="24"/>
          <w:u w:val="single"/>
          <w:lang w:eastAsia="ru-RU"/>
        </w:rPr>
        <w:t xml:space="preserve">1.4 </w:t>
      </w:r>
      <w:r w:rsidR="00A70A63" w:rsidRPr="00A70A63">
        <w:rPr>
          <w:b/>
          <w:u w:val="single"/>
        </w:rPr>
        <w:t>Кодирование по МКБ 10</w:t>
      </w:r>
    </w:p>
    <w:bookmarkStart w:id="16" w:name="100052"/>
    <w:bookmarkEnd w:id="16"/>
    <w:p w14:paraId="2D836A0A" w14:textId="77777777" w:rsidR="00702F2B" w:rsidRPr="00F9512C" w:rsidRDefault="00702F2B" w:rsidP="001A0687">
      <w:pPr>
        <w:spacing w:after="0"/>
        <w:ind w:firstLine="709"/>
        <w:jc w:val="both"/>
        <w:textAlignment w:val="baseline"/>
        <w:rPr>
          <w:rFonts w:eastAsia="Times New Roman" w:cs="Times New Roman"/>
          <w:szCs w:val="24"/>
          <w:lang w:eastAsia="ru-RU"/>
        </w:rPr>
      </w:pPr>
      <w:r w:rsidRPr="00F9512C">
        <w:rPr>
          <w:rFonts w:eastAsia="Times New Roman" w:cs="Times New Roman"/>
          <w:szCs w:val="24"/>
          <w:lang w:eastAsia="ru-RU"/>
        </w:rPr>
        <w:fldChar w:fldCharType="begin"/>
      </w:r>
      <w:r w:rsidRPr="00F9512C">
        <w:rPr>
          <w:rFonts w:eastAsia="Times New Roman" w:cs="Times New Roman"/>
          <w:szCs w:val="24"/>
          <w:lang w:eastAsia="ru-RU"/>
        </w:rPr>
        <w:instrText xml:space="preserve"> HYPERLINK "exp:528484:142947" </w:instrText>
      </w:r>
      <w:r w:rsidRPr="00F9512C">
        <w:rPr>
          <w:rFonts w:eastAsia="Times New Roman" w:cs="Times New Roman"/>
          <w:szCs w:val="24"/>
          <w:lang w:eastAsia="ru-RU"/>
        </w:rPr>
        <w:fldChar w:fldCharType="separate"/>
      </w:r>
      <w:r w:rsidRPr="00F9512C">
        <w:rPr>
          <w:rFonts w:eastAsia="Times New Roman" w:cs="Times New Roman"/>
          <w:szCs w:val="24"/>
          <w:u w:val="single"/>
          <w:bdr w:val="none" w:sz="0" w:space="0" w:color="auto" w:frame="1"/>
          <w:lang w:eastAsia="ru-RU"/>
        </w:rPr>
        <w:t>K50.0</w:t>
      </w:r>
      <w:r w:rsidRPr="00F9512C">
        <w:rPr>
          <w:rFonts w:eastAsia="Times New Roman" w:cs="Times New Roman"/>
          <w:szCs w:val="24"/>
          <w:lang w:eastAsia="ru-RU"/>
        </w:rPr>
        <w:fldChar w:fldCharType="end"/>
      </w:r>
      <w:r w:rsidRPr="00F9512C">
        <w:rPr>
          <w:rFonts w:eastAsia="Times New Roman" w:cs="Times New Roman"/>
          <w:szCs w:val="24"/>
          <w:lang w:eastAsia="ru-RU"/>
        </w:rPr>
        <w:t> - Болезнь Крона тонкой кишки</w:t>
      </w:r>
    </w:p>
    <w:bookmarkStart w:id="17" w:name="100053"/>
    <w:bookmarkEnd w:id="17"/>
    <w:p w14:paraId="2587DCAC" w14:textId="77777777" w:rsidR="00702F2B" w:rsidRPr="00F9512C" w:rsidRDefault="00702F2B" w:rsidP="001A0687">
      <w:pPr>
        <w:spacing w:after="0"/>
        <w:ind w:firstLine="709"/>
        <w:jc w:val="both"/>
        <w:textAlignment w:val="baseline"/>
        <w:rPr>
          <w:rFonts w:eastAsia="Times New Roman" w:cs="Times New Roman"/>
          <w:szCs w:val="24"/>
          <w:lang w:eastAsia="ru-RU"/>
        </w:rPr>
      </w:pPr>
      <w:r w:rsidRPr="00F9512C">
        <w:rPr>
          <w:rFonts w:eastAsia="Times New Roman" w:cs="Times New Roman"/>
          <w:szCs w:val="24"/>
          <w:lang w:eastAsia="ru-RU"/>
        </w:rPr>
        <w:fldChar w:fldCharType="begin"/>
      </w:r>
      <w:r w:rsidRPr="00F9512C">
        <w:rPr>
          <w:rFonts w:eastAsia="Times New Roman" w:cs="Times New Roman"/>
          <w:szCs w:val="24"/>
          <w:lang w:eastAsia="ru-RU"/>
        </w:rPr>
        <w:instrText xml:space="preserve"> HYPERLINK "exp:528484:142949" </w:instrText>
      </w:r>
      <w:r w:rsidRPr="00F9512C">
        <w:rPr>
          <w:rFonts w:eastAsia="Times New Roman" w:cs="Times New Roman"/>
          <w:szCs w:val="24"/>
          <w:lang w:eastAsia="ru-RU"/>
        </w:rPr>
        <w:fldChar w:fldCharType="separate"/>
      </w:r>
      <w:r w:rsidRPr="00F9512C">
        <w:rPr>
          <w:rFonts w:eastAsia="Times New Roman" w:cs="Times New Roman"/>
          <w:szCs w:val="24"/>
          <w:u w:val="single"/>
          <w:bdr w:val="none" w:sz="0" w:space="0" w:color="auto" w:frame="1"/>
          <w:lang w:eastAsia="ru-RU"/>
        </w:rPr>
        <w:t>K50.1</w:t>
      </w:r>
      <w:r w:rsidRPr="00F9512C">
        <w:rPr>
          <w:rFonts w:eastAsia="Times New Roman" w:cs="Times New Roman"/>
          <w:szCs w:val="24"/>
          <w:lang w:eastAsia="ru-RU"/>
        </w:rPr>
        <w:fldChar w:fldCharType="end"/>
      </w:r>
      <w:r w:rsidRPr="00F9512C">
        <w:rPr>
          <w:rFonts w:eastAsia="Times New Roman" w:cs="Times New Roman"/>
          <w:szCs w:val="24"/>
          <w:lang w:eastAsia="ru-RU"/>
        </w:rPr>
        <w:t> - Болезнь Крона толстой кишки</w:t>
      </w:r>
    </w:p>
    <w:bookmarkStart w:id="18" w:name="100054"/>
    <w:bookmarkEnd w:id="18"/>
    <w:p w14:paraId="6829808F" w14:textId="77777777" w:rsidR="00702F2B" w:rsidRPr="00F9512C" w:rsidRDefault="00702F2B" w:rsidP="001A0687">
      <w:pPr>
        <w:spacing w:after="0"/>
        <w:ind w:firstLine="709"/>
        <w:jc w:val="both"/>
        <w:textAlignment w:val="baseline"/>
        <w:rPr>
          <w:rFonts w:eastAsia="Times New Roman" w:cs="Times New Roman"/>
          <w:szCs w:val="24"/>
          <w:lang w:eastAsia="ru-RU"/>
        </w:rPr>
      </w:pPr>
      <w:r w:rsidRPr="00F9512C">
        <w:rPr>
          <w:rFonts w:eastAsia="Times New Roman" w:cs="Times New Roman"/>
          <w:szCs w:val="24"/>
          <w:lang w:eastAsia="ru-RU"/>
        </w:rPr>
        <w:fldChar w:fldCharType="begin"/>
      </w:r>
      <w:r w:rsidRPr="00F9512C">
        <w:rPr>
          <w:rFonts w:eastAsia="Times New Roman" w:cs="Times New Roman"/>
          <w:szCs w:val="24"/>
          <w:lang w:eastAsia="ru-RU"/>
        </w:rPr>
        <w:instrText xml:space="preserve"> HYPERLINK "exp:528484:142951" </w:instrText>
      </w:r>
      <w:r w:rsidRPr="00F9512C">
        <w:rPr>
          <w:rFonts w:eastAsia="Times New Roman" w:cs="Times New Roman"/>
          <w:szCs w:val="24"/>
          <w:lang w:eastAsia="ru-RU"/>
        </w:rPr>
        <w:fldChar w:fldCharType="separate"/>
      </w:r>
      <w:r w:rsidRPr="00F9512C">
        <w:rPr>
          <w:rFonts w:eastAsia="Times New Roman" w:cs="Times New Roman"/>
          <w:szCs w:val="24"/>
          <w:u w:val="single"/>
          <w:bdr w:val="none" w:sz="0" w:space="0" w:color="auto" w:frame="1"/>
          <w:lang w:eastAsia="ru-RU"/>
        </w:rPr>
        <w:t>K50.8</w:t>
      </w:r>
      <w:r w:rsidRPr="00F9512C">
        <w:rPr>
          <w:rFonts w:eastAsia="Times New Roman" w:cs="Times New Roman"/>
          <w:szCs w:val="24"/>
          <w:lang w:eastAsia="ru-RU"/>
        </w:rPr>
        <w:fldChar w:fldCharType="end"/>
      </w:r>
      <w:r w:rsidRPr="00F9512C">
        <w:rPr>
          <w:rFonts w:eastAsia="Times New Roman" w:cs="Times New Roman"/>
          <w:szCs w:val="24"/>
          <w:lang w:eastAsia="ru-RU"/>
        </w:rPr>
        <w:t> - Другие разновидности болезни Крона</w:t>
      </w:r>
    </w:p>
    <w:bookmarkStart w:id="19" w:name="100055"/>
    <w:bookmarkEnd w:id="19"/>
    <w:p w14:paraId="314F7D14" w14:textId="406710F4" w:rsidR="00F9512C" w:rsidRPr="00F9512C" w:rsidRDefault="00702F2B" w:rsidP="001A0687">
      <w:pPr>
        <w:spacing w:after="0"/>
        <w:ind w:firstLine="709"/>
        <w:jc w:val="both"/>
        <w:textAlignment w:val="baseline"/>
        <w:rPr>
          <w:rFonts w:eastAsia="Times New Roman" w:cs="Times New Roman"/>
          <w:color w:val="000000"/>
          <w:szCs w:val="24"/>
          <w:lang w:eastAsia="ru-RU"/>
        </w:rPr>
      </w:pPr>
      <w:r w:rsidRPr="00F9512C">
        <w:rPr>
          <w:rFonts w:eastAsia="Times New Roman" w:cs="Times New Roman"/>
          <w:szCs w:val="24"/>
          <w:lang w:eastAsia="ru-RU"/>
        </w:rPr>
        <w:fldChar w:fldCharType="begin"/>
      </w:r>
      <w:r w:rsidRPr="00F9512C">
        <w:rPr>
          <w:rFonts w:eastAsia="Times New Roman" w:cs="Times New Roman"/>
          <w:szCs w:val="24"/>
          <w:lang w:eastAsia="ru-RU"/>
        </w:rPr>
        <w:instrText xml:space="preserve"> HYPERLINK "exp:528484:142952" </w:instrText>
      </w:r>
      <w:r w:rsidRPr="00F9512C">
        <w:rPr>
          <w:rFonts w:eastAsia="Times New Roman" w:cs="Times New Roman"/>
          <w:szCs w:val="24"/>
          <w:lang w:eastAsia="ru-RU"/>
        </w:rPr>
        <w:fldChar w:fldCharType="separate"/>
      </w:r>
      <w:r w:rsidRPr="00F9512C">
        <w:rPr>
          <w:rFonts w:eastAsia="Times New Roman" w:cs="Times New Roman"/>
          <w:szCs w:val="24"/>
          <w:u w:val="single"/>
          <w:bdr w:val="none" w:sz="0" w:space="0" w:color="auto" w:frame="1"/>
          <w:lang w:eastAsia="ru-RU"/>
        </w:rPr>
        <w:t>K50.9</w:t>
      </w:r>
      <w:r w:rsidRPr="00F9512C">
        <w:rPr>
          <w:rFonts w:eastAsia="Times New Roman" w:cs="Times New Roman"/>
          <w:szCs w:val="24"/>
          <w:lang w:eastAsia="ru-RU"/>
        </w:rPr>
        <w:fldChar w:fldCharType="end"/>
      </w:r>
      <w:r w:rsidRPr="00F9512C">
        <w:rPr>
          <w:rFonts w:eastAsia="Times New Roman" w:cs="Times New Roman"/>
          <w:szCs w:val="24"/>
          <w:lang w:eastAsia="ru-RU"/>
        </w:rPr>
        <w:t> </w:t>
      </w:r>
      <w:r w:rsidRPr="00F9512C">
        <w:rPr>
          <w:rFonts w:eastAsia="Times New Roman" w:cs="Times New Roman"/>
          <w:color w:val="000000"/>
          <w:szCs w:val="24"/>
          <w:lang w:eastAsia="ru-RU"/>
        </w:rPr>
        <w:t>- Болезнь Крона неуточненная</w:t>
      </w:r>
    </w:p>
    <w:p w14:paraId="05B4B227" w14:textId="6245ACBC" w:rsidR="00EC7CE0" w:rsidRDefault="00702F2B" w:rsidP="001A0687">
      <w:pPr>
        <w:spacing w:after="0"/>
        <w:ind w:firstLine="709"/>
        <w:jc w:val="both"/>
        <w:textAlignment w:val="baseline"/>
        <w:rPr>
          <w:rFonts w:eastAsia="Times New Roman" w:cs="Times New Roman"/>
          <w:color w:val="000000"/>
          <w:szCs w:val="24"/>
          <w:lang w:eastAsia="ru-RU"/>
        </w:rPr>
      </w:pPr>
      <w:bookmarkStart w:id="20" w:name="100056"/>
      <w:bookmarkEnd w:id="20"/>
      <w:r w:rsidRPr="00F9512C">
        <w:rPr>
          <w:rFonts w:eastAsia="Times New Roman" w:cs="Times New Roman"/>
          <w:b/>
          <w:szCs w:val="24"/>
          <w:u w:val="single"/>
          <w:lang w:eastAsia="ru-RU"/>
        </w:rPr>
        <w:t xml:space="preserve">1.5 Классификация </w:t>
      </w:r>
      <w:bookmarkStart w:id="21" w:name="100057"/>
      <w:bookmarkEnd w:id="21"/>
    </w:p>
    <w:p w14:paraId="583E4604" w14:textId="66BEE5A1" w:rsidR="00BC4BC7" w:rsidRPr="00A70A63" w:rsidRDefault="00702F2B" w:rsidP="00A70A63">
      <w:pPr>
        <w:spacing w:after="0"/>
        <w:ind w:firstLine="709"/>
        <w:jc w:val="both"/>
        <w:textAlignment w:val="baseline"/>
        <w:rPr>
          <w:rFonts w:eastAsia="Times New Roman" w:cs="Times New Roman"/>
          <w:szCs w:val="24"/>
          <w:lang w:eastAsia="ru-RU"/>
        </w:rPr>
      </w:pPr>
      <w:r w:rsidRPr="00F9512C">
        <w:rPr>
          <w:rFonts w:eastAsia="Times New Roman" w:cs="Times New Roman"/>
          <w:color w:val="000000"/>
          <w:szCs w:val="24"/>
          <w:lang w:eastAsia="ru-RU"/>
        </w:rPr>
        <w:t xml:space="preserve">Для классификации БК по локализации поражения применяется </w:t>
      </w:r>
      <w:proofErr w:type="spellStart"/>
      <w:r w:rsidRPr="00F9512C">
        <w:rPr>
          <w:rFonts w:eastAsia="Times New Roman" w:cs="Times New Roman"/>
          <w:color w:val="000000"/>
          <w:szCs w:val="24"/>
          <w:lang w:eastAsia="ru-RU"/>
        </w:rPr>
        <w:t>Монреальская</w:t>
      </w:r>
      <w:proofErr w:type="spellEnd"/>
      <w:r w:rsidRPr="00F9512C">
        <w:rPr>
          <w:rFonts w:eastAsia="Times New Roman" w:cs="Times New Roman"/>
          <w:color w:val="000000"/>
          <w:szCs w:val="24"/>
          <w:lang w:eastAsia="ru-RU"/>
        </w:rPr>
        <w:t xml:space="preserve"> </w:t>
      </w:r>
      <w:r w:rsidRPr="00504968">
        <w:rPr>
          <w:rFonts w:eastAsia="Times New Roman" w:cs="Times New Roman"/>
          <w:szCs w:val="24"/>
          <w:lang w:eastAsia="ru-RU"/>
        </w:rPr>
        <w:t>классификация</w:t>
      </w:r>
      <w:r w:rsidR="00EC7CE0">
        <w:rPr>
          <w:rFonts w:eastAsia="Times New Roman" w:cs="Times New Roman"/>
          <w:szCs w:val="24"/>
          <w:lang w:eastAsia="ru-RU"/>
        </w:rPr>
        <w:t>.</w:t>
      </w:r>
    </w:p>
    <w:p w14:paraId="4CC7876A" w14:textId="71E42BAD" w:rsidR="00F9512C" w:rsidRPr="00201071" w:rsidRDefault="00702F2B" w:rsidP="001A0687">
      <w:pPr>
        <w:spacing w:after="0"/>
        <w:ind w:firstLine="709"/>
        <w:jc w:val="both"/>
        <w:textAlignment w:val="baseline"/>
        <w:rPr>
          <w:rFonts w:eastAsia="Times New Roman" w:cs="Times New Roman"/>
          <w:color w:val="000000"/>
          <w:szCs w:val="24"/>
          <w:lang w:eastAsia="ru-RU"/>
        </w:rPr>
      </w:pPr>
      <w:bookmarkStart w:id="22" w:name="100058"/>
      <w:bookmarkEnd w:id="22"/>
      <w:proofErr w:type="spellStart"/>
      <w:r w:rsidRPr="00201071">
        <w:rPr>
          <w:rFonts w:eastAsia="Times New Roman" w:cs="Times New Roman"/>
          <w:color w:val="000000"/>
          <w:szCs w:val="24"/>
          <w:lang w:eastAsia="ru-RU"/>
        </w:rPr>
        <w:t>Монреальская</w:t>
      </w:r>
      <w:proofErr w:type="spellEnd"/>
      <w:r w:rsidRPr="00201071">
        <w:rPr>
          <w:rFonts w:eastAsia="Times New Roman" w:cs="Times New Roman"/>
          <w:color w:val="000000"/>
          <w:szCs w:val="24"/>
          <w:lang w:eastAsia="ru-RU"/>
        </w:rPr>
        <w:t xml:space="preserve"> классификация БК по локализации поражения</w:t>
      </w:r>
    </w:p>
    <w:p w14:paraId="5B95A967" w14:textId="56627155" w:rsidR="00702F2B" w:rsidRPr="00EC7CE0" w:rsidRDefault="00702F2B" w:rsidP="001A0687">
      <w:pPr>
        <w:pStyle w:val="aa"/>
        <w:numPr>
          <w:ilvl w:val="0"/>
          <w:numId w:val="12"/>
        </w:numPr>
        <w:tabs>
          <w:tab w:val="left" w:pos="993"/>
        </w:tabs>
        <w:spacing w:after="0"/>
        <w:ind w:left="0" w:firstLine="709"/>
        <w:jc w:val="both"/>
        <w:textAlignment w:val="baseline"/>
        <w:rPr>
          <w:rFonts w:eastAsia="Times New Roman" w:cs="Times New Roman"/>
          <w:color w:val="000000"/>
          <w:szCs w:val="24"/>
          <w:lang w:eastAsia="ru-RU"/>
        </w:rPr>
      </w:pPr>
      <w:bookmarkStart w:id="23" w:name="100059"/>
      <w:bookmarkEnd w:id="23"/>
      <w:r w:rsidRPr="00EC7CE0">
        <w:rPr>
          <w:rFonts w:eastAsia="Times New Roman" w:cs="Times New Roman"/>
          <w:b/>
          <w:color w:val="000000"/>
          <w:szCs w:val="24"/>
          <w:lang w:eastAsia="ru-RU"/>
        </w:rPr>
        <w:t>L1</w:t>
      </w:r>
      <w:r w:rsidR="00EC7CE0" w:rsidRPr="00EC7CE0">
        <w:rPr>
          <w:rFonts w:eastAsia="Times New Roman" w:cs="Times New Roman"/>
          <w:color w:val="000000"/>
          <w:szCs w:val="24"/>
          <w:lang w:eastAsia="ru-RU"/>
        </w:rPr>
        <w:t xml:space="preserve"> </w:t>
      </w:r>
      <w:r w:rsidRPr="00EC7CE0">
        <w:rPr>
          <w:rFonts w:eastAsia="Times New Roman" w:cs="Times New Roman"/>
          <w:color w:val="000000"/>
          <w:szCs w:val="24"/>
          <w:lang w:eastAsia="ru-RU"/>
        </w:rPr>
        <w:t xml:space="preserve">Терминальный илеит: болезнь ограничена терминальным отделом подвздошной кишки или </w:t>
      </w:r>
      <w:proofErr w:type="spellStart"/>
      <w:r w:rsidRPr="00EC7CE0">
        <w:rPr>
          <w:rFonts w:eastAsia="Times New Roman" w:cs="Times New Roman"/>
          <w:color w:val="000000"/>
          <w:szCs w:val="24"/>
          <w:lang w:eastAsia="ru-RU"/>
        </w:rPr>
        <w:t>илеоцекальной</w:t>
      </w:r>
      <w:proofErr w:type="spellEnd"/>
      <w:r w:rsidRPr="00EC7CE0">
        <w:rPr>
          <w:rFonts w:eastAsia="Times New Roman" w:cs="Times New Roman"/>
          <w:color w:val="000000"/>
          <w:szCs w:val="24"/>
          <w:lang w:eastAsia="ru-RU"/>
        </w:rPr>
        <w:t xml:space="preserve"> областью (с вовлечением или без вовлечения в процесс слепой кишки)</w:t>
      </w:r>
    </w:p>
    <w:p w14:paraId="1790BDFF" w14:textId="58D64711" w:rsidR="00702F2B" w:rsidRPr="00EC7CE0" w:rsidRDefault="00702F2B" w:rsidP="001A0687">
      <w:pPr>
        <w:pStyle w:val="aa"/>
        <w:numPr>
          <w:ilvl w:val="0"/>
          <w:numId w:val="12"/>
        </w:numPr>
        <w:tabs>
          <w:tab w:val="left" w:pos="993"/>
        </w:tabs>
        <w:spacing w:after="0"/>
        <w:ind w:left="0" w:firstLine="709"/>
        <w:jc w:val="both"/>
        <w:textAlignment w:val="baseline"/>
        <w:rPr>
          <w:rFonts w:eastAsia="Times New Roman" w:cs="Times New Roman"/>
          <w:color w:val="000000"/>
          <w:szCs w:val="24"/>
          <w:lang w:eastAsia="ru-RU"/>
        </w:rPr>
      </w:pPr>
      <w:bookmarkStart w:id="24" w:name="100060"/>
      <w:bookmarkEnd w:id="24"/>
      <w:r w:rsidRPr="00EC7CE0">
        <w:rPr>
          <w:rFonts w:eastAsia="Times New Roman" w:cs="Times New Roman"/>
          <w:b/>
          <w:color w:val="000000"/>
          <w:szCs w:val="24"/>
          <w:lang w:eastAsia="ru-RU"/>
        </w:rPr>
        <w:t xml:space="preserve">L2 </w:t>
      </w:r>
      <w:r w:rsidRPr="00EC7CE0">
        <w:rPr>
          <w:rFonts w:eastAsia="Times New Roman" w:cs="Times New Roman"/>
          <w:color w:val="000000"/>
          <w:szCs w:val="24"/>
          <w:lang w:eastAsia="ru-RU"/>
        </w:rPr>
        <w:t>Колит: любая локализация воспалительного очага в толстой кишке между слепой кишкой и анальным сфинктером, без вовлечения тонкой кишки или верхнего отдела ЖКТ</w:t>
      </w:r>
    </w:p>
    <w:p w14:paraId="26D5907E" w14:textId="0563984C" w:rsidR="00702F2B" w:rsidRPr="00EC7CE0" w:rsidRDefault="00702F2B" w:rsidP="001A0687">
      <w:pPr>
        <w:pStyle w:val="aa"/>
        <w:numPr>
          <w:ilvl w:val="0"/>
          <w:numId w:val="12"/>
        </w:numPr>
        <w:tabs>
          <w:tab w:val="left" w:pos="993"/>
        </w:tabs>
        <w:spacing w:after="0"/>
        <w:ind w:left="0" w:firstLine="709"/>
        <w:jc w:val="both"/>
        <w:textAlignment w:val="baseline"/>
        <w:rPr>
          <w:rFonts w:eastAsia="Times New Roman" w:cs="Times New Roman"/>
          <w:color w:val="000000"/>
          <w:szCs w:val="24"/>
          <w:lang w:eastAsia="ru-RU"/>
        </w:rPr>
      </w:pPr>
      <w:bookmarkStart w:id="25" w:name="100061"/>
      <w:bookmarkEnd w:id="25"/>
      <w:r w:rsidRPr="00EC7CE0">
        <w:rPr>
          <w:rFonts w:eastAsia="Times New Roman" w:cs="Times New Roman"/>
          <w:b/>
          <w:color w:val="000000"/>
          <w:szCs w:val="24"/>
          <w:lang w:eastAsia="ru-RU"/>
        </w:rPr>
        <w:t>L3</w:t>
      </w:r>
      <w:r w:rsidR="00EC7CE0" w:rsidRPr="00EC7CE0">
        <w:rPr>
          <w:rFonts w:eastAsia="Times New Roman" w:cs="Times New Roman"/>
          <w:b/>
          <w:color w:val="000000"/>
          <w:szCs w:val="24"/>
          <w:lang w:eastAsia="ru-RU"/>
        </w:rPr>
        <w:t xml:space="preserve"> </w:t>
      </w:r>
      <w:proofErr w:type="spellStart"/>
      <w:r w:rsidRPr="00EC7CE0">
        <w:rPr>
          <w:rFonts w:eastAsia="Times New Roman" w:cs="Times New Roman"/>
          <w:color w:val="000000"/>
          <w:szCs w:val="24"/>
          <w:lang w:eastAsia="ru-RU"/>
        </w:rPr>
        <w:t>Илеоколит</w:t>
      </w:r>
      <w:proofErr w:type="spellEnd"/>
      <w:r w:rsidRPr="00EC7CE0">
        <w:rPr>
          <w:rFonts w:eastAsia="Times New Roman" w:cs="Times New Roman"/>
          <w:color w:val="000000"/>
          <w:szCs w:val="24"/>
          <w:lang w:eastAsia="ru-RU"/>
        </w:rPr>
        <w:t>: терминальный илеит (с вовлечением или без вовлечения слепой кишки) в сочетании с одним или несколькими очагами воспаления между слепой кишкой и анальным сфинктером</w:t>
      </w:r>
    </w:p>
    <w:p w14:paraId="16790B28" w14:textId="77777777" w:rsidR="00EC7CE0" w:rsidRDefault="00702F2B" w:rsidP="001A0687">
      <w:pPr>
        <w:pStyle w:val="aa"/>
        <w:numPr>
          <w:ilvl w:val="0"/>
          <w:numId w:val="12"/>
        </w:numPr>
        <w:tabs>
          <w:tab w:val="left" w:pos="993"/>
        </w:tabs>
        <w:spacing w:after="0"/>
        <w:ind w:left="0" w:firstLine="709"/>
        <w:jc w:val="both"/>
        <w:textAlignment w:val="baseline"/>
        <w:rPr>
          <w:rFonts w:eastAsia="Times New Roman" w:cs="Times New Roman"/>
          <w:color w:val="000000"/>
          <w:szCs w:val="24"/>
          <w:lang w:eastAsia="ru-RU"/>
        </w:rPr>
      </w:pPr>
      <w:bookmarkStart w:id="26" w:name="100062"/>
      <w:bookmarkEnd w:id="26"/>
      <w:r w:rsidRPr="00EC7CE0">
        <w:rPr>
          <w:rFonts w:eastAsia="Times New Roman" w:cs="Times New Roman"/>
          <w:b/>
          <w:color w:val="000000"/>
          <w:szCs w:val="24"/>
          <w:lang w:eastAsia="ru-RU"/>
        </w:rPr>
        <w:t>L</w:t>
      </w:r>
      <w:r w:rsidR="00EC7CE0" w:rsidRPr="00EC7CE0">
        <w:rPr>
          <w:rFonts w:eastAsia="Times New Roman" w:cs="Times New Roman"/>
          <w:b/>
          <w:color w:val="000000"/>
          <w:szCs w:val="24"/>
          <w:lang w:eastAsia="ru-RU"/>
        </w:rPr>
        <w:t>4</w:t>
      </w:r>
      <w:r w:rsidR="00EC7CE0" w:rsidRPr="00EC7CE0">
        <w:rPr>
          <w:rFonts w:eastAsia="Times New Roman" w:cs="Times New Roman"/>
          <w:color w:val="000000"/>
          <w:szCs w:val="24"/>
          <w:lang w:eastAsia="ru-RU"/>
        </w:rPr>
        <w:t xml:space="preserve"> Верхний</w:t>
      </w:r>
      <w:r w:rsidRPr="00EC7CE0">
        <w:rPr>
          <w:rFonts w:eastAsia="Times New Roman" w:cs="Times New Roman"/>
          <w:color w:val="000000"/>
          <w:szCs w:val="24"/>
          <w:lang w:eastAsia="ru-RU"/>
        </w:rPr>
        <w:t xml:space="preserve"> отдел ЖКТ: поражение </w:t>
      </w:r>
      <w:proofErr w:type="spellStart"/>
      <w:r w:rsidRPr="00EC7CE0">
        <w:rPr>
          <w:rFonts w:eastAsia="Times New Roman" w:cs="Times New Roman"/>
          <w:color w:val="000000"/>
          <w:szCs w:val="24"/>
          <w:lang w:eastAsia="ru-RU"/>
        </w:rPr>
        <w:t>проксимальнее</w:t>
      </w:r>
      <w:proofErr w:type="spellEnd"/>
      <w:r w:rsidRPr="00EC7CE0">
        <w:rPr>
          <w:rFonts w:eastAsia="Times New Roman" w:cs="Times New Roman"/>
          <w:color w:val="000000"/>
          <w:szCs w:val="24"/>
          <w:lang w:eastAsia="ru-RU"/>
        </w:rPr>
        <w:t xml:space="preserve"> терминального отдела (исключая полость рта)</w:t>
      </w:r>
      <w:r w:rsidR="00EC7CE0">
        <w:rPr>
          <w:rFonts w:eastAsia="Times New Roman" w:cs="Times New Roman"/>
          <w:color w:val="000000"/>
          <w:szCs w:val="24"/>
          <w:lang w:eastAsia="ru-RU"/>
        </w:rPr>
        <w:t>.</w:t>
      </w:r>
      <w:bookmarkStart w:id="27" w:name="100063"/>
      <w:bookmarkEnd w:id="27"/>
    </w:p>
    <w:p w14:paraId="39C85B08" w14:textId="3B285CB3" w:rsidR="004041ED" w:rsidRPr="00201071" w:rsidRDefault="00702F2B" w:rsidP="001A0687">
      <w:pPr>
        <w:tabs>
          <w:tab w:val="left" w:pos="993"/>
        </w:tabs>
        <w:spacing w:after="0"/>
        <w:ind w:firstLine="709"/>
        <w:jc w:val="both"/>
        <w:textAlignment w:val="baseline"/>
        <w:rPr>
          <w:rFonts w:eastAsia="Times New Roman" w:cs="Times New Roman"/>
          <w:color w:val="000000"/>
          <w:szCs w:val="24"/>
          <w:lang w:eastAsia="ru-RU"/>
        </w:rPr>
      </w:pPr>
      <w:r w:rsidRPr="00201071">
        <w:rPr>
          <w:rFonts w:eastAsia="Times New Roman" w:cs="Times New Roman"/>
          <w:color w:val="000000"/>
          <w:szCs w:val="24"/>
          <w:lang w:eastAsia="ru-RU"/>
        </w:rPr>
        <w:t>По распространенности поражения выделяют:</w:t>
      </w:r>
      <w:bookmarkStart w:id="28" w:name="100064"/>
      <w:bookmarkEnd w:id="28"/>
    </w:p>
    <w:p w14:paraId="1CBFCC12" w14:textId="6B5D7E50" w:rsidR="00702F2B" w:rsidRPr="00EC7CE0" w:rsidRDefault="00702F2B" w:rsidP="001A0687">
      <w:pPr>
        <w:pStyle w:val="aa"/>
        <w:numPr>
          <w:ilvl w:val="0"/>
          <w:numId w:val="13"/>
        </w:numPr>
        <w:tabs>
          <w:tab w:val="left" w:pos="851"/>
          <w:tab w:val="left" w:pos="993"/>
        </w:tabs>
        <w:spacing w:after="0"/>
        <w:ind w:left="0" w:firstLine="709"/>
        <w:jc w:val="both"/>
        <w:textAlignment w:val="baseline"/>
        <w:rPr>
          <w:rFonts w:eastAsia="Times New Roman" w:cs="Times New Roman"/>
          <w:color w:val="000000"/>
          <w:szCs w:val="24"/>
          <w:u w:val="single"/>
          <w:lang w:eastAsia="ru-RU"/>
        </w:rPr>
      </w:pPr>
      <w:r w:rsidRPr="00EC7CE0">
        <w:rPr>
          <w:rFonts w:eastAsia="Times New Roman" w:cs="Times New Roman"/>
          <w:color w:val="000000"/>
          <w:szCs w:val="24"/>
          <w:lang w:eastAsia="ru-RU"/>
        </w:rPr>
        <w:t>Локализованную БК:</w:t>
      </w:r>
    </w:p>
    <w:p w14:paraId="0504A276" w14:textId="0DF3BA0B" w:rsidR="00702F2B" w:rsidRPr="00F9512C" w:rsidRDefault="00702F2B" w:rsidP="001A0687">
      <w:pPr>
        <w:pStyle w:val="aa"/>
        <w:numPr>
          <w:ilvl w:val="2"/>
          <w:numId w:val="14"/>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29" w:name="100065"/>
      <w:bookmarkEnd w:id="29"/>
      <w:r w:rsidRPr="00F9512C">
        <w:rPr>
          <w:rFonts w:eastAsia="Times New Roman" w:cs="Times New Roman"/>
          <w:color w:val="000000"/>
          <w:szCs w:val="24"/>
          <w:lang w:eastAsia="ru-RU"/>
        </w:rPr>
        <w:t xml:space="preserve">Поражение протяженностью менее 30 см. Чаще используется для описания изолированного поражения </w:t>
      </w:r>
      <w:proofErr w:type="spellStart"/>
      <w:r w:rsidRPr="00F9512C">
        <w:rPr>
          <w:rFonts w:eastAsia="Times New Roman" w:cs="Times New Roman"/>
          <w:color w:val="000000"/>
          <w:szCs w:val="24"/>
          <w:lang w:eastAsia="ru-RU"/>
        </w:rPr>
        <w:t>илеоцекальной</w:t>
      </w:r>
      <w:proofErr w:type="spellEnd"/>
      <w:r w:rsidRPr="00F9512C">
        <w:rPr>
          <w:rFonts w:eastAsia="Times New Roman" w:cs="Times New Roman"/>
          <w:color w:val="000000"/>
          <w:szCs w:val="24"/>
          <w:lang w:eastAsia="ru-RU"/>
        </w:rPr>
        <w:t xml:space="preserve"> зоны;</w:t>
      </w:r>
    </w:p>
    <w:p w14:paraId="24F84B02" w14:textId="3A3B429E" w:rsidR="00F9512C" w:rsidRPr="00EC7CE0" w:rsidRDefault="00702F2B" w:rsidP="001A0687">
      <w:pPr>
        <w:pStyle w:val="aa"/>
        <w:numPr>
          <w:ilvl w:val="2"/>
          <w:numId w:val="14"/>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30" w:name="100066"/>
      <w:bookmarkEnd w:id="30"/>
      <w:r w:rsidRPr="00F9512C">
        <w:rPr>
          <w:rFonts w:eastAsia="Times New Roman" w:cs="Times New Roman"/>
          <w:color w:val="000000"/>
          <w:szCs w:val="24"/>
          <w:lang w:eastAsia="ru-RU"/>
        </w:rPr>
        <w:t>Возможно изолированное поражение небольшого участка толстой кишки.</w:t>
      </w:r>
    </w:p>
    <w:p w14:paraId="3470B0AC" w14:textId="4F183AB5" w:rsidR="00702F2B" w:rsidRPr="00EC7CE0" w:rsidRDefault="00702F2B" w:rsidP="001A0687">
      <w:pPr>
        <w:pStyle w:val="aa"/>
        <w:numPr>
          <w:ilvl w:val="0"/>
          <w:numId w:val="13"/>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31" w:name="100067"/>
      <w:bookmarkEnd w:id="31"/>
      <w:r w:rsidRPr="00EC7CE0">
        <w:rPr>
          <w:rFonts w:eastAsia="Times New Roman" w:cs="Times New Roman"/>
          <w:color w:val="000000"/>
          <w:szCs w:val="24"/>
          <w:lang w:eastAsia="ru-RU"/>
        </w:rPr>
        <w:t>Распространенную БК:</w:t>
      </w:r>
    </w:p>
    <w:p w14:paraId="5894AA19" w14:textId="35523C25" w:rsidR="00F9512C" w:rsidRPr="00EC7CE0" w:rsidRDefault="00702F2B" w:rsidP="001A0687">
      <w:pPr>
        <w:pStyle w:val="aa"/>
        <w:numPr>
          <w:ilvl w:val="0"/>
          <w:numId w:val="15"/>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32" w:name="100068"/>
      <w:bookmarkEnd w:id="32"/>
      <w:r w:rsidRPr="004041ED">
        <w:rPr>
          <w:rFonts w:eastAsia="Times New Roman" w:cs="Times New Roman"/>
          <w:color w:val="000000"/>
          <w:szCs w:val="24"/>
          <w:lang w:eastAsia="ru-RU"/>
        </w:rPr>
        <w:t>Поражение протяженностью более 100 см (сумма всех пораженных участков).</w:t>
      </w:r>
    </w:p>
    <w:p w14:paraId="0E27C8AA" w14:textId="5F1D2088" w:rsidR="00F9512C" w:rsidRPr="00F9512C" w:rsidRDefault="00702F2B" w:rsidP="001A0687">
      <w:pPr>
        <w:spacing w:after="0"/>
        <w:ind w:firstLine="709"/>
        <w:jc w:val="both"/>
        <w:textAlignment w:val="baseline"/>
        <w:rPr>
          <w:rFonts w:eastAsia="Times New Roman" w:cs="Times New Roman"/>
          <w:color w:val="000000"/>
          <w:szCs w:val="24"/>
          <w:lang w:eastAsia="ru-RU"/>
        </w:rPr>
      </w:pPr>
      <w:bookmarkStart w:id="33" w:name="100069"/>
      <w:bookmarkEnd w:id="33"/>
      <w:r w:rsidRPr="00F9512C">
        <w:rPr>
          <w:rFonts w:eastAsia="Times New Roman" w:cs="Times New Roman"/>
          <w:color w:val="000000"/>
          <w:szCs w:val="24"/>
          <w:lang w:eastAsia="ru-RU"/>
        </w:rPr>
        <w:t>По характеру течения выделяют</w:t>
      </w:r>
      <w:r w:rsidRPr="00504968">
        <w:rPr>
          <w:rFonts w:eastAsia="Times New Roman" w:cs="Times New Roman"/>
          <w:szCs w:val="24"/>
          <w:lang w:eastAsia="ru-RU"/>
        </w:rPr>
        <w:t>:</w:t>
      </w:r>
    </w:p>
    <w:p w14:paraId="29B26D33" w14:textId="3C3F81D2" w:rsidR="00702F2B" w:rsidRPr="001A0687" w:rsidRDefault="00702F2B" w:rsidP="001A0687">
      <w:pPr>
        <w:pStyle w:val="aa"/>
        <w:numPr>
          <w:ilvl w:val="0"/>
          <w:numId w:val="20"/>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34" w:name="100070"/>
      <w:bookmarkEnd w:id="34"/>
      <w:r w:rsidRPr="001A0687">
        <w:rPr>
          <w:rFonts w:eastAsia="Times New Roman" w:cs="Times New Roman"/>
          <w:color w:val="000000"/>
          <w:szCs w:val="24"/>
          <w:lang w:eastAsia="ru-RU"/>
        </w:rPr>
        <w:t>Острое течение (менее 6 месяцев от дебюта заболевания);</w:t>
      </w:r>
    </w:p>
    <w:p w14:paraId="54CE6441" w14:textId="204EEC76" w:rsidR="00F9512C" w:rsidRPr="001A0687" w:rsidRDefault="00702F2B" w:rsidP="001A0687">
      <w:pPr>
        <w:pStyle w:val="aa"/>
        <w:numPr>
          <w:ilvl w:val="0"/>
          <w:numId w:val="20"/>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35" w:name="100071"/>
      <w:bookmarkEnd w:id="35"/>
      <w:r w:rsidRPr="001A0687">
        <w:rPr>
          <w:rFonts w:eastAsia="Times New Roman" w:cs="Times New Roman"/>
          <w:color w:val="000000"/>
          <w:szCs w:val="24"/>
          <w:lang w:eastAsia="ru-RU"/>
        </w:rPr>
        <w:t>Хроническое течение (более 6 месяцев от дебюта заболевания)</w:t>
      </w:r>
    </w:p>
    <w:p w14:paraId="42F18F70" w14:textId="5C2E29E7" w:rsidR="00702F2B" w:rsidRDefault="00702F2B" w:rsidP="001A0687">
      <w:pPr>
        <w:spacing w:after="0"/>
        <w:ind w:firstLine="709"/>
        <w:jc w:val="both"/>
        <w:textAlignment w:val="baseline"/>
        <w:rPr>
          <w:rFonts w:eastAsia="Times New Roman" w:cs="Times New Roman"/>
          <w:color w:val="000000"/>
          <w:szCs w:val="24"/>
          <w:lang w:eastAsia="ru-RU"/>
        </w:rPr>
      </w:pPr>
      <w:bookmarkStart w:id="36" w:name="100072"/>
      <w:bookmarkEnd w:id="36"/>
      <w:r w:rsidRPr="00F9512C">
        <w:rPr>
          <w:rFonts w:eastAsia="Times New Roman" w:cs="Times New Roman"/>
          <w:color w:val="000000"/>
          <w:szCs w:val="24"/>
          <w:lang w:eastAsia="ru-RU"/>
        </w:rPr>
        <w:lastRenderedPageBreak/>
        <w:t xml:space="preserve">Тяжесть заболевания в целом определяется: тяжестью текущего обострения, наличием внекишечных проявлений и осложнений, протяженностью поражения, </w:t>
      </w:r>
      <w:proofErr w:type="spellStart"/>
      <w:r w:rsidRPr="00F9512C">
        <w:rPr>
          <w:rFonts w:eastAsia="Times New Roman" w:cs="Times New Roman"/>
          <w:color w:val="000000"/>
          <w:szCs w:val="24"/>
          <w:lang w:eastAsia="ru-RU"/>
        </w:rPr>
        <w:t>рефрактерностью</w:t>
      </w:r>
      <w:proofErr w:type="spellEnd"/>
      <w:r w:rsidRPr="00F9512C">
        <w:rPr>
          <w:rFonts w:eastAsia="Times New Roman" w:cs="Times New Roman"/>
          <w:color w:val="000000"/>
          <w:szCs w:val="24"/>
          <w:lang w:eastAsia="ru-RU"/>
        </w:rPr>
        <w:t xml:space="preserve"> к лечению, в частности, развитием гормональной зависимости и резистентности. Однако, для формулировки диагноза и определения тактики лечения следует определять тяжесть текущего обострения, для чего используются простые критерии, разработанные Обществом по изучению ВЗК при Ассоциации </w:t>
      </w:r>
      <w:proofErr w:type="spellStart"/>
      <w:r w:rsidRPr="00F9512C">
        <w:rPr>
          <w:rFonts w:eastAsia="Times New Roman" w:cs="Times New Roman"/>
          <w:color w:val="000000"/>
          <w:szCs w:val="24"/>
          <w:lang w:eastAsia="ru-RU"/>
        </w:rPr>
        <w:t>колопроктологов</w:t>
      </w:r>
      <w:proofErr w:type="spellEnd"/>
      <w:r w:rsidRPr="00F9512C">
        <w:rPr>
          <w:rFonts w:eastAsia="Times New Roman" w:cs="Times New Roman"/>
          <w:color w:val="000000"/>
          <w:szCs w:val="24"/>
          <w:lang w:eastAsia="ru-RU"/>
        </w:rPr>
        <w:t xml:space="preserve"> России </w:t>
      </w:r>
      <w:hyperlink r:id="rId9" w:anchor="100579" w:history="1">
        <w:r w:rsidRPr="00504968">
          <w:rPr>
            <w:rFonts w:eastAsia="Times New Roman" w:cs="Times New Roman"/>
            <w:szCs w:val="24"/>
            <w:u w:val="single"/>
            <w:bdr w:val="none" w:sz="0" w:space="0" w:color="auto" w:frame="1"/>
            <w:lang w:eastAsia="ru-RU"/>
          </w:rPr>
          <w:t>[9]</w:t>
        </w:r>
      </w:hyperlink>
      <w:r w:rsidRPr="00504968">
        <w:rPr>
          <w:rFonts w:eastAsia="Times New Roman" w:cs="Times New Roman"/>
          <w:szCs w:val="24"/>
          <w:lang w:eastAsia="ru-RU"/>
        </w:rPr>
        <w:t>, индекс Харви-Брэдшоу. Существует также ИАБК (индекс активности БК - индекс Беста </w:t>
      </w:r>
      <w:hyperlink r:id="rId10" w:anchor="100580" w:history="1">
        <w:r w:rsidRPr="00504968">
          <w:rPr>
            <w:rFonts w:eastAsia="Times New Roman" w:cs="Times New Roman"/>
            <w:szCs w:val="24"/>
            <w:u w:val="single"/>
            <w:bdr w:val="none" w:sz="0" w:space="0" w:color="auto" w:frame="1"/>
            <w:lang w:eastAsia="ru-RU"/>
          </w:rPr>
          <w:t>[10]</w:t>
        </w:r>
      </w:hyperlink>
      <w:r w:rsidRPr="00F9512C">
        <w:rPr>
          <w:rFonts w:eastAsia="Times New Roman" w:cs="Times New Roman"/>
          <w:color w:val="000000"/>
          <w:szCs w:val="24"/>
          <w:lang w:eastAsia="ru-RU"/>
        </w:rPr>
        <w:t xml:space="preserve">; CDAI), как правило, применяемый в клинических испытаниях ввиду сложности его расчета, в соответствии с которым выделяют </w:t>
      </w:r>
      <w:r w:rsidRPr="00F9512C">
        <w:rPr>
          <w:rFonts w:eastAsia="Times New Roman" w:cs="Times New Roman"/>
          <w:b/>
          <w:color w:val="000000"/>
          <w:szCs w:val="24"/>
          <w:lang w:eastAsia="ru-RU"/>
        </w:rPr>
        <w:t>легкую, среднетяжелую и тяжелую активную БК</w:t>
      </w:r>
      <w:r w:rsidRPr="00F9512C">
        <w:rPr>
          <w:rFonts w:eastAsia="Times New Roman" w:cs="Times New Roman"/>
          <w:color w:val="000000"/>
          <w:szCs w:val="24"/>
          <w:lang w:eastAsia="ru-RU"/>
        </w:rPr>
        <w:t xml:space="preserve"> (</w:t>
      </w:r>
      <w:r w:rsidR="00FF5B48">
        <w:rPr>
          <w:rFonts w:eastAsia="Times New Roman" w:cs="Times New Roman"/>
          <w:color w:val="000000"/>
          <w:szCs w:val="24"/>
          <w:lang w:eastAsia="ru-RU"/>
        </w:rPr>
        <w:t>таб</w:t>
      </w:r>
      <w:r w:rsidR="00FD06E7">
        <w:rPr>
          <w:rFonts w:eastAsia="Times New Roman" w:cs="Times New Roman"/>
          <w:color w:val="000000"/>
          <w:szCs w:val="24"/>
          <w:lang w:eastAsia="ru-RU"/>
        </w:rPr>
        <w:t xml:space="preserve">лица </w:t>
      </w:r>
      <w:r w:rsidR="00FF5B48">
        <w:rPr>
          <w:rFonts w:eastAsia="Times New Roman" w:cs="Times New Roman"/>
          <w:color w:val="000000"/>
          <w:szCs w:val="24"/>
          <w:lang w:eastAsia="ru-RU"/>
        </w:rPr>
        <w:t>1,</w:t>
      </w:r>
      <w:r w:rsidR="00FD06E7">
        <w:rPr>
          <w:rFonts w:eastAsia="Times New Roman" w:cs="Times New Roman"/>
          <w:color w:val="000000"/>
          <w:szCs w:val="24"/>
          <w:lang w:eastAsia="ru-RU"/>
        </w:rPr>
        <w:t xml:space="preserve"> </w:t>
      </w:r>
      <w:r w:rsidR="00FF5B48">
        <w:rPr>
          <w:rFonts w:eastAsia="Times New Roman" w:cs="Times New Roman"/>
          <w:color w:val="000000"/>
          <w:szCs w:val="24"/>
          <w:lang w:eastAsia="ru-RU"/>
        </w:rPr>
        <w:t>2</w:t>
      </w:r>
      <w:r w:rsidRPr="00F9512C">
        <w:rPr>
          <w:rFonts w:eastAsia="Times New Roman" w:cs="Times New Roman"/>
          <w:color w:val="000000"/>
          <w:szCs w:val="24"/>
          <w:lang w:eastAsia="ru-RU"/>
        </w:rPr>
        <w:t>). Использование той или иной системы оценки тяжести определяется рутинной практикой конкретного лечебного учреждения.</w:t>
      </w:r>
    </w:p>
    <w:p w14:paraId="7E112D3D" w14:textId="6F85BA5E" w:rsidR="00A70A63" w:rsidRDefault="00FF5B48" w:rsidP="00FD06E7">
      <w:pPr>
        <w:spacing w:after="0"/>
        <w:ind w:firstLine="709"/>
        <w:jc w:val="both"/>
        <w:textAlignment w:val="baseline"/>
        <w:rPr>
          <w:rFonts w:eastAsia="Times New Roman" w:cs="Times New Roman"/>
          <w:color w:val="000000" w:themeColor="text1"/>
          <w:szCs w:val="24"/>
          <w:lang w:eastAsia="ru-RU"/>
        </w:rPr>
      </w:pPr>
      <w:r w:rsidRPr="00594372">
        <w:rPr>
          <w:rFonts w:eastAsia="Times New Roman" w:cs="Times New Roman"/>
          <w:color w:val="000000" w:themeColor="text1"/>
          <w:szCs w:val="24"/>
          <w:lang w:eastAsia="ru-RU"/>
        </w:rPr>
        <w:t>Тяжесть атаки</w:t>
      </w:r>
      <w:r w:rsidRPr="00594372">
        <w:rPr>
          <w:rFonts w:eastAsia="Times New Roman" w:cs="Times New Roman"/>
          <w:b/>
          <w:color w:val="000000" w:themeColor="text1"/>
          <w:szCs w:val="24"/>
          <w:lang w:eastAsia="ru-RU"/>
        </w:rPr>
        <w:t xml:space="preserve"> о</w:t>
      </w:r>
      <w:r w:rsidRPr="00594372">
        <w:rPr>
          <w:rFonts w:eastAsia="Times New Roman" w:cs="Times New Roman"/>
          <w:color w:val="000000" w:themeColor="text1"/>
          <w:szCs w:val="24"/>
          <w:lang w:eastAsia="ru-RU"/>
        </w:rPr>
        <w:t>пределяют по индексу активности БК (ИАБК, индекс Беста) (</w:t>
      </w:r>
      <w:r>
        <w:rPr>
          <w:rFonts w:eastAsia="Times New Roman" w:cs="Times New Roman"/>
          <w:color w:val="000000" w:themeColor="text1"/>
          <w:szCs w:val="24"/>
          <w:lang w:eastAsia="ru-RU"/>
        </w:rPr>
        <w:t>т</w:t>
      </w:r>
      <w:r w:rsidRPr="00594372">
        <w:rPr>
          <w:rFonts w:eastAsia="Times New Roman" w:cs="Times New Roman"/>
          <w:color w:val="000000" w:themeColor="text1"/>
          <w:szCs w:val="24"/>
          <w:lang w:eastAsia="ru-RU"/>
        </w:rPr>
        <w:t>абл</w:t>
      </w:r>
      <w:r w:rsidR="00FD06E7">
        <w:rPr>
          <w:rFonts w:eastAsia="Times New Roman" w:cs="Times New Roman"/>
          <w:color w:val="000000" w:themeColor="text1"/>
          <w:szCs w:val="24"/>
          <w:lang w:eastAsia="ru-RU"/>
        </w:rPr>
        <w:t xml:space="preserve">ица </w:t>
      </w:r>
      <w:r>
        <w:rPr>
          <w:rFonts w:eastAsia="Times New Roman" w:cs="Times New Roman"/>
          <w:color w:val="000000" w:themeColor="text1"/>
          <w:szCs w:val="24"/>
          <w:lang w:eastAsia="ru-RU"/>
        </w:rPr>
        <w:t>1</w:t>
      </w:r>
      <w:r w:rsidR="00181ACE">
        <w:rPr>
          <w:rFonts w:eastAsia="Times New Roman" w:cs="Times New Roman"/>
          <w:color w:val="000000" w:themeColor="text1"/>
          <w:szCs w:val="24"/>
          <w:lang w:eastAsia="ru-RU"/>
        </w:rPr>
        <w:t>)</w:t>
      </w:r>
      <w:r w:rsidR="00FD06E7">
        <w:rPr>
          <w:rFonts w:eastAsia="Times New Roman" w:cs="Times New Roman"/>
          <w:color w:val="000000" w:themeColor="text1"/>
          <w:szCs w:val="24"/>
          <w:lang w:eastAsia="ru-RU"/>
        </w:rPr>
        <w:t>:</w:t>
      </w:r>
    </w:p>
    <w:p w14:paraId="52C448D4" w14:textId="56C84D7C" w:rsidR="00066059" w:rsidRPr="001C3A9C" w:rsidRDefault="00FF5B48" w:rsidP="00066059">
      <w:pPr>
        <w:spacing w:after="0"/>
        <w:jc w:val="right"/>
        <w:textAlignment w:val="baseline"/>
        <w:rPr>
          <w:rFonts w:eastAsia="Times New Roman" w:cs="Times New Roman"/>
          <w:b/>
          <w:bCs/>
          <w:color w:val="000000" w:themeColor="text1"/>
          <w:szCs w:val="24"/>
          <w:lang w:eastAsia="ru-RU"/>
        </w:rPr>
      </w:pPr>
      <w:r w:rsidRPr="001C3A9C">
        <w:rPr>
          <w:rFonts w:eastAsia="Times New Roman" w:cs="Times New Roman"/>
          <w:b/>
          <w:bCs/>
          <w:color w:val="000000" w:themeColor="text1"/>
          <w:szCs w:val="24"/>
          <w:lang w:eastAsia="ru-RU"/>
        </w:rPr>
        <w:t>Таблица 1</w:t>
      </w:r>
    </w:p>
    <w:p w14:paraId="317CAA2E" w14:textId="3932392D" w:rsidR="00FF5B48" w:rsidRPr="00DB37BC" w:rsidRDefault="00FF5B48" w:rsidP="00066059">
      <w:pPr>
        <w:spacing w:after="0"/>
        <w:jc w:val="center"/>
        <w:textAlignment w:val="baseline"/>
        <w:rPr>
          <w:rFonts w:eastAsia="Times New Roman" w:cs="Times New Roman"/>
          <w:b/>
          <w:color w:val="000000" w:themeColor="text1"/>
          <w:szCs w:val="24"/>
          <w:lang w:eastAsia="ru-RU"/>
        </w:rPr>
      </w:pPr>
      <w:r w:rsidRPr="00DB37BC">
        <w:rPr>
          <w:rFonts w:eastAsia="Times New Roman" w:cs="Times New Roman"/>
          <w:b/>
          <w:color w:val="000000" w:themeColor="text1"/>
          <w:szCs w:val="24"/>
          <w:lang w:eastAsia="ru-RU"/>
        </w:rPr>
        <w:t>Тяжесть атаки БК по индексу активности БК (индекс Беста)</w:t>
      </w:r>
    </w:p>
    <w:tbl>
      <w:tblPr>
        <w:tblW w:w="0" w:type="auto"/>
        <w:tblLayout w:type="fixed"/>
        <w:tblLook w:val="04A0" w:firstRow="1" w:lastRow="0" w:firstColumn="1" w:lastColumn="0" w:noHBand="0" w:noVBand="1"/>
      </w:tblPr>
      <w:tblGrid>
        <w:gridCol w:w="4673"/>
        <w:gridCol w:w="1843"/>
        <w:gridCol w:w="1843"/>
        <w:gridCol w:w="988"/>
      </w:tblGrid>
      <w:tr w:rsidR="00FF5B48" w:rsidRPr="00066059" w14:paraId="0C34050A" w14:textId="77777777" w:rsidTr="001A0687">
        <w:trPr>
          <w:tblHeader/>
        </w:trPr>
        <w:tc>
          <w:tcPr>
            <w:tcW w:w="4673" w:type="dxa"/>
            <w:tcBorders>
              <w:top w:val="single" w:sz="4" w:space="0" w:color="auto"/>
              <w:left w:val="single" w:sz="4" w:space="0" w:color="auto"/>
              <w:bottom w:val="single" w:sz="4" w:space="0" w:color="auto"/>
              <w:right w:val="single" w:sz="4" w:space="0" w:color="auto"/>
            </w:tcBorders>
            <w:vAlign w:val="center"/>
          </w:tcPr>
          <w:p w14:paraId="1699826D" w14:textId="77777777" w:rsidR="00FF5B48" w:rsidRPr="001C3A9C" w:rsidRDefault="00FF5B48" w:rsidP="001C3A9C">
            <w:pPr>
              <w:spacing w:after="0" w:line="240" w:lineRule="auto"/>
              <w:ind w:firstLine="113"/>
              <w:jc w:val="center"/>
              <w:textAlignment w:val="baseline"/>
              <w:rPr>
                <w:rFonts w:eastAsia="Times New Roman" w:cs="Times New Roman"/>
                <w:b/>
                <w:color w:val="000000" w:themeColor="text1"/>
                <w:szCs w:val="24"/>
                <w:lang w:eastAsia="ru-RU"/>
              </w:rPr>
            </w:pPr>
            <w:r w:rsidRPr="001C3A9C">
              <w:rPr>
                <w:rFonts w:eastAsia="Times New Roman" w:cs="Times New Roman"/>
                <w:b/>
                <w:color w:val="000000" w:themeColor="text1"/>
                <w:szCs w:val="24"/>
                <w:lang w:eastAsia="ru-RU"/>
              </w:rPr>
              <w:t>Критерий</w:t>
            </w:r>
          </w:p>
        </w:tc>
        <w:tc>
          <w:tcPr>
            <w:tcW w:w="1843" w:type="dxa"/>
            <w:tcBorders>
              <w:top w:val="single" w:sz="4" w:space="0" w:color="auto"/>
              <w:left w:val="single" w:sz="4" w:space="0" w:color="auto"/>
              <w:bottom w:val="single" w:sz="4" w:space="0" w:color="auto"/>
              <w:right w:val="single" w:sz="4" w:space="0" w:color="auto"/>
            </w:tcBorders>
            <w:vAlign w:val="center"/>
          </w:tcPr>
          <w:p w14:paraId="1A2D4FAA" w14:textId="77777777" w:rsidR="00FF5B48" w:rsidRPr="001C3A9C" w:rsidRDefault="00FF5B48" w:rsidP="001C3A9C">
            <w:pPr>
              <w:spacing w:after="0" w:line="240" w:lineRule="auto"/>
              <w:jc w:val="center"/>
              <w:textAlignment w:val="baseline"/>
              <w:rPr>
                <w:rFonts w:eastAsia="Times New Roman" w:cs="Times New Roman"/>
                <w:b/>
                <w:color w:val="000000" w:themeColor="text1"/>
                <w:szCs w:val="24"/>
                <w:lang w:eastAsia="ru-RU"/>
              </w:rPr>
            </w:pPr>
            <w:r w:rsidRPr="001C3A9C">
              <w:rPr>
                <w:rFonts w:eastAsia="Times New Roman" w:cs="Times New Roman"/>
                <w:b/>
                <w:color w:val="000000" w:themeColor="text1"/>
                <w:szCs w:val="24"/>
                <w:lang w:eastAsia="ru-RU"/>
              </w:rPr>
              <w:t>Система подсчёта</w:t>
            </w:r>
          </w:p>
        </w:tc>
        <w:tc>
          <w:tcPr>
            <w:tcW w:w="1843" w:type="dxa"/>
            <w:tcBorders>
              <w:top w:val="single" w:sz="4" w:space="0" w:color="auto"/>
              <w:left w:val="single" w:sz="4" w:space="0" w:color="auto"/>
              <w:bottom w:val="single" w:sz="4" w:space="0" w:color="auto"/>
              <w:right w:val="single" w:sz="4" w:space="0" w:color="auto"/>
            </w:tcBorders>
            <w:vAlign w:val="center"/>
          </w:tcPr>
          <w:p w14:paraId="5755EBD9" w14:textId="77777777" w:rsidR="00FF5B48" w:rsidRPr="001C3A9C" w:rsidRDefault="00FF5B48" w:rsidP="001C3A9C">
            <w:pPr>
              <w:spacing w:after="0" w:line="240" w:lineRule="auto"/>
              <w:jc w:val="center"/>
              <w:textAlignment w:val="baseline"/>
              <w:rPr>
                <w:rFonts w:eastAsia="Times New Roman" w:cs="Times New Roman"/>
                <w:b/>
                <w:color w:val="000000" w:themeColor="text1"/>
                <w:szCs w:val="24"/>
                <w:lang w:eastAsia="ru-RU"/>
              </w:rPr>
            </w:pPr>
            <w:r w:rsidRPr="001C3A9C">
              <w:rPr>
                <w:rFonts w:eastAsia="Times New Roman" w:cs="Times New Roman"/>
                <w:b/>
                <w:color w:val="000000" w:themeColor="text1"/>
                <w:szCs w:val="24"/>
                <w:lang w:eastAsia="ru-RU"/>
              </w:rPr>
              <w:t>Коэффициент</w:t>
            </w:r>
          </w:p>
        </w:tc>
        <w:tc>
          <w:tcPr>
            <w:tcW w:w="988" w:type="dxa"/>
            <w:tcBorders>
              <w:top w:val="single" w:sz="4" w:space="0" w:color="auto"/>
              <w:left w:val="single" w:sz="4" w:space="0" w:color="auto"/>
              <w:bottom w:val="single" w:sz="4" w:space="0" w:color="auto"/>
              <w:right w:val="single" w:sz="4" w:space="0" w:color="auto"/>
            </w:tcBorders>
            <w:vAlign w:val="center"/>
          </w:tcPr>
          <w:p w14:paraId="1645BB6D" w14:textId="77777777" w:rsidR="00FF5B48" w:rsidRPr="001C3A9C" w:rsidRDefault="00FF5B48" w:rsidP="001C3A9C">
            <w:pPr>
              <w:spacing w:after="0" w:line="240" w:lineRule="auto"/>
              <w:jc w:val="center"/>
              <w:textAlignment w:val="baseline"/>
              <w:rPr>
                <w:rFonts w:eastAsia="Times New Roman" w:cs="Times New Roman"/>
                <w:b/>
                <w:color w:val="000000" w:themeColor="text1"/>
                <w:szCs w:val="24"/>
                <w:lang w:eastAsia="ru-RU"/>
              </w:rPr>
            </w:pPr>
            <w:r w:rsidRPr="001C3A9C">
              <w:rPr>
                <w:rFonts w:eastAsia="Times New Roman" w:cs="Times New Roman"/>
                <w:b/>
                <w:color w:val="000000" w:themeColor="text1"/>
                <w:szCs w:val="24"/>
                <w:lang w:eastAsia="ru-RU"/>
              </w:rPr>
              <w:t>Сумма баллов</w:t>
            </w:r>
          </w:p>
        </w:tc>
      </w:tr>
      <w:tr w:rsidR="00FF5B48" w:rsidRPr="00066059" w14:paraId="30ABC969" w14:textId="77777777" w:rsidTr="001A0687">
        <w:trPr>
          <w:trHeight w:val="580"/>
        </w:trPr>
        <w:tc>
          <w:tcPr>
            <w:tcW w:w="4673" w:type="dxa"/>
            <w:tcBorders>
              <w:top w:val="single" w:sz="4" w:space="0" w:color="auto"/>
              <w:left w:val="single" w:sz="4" w:space="0" w:color="auto"/>
              <w:bottom w:val="single" w:sz="4" w:space="0" w:color="auto"/>
              <w:right w:val="single" w:sz="4" w:space="0" w:color="auto"/>
            </w:tcBorders>
            <w:vAlign w:val="center"/>
          </w:tcPr>
          <w:p w14:paraId="42B20C33"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Частота жидкого или кашицеобразного стула</w:t>
            </w:r>
          </w:p>
        </w:tc>
        <w:tc>
          <w:tcPr>
            <w:tcW w:w="1843" w:type="dxa"/>
            <w:tcBorders>
              <w:top w:val="single" w:sz="4" w:space="0" w:color="auto"/>
              <w:left w:val="single" w:sz="4" w:space="0" w:color="auto"/>
              <w:bottom w:val="single" w:sz="4" w:space="0" w:color="auto"/>
              <w:right w:val="single" w:sz="4" w:space="0" w:color="auto"/>
            </w:tcBorders>
            <w:vAlign w:val="center"/>
          </w:tcPr>
          <w:p w14:paraId="438AE9E0"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Учитывается сумма дефекация за последние 7 дней</w:t>
            </w:r>
          </w:p>
        </w:tc>
        <w:tc>
          <w:tcPr>
            <w:tcW w:w="1843" w:type="dxa"/>
            <w:tcBorders>
              <w:top w:val="single" w:sz="4" w:space="0" w:color="auto"/>
              <w:left w:val="single" w:sz="4" w:space="0" w:color="auto"/>
              <w:bottom w:val="single" w:sz="4" w:space="0" w:color="auto"/>
              <w:right w:val="single" w:sz="4" w:space="0" w:color="auto"/>
            </w:tcBorders>
            <w:vAlign w:val="center"/>
          </w:tcPr>
          <w:p w14:paraId="433B1F0D"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х2</w:t>
            </w:r>
          </w:p>
        </w:tc>
        <w:tc>
          <w:tcPr>
            <w:tcW w:w="988" w:type="dxa"/>
            <w:tcBorders>
              <w:top w:val="single" w:sz="4" w:space="0" w:color="auto"/>
              <w:left w:val="single" w:sz="4" w:space="0" w:color="auto"/>
              <w:bottom w:val="single" w:sz="4" w:space="0" w:color="auto"/>
              <w:right w:val="single" w:sz="4" w:space="0" w:color="auto"/>
            </w:tcBorders>
            <w:vAlign w:val="center"/>
          </w:tcPr>
          <w:p w14:paraId="4E23060C"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FF5B48" w:rsidRPr="00066059" w14:paraId="72720C7C" w14:textId="77777777" w:rsidTr="001A0687">
        <w:trPr>
          <w:trHeight w:val="1525"/>
        </w:trPr>
        <w:tc>
          <w:tcPr>
            <w:tcW w:w="4673" w:type="dxa"/>
            <w:tcBorders>
              <w:top w:val="single" w:sz="4" w:space="0" w:color="auto"/>
              <w:left w:val="single" w:sz="4" w:space="0" w:color="auto"/>
              <w:bottom w:val="single" w:sz="4" w:space="0" w:color="auto"/>
              <w:right w:val="single" w:sz="4" w:space="0" w:color="auto"/>
            </w:tcBorders>
            <w:vAlign w:val="center"/>
          </w:tcPr>
          <w:p w14:paraId="495A8CD2" w14:textId="77777777" w:rsidR="00FF5B48" w:rsidRPr="001C3A9C" w:rsidRDefault="00FF5B48" w:rsidP="001C3A9C">
            <w:pPr>
              <w:tabs>
                <w:tab w:val="left" w:pos="1730"/>
              </w:tabs>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Боль в животе</w:t>
            </w:r>
          </w:p>
          <w:p w14:paraId="71E4D41B" w14:textId="77777777" w:rsidR="00066059" w:rsidRPr="001C3A9C" w:rsidRDefault="00FF5B48" w:rsidP="001C3A9C">
            <w:pPr>
              <w:pStyle w:val="aa"/>
              <w:numPr>
                <w:ilvl w:val="0"/>
                <w:numId w:val="1"/>
              </w:numPr>
              <w:tabs>
                <w:tab w:val="left" w:pos="1730"/>
              </w:tabs>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Отсутствие</w:t>
            </w:r>
          </w:p>
          <w:p w14:paraId="766C1B65" w14:textId="2FE150C8" w:rsidR="00FF5B48" w:rsidRPr="001C3A9C" w:rsidRDefault="00FF5B48" w:rsidP="001C3A9C">
            <w:pPr>
              <w:pStyle w:val="aa"/>
              <w:numPr>
                <w:ilvl w:val="0"/>
                <w:numId w:val="1"/>
              </w:numPr>
              <w:tabs>
                <w:tab w:val="left" w:pos="1588"/>
              </w:tabs>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Слабая</w:t>
            </w:r>
          </w:p>
          <w:p w14:paraId="2C63EC33" w14:textId="77777777" w:rsidR="00FF5B48" w:rsidRPr="001C3A9C" w:rsidRDefault="00FF5B48" w:rsidP="001C3A9C">
            <w:pPr>
              <w:pStyle w:val="aa"/>
              <w:numPr>
                <w:ilvl w:val="0"/>
                <w:numId w:val="1"/>
              </w:numPr>
              <w:tabs>
                <w:tab w:val="left" w:pos="1730"/>
              </w:tabs>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Умеренная</w:t>
            </w:r>
          </w:p>
          <w:p w14:paraId="106939C5" w14:textId="77777777" w:rsidR="00FF5B48" w:rsidRPr="001C3A9C" w:rsidRDefault="00FF5B48" w:rsidP="001C3A9C">
            <w:pPr>
              <w:pStyle w:val="aa"/>
              <w:numPr>
                <w:ilvl w:val="0"/>
                <w:numId w:val="1"/>
              </w:numPr>
              <w:tabs>
                <w:tab w:val="left" w:pos="1730"/>
              </w:tabs>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Сильная</w:t>
            </w:r>
          </w:p>
        </w:tc>
        <w:tc>
          <w:tcPr>
            <w:tcW w:w="1843" w:type="dxa"/>
            <w:tcBorders>
              <w:top w:val="single" w:sz="4" w:space="0" w:color="auto"/>
              <w:left w:val="single" w:sz="4" w:space="0" w:color="auto"/>
              <w:bottom w:val="single" w:sz="4" w:space="0" w:color="auto"/>
              <w:right w:val="single" w:sz="4" w:space="0" w:color="auto"/>
            </w:tcBorders>
            <w:vAlign w:val="center"/>
          </w:tcPr>
          <w:p w14:paraId="2FD9FADB"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Учитывается сумма баллов за 7 дней</w:t>
            </w:r>
          </w:p>
        </w:tc>
        <w:tc>
          <w:tcPr>
            <w:tcW w:w="1843" w:type="dxa"/>
            <w:tcBorders>
              <w:top w:val="single" w:sz="4" w:space="0" w:color="auto"/>
              <w:left w:val="single" w:sz="4" w:space="0" w:color="auto"/>
              <w:bottom w:val="single" w:sz="4" w:space="0" w:color="auto"/>
              <w:right w:val="single" w:sz="4" w:space="0" w:color="auto"/>
            </w:tcBorders>
            <w:vAlign w:val="center"/>
          </w:tcPr>
          <w:p w14:paraId="5879778D"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х5</w:t>
            </w:r>
          </w:p>
        </w:tc>
        <w:tc>
          <w:tcPr>
            <w:tcW w:w="988" w:type="dxa"/>
            <w:tcBorders>
              <w:top w:val="single" w:sz="4" w:space="0" w:color="auto"/>
              <w:left w:val="single" w:sz="4" w:space="0" w:color="auto"/>
              <w:bottom w:val="single" w:sz="4" w:space="0" w:color="auto"/>
              <w:right w:val="single" w:sz="4" w:space="0" w:color="auto"/>
            </w:tcBorders>
            <w:vAlign w:val="center"/>
          </w:tcPr>
          <w:p w14:paraId="46EC4DD0"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FF5B48" w:rsidRPr="00066059" w14:paraId="2A7790D6" w14:textId="77777777" w:rsidTr="001A0687">
        <w:tc>
          <w:tcPr>
            <w:tcW w:w="4673" w:type="dxa"/>
            <w:tcBorders>
              <w:top w:val="single" w:sz="4" w:space="0" w:color="auto"/>
              <w:left w:val="single" w:sz="4" w:space="0" w:color="auto"/>
              <w:bottom w:val="single" w:sz="4" w:space="0" w:color="auto"/>
              <w:right w:val="single" w:sz="4" w:space="0" w:color="auto"/>
            </w:tcBorders>
            <w:vAlign w:val="center"/>
          </w:tcPr>
          <w:p w14:paraId="1C55EEC7"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Общее самочувствие</w:t>
            </w:r>
          </w:p>
          <w:p w14:paraId="27B61A57" w14:textId="77777777" w:rsidR="00FF5B48" w:rsidRPr="001C3A9C" w:rsidRDefault="00FF5B48" w:rsidP="001C3A9C">
            <w:pPr>
              <w:pStyle w:val="aa"/>
              <w:numPr>
                <w:ilvl w:val="0"/>
                <w:numId w:val="2"/>
              </w:numPr>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Хорошее</w:t>
            </w:r>
          </w:p>
          <w:p w14:paraId="101D517A" w14:textId="77777777" w:rsidR="00FF5B48" w:rsidRPr="001C3A9C" w:rsidRDefault="00FF5B48" w:rsidP="001C3A9C">
            <w:pPr>
              <w:pStyle w:val="aa"/>
              <w:numPr>
                <w:ilvl w:val="0"/>
                <w:numId w:val="2"/>
              </w:numPr>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удовлетворительное</w:t>
            </w:r>
          </w:p>
          <w:p w14:paraId="4FCB6EF1" w14:textId="77777777" w:rsidR="00FF5B48" w:rsidRPr="001C3A9C" w:rsidRDefault="00FF5B48" w:rsidP="001C3A9C">
            <w:pPr>
              <w:pStyle w:val="aa"/>
              <w:numPr>
                <w:ilvl w:val="0"/>
                <w:numId w:val="2"/>
              </w:numPr>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Плохое</w:t>
            </w:r>
          </w:p>
          <w:p w14:paraId="4A6BE12D" w14:textId="77777777" w:rsidR="00FF5B48" w:rsidRPr="001C3A9C" w:rsidRDefault="00FF5B48" w:rsidP="001C3A9C">
            <w:pPr>
              <w:pStyle w:val="aa"/>
              <w:numPr>
                <w:ilvl w:val="0"/>
                <w:numId w:val="2"/>
              </w:numPr>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Очень плохое</w:t>
            </w:r>
          </w:p>
          <w:p w14:paraId="27AA5C15" w14:textId="77777777" w:rsidR="00FF5B48" w:rsidRPr="001C3A9C" w:rsidRDefault="00FF5B48" w:rsidP="001C3A9C">
            <w:pPr>
              <w:pStyle w:val="aa"/>
              <w:numPr>
                <w:ilvl w:val="0"/>
                <w:numId w:val="2"/>
              </w:numPr>
              <w:spacing w:after="0" w:line="240" w:lineRule="auto"/>
              <w:ind w:left="0" w:hanging="284"/>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Ужасное--</w:t>
            </w:r>
          </w:p>
        </w:tc>
        <w:tc>
          <w:tcPr>
            <w:tcW w:w="1843" w:type="dxa"/>
            <w:tcBorders>
              <w:top w:val="single" w:sz="4" w:space="0" w:color="auto"/>
              <w:left w:val="single" w:sz="4" w:space="0" w:color="auto"/>
              <w:bottom w:val="single" w:sz="4" w:space="0" w:color="auto"/>
              <w:right w:val="single" w:sz="4" w:space="0" w:color="auto"/>
            </w:tcBorders>
            <w:vAlign w:val="center"/>
          </w:tcPr>
          <w:p w14:paraId="4D9B5836"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Учитывается сумма баллов за 7 дней</w:t>
            </w:r>
          </w:p>
        </w:tc>
        <w:tc>
          <w:tcPr>
            <w:tcW w:w="1843" w:type="dxa"/>
            <w:tcBorders>
              <w:top w:val="single" w:sz="4" w:space="0" w:color="auto"/>
              <w:left w:val="single" w:sz="4" w:space="0" w:color="auto"/>
              <w:bottom w:val="single" w:sz="4" w:space="0" w:color="auto"/>
              <w:right w:val="single" w:sz="4" w:space="0" w:color="auto"/>
            </w:tcBorders>
            <w:vAlign w:val="center"/>
          </w:tcPr>
          <w:p w14:paraId="5B93ED80"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х7</w:t>
            </w:r>
          </w:p>
        </w:tc>
        <w:tc>
          <w:tcPr>
            <w:tcW w:w="988" w:type="dxa"/>
            <w:tcBorders>
              <w:top w:val="single" w:sz="4" w:space="0" w:color="auto"/>
              <w:left w:val="single" w:sz="4" w:space="0" w:color="auto"/>
              <w:bottom w:val="single" w:sz="4" w:space="0" w:color="auto"/>
              <w:right w:val="single" w:sz="4" w:space="0" w:color="auto"/>
            </w:tcBorders>
            <w:vAlign w:val="center"/>
          </w:tcPr>
          <w:p w14:paraId="550B3831"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FF5B48" w:rsidRPr="00066059" w14:paraId="6EB180DA" w14:textId="77777777" w:rsidTr="001A0687">
        <w:trPr>
          <w:trHeight w:val="1540"/>
        </w:trPr>
        <w:tc>
          <w:tcPr>
            <w:tcW w:w="4673" w:type="dxa"/>
            <w:tcBorders>
              <w:top w:val="single" w:sz="4" w:space="0" w:color="auto"/>
              <w:left w:val="single" w:sz="4" w:space="0" w:color="auto"/>
              <w:bottom w:val="single" w:sz="4" w:space="0" w:color="auto"/>
              <w:right w:val="single" w:sz="4" w:space="0" w:color="auto"/>
            </w:tcBorders>
            <w:vAlign w:val="center"/>
          </w:tcPr>
          <w:p w14:paraId="47FC1DD6"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Другие симптомы (внекишечные или кишечные осложнения)</w:t>
            </w:r>
          </w:p>
          <w:p w14:paraId="2E116825"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Артрит или артралгия</w:t>
            </w:r>
          </w:p>
          <w:p w14:paraId="5B81315C" w14:textId="3E1514A9"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Ирит или увеит</w:t>
            </w:r>
          </w:p>
        </w:tc>
        <w:tc>
          <w:tcPr>
            <w:tcW w:w="1843" w:type="dxa"/>
            <w:tcBorders>
              <w:top w:val="single" w:sz="4" w:space="0" w:color="auto"/>
              <w:left w:val="single" w:sz="4" w:space="0" w:color="auto"/>
              <w:bottom w:val="single" w:sz="4" w:space="0" w:color="auto"/>
              <w:right w:val="single" w:sz="4" w:space="0" w:color="auto"/>
            </w:tcBorders>
            <w:vAlign w:val="center"/>
          </w:tcPr>
          <w:p w14:paraId="064F6EC4" w14:textId="6E646EB0"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Наличие каждого из перечислен</w:t>
            </w:r>
            <w:r w:rsidR="00FC561B" w:rsidRPr="001C3A9C">
              <w:rPr>
                <w:rFonts w:eastAsia="Times New Roman" w:cs="Times New Roman"/>
                <w:color w:val="000000" w:themeColor="text1"/>
                <w:szCs w:val="24"/>
                <w:lang w:eastAsia="ru-RU"/>
              </w:rPr>
              <w:t>н</w:t>
            </w:r>
            <w:r w:rsidRPr="001C3A9C">
              <w:rPr>
                <w:rFonts w:eastAsia="Times New Roman" w:cs="Times New Roman"/>
                <w:color w:val="000000" w:themeColor="text1"/>
                <w:szCs w:val="24"/>
                <w:lang w:eastAsia="ru-RU"/>
              </w:rPr>
              <w:t>ых осложнений добавляет 1 балл</w:t>
            </w:r>
          </w:p>
        </w:tc>
        <w:tc>
          <w:tcPr>
            <w:tcW w:w="1843" w:type="dxa"/>
            <w:tcBorders>
              <w:top w:val="single" w:sz="4" w:space="0" w:color="auto"/>
              <w:left w:val="single" w:sz="4" w:space="0" w:color="auto"/>
              <w:bottom w:val="single" w:sz="4" w:space="0" w:color="auto"/>
              <w:right w:val="single" w:sz="4" w:space="0" w:color="auto"/>
            </w:tcBorders>
            <w:vAlign w:val="center"/>
          </w:tcPr>
          <w:p w14:paraId="30590E99"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х20</w:t>
            </w:r>
          </w:p>
        </w:tc>
        <w:tc>
          <w:tcPr>
            <w:tcW w:w="988" w:type="dxa"/>
            <w:tcBorders>
              <w:top w:val="single" w:sz="4" w:space="0" w:color="auto"/>
              <w:left w:val="single" w:sz="4" w:space="0" w:color="auto"/>
              <w:bottom w:val="single" w:sz="4" w:space="0" w:color="auto"/>
              <w:right w:val="single" w:sz="4" w:space="0" w:color="auto"/>
            </w:tcBorders>
            <w:vAlign w:val="center"/>
          </w:tcPr>
          <w:p w14:paraId="6391E2AA"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0678F6" w:rsidRPr="00066059" w14:paraId="00A6BEF0" w14:textId="77777777" w:rsidTr="001A0687">
        <w:trPr>
          <w:trHeight w:val="40"/>
        </w:trPr>
        <w:tc>
          <w:tcPr>
            <w:tcW w:w="4673" w:type="dxa"/>
            <w:tcBorders>
              <w:top w:val="single" w:sz="4" w:space="0" w:color="auto"/>
              <w:left w:val="single" w:sz="4" w:space="0" w:color="auto"/>
              <w:bottom w:val="single" w:sz="4" w:space="0" w:color="auto"/>
              <w:right w:val="single" w:sz="4" w:space="0" w:color="auto"/>
            </w:tcBorders>
            <w:vAlign w:val="center"/>
          </w:tcPr>
          <w:p w14:paraId="1BCD9472"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Узловая эритема</w:t>
            </w:r>
          </w:p>
          <w:p w14:paraId="38C4ACD9"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Гангренозная пиодермия</w:t>
            </w:r>
          </w:p>
          <w:p w14:paraId="6C27D157"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Афтозный стоматит</w:t>
            </w:r>
          </w:p>
          <w:p w14:paraId="4E96EA4B" w14:textId="1B182A46"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xml:space="preserve">- Анальные </w:t>
            </w:r>
            <w:r w:rsidR="00066059" w:rsidRPr="001C3A9C">
              <w:rPr>
                <w:rFonts w:eastAsia="Times New Roman" w:cs="Times New Roman"/>
                <w:color w:val="000000" w:themeColor="text1"/>
                <w:szCs w:val="24"/>
                <w:lang w:eastAsia="ru-RU"/>
              </w:rPr>
              <w:t>поражения (</w:t>
            </w:r>
            <w:r w:rsidRPr="001C3A9C">
              <w:rPr>
                <w:rFonts w:eastAsia="Times New Roman" w:cs="Times New Roman"/>
                <w:color w:val="000000" w:themeColor="text1"/>
                <w:szCs w:val="24"/>
                <w:lang w:eastAsia="ru-RU"/>
              </w:rPr>
              <w:t>трещины, свищи, абсцессы)</w:t>
            </w:r>
          </w:p>
          <w:p w14:paraId="568CDF33" w14:textId="0EA72A79"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Другие свищи</w:t>
            </w:r>
          </w:p>
        </w:tc>
        <w:tc>
          <w:tcPr>
            <w:tcW w:w="1843" w:type="dxa"/>
            <w:tcBorders>
              <w:top w:val="single" w:sz="4" w:space="0" w:color="auto"/>
              <w:left w:val="single" w:sz="4" w:space="0" w:color="auto"/>
              <w:bottom w:val="single" w:sz="4" w:space="0" w:color="auto"/>
              <w:right w:val="single" w:sz="4" w:space="0" w:color="auto"/>
            </w:tcBorders>
            <w:vAlign w:val="center"/>
          </w:tcPr>
          <w:p w14:paraId="755B97C4"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5DA3E27"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14:paraId="308F3310"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p>
        </w:tc>
      </w:tr>
      <w:tr w:rsidR="00FF5B48" w:rsidRPr="00066059" w14:paraId="2D0E42E2" w14:textId="77777777" w:rsidTr="001A0687">
        <w:tc>
          <w:tcPr>
            <w:tcW w:w="4673" w:type="dxa"/>
            <w:tcBorders>
              <w:top w:val="single" w:sz="4" w:space="0" w:color="auto"/>
              <w:left w:val="single" w:sz="4" w:space="0" w:color="auto"/>
              <w:bottom w:val="single" w:sz="4" w:space="0" w:color="auto"/>
              <w:right w:val="single" w:sz="4" w:space="0" w:color="auto"/>
            </w:tcBorders>
            <w:vAlign w:val="center"/>
          </w:tcPr>
          <w:p w14:paraId="2AA91705"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val="en-US" w:eastAsia="ru-RU"/>
              </w:rPr>
            </w:pPr>
            <w:r w:rsidRPr="001C3A9C">
              <w:rPr>
                <w:rFonts w:eastAsia="Times New Roman" w:cs="Times New Roman"/>
                <w:color w:val="000000" w:themeColor="text1"/>
                <w:szCs w:val="24"/>
                <w:lang w:eastAsia="ru-RU"/>
              </w:rPr>
              <w:lastRenderedPageBreak/>
              <w:t xml:space="preserve">Лихорадка </w:t>
            </w:r>
            <w:r w:rsidRPr="001C3A9C">
              <w:rPr>
                <w:rFonts w:eastAsia="Times New Roman" w:cs="Times New Roman"/>
                <w:color w:val="000000" w:themeColor="text1"/>
                <w:szCs w:val="24"/>
                <w:lang w:val="en-US" w:eastAsia="ru-RU"/>
              </w:rPr>
              <w:t>&gt;37,5</w:t>
            </w:r>
            <w:r w:rsidRPr="001C3A9C">
              <w:rPr>
                <w:rFonts w:eastAsia="Times New Roman" w:cs="Times New Roman"/>
                <w:color w:val="000000" w:themeColor="text1"/>
                <w:szCs w:val="24"/>
                <w:vertAlign w:val="superscript"/>
                <w:lang w:val="en-US" w:eastAsia="ru-RU"/>
              </w:rPr>
              <w:t>o</w:t>
            </w:r>
          </w:p>
        </w:tc>
        <w:tc>
          <w:tcPr>
            <w:tcW w:w="1843" w:type="dxa"/>
            <w:tcBorders>
              <w:top w:val="single" w:sz="4" w:space="0" w:color="auto"/>
              <w:left w:val="single" w:sz="4" w:space="0" w:color="auto"/>
              <w:bottom w:val="single" w:sz="4" w:space="0" w:color="auto"/>
              <w:right w:val="single" w:sz="4" w:space="0" w:color="auto"/>
            </w:tcBorders>
            <w:vAlign w:val="center"/>
          </w:tcPr>
          <w:p w14:paraId="33E4DCFB"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Учитывается сумма эпизодов лихорадки за 7 дней</w:t>
            </w:r>
          </w:p>
        </w:tc>
        <w:tc>
          <w:tcPr>
            <w:tcW w:w="1843" w:type="dxa"/>
            <w:tcBorders>
              <w:top w:val="single" w:sz="4" w:space="0" w:color="auto"/>
              <w:left w:val="single" w:sz="4" w:space="0" w:color="auto"/>
              <w:bottom w:val="single" w:sz="4" w:space="0" w:color="auto"/>
              <w:right w:val="single" w:sz="4" w:space="0" w:color="auto"/>
            </w:tcBorders>
            <w:vAlign w:val="center"/>
          </w:tcPr>
          <w:p w14:paraId="6DFE4B91"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х20</w:t>
            </w:r>
          </w:p>
        </w:tc>
        <w:tc>
          <w:tcPr>
            <w:tcW w:w="988" w:type="dxa"/>
            <w:tcBorders>
              <w:top w:val="single" w:sz="4" w:space="0" w:color="auto"/>
              <w:left w:val="single" w:sz="4" w:space="0" w:color="auto"/>
              <w:bottom w:val="single" w:sz="4" w:space="0" w:color="auto"/>
              <w:right w:val="single" w:sz="4" w:space="0" w:color="auto"/>
            </w:tcBorders>
            <w:vAlign w:val="center"/>
          </w:tcPr>
          <w:p w14:paraId="4FA5F754"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FF5B48" w:rsidRPr="00066059" w14:paraId="3D34EABA" w14:textId="77777777" w:rsidTr="001A0687">
        <w:tc>
          <w:tcPr>
            <w:tcW w:w="4673" w:type="dxa"/>
            <w:tcBorders>
              <w:top w:val="single" w:sz="4" w:space="0" w:color="auto"/>
              <w:left w:val="single" w:sz="4" w:space="0" w:color="auto"/>
              <w:bottom w:val="single" w:sz="4" w:space="0" w:color="auto"/>
              <w:right w:val="single" w:sz="4" w:space="0" w:color="auto"/>
            </w:tcBorders>
            <w:vAlign w:val="center"/>
          </w:tcPr>
          <w:p w14:paraId="1728AB20"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xml:space="preserve">Применение </w:t>
            </w:r>
            <w:proofErr w:type="spellStart"/>
            <w:r w:rsidRPr="001C3A9C">
              <w:rPr>
                <w:rFonts w:eastAsia="Times New Roman" w:cs="Times New Roman"/>
                <w:color w:val="000000" w:themeColor="text1"/>
                <w:szCs w:val="24"/>
                <w:lang w:eastAsia="ru-RU"/>
              </w:rPr>
              <w:t>лоперамида</w:t>
            </w:r>
            <w:proofErr w:type="spellEnd"/>
            <w:r w:rsidRPr="001C3A9C">
              <w:rPr>
                <w:rFonts w:eastAsia="Times New Roman" w:cs="Times New Roman"/>
                <w:color w:val="000000" w:themeColor="text1"/>
                <w:szCs w:val="24"/>
                <w:lang w:eastAsia="ru-RU"/>
              </w:rPr>
              <w:t xml:space="preserve"> (других опиатов) для купирования диареи</w:t>
            </w:r>
          </w:p>
          <w:p w14:paraId="0E39A7FF"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0-нет</w:t>
            </w:r>
          </w:p>
          <w:p w14:paraId="54EE8C0C"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1-да</w:t>
            </w:r>
          </w:p>
        </w:tc>
        <w:tc>
          <w:tcPr>
            <w:tcW w:w="1843" w:type="dxa"/>
            <w:tcBorders>
              <w:top w:val="single" w:sz="4" w:space="0" w:color="auto"/>
              <w:left w:val="single" w:sz="4" w:space="0" w:color="auto"/>
              <w:bottom w:val="single" w:sz="4" w:space="0" w:color="auto"/>
              <w:right w:val="single" w:sz="4" w:space="0" w:color="auto"/>
            </w:tcBorders>
            <w:vAlign w:val="center"/>
          </w:tcPr>
          <w:p w14:paraId="5E7F7ADB"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B98FCDF"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х30</w:t>
            </w:r>
          </w:p>
        </w:tc>
        <w:tc>
          <w:tcPr>
            <w:tcW w:w="988" w:type="dxa"/>
            <w:tcBorders>
              <w:top w:val="single" w:sz="4" w:space="0" w:color="auto"/>
              <w:left w:val="single" w:sz="4" w:space="0" w:color="auto"/>
              <w:bottom w:val="single" w:sz="4" w:space="0" w:color="auto"/>
              <w:right w:val="single" w:sz="4" w:space="0" w:color="auto"/>
            </w:tcBorders>
            <w:vAlign w:val="center"/>
          </w:tcPr>
          <w:p w14:paraId="1729E4A2"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FF5B48" w:rsidRPr="00066059" w14:paraId="66FBE910" w14:textId="77777777" w:rsidTr="001A0687">
        <w:tc>
          <w:tcPr>
            <w:tcW w:w="4673" w:type="dxa"/>
            <w:tcBorders>
              <w:top w:val="single" w:sz="4" w:space="0" w:color="auto"/>
              <w:left w:val="single" w:sz="4" w:space="0" w:color="auto"/>
              <w:right w:val="single" w:sz="4" w:space="0" w:color="auto"/>
            </w:tcBorders>
            <w:vAlign w:val="center"/>
          </w:tcPr>
          <w:p w14:paraId="321DAD2D"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Гематокрит 47%-показатель больного в % (для мужчин)</w:t>
            </w:r>
          </w:p>
          <w:p w14:paraId="37895564"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Гематокрит 42%-показатель больного в % (для женщин)</w:t>
            </w:r>
          </w:p>
        </w:tc>
        <w:tc>
          <w:tcPr>
            <w:tcW w:w="1843" w:type="dxa"/>
            <w:tcBorders>
              <w:top w:val="single" w:sz="4" w:space="0" w:color="auto"/>
              <w:left w:val="single" w:sz="4" w:space="0" w:color="auto"/>
              <w:right w:val="single" w:sz="4" w:space="0" w:color="auto"/>
            </w:tcBorders>
            <w:vAlign w:val="center"/>
          </w:tcPr>
          <w:p w14:paraId="2A9DA017" w14:textId="4840DA3B"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xml:space="preserve">Учитывается разница между нормальным уровнем и показателем </w:t>
            </w:r>
            <w:r w:rsidR="00066059" w:rsidRPr="001C3A9C">
              <w:rPr>
                <w:rFonts w:eastAsia="Times New Roman" w:cs="Times New Roman"/>
                <w:color w:val="000000" w:themeColor="text1"/>
                <w:szCs w:val="24"/>
                <w:lang w:eastAsia="ru-RU"/>
              </w:rPr>
              <w:t>больного (</w:t>
            </w:r>
            <w:r w:rsidRPr="001C3A9C">
              <w:rPr>
                <w:rFonts w:eastAsia="Times New Roman" w:cs="Times New Roman"/>
                <w:color w:val="000000" w:themeColor="text1"/>
                <w:szCs w:val="24"/>
                <w:lang w:eastAsia="ru-RU"/>
              </w:rPr>
              <w:t>с учётом показателя «+», «-»)</w:t>
            </w:r>
          </w:p>
        </w:tc>
        <w:tc>
          <w:tcPr>
            <w:tcW w:w="1843" w:type="dxa"/>
            <w:tcBorders>
              <w:top w:val="single" w:sz="4" w:space="0" w:color="auto"/>
              <w:left w:val="single" w:sz="4" w:space="0" w:color="auto"/>
              <w:right w:val="single" w:sz="4" w:space="0" w:color="auto"/>
            </w:tcBorders>
            <w:vAlign w:val="center"/>
          </w:tcPr>
          <w:p w14:paraId="7C13661F"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х10</w:t>
            </w:r>
          </w:p>
        </w:tc>
        <w:tc>
          <w:tcPr>
            <w:tcW w:w="988" w:type="dxa"/>
            <w:tcBorders>
              <w:top w:val="single" w:sz="4" w:space="0" w:color="auto"/>
              <w:left w:val="single" w:sz="4" w:space="0" w:color="auto"/>
              <w:right w:val="single" w:sz="4" w:space="0" w:color="auto"/>
            </w:tcBorders>
            <w:vAlign w:val="center"/>
          </w:tcPr>
          <w:p w14:paraId="0F41B651"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FF5B48" w:rsidRPr="00066059" w14:paraId="5D1BDDA5" w14:textId="77777777" w:rsidTr="001A0687">
        <w:tc>
          <w:tcPr>
            <w:tcW w:w="4673" w:type="dxa"/>
            <w:tcBorders>
              <w:left w:val="single" w:sz="4" w:space="0" w:color="auto"/>
              <w:bottom w:val="single" w:sz="4" w:space="0" w:color="auto"/>
              <w:right w:val="single" w:sz="4" w:space="0" w:color="auto"/>
            </w:tcBorders>
            <w:vAlign w:val="center"/>
          </w:tcPr>
          <w:p w14:paraId="6928E805" w14:textId="237FA265"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 xml:space="preserve">Напряжение мышцы </w:t>
            </w:r>
            <w:r w:rsidR="00066059" w:rsidRPr="001C3A9C">
              <w:rPr>
                <w:rFonts w:eastAsia="Times New Roman" w:cs="Times New Roman"/>
                <w:color w:val="000000" w:themeColor="text1"/>
                <w:szCs w:val="24"/>
                <w:lang w:eastAsia="ru-RU"/>
              </w:rPr>
              <w:t>живота (</w:t>
            </w:r>
            <w:r w:rsidRPr="001C3A9C">
              <w:rPr>
                <w:rFonts w:eastAsia="Times New Roman" w:cs="Times New Roman"/>
                <w:color w:val="000000" w:themeColor="text1"/>
                <w:szCs w:val="24"/>
                <w:lang w:eastAsia="ru-RU"/>
              </w:rPr>
              <w:t>или пальпируемый инфильтрат)</w:t>
            </w:r>
          </w:p>
          <w:p w14:paraId="615A0685"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0-отсутствует</w:t>
            </w:r>
          </w:p>
          <w:p w14:paraId="55B8FC13"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2-сонмительно</w:t>
            </w:r>
          </w:p>
          <w:p w14:paraId="34AB43FD"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5-отчетливо</w:t>
            </w:r>
          </w:p>
        </w:tc>
        <w:tc>
          <w:tcPr>
            <w:tcW w:w="1843" w:type="dxa"/>
            <w:tcBorders>
              <w:left w:val="single" w:sz="4" w:space="0" w:color="auto"/>
              <w:bottom w:val="single" w:sz="4" w:space="0" w:color="auto"/>
              <w:right w:val="single" w:sz="4" w:space="0" w:color="auto"/>
            </w:tcBorders>
            <w:vAlign w:val="center"/>
          </w:tcPr>
          <w:p w14:paraId="295C07A5"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Оценка производится однократно в момент осмотра</w:t>
            </w:r>
          </w:p>
        </w:tc>
        <w:tc>
          <w:tcPr>
            <w:tcW w:w="1843" w:type="dxa"/>
            <w:tcBorders>
              <w:left w:val="single" w:sz="4" w:space="0" w:color="auto"/>
              <w:bottom w:val="single" w:sz="4" w:space="0" w:color="auto"/>
              <w:right w:val="single" w:sz="4" w:space="0" w:color="auto"/>
            </w:tcBorders>
            <w:vAlign w:val="center"/>
          </w:tcPr>
          <w:p w14:paraId="4A9E0A66"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х6</w:t>
            </w:r>
          </w:p>
        </w:tc>
        <w:tc>
          <w:tcPr>
            <w:tcW w:w="988" w:type="dxa"/>
            <w:tcBorders>
              <w:left w:val="single" w:sz="4" w:space="0" w:color="auto"/>
              <w:bottom w:val="single" w:sz="4" w:space="0" w:color="auto"/>
              <w:right w:val="single" w:sz="4" w:space="0" w:color="auto"/>
            </w:tcBorders>
            <w:vAlign w:val="center"/>
          </w:tcPr>
          <w:p w14:paraId="2C01D382"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FF5B48" w:rsidRPr="00066059" w14:paraId="6FC0B0BA" w14:textId="77777777" w:rsidTr="001A0687">
        <w:trPr>
          <w:trHeight w:val="1192"/>
        </w:trPr>
        <w:tc>
          <w:tcPr>
            <w:tcW w:w="4673" w:type="dxa"/>
            <w:tcBorders>
              <w:top w:val="single" w:sz="4" w:space="0" w:color="auto"/>
              <w:left w:val="single" w:sz="4" w:space="0" w:color="auto"/>
              <w:bottom w:val="single" w:sz="4" w:space="0" w:color="auto"/>
              <w:right w:val="single" w:sz="4" w:space="0" w:color="auto"/>
            </w:tcBorders>
            <w:vAlign w:val="center"/>
          </w:tcPr>
          <w:p w14:paraId="1112DE5B"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Масса тела в кг</w:t>
            </w:r>
          </w:p>
        </w:tc>
        <w:tc>
          <w:tcPr>
            <w:tcW w:w="1843" w:type="dxa"/>
            <w:tcBorders>
              <w:top w:val="single" w:sz="4" w:space="0" w:color="auto"/>
              <w:left w:val="single" w:sz="4" w:space="0" w:color="auto"/>
              <w:bottom w:val="single" w:sz="4" w:space="0" w:color="auto"/>
              <w:right w:val="single" w:sz="4" w:space="0" w:color="auto"/>
            </w:tcBorders>
            <w:vAlign w:val="center"/>
          </w:tcPr>
          <w:p w14:paraId="1BE9139D" w14:textId="1DF7406A"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1 – (Фактическая масса:</w:t>
            </w:r>
            <w:r w:rsidR="00FC561B" w:rsidRPr="001C3A9C">
              <w:rPr>
                <w:rFonts w:eastAsia="Times New Roman" w:cs="Times New Roman"/>
                <w:color w:val="000000" w:themeColor="text1"/>
                <w:szCs w:val="24"/>
                <w:lang w:eastAsia="ru-RU"/>
              </w:rPr>
              <w:t xml:space="preserve"> </w:t>
            </w:r>
            <w:r w:rsidRPr="001C3A9C">
              <w:rPr>
                <w:rFonts w:eastAsia="Times New Roman" w:cs="Times New Roman"/>
                <w:color w:val="000000" w:themeColor="text1"/>
                <w:szCs w:val="24"/>
                <w:lang w:eastAsia="ru-RU"/>
              </w:rPr>
              <w:t>идеальная масса)</w:t>
            </w:r>
          </w:p>
        </w:tc>
        <w:tc>
          <w:tcPr>
            <w:tcW w:w="1843" w:type="dxa"/>
            <w:tcBorders>
              <w:top w:val="single" w:sz="4" w:space="0" w:color="auto"/>
              <w:left w:val="single" w:sz="4" w:space="0" w:color="auto"/>
              <w:bottom w:val="single" w:sz="4" w:space="0" w:color="auto"/>
              <w:right w:val="single" w:sz="4" w:space="0" w:color="auto"/>
            </w:tcBorders>
            <w:vAlign w:val="center"/>
          </w:tcPr>
          <w:p w14:paraId="57A23D9C"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х100</w:t>
            </w:r>
          </w:p>
        </w:tc>
        <w:tc>
          <w:tcPr>
            <w:tcW w:w="988" w:type="dxa"/>
            <w:tcBorders>
              <w:top w:val="single" w:sz="4" w:space="0" w:color="auto"/>
              <w:left w:val="single" w:sz="4" w:space="0" w:color="auto"/>
              <w:bottom w:val="single" w:sz="4" w:space="0" w:color="auto"/>
              <w:right w:val="single" w:sz="4" w:space="0" w:color="auto"/>
            </w:tcBorders>
            <w:vAlign w:val="center"/>
          </w:tcPr>
          <w:p w14:paraId="06225FC5" w14:textId="77777777" w:rsidR="00FF5B48" w:rsidRPr="001C3A9C" w:rsidRDefault="00FF5B48"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w:t>
            </w:r>
          </w:p>
        </w:tc>
      </w:tr>
      <w:tr w:rsidR="000678F6" w:rsidRPr="00066059" w14:paraId="7C9DA1D9" w14:textId="77777777" w:rsidTr="001A0687">
        <w:trPr>
          <w:trHeight w:val="1154"/>
        </w:trPr>
        <w:tc>
          <w:tcPr>
            <w:tcW w:w="4673" w:type="dxa"/>
            <w:tcBorders>
              <w:top w:val="single" w:sz="4" w:space="0" w:color="auto"/>
              <w:left w:val="single" w:sz="4" w:space="0" w:color="auto"/>
              <w:bottom w:val="single" w:sz="4" w:space="0" w:color="auto"/>
              <w:right w:val="single" w:sz="4" w:space="0" w:color="auto"/>
            </w:tcBorders>
            <w:vAlign w:val="center"/>
          </w:tcPr>
          <w:p w14:paraId="4E48B732"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Итого</w:t>
            </w:r>
          </w:p>
        </w:tc>
        <w:tc>
          <w:tcPr>
            <w:tcW w:w="1843" w:type="dxa"/>
            <w:tcBorders>
              <w:top w:val="single" w:sz="4" w:space="0" w:color="auto"/>
              <w:left w:val="single" w:sz="4" w:space="0" w:color="auto"/>
              <w:bottom w:val="single" w:sz="4" w:space="0" w:color="auto"/>
              <w:right w:val="single" w:sz="4" w:space="0" w:color="auto"/>
            </w:tcBorders>
            <w:vAlign w:val="center"/>
          </w:tcPr>
          <w:p w14:paraId="56A8DB18"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3ACF25" w14:textId="77777777"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14:paraId="26EA1112" w14:textId="167C64FC" w:rsidR="000678F6" w:rsidRPr="001C3A9C" w:rsidRDefault="000678F6" w:rsidP="001C3A9C">
            <w:pPr>
              <w:spacing w:after="0" w:line="240" w:lineRule="auto"/>
              <w:jc w:val="center"/>
              <w:textAlignment w:val="baseline"/>
              <w:rPr>
                <w:rFonts w:eastAsia="Times New Roman" w:cs="Times New Roman"/>
                <w:color w:val="000000" w:themeColor="text1"/>
                <w:szCs w:val="24"/>
                <w:lang w:eastAsia="ru-RU"/>
              </w:rPr>
            </w:pPr>
            <w:r w:rsidRPr="001C3A9C">
              <w:rPr>
                <w:rFonts w:eastAsia="Times New Roman" w:cs="Times New Roman"/>
                <w:color w:val="000000" w:themeColor="text1"/>
                <w:szCs w:val="24"/>
                <w:lang w:eastAsia="ru-RU"/>
              </w:rPr>
              <w:t>Общее число баллов</w:t>
            </w:r>
          </w:p>
        </w:tc>
      </w:tr>
      <w:tr w:rsidR="00FF5B48" w:rsidRPr="00066059" w14:paraId="1188D55E" w14:textId="77777777" w:rsidTr="001A0687">
        <w:tc>
          <w:tcPr>
            <w:tcW w:w="9347" w:type="dxa"/>
            <w:gridSpan w:val="4"/>
            <w:tcBorders>
              <w:top w:val="single" w:sz="4" w:space="0" w:color="auto"/>
              <w:left w:val="single" w:sz="4" w:space="0" w:color="auto"/>
              <w:bottom w:val="single" w:sz="4" w:space="0" w:color="auto"/>
              <w:right w:val="single" w:sz="4" w:space="0" w:color="auto"/>
            </w:tcBorders>
            <w:vAlign w:val="center"/>
          </w:tcPr>
          <w:p w14:paraId="4656F885" w14:textId="2885E0E5" w:rsidR="00FF5B48" w:rsidRPr="00066059" w:rsidRDefault="00066059" w:rsidP="001A0687">
            <w:pPr>
              <w:jc w:val="center"/>
              <w:textAlignment w:val="baseline"/>
              <w:rPr>
                <w:rFonts w:eastAsia="Times New Roman" w:cs="Times New Roman"/>
                <w:color w:val="000000" w:themeColor="text1"/>
                <w:sz w:val="22"/>
                <w:lang w:eastAsia="ru-RU"/>
              </w:rPr>
            </w:pPr>
            <w:r w:rsidRPr="00066059">
              <w:rPr>
                <w:rFonts w:eastAsia="Times New Roman" w:cs="Times New Roman"/>
                <w:color w:val="000000" w:themeColor="text1"/>
                <w:sz w:val="22"/>
                <w:lang w:eastAsia="ru-RU"/>
              </w:rPr>
              <w:t>&lt;150</w:t>
            </w:r>
            <w:r w:rsidR="00FF5B48" w:rsidRPr="00066059">
              <w:rPr>
                <w:rFonts w:eastAsia="Times New Roman" w:cs="Times New Roman"/>
                <w:color w:val="000000" w:themeColor="text1"/>
                <w:sz w:val="22"/>
                <w:lang w:eastAsia="ru-RU"/>
              </w:rPr>
              <w:t xml:space="preserve"> баллов – неактивная БК (клиническая ремиссия), 150-300 баллов – лёгкая атака, 300-450 баллов – среднетяжёлая атака</w:t>
            </w:r>
            <w:r w:rsidRPr="00066059">
              <w:rPr>
                <w:rFonts w:eastAsia="Times New Roman" w:cs="Times New Roman"/>
                <w:color w:val="000000" w:themeColor="text1"/>
                <w:sz w:val="22"/>
                <w:lang w:eastAsia="ru-RU"/>
              </w:rPr>
              <w:t>,&gt;</w:t>
            </w:r>
            <w:r w:rsidR="00FF5B48" w:rsidRPr="00066059">
              <w:rPr>
                <w:rFonts w:eastAsia="Times New Roman" w:cs="Times New Roman"/>
                <w:color w:val="000000" w:themeColor="text1"/>
                <w:sz w:val="22"/>
                <w:lang w:eastAsia="ru-RU"/>
              </w:rPr>
              <w:t xml:space="preserve"> 450 баллов – тяжёлая атака</w:t>
            </w:r>
          </w:p>
        </w:tc>
      </w:tr>
    </w:tbl>
    <w:p w14:paraId="26068407" w14:textId="305A5F17" w:rsidR="00FF5B48" w:rsidRPr="00594372" w:rsidRDefault="00FF5B48" w:rsidP="00066059">
      <w:pPr>
        <w:spacing w:after="0"/>
        <w:ind w:firstLine="709"/>
        <w:jc w:val="both"/>
        <w:textAlignment w:val="baseline"/>
        <w:rPr>
          <w:rFonts w:eastAsia="Times New Roman" w:cs="Times New Roman"/>
          <w:color w:val="000000" w:themeColor="text1"/>
          <w:szCs w:val="24"/>
          <w:lang w:eastAsia="ru-RU"/>
        </w:rPr>
      </w:pPr>
      <w:r w:rsidRPr="00594372">
        <w:rPr>
          <w:rFonts w:eastAsia="Times New Roman" w:cs="Times New Roman"/>
          <w:bCs/>
          <w:color w:val="000000" w:themeColor="text1"/>
          <w:szCs w:val="24"/>
          <w:bdr w:val="none" w:sz="0" w:space="0" w:color="auto" w:frame="1"/>
          <w:lang w:eastAsia="ru-RU"/>
        </w:rPr>
        <w:t>Тяжесть заболевания в целом определяется</w:t>
      </w:r>
      <w:r w:rsidRPr="00594372">
        <w:rPr>
          <w:rFonts w:eastAsia="Times New Roman" w:cs="Times New Roman"/>
          <w:color w:val="000000" w:themeColor="text1"/>
          <w:szCs w:val="24"/>
          <w:lang w:eastAsia="ru-RU"/>
        </w:rPr>
        <w:t>: тяжестью текущей атаки, наличием внекишечных проявлений и осложнений, протяженностью поражения и</w:t>
      </w:r>
      <w:r w:rsidR="00FC561B">
        <w:rPr>
          <w:rFonts w:eastAsia="Times New Roman" w:cs="Times New Roman"/>
          <w:color w:val="000000" w:themeColor="text1"/>
          <w:szCs w:val="24"/>
          <w:lang w:eastAsia="ru-RU"/>
        </w:rPr>
        <w:t xml:space="preserve"> </w:t>
      </w:r>
      <w:r w:rsidRPr="00594372">
        <w:rPr>
          <w:rFonts w:eastAsia="Times New Roman" w:cs="Times New Roman"/>
          <w:color w:val="000000" w:themeColor="text1"/>
          <w:szCs w:val="24"/>
          <w:lang w:eastAsia="ru-RU"/>
        </w:rPr>
        <w:t>т.д. (</w:t>
      </w:r>
      <w:r>
        <w:rPr>
          <w:rFonts w:eastAsia="Times New Roman" w:cs="Times New Roman"/>
          <w:color w:val="000000" w:themeColor="text1"/>
          <w:szCs w:val="24"/>
          <w:lang w:eastAsia="ru-RU"/>
        </w:rPr>
        <w:t>т</w:t>
      </w:r>
      <w:r w:rsidRPr="00594372">
        <w:rPr>
          <w:rFonts w:eastAsia="Times New Roman" w:cs="Times New Roman"/>
          <w:color w:val="000000" w:themeColor="text1"/>
          <w:szCs w:val="24"/>
          <w:lang w:eastAsia="ru-RU"/>
        </w:rPr>
        <w:t>абл</w:t>
      </w:r>
      <w:r w:rsidR="00FC561B">
        <w:rPr>
          <w:rFonts w:eastAsia="Times New Roman" w:cs="Times New Roman"/>
          <w:color w:val="000000" w:themeColor="text1"/>
          <w:szCs w:val="24"/>
          <w:lang w:eastAsia="ru-RU"/>
        </w:rPr>
        <w:t>ица</w:t>
      </w:r>
      <w:r w:rsidRPr="00594372">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2</w:t>
      </w:r>
      <w:r w:rsidRPr="00594372">
        <w:rPr>
          <w:rFonts w:eastAsia="Times New Roman" w:cs="Times New Roman"/>
          <w:color w:val="000000" w:themeColor="text1"/>
          <w:szCs w:val="24"/>
          <w:lang w:eastAsia="ru-RU"/>
        </w:rPr>
        <w:t>)</w:t>
      </w:r>
      <w:r w:rsidR="00FC561B">
        <w:rPr>
          <w:rFonts w:eastAsia="Times New Roman" w:cs="Times New Roman"/>
          <w:color w:val="000000" w:themeColor="text1"/>
          <w:szCs w:val="24"/>
          <w:lang w:eastAsia="ru-RU"/>
        </w:rPr>
        <w:t>:</w:t>
      </w:r>
    </w:p>
    <w:p w14:paraId="2C309DF5" w14:textId="467DDE00" w:rsidR="00066059" w:rsidRPr="001C3A9C" w:rsidRDefault="00FF5B48" w:rsidP="00066059">
      <w:pPr>
        <w:spacing w:after="0"/>
        <w:jc w:val="right"/>
        <w:textAlignment w:val="baseline"/>
        <w:rPr>
          <w:rFonts w:eastAsia="Times New Roman" w:cs="Times New Roman"/>
          <w:b/>
          <w:bCs/>
          <w:color w:val="000000" w:themeColor="text1"/>
          <w:szCs w:val="24"/>
          <w:lang w:eastAsia="ru-RU"/>
        </w:rPr>
      </w:pPr>
      <w:r w:rsidRPr="001C3A9C">
        <w:rPr>
          <w:rFonts w:eastAsia="Times New Roman" w:cs="Times New Roman"/>
          <w:b/>
          <w:bCs/>
          <w:color w:val="000000" w:themeColor="text1"/>
          <w:szCs w:val="24"/>
          <w:lang w:eastAsia="ru-RU"/>
        </w:rPr>
        <w:t>Таблица 2</w:t>
      </w:r>
    </w:p>
    <w:p w14:paraId="6303BF2E" w14:textId="602879C6" w:rsidR="00FF5B48" w:rsidRPr="00462F64" w:rsidRDefault="00FF5B48" w:rsidP="00066059">
      <w:pPr>
        <w:spacing w:after="0"/>
        <w:jc w:val="center"/>
        <w:textAlignment w:val="baseline"/>
        <w:rPr>
          <w:rFonts w:eastAsia="Times New Roman" w:cs="Times New Roman"/>
          <w:color w:val="000000" w:themeColor="text1"/>
          <w:szCs w:val="24"/>
          <w:lang w:eastAsia="ru-RU"/>
        </w:rPr>
      </w:pPr>
      <w:r w:rsidRPr="00DB37BC">
        <w:rPr>
          <w:rFonts w:eastAsia="Times New Roman" w:cs="Times New Roman"/>
          <w:b/>
          <w:color w:val="000000" w:themeColor="text1"/>
          <w:szCs w:val="24"/>
          <w:lang w:eastAsia="ru-RU"/>
        </w:rPr>
        <w:t>Шкалы оценки тяжести болезни Крона</w:t>
      </w:r>
    </w:p>
    <w:tbl>
      <w:tblPr>
        <w:tblW w:w="0" w:type="auto"/>
        <w:tblLook w:val="04A0" w:firstRow="1" w:lastRow="0" w:firstColumn="1" w:lastColumn="0" w:noHBand="0" w:noVBand="1"/>
      </w:tblPr>
      <w:tblGrid>
        <w:gridCol w:w="2336"/>
        <w:gridCol w:w="2336"/>
        <w:gridCol w:w="2336"/>
        <w:gridCol w:w="2337"/>
      </w:tblGrid>
      <w:tr w:rsidR="00FF5B48" w:rsidRPr="00066059" w14:paraId="316D55E9" w14:textId="77777777" w:rsidTr="001A0687">
        <w:trPr>
          <w:tblHeader/>
        </w:trPr>
        <w:tc>
          <w:tcPr>
            <w:tcW w:w="2336" w:type="dxa"/>
            <w:vMerge w:val="restart"/>
            <w:tcBorders>
              <w:top w:val="single" w:sz="4" w:space="0" w:color="auto"/>
              <w:left w:val="single" w:sz="4" w:space="0" w:color="auto"/>
              <w:right w:val="single" w:sz="4" w:space="0" w:color="auto"/>
            </w:tcBorders>
            <w:vAlign w:val="center"/>
          </w:tcPr>
          <w:p w14:paraId="21CA4239" w14:textId="77777777" w:rsidR="00FF5B48" w:rsidRPr="001C3A9C" w:rsidRDefault="00FF5B48" w:rsidP="001C3A9C">
            <w:pPr>
              <w:spacing w:after="0" w:line="240" w:lineRule="auto"/>
              <w:jc w:val="center"/>
              <w:textAlignment w:val="baseline"/>
              <w:rPr>
                <w:rFonts w:eastAsia="Times New Roman" w:cs="Times New Roman"/>
                <w:b/>
                <w:color w:val="000000" w:themeColor="text1"/>
                <w:sz w:val="22"/>
                <w:lang w:eastAsia="ru-RU"/>
              </w:rPr>
            </w:pPr>
            <w:r w:rsidRPr="001C3A9C">
              <w:rPr>
                <w:rFonts w:eastAsia="Times New Roman" w:cs="Times New Roman"/>
                <w:b/>
                <w:color w:val="000000" w:themeColor="text1"/>
                <w:sz w:val="22"/>
                <w:lang w:eastAsia="ru-RU"/>
              </w:rPr>
              <w:t>Критерий</w:t>
            </w:r>
          </w:p>
        </w:tc>
        <w:tc>
          <w:tcPr>
            <w:tcW w:w="7009" w:type="dxa"/>
            <w:gridSpan w:val="3"/>
            <w:tcBorders>
              <w:top w:val="single" w:sz="4" w:space="0" w:color="auto"/>
              <w:left w:val="single" w:sz="4" w:space="0" w:color="auto"/>
              <w:bottom w:val="single" w:sz="4" w:space="0" w:color="auto"/>
              <w:right w:val="single" w:sz="4" w:space="0" w:color="auto"/>
            </w:tcBorders>
            <w:vAlign w:val="center"/>
          </w:tcPr>
          <w:p w14:paraId="675B3782" w14:textId="77777777" w:rsidR="00FF5B48" w:rsidRPr="001C3A9C" w:rsidRDefault="00FF5B48" w:rsidP="001C3A9C">
            <w:pPr>
              <w:spacing w:after="0" w:line="240" w:lineRule="auto"/>
              <w:jc w:val="center"/>
              <w:textAlignment w:val="baseline"/>
              <w:rPr>
                <w:rFonts w:eastAsia="Times New Roman" w:cs="Times New Roman"/>
                <w:b/>
                <w:color w:val="000000" w:themeColor="text1"/>
                <w:sz w:val="22"/>
                <w:lang w:eastAsia="ru-RU"/>
              </w:rPr>
            </w:pPr>
            <w:r w:rsidRPr="001C3A9C">
              <w:rPr>
                <w:rFonts w:eastAsia="Times New Roman" w:cs="Times New Roman"/>
                <w:b/>
                <w:color w:val="000000" w:themeColor="text1"/>
                <w:sz w:val="22"/>
                <w:lang w:eastAsia="ru-RU"/>
              </w:rPr>
              <w:t>Степень тяжести атаки</w:t>
            </w:r>
          </w:p>
        </w:tc>
      </w:tr>
      <w:tr w:rsidR="00FF5B48" w:rsidRPr="00066059" w14:paraId="3211F385" w14:textId="77777777" w:rsidTr="001A0687">
        <w:trPr>
          <w:tblHeader/>
        </w:trPr>
        <w:tc>
          <w:tcPr>
            <w:tcW w:w="2336" w:type="dxa"/>
            <w:vMerge/>
            <w:tcBorders>
              <w:left w:val="single" w:sz="4" w:space="0" w:color="auto"/>
              <w:bottom w:val="single" w:sz="4" w:space="0" w:color="auto"/>
              <w:right w:val="single" w:sz="4" w:space="0" w:color="auto"/>
            </w:tcBorders>
            <w:vAlign w:val="center"/>
          </w:tcPr>
          <w:p w14:paraId="4A85A3C3" w14:textId="77777777" w:rsidR="00FF5B48" w:rsidRPr="001C3A9C" w:rsidRDefault="00FF5B48" w:rsidP="001C3A9C">
            <w:pPr>
              <w:spacing w:after="0" w:line="240" w:lineRule="auto"/>
              <w:jc w:val="center"/>
              <w:textAlignment w:val="baseline"/>
              <w:rPr>
                <w:rFonts w:eastAsia="Times New Roman" w:cs="Times New Roman"/>
                <w:b/>
                <w:color w:val="000000" w:themeColor="text1"/>
                <w:sz w:val="22"/>
                <w:lang w:eastAsia="ru-RU"/>
              </w:rPr>
            </w:pPr>
          </w:p>
        </w:tc>
        <w:tc>
          <w:tcPr>
            <w:tcW w:w="2336" w:type="dxa"/>
            <w:tcBorders>
              <w:top w:val="single" w:sz="4" w:space="0" w:color="auto"/>
              <w:left w:val="single" w:sz="4" w:space="0" w:color="auto"/>
              <w:bottom w:val="single" w:sz="4" w:space="0" w:color="auto"/>
              <w:right w:val="single" w:sz="4" w:space="0" w:color="auto"/>
            </w:tcBorders>
            <w:vAlign w:val="center"/>
          </w:tcPr>
          <w:p w14:paraId="03E83AB2" w14:textId="77777777" w:rsidR="00FF5B48" w:rsidRPr="001C3A9C" w:rsidRDefault="00FF5B48" w:rsidP="001C3A9C">
            <w:pPr>
              <w:spacing w:after="0" w:line="240" w:lineRule="auto"/>
              <w:jc w:val="center"/>
              <w:textAlignment w:val="baseline"/>
              <w:rPr>
                <w:rFonts w:eastAsia="Times New Roman" w:cs="Times New Roman"/>
                <w:b/>
                <w:color w:val="000000" w:themeColor="text1"/>
                <w:sz w:val="22"/>
                <w:lang w:eastAsia="ru-RU"/>
              </w:rPr>
            </w:pPr>
            <w:r w:rsidRPr="001C3A9C">
              <w:rPr>
                <w:rFonts w:eastAsia="Times New Roman" w:cs="Times New Roman"/>
                <w:b/>
                <w:color w:val="000000" w:themeColor="text1"/>
                <w:sz w:val="22"/>
                <w:lang w:eastAsia="ru-RU"/>
              </w:rPr>
              <w:t>Лёгкая</w:t>
            </w:r>
          </w:p>
        </w:tc>
        <w:tc>
          <w:tcPr>
            <w:tcW w:w="2336" w:type="dxa"/>
            <w:tcBorders>
              <w:top w:val="single" w:sz="4" w:space="0" w:color="auto"/>
              <w:left w:val="single" w:sz="4" w:space="0" w:color="auto"/>
              <w:bottom w:val="single" w:sz="4" w:space="0" w:color="auto"/>
              <w:right w:val="single" w:sz="4" w:space="0" w:color="auto"/>
            </w:tcBorders>
            <w:vAlign w:val="center"/>
          </w:tcPr>
          <w:p w14:paraId="7F2083BF" w14:textId="77777777" w:rsidR="00FF5B48" w:rsidRPr="001C3A9C" w:rsidRDefault="00FF5B48" w:rsidP="001C3A9C">
            <w:pPr>
              <w:spacing w:after="0" w:line="240" w:lineRule="auto"/>
              <w:jc w:val="center"/>
              <w:textAlignment w:val="baseline"/>
              <w:rPr>
                <w:rFonts w:eastAsia="Times New Roman" w:cs="Times New Roman"/>
                <w:b/>
                <w:color w:val="000000" w:themeColor="text1"/>
                <w:sz w:val="22"/>
                <w:lang w:eastAsia="ru-RU"/>
              </w:rPr>
            </w:pPr>
            <w:r w:rsidRPr="001C3A9C">
              <w:rPr>
                <w:rFonts w:eastAsia="Times New Roman" w:cs="Times New Roman"/>
                <w:b/>
                <w:color w:val="000000" w:themeColor="text1"/>
                <w:sz w:val="22"/>
                <w:lang w:eastAsia="ru-RU"/>
              </w:rPr>
              <w:t>Среднетяжёлая</w:t>
            </w:r>
          </w:p>
        </w:tc>
        <w:tc>
          <w:tcPr>
            <w:tcW w:w="2337" w:type="dxa"/>
            <w:tcBorders>
              <w:top w:val="single" w:sz="4" w:space="0" w:color="auto"/>
              <w:left w:val="single" w:sz="4" w:space="0" w:color="auto"/>
              <w:bottom w:val="single" w:sz="4" w:space="0" w:color="auto"/>
              <w:right w:val="single" w:sz="4" w:space="0" w:color="auto"/>
            </w:tcBorders>
            <w:vAlign w:val="center"/>
          </w:tcPr>
          <w:p w14:paraId="1D6B225C" w14:textId="77777777" w:rsidR="00FF5B48" w:rsidRPr="001C3A9C" w:rsidRDefault="00FF5B48" w:rsidP="001C3A9C">
            <w:pPr>
              <w:spacing w:after="0" w:line="240" w:lineRule="auto"/>
              <w:jc w:val="center"/>
              <w:textAlignment w:val="baseline"/>
              <w:rPr>
                <w:rFonts w:eastAsia="Times New Roman" w:cs="Times New Roman"/>
                <w:b/>
                <w:color w:val="000000" w:themeColor="text1"/>
                <w:sz w:val="22"/>
                <w:lang w:eastAsia="ru-RU"/>
              </w:rPr>
            </w:pPr>
            <w:r w:rsidRPr="001C3A9C">
              <w:rPr>
                <w:rFonts w:eastAsia="Times New Roman" w:cs="Times New Roman"/>
                <w:b/>
                <w:color w:val="000000" w:themeColor="text1"/>
                <w:sz w:val="22"/>
                <w:lang w:eastAsia="ru-RU"/>
              </w:rPr>
              <w:t>Тяжёлая</w:t>
            </w:r>
          </w:p>
        </w:tc>
      </w:tr>
      <w:tr w:rsidR="00FF5B48" w:rsidRPr="00066059" w14:paraId="3EE31016"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75B815D2"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Средняя частота стула в сутки за последние 3 дня</w:t>
            </w:r>
          </w:p>
        </w:tc>
        <w:tc>
          <w:tcPr>
            <w:tcW w:w="2336" w:type="dxa"/>
            <w:tcBorders>
              <w:top w:val="single" w:sz="4" w:space="0" w:color="auto"/>
              <w:left w:val="single" w:sz="4" w:space="0" w:color="auto"/>
              <w:bottom w:val="single" w:sz="4" w:space="0" w:color="auto"/>
              <w:right w:val="single" w:sz="4" w:space="0" w:color="auto"/>
            </w:tcBorders>
            <w:vAlign w:val="center"/>
          </w:tcPr>
          <w:p w14:paraId="322A17B2"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Менее 4</w:t>
            </w:r>
          </w:p>
        </w:tc>
        <w:tc>
          <w:tcPr>
            <w:tcW w:w="2336" w:type="dxa"/>
            <w:tcBorders>
              <w:top w:val="single" w:sz="4" w:space="0" w:color="auto"/>
              <w:left w:val="single" w:sz="4" w:space="0" w:color="auto"/>
              <w:bottom w:val="single" w:sz="4" w:space="0" w:color="auto"/>
              <w:right w:val="single" w:sz="4" w:space="0" w:color="auto"/>
            </w:tcBorders>
            <w:vAlign w:val="center"/>
          </w:tcPr>
          <w:p w14:paraId="13DBCBA1"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4-6</w:t>
            </w:r>
          </w:p>
        </w:tc>
        <w:tc>
          <w:tcPr>
            <w:tcW w:w="2337" w:type="dxa"/>
            <w:tcBorders>
              <w:top w:val="single" w:sz="4" w:space="0" w:color="auto"/>
              <w:left w:val="single" w:sz="4" w:space="0" w:color="auto"/>
              <w:bottom w:val="single" w:sz="4" w:space="0" w:color="auto"/>
              <w:right w:val="single" w:sz="4" w:space="0" w:color="auto"/>
            </w:tcBorders>
            <w:vAlign w:val="center"/>
          </w:tcPr>
          <w:p w14:paraId="721F894C"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7 и более</w:t>
            </w:r>
          </w:p>
        </w:tc>
      </w:tr>
      <w:tr w:rsidR="00FF5B48" w:rsidRPr="00066059" w14:paraId="27D015D0"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27ECEFFD"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Боль в животе</w:t>
            </w:r>
          </w:p>
        </w:tc>
        <w:tc>
          <w:tcPr>
            <w:tcW w:w="2336" w:type="dxa"/>
            <w:tcBorders>
              <w:top w:val="single" w:sz="4" w:space="0" w:color="auto"/>
              <w:left w:val="single" w:sz="4" w:space="0" w:color="auto"/>
              <w:bottom w:val="single" w:sz="4" w:space="0" w:color="auto"/>
              <w:right w:val="single" w:sz="4" w:space="0" w:color="auto"/>
            </w:tcBorders>
            <w:vAlign w:val="center"/>
          </w:tcPr>
          <w:p w14:paraId="47BF8823" w14:textId="4157F377" w:rsidR="00FF5B48" w:rsidRPr="001C3A9C" w:rsidRDefault="00633875"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Отсутствует</w:t>
            </w:r>
            <w:r w:rsidR="00FF5B48" w:rsidRPr="001C3A9C">
              <w:rPr>
                <w:rFonts w:eastAsia="Times New Roman" w:cs="Times New Roman"/>
                <w:color w:val="000000" w:themeColor="text1"/>
                <w:sz w:val="22"/>
                <w:lang w:eastAsia="ru-RU"/>
              </w:rPr>
              <w:t xml:space="preserve"> или незначительная</w:t>
            </w:r>
          </w:p>
        </w:tc>
        <w:tc>
          <w:tcPr>
            <w:tcW w:w="2336" w:type="dxa"/>
            <w:tcBorders>
              <w:top w:val="single" w:sz="4" w:space="0" w:color="auto"/>
              <w:left w:val="single" w:sz="4" w:space="0" w:color="auto"/>
              <w:bottom w:val="single" w:sz="4" w:space="0" w:color="auto"/>
              <w:right w:val="single" w:sz="4" w:space="0" w:color="auto"/>
            </w:tcBorders>
            <w:vAlign w:val="center"/>
          </w:tcPr>
          <w:p w14:paraId="19D68EA5"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умеренная</w:t>
            </w:r>
          </w:p>
        </w:tc>
        <w:tc>
          <w:tcPr>
            <w:tcW w:w="2337" w:type="dxa"/>
            <w:tcBorders>
              <w:top w:val="single" w:sz="4" w:space="0" w:color="auto"/>
              <w:left w:val="single" w:sz="4" w:space="0" w:color="auto"/>
              <w:bottom w:val="single" w:sz="4" w:space="0" w:color="auto"/>
              <w:right w:val="single" w:sz="4" w:space="0" w:color="auto"/>
            </w:tcBorders>
            <w:vAlign w:val="center"/>
          </w:tcPr>
          <w:p w14:paraId="572B00F2"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сильная</w:t>
            </w:r>
          </w:p>
        </w:tc>
      </w:tr>
      <w:tr w:rsidR="00FF5B48" w:rsidRPr="00066059" w14:paraId="3CFDF27D"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74E1947E"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 xml:space="preserve">Лихорадка, </w:t>
            </w:r>
            <w:proofErr w:type="spellStart"/>
            <w:r w:rsidRPr="001C3A9C">
              <w:rPr>
                <w:rFonts w:eastAsia="Times New Roman" w:cs="Times New Roman"/>
                <w:color w:val="000000" w:themeColor="text1"/>
                <w:sz w:val="22"/>
                <w:vertAlign w:val="superscript"/>
                <w:lang w:eastAsia="ru-RU"/>
              </w:rPr>
              <w:t>о</w:t>
            </w:r>
            <w:r w:rsidRPr="001C3A9C">
              <w:rPr>
                <w:rFonts w:eastAsia="Times New Roman" w:cs="Times New Roman"/>
                <w:color w:val="000000" w:themeColor="text1"/>
                <w:sz w:val="22"/>
                <w:lang w:eastAsia="ru-RU"/>
              </w:rPr>
              <w:t>С</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14:paraId="0D0A8E01"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Отсутствует</w:t>
            </w:r>
          </w:p>
        </w:tc>
        <w:tc>
          <w:tcPr>
            <w:tcW w:w="2336" w:type="dxa"/>
            <w:tcBorders>
              <w:top w:val="single" w:sz="4" w:space="0" w:color="auto"/>
              <w:left w:val="single" w:sz="4" w:space="0" w:color="auto"/>
              <w:bottom w:val="single" w:sz="4" w:space="0" w:color="auto"/>
              <w:right w:val="single" w:sz="4" w:space="0" w:color="auto"/>
            </w:tcBorders>
            <w:vAlign w:val="center"/>
          </w:tcPr>
          <w:p w14:paraId="68F662F3"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val="en-US" w:eastAsia="ru-RU"/>
              </w:rPr>
            </w:pPr>
            <w:r w:rsidRPr="001C3A9C">
              <w:rPr>
                <w:rFonts w:eastAsia="Times New Roman" w:cs="Times New Roman"/>
                <w:color w:val="000000" w:themeColor="text1"/>
                <w:sz w:val="22"/>
                <w:lang w:val="en-US" w:eastAsia="ru-RU"/>
              </w:rPr>
              <w:t>&lt;38</w:t>
            </w:r>
            <w:r w:rsidRPr="001C3A9C">
              <w:rPr>
                <w:rFonts w:eastAsia="Times New Roman" w:cs="Times New Roman"/>
                <w:color w:val="000000" w:themeColor="text1"/>
                <w:sz w:val="22"/>
                <w:vertAlign w:val="superscript"/>
                <w:lang w:val="en-US" w:eastAsia="ru-RU"/>
              </w:rPr>
              <w:t>o</w:t>
            </w:r>
          </w:p>
        </w:tc>
        <w:tc>
          <w:tcPr>
            <w:tcW w:w="2337" w:type="dxa"/>
            <w:tcBorders>
              <w:top w:val="single" w:sz="4" w:space="0" w:color="auto"/>
              <w:left w:val="single" w:sz="4" w:space="0" w:color="auto"/>
              <w:bottom w:val="single" w:sz="4" w:space="0" w:color="auto"/>
              <w:right w:val="single" w:sz="4" w:space="0" w:color="auto"/>
            </w:tcBorders>
            <w:vAlign w:val="center"/>
          </w:tcPr>
          <w:p w14:paraId="4F3EF305"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val="en-US" w:eastAsia="ru-RU"/>
              </w:rPr>
            </w:pPr>
            <w:r w:rsidRPr="001C3A9C">
              <w:rPr>
                <w:rFonts w:eastAsia="Times New Roman" w:cs="Times New Roman"/>
                <w:color w:val="000000" w:themeColor="text1"/>
                <w:sz w:val="22"/>
                <w:lang w:val="en-US" w:eastAsia="ru-RU"/>
              </w:rPr>
              <w:t>&gt;38</w:t>
            </w:r>
            <w:r w:rsidRPr="001C3A9C">
              <w:rPr>
                <w:rFonts w:eastAsia="Times New Roman" w:cs="Times New Roman"/>
                <w:color w:val="000000" w:themeColor="text1"/>
                <w:sz w:val="22"/>
                <w:vertAlign w:val="superscript"/>
                <w:lang w:val="en-US" w:eastAsia="ru-RU"/>
              </w:rPr>
              <w:t>o</w:t>
            </w:r>
          </w:p>
        </w:tc>
      </w:tr>
      <w:tr w:rsidR="00FF5B48" w:rsidRPr="00066059" w14:paraId="5CE8EE4F"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754C7FEC"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Тахикардия</w:t>
            </w:r>
          </w:p>
        </w:tc>
        <w:tc>
          <w:tcPr>
            <w:tcW w:w="2336" w:type="dxa"/>
            <w:tcBorders>
              <w:top w:val="single" w:sz="4" w:space="0" w:color="auto"/>
              <w:left w:val="single" w:sz="4" w:space="0" w:color="auto"/>
              <w:bottom w:val="single" w:sz="4" w:space="0" w:color="auto"/>
              <w:right w:val="single" w:sz="4" w:space="0" w:color="auto"/>
            </w:tcBorders>
            <w:vAlign w:val="center"/>
          </w:tcPr>
          <w:p w14:paraId="12D46AC3"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Отсутствует</w:t>
            </w:r>
          </w:p>
        </w:tc>
        <w:tc>
          <w:tcPr>
            <w:tcW w:w="2336" w:type="dxa"/>
            <w:tcBorders>
              <w:top w:val="single" w:sz="4" w:space="0" w:color="auto"/>
              <w:left w:val="single" w:sz="4" w:space="0" w:color="auto"/>
              <w:bottom w:val="single" w:sz="4" w:space="0" w:color="auto"/>
              <w:right w:val="single" w:sz="4" w:space="0" w:color="auto"/>
            </w:tcBorders>
            <w:vAlign w:val="center"/>
          </w:tcPr>
          <w:p w14:paraId="7A106F36"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&lt; 90 </w:t>
            </w:r>
            <w:r w:rsidRPr="001C3A9C">
              <w:rPr>
                <w:rFonts w:eastAsia="Times New Roman" w:cs="Times New Roman"/>
                <w:color w:val="000000" w:themeColor="text1"/>
                <w:sz w:val="22"/>
                <w:lang w:eastAsia="ru-RU"/>
              </w:rPr>
              <w:t>уд в мин.</w:t>
            </w:r>
          </w:p>
        </w:tc>
        <w:tc>
          <w:tcPr>
            <w:tcW w:w="2337" w:type="dxa"/>
            <w:tcBorders>
              <w:top w:val="single" w:sz="4" w:space="0" w:color="auto"/>
              <w:left w:val="single" w:sz="4" w:space="0" w:color="auto"/>
              <w:bottom w:val="single" w:sz="4" w:space="0" w:color="auto"/>
              <w:right w:val="single" w:sz="4" w:space="0" w:color="auto"/>
            </w:tcBorders>
            <w:vAlign w:val="center"/>
          </w:tcPr>
          <w:p w14:paraId="6387698B"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&gt; </w:t>
            </w:r>
            <w:r w:rsidRPr="001C3A9C">
              <w:rPr>
                <w:rFonts w:eastAsia="Times New Roman" w:cs="Times New Roman"/>
                <w:color w:val="000000" w:themeColor="text1"/>
                <w:sz w:val="22"/>
                <w:lang w:eastAsia="ru-RU"/>
              </w:rPr>
              <w:t>90 уд в мин.</w:t>
            </w:r>
          </w:p>
        </w:tc>
      </w:tr>
      <w:tr w:rsidR="00FF5B48" w:rsidRPr="00066059" w14:paraId="14A343D6"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6F0B2D5B"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Снижение массы тела</w:t>
            </w:r>
          </w:p>
        </w:tc>
        <w:tc>
          <w:tcPr>
            <w:tcW w:w="2336" w:type="dxa"/>
            <w:tcBorders>
              <w:top w:val="single" w:sz="4" w:space="0" w:color="auto"/>
              <w:left w:val="single" w:sz="4" w:space="0" w:color="auto"/>
              <w:bottom w:val="single" w:sz="4" w:space="0" w:color="auto"/>
              <w:right w:val="single" w:sz="4" w:space="0" w:color="auto"/>
            </w:tcBorders>
            <w:vAlign w:val="center"/>
          </w:tcPr>
          <w:p w14:paraId="1AD7E20A"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Отсутствует</w:t>
            </w:r>
          </w:p>
        </w:tc>
        <w:tc>
          <w:tcPr>
            <w:tcW w:w="2336" w:type="dxa"/>
            <w:tcBorders>
              <w:top w:val="single" w:sz="4" w:space="0" w:color="auto"/>
              <w:left w:val="single" w:sz="4" w:space="0" w:color="auto"/>
              <w:bottom w:val="single" w:sz="4" w:space="0" w:color="auto"/>
              <w:right w:val="single" w:sz="4" w:space="0" w:color="auto"/>
            </w:tcBorders>
            <w:vAlign w:val="center"/>
          </w:tcPr>
          <w:p w14:paraId="67075559"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val="en-US" w:eastAsia="ru-RU"/>
              </w:rPr>
            </w:pPr>
            <w:r w:rsidRPr="001C3A9C">
              <w:rPr>
                <w:rFonts w:eastAsia="Times New Roman" w:cs="Times New Roman"/>
                <w:color w:val="000000" w:themeColor="text1"/>
                <w:sz w:val="22"/>
                <w:lang w:val="en-US" w:eastAsia="ru-RU"/>
              </w:rPr>
              <w:t>&lt;5%</w:t>
            </w:r>
          </w:p>
        </w:tc>
        <w:tc>
          <w:tcPr>
            <w:tcW w:w="2337" w:type="dxa"/>
            <w:tcBorders>
              <w:top w:val="single" w:sz="4" w:space="0" w:color="auto"/>
              <w:left w:val="single" w:sz="4" w:space="0" w:color="auto"/>
              <w:bottom w:val="single" w:sz="4" w:space="0" w:color="auto"/>
              <w:right w:val="single" w:sz="4" w:space="0" w:color="auto"/>
            </w:tcBorders>
            <w:vAlign w:val="center"/>
          </w:tcPr>
          <w:p w14:paraId="1F622E9F"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5% </w:t>
            </w:r>
            <w:r w:rsidRPr="001C3A9C">
              <w:rPr>
                <w:rFonts w:eastAsia="Times New Roman" w:cs="Times New Roman"/>
                <w:color w:val="000000" w:themeColor="text1"/>
                <w:sz w:val="22"/>
                <w:lang w:eastAsia="ru-RU"/>
              </w:rPr>
              <w:t>и более</w:t>
            </w:r>
          </w:p>
        </w:tc>
      </w:tr>
      <w:tr w:rsidR="00FF5B48" w:rsidRPr="00066059" w14:paraId="5911723E"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566E1373"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Гемоглобин</w:t>
            </w:r>
          </w:p>
        </w:tc>
        <w:tc>
          <w:tcPr>
            <w:tcW w:w="2336" w:type="dxa"/>
            <w:tcBorders>
              <w:top w:val="single" w:sz="4" w:space="0" w:color="auto"/>
              <w:left w:val="single" w:sz="4" w:space="0" w:color="auto"/>
              <w:bottom w:val="single" w:sz="4" w:space="0" w:color="auto"/>
              <w:right w:val="single" w:sz="4" w:space="0" w:color="auto"/>
            </w:tcBorders>
            <w:vAlign w:val="center"/>
          </w:tcPr>
          <w:p w14:paraId="57ED1125"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&gt;100 </w:t>
            </w:r>
            <w:r w:rsidRPr="001C3A9C">
              <w:rPr>
                <w:rFonts w:eastAsia="Times New Roman" w:cs="Times New Roman"/>
                <w:color w:val="000000" w:themeColor="text1"/>
                <w:sz w:val="22"/>
                <w:lang w:eastAsia="ru-RU"/>
              </w:rPr>
              <w:t>г/л</w:t>
            </w:r>
          </w:p>
        </w:tc>
        <w:tc>
          <w:tcPr>
            <w:tcW w:w="2336" w:type="dxa"/>
            <w:tcBorders>
              <w:top w:val="single" w:sz="4" w:space="0" w:color="auto"/>
              <w:left w:val="single" w:sz="4" w:space="0" w:color="auto"/>
              <w:bottom w:val="single" w:sz="4" w:space="0" w:color="auto"/>
              <w:right w:val="single" w:sz="4" w:space="0" w:color="auto"/>
            </w:tcBorders>
            <w:vAlign w:val="center"/>
          </w:tcPr>
          <w:p w14:paraId="3CB7A7A3"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90-100 г/л</w:t>
            </w:r>
          </w:p>
        </w:tc>
        <w:tc>
          <w:tcPr>
            <w:tcW w:w="2337" w:type="dxa"/>
            <w:tcBorders>
              <w:top w:val="single" w:sz="4" w:space="0" w:color="auto"/>
              <w:left w:val="single" w:sz="4" w:space="0" w:color="auto"/>
              <w:bottom w:val="single" w:sz="4" w:space="0" w:color="auto"/>
              <w:right w:val="single" w:sz="4" w:space="0" w:color="auto"/>
            </w:tcBorders>
            <w:vAlign w:val="center"/>
          </w:tcPr>
          <w:p w14:paraId="6CA6E0F8"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&lt;90 </w:t>
            </w:r>
            <w:r w:rsidRPr="001C3A9C">
              <w:rPr>
                <w:rFonts w:eastAsia="Times New Roman" w:cs="Times New Roman"/>
                <w:color w:val="000000" w:themeColor="text1"/>
                <w:sz w:val="22"/>
                <w:lang w:eastAsia="ru-RU"/>
              </w:rPr>
              <w:t>г/л</w:t>
            </w:r>
          </w:p>
        </w:tc>
      </w:tr>
      <w:tr w:rsidR="00FF5B48" w:rsidRPr="00066059" w14:paraId="44D89722"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0D58A0F3"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lastRenderedPageBreak/>
              <w:t>СОЭ</w:t>
            </w:r>
          </w:p>
        </w:tc>
        <w:tc>
          <w:tcPr>
            <w:tcW w:w="2336" w:type="dxa"/>
            <w:tcBorders>
              <w:top w:val="single" w:sz="4" w:space="0" w:color="auto"/>
              <w:left w:val="single" w:sz="4" w:space="0" w:color="auto"/>
              <w:bottom w:val="single" w:sz="4" w:space="0" w:color="auto"/>
              <w:right w:val="single" w:sz="4" w:space="0" w:color="auto"/>
            </w:tcBorders>
            <w:vAlign w:val="center"/>
          </w:tcPr>
          <w:p w14:paraId="1C233763"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Норма</w:t>
            </w:r>
          </w:p>
        </w:tc>
        <w:tc>
          <w:tcPr>
            <w:tcW w:w="2336" w:type="dxa"/>
            <w:tcBorders>
              <w:top w:val="single" w:sz="4" w:space="0" w:color="auto"/>
              <w:left w:val="single" w:sz="4" w:space="0" w:color="auto"/>
              <w:bottom w:val="single" w:sz="4" w:space="0" w:color="auto"/>
              <w:right w:val="single" w:sz="4" w:space="0" w:color="auto"/>
            </w:tcBorders>
            <w:vAlign w:val="center"/>
          </w:tcPr>
          <w:p w14:paraId="0E1091C8"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&lt;30 </w:t>
            </w:r>
            <w:r w:rsidRPr="001C3A9C">
              <w:rPr>
                <w:rFonts w:eastAsia="Times New Roman" w:cs="Times New Roman"/>
                <w:color w:val="000000" w:themeColor="text1"/>
                <w:sz w:val="22"/>
                <w:lang w:eastAsia="ru-RU"/>
              </w:rPr>
              <w:t>мм/час</w:t>
            </w:r>
          </w:p>
        </w:tc>
        <w:tc>
          <w:tcPr>
            <w:tcW w:w="2337" w:type="dxa"/>
            <w:tcBorders>
              <w:top w:val="single" w:sz="4" w:space="0" w:color="auto"/>
              <w:left w:val="single" w:sz="4" w:space="0" w:color="auto"/>
              <w:bottom w:val="single" w:sz="4" w:space="0" w:color="auto"/>
              <w:right w:val="single" w:sz="4" w:space="0" w:color="auto"/>
            </w:tcBorders>
            <w:vAlign w:val="center"/>
          </w:tcPr>
          <w:p w14:paraId="2CB55DB4"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&gt;30 </w:t>
            </w:r>
            <w:proofErr w:type="spellStart"/>
            <w:proofErr w:type="gramStart"/>
            <w:r w:rsidRPr="001C3A9C">
              <w:rPr>
                <w:rFonts w:eastAsia="Times New Roman" w:cs="Times New Roman"/>
                <w:color w:val="000000" w:themeColor="text1"/>
                <w:sz w:val="22"/>
                <w:lang w:eastAsia="ru-RU"/>
              </w:rPr>
              <w:t>мм,час</w:t>
            </w:r>
            <w:proofErr w:type="spellEnd"/>
            <w:proofErr w:type="gramEnd"/>
          </w:p>
        </w:tc>
      </w:tr>
      <w:tr w:rsidR="00FF5B48" w:rsidRPr="00066059" w14:paraId="1C9025FE"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442ADDE6"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Лейкоцитоз</w:t>
            </w:r>
          </w:p>
        </w:tc>
        <w:tc>
          <w:tcPr>
            <w:tcW w:w="2336" w:type="dxa"/>
            <w:tcBorders>
              <w:top w:val="single" w:sz="4" w:space="0" w:color="auto"/>
              <w:left w:val="single" w:sz="4" w:space="0" w:color="auto"/>
              <w:bottom w:val="single" w:sz="4" w:space="0" w:color="auto"/>
              <w:right w:val="single" w:sz="4" w:space="0" w:color="auto"/>
            </w:tcBorders>
            <w:vAlign w:val="center"/>
          </w:tcPr>
          <w:p w14:paraId="3B8FA5A2"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Отсутствует</w:t>
            </w:r>
          </w:p>
        </w:tc>
        <w:tc>
          <w:tcPr>
            <w:tcW w:w="2336" w:type="dxa"/>
            <w:tcBorders>
              <w:top w:val="single" w:sz="4" w:space="0" w:color="auto"/>
              <w:left w:val="single" w:sz="4" w:space="0" w:color="auto"/>
              <w:bottom w:val="single" w:sz="4" w:space="0" w:color="auto"/>
              <w:right w:val="single" w:sz="4" w:space="0" w:color="auto"/>
            </w:tcBorders>
            <w:vAlign w:val="center"/>
          </w:tcPr>
          <w:p w14:paraId="10D212F8"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val="en-US" w:eastAsia="ru-RU"/>
              </w:rPr>
            </w:pPr>
            <w:r w:rsidRPr="001C3A9C">
              <w:rPr>
                <w:rFonts w:eastAsia="Times New Roman" w:cs="Times New Roman"/>
                <w:color w:val="000000" w:themeColor="text1"/>
                <w:sz w:val="22"/>
                <w:lang w:val="en-US" w:eastAsia="ru-RU"/>
              </w:rPr>
              <w:t>&lt;5%</w:t>
            </w:r>
          </w:p>
        </w:tc>
        <w:tc>
          <w:tcPr>
            <w:tcW w:w="2337" w:type="dxa"/>
            <w:tcBorders>
              <w:top w:val="single" w:sz="4" w:space="0" w:color="auto"/>
              <w:left w:val="single" w:sz="4" w:space="0" w:color="auto"/>
              <w:bottom w:val="single" w:sz="4" w:space="0" w:color="auto"/>
              <w:right w:val="single" w:sz="4" w:space="0" w:color="auto"/>
            </w:tcBorders>
            <w:vAlign w:val="center"/>
          </w:tcPr>
          <w:p w14:paraId="662E62C6"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5% </w:t>
            </w:r>
            <w:r w:rsidRPr="001C3A9C">
              <w:rPr>
                <w:rFonts w:eastAsia="Times New Roman" w:cs="Times New Roman"/>
                <w:color w:val="000000" w:themeColor="text1"/>
                <w:sz w:val="22"/>
                <w:lang w:eastAsia="ru-RU"/>
              </w:rPr>
              <w:t>и более</w:t>
            </w:r>
          </w:p>
        </w:tc>
      </w:tr>
      <w:tr w:rsidR="00FF5B48" w:rsidRPr="00066059" w14:paraId="3C2E9B90"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610E2F81"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СРБ</w:t>
            </w:r>
          </w:p>
        </w:tc>
        <w:tc>
          <w:tcPr>
            <w:tcW w:w="2336" w:type="dxa"/>
            <w:tcBorders>
              <w:top w:val="single" w:sz="4" w:space="0" w:color="auto"/>
              <w:left w:val="single" w:sz="4" w:space="0" w:color="auto"/>
              <w:bottom w:val="single" w:sz="4" w:space="0" w:color="auto"/>
              <w:right w:val="single" w:sz="4" w:space="0" w:color="auto"/>
            </w:tcBorders>
            <w:vAlign w:val="center"/>
          </w:tcPr>
          <w:p w14:paraId="78414479"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Норма</w:t>
            </w:r>
          </w:p>
        </w:tc>
        <w:tc>
          <w:tcPr>
            <w:tcW w:w="2336" w:type="dxa"/>
            <w:tcBorders>
              <w:top w:val="single" w:sz="4" w:space="0" w:color="auto"/>
              <w:left w:val="single" w:sz="4" w:space="0" w:color="auto"/>
              <w:bottom w:val="single" w:sz="4" w:space="0" w:color="auto"/>
              <w:right w:val="single" w:sz="4" w:space="0" w:color="auto"/>
            </w:tcBorders>
            <w:vAlign w:val="center"/>
          </w:tcPr>
          <w:p w14:paraId="7AECC346"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&lt;30 </w:t>
            </w:r>
            <w:r w:rsidRPr="001C3A9C">
              <w:rPr>
                <w:rFonts w:eastAsia="Times New Roman" w:cs="Times New Roman"/>
                <w:color w:val="000000" w:themeColor="text1"/>
                <w:sz w:val="22"/>
                <w:lang w:eastAsia="ru-RU"/>
              </w:rPr>
              <w:t>мм/час</w:t>
            </w:r>
          </w:p>
        </w:tc>
        <w:tc>
          <w:tcPr>
            <w:tcW w:w="2337" w:type="dxa"/>
            <w:tcBorders>
              <w:top w:val="single" w:sz="4" w:space="0" w:color="auto"/>
              <w:left w:val="single" w:sz="4" w:space="0" w:color="auto"/>
              <w:bottom w:val="single" w:sz="4" w:space="0" w:color="auto"/>
              <w:right w:val="single" w:sz="4" w:space="0" w:color="auto"/>
            </w:tcBorders>
            <w:vAlign w:val="center"/>
          </w:tcPr>
          <w:p w14:paraId="680C553B"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val="en-US" w:eastAsia="ru-RU"/>
              </w:rPr>
              <w:t xml:space="preserve">&gt;30 </w:t>
            </w:r>
            <w:r w:rsidRPr="001C3A9C">
              <w:rPr>
                <w:rFonts w:eastAsia="Times New Roman" w:cs="Times New Roman"/>
                <w:color w:val="000000" w:themeColor="text1"/>
                <w:sz w:val="22"/>
                <w:lang w:eastAsia="ru-RU"/>
              </w:rPr>
              <w:t>мм/час</w:t>
            </w:r>
          </w:p>
        </w:tc>
      </w:tr>
      <w:tr w:rsidR="00FF5B48" w:rsidRPr="00066059" w14:paraId="0B013036"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6312C910"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proofErr w:type="spellStart"/>
            <w:r w:rsidRPr="001C3A9C">
              <w:rPr>
                <w:rFonts w:eastAsia="Times New Roman" w:cs="Times New Roman"/>
                <w:color w:val="000000" w:themeColor="text1"/>
                <w:sz w:val="22"/>
                <w:lang w:eastAsia="ru-RU"/>
              </w:rPr>
              <w:t>Гипопротеинемия</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14:paraId="62B85E46"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Отсутствует</w:t>
            </w:r>
          </w:p>
        </w:tc>
        <w:tc>
          <w:tcPr>
            <w:tcW w:w="2336" w:type="dxa"/>
            <w:tcBorders>
              <w:top w:val="single" w:sz="4" w:space="0" w:color="auto"/>
              <w:left w:val="single" w:sz="4" w:space="0" w:color="auto"/>
              <w:bottom w:val="single" w:sz="4" w:space="0" w:color="auto"/>
              <w:right w:val="single" w:sz="4" w:space="0" w:color="auto"/>
            </w:tcBorders>
            <w:vAlign w:val="center"/>
          </w:tcPr>
          <w:p w14:paraId="5605A01C"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Незначительная</w:t>
            </w:r>
          </w:p>
        </w:tc>
        <w:tc>
          <w:tcPr>
            <w:tcW w:w="2337" w:type="dxa"/>
            <w:tcBorders>
              <w:top w:val="single" w:sz="4" w:space="0" w:color="auto"/>
              <w:left w:val="single" w:sz="4" w:space="0" w:color="auto"/>
              <w:bottom w:val="single" w:sz="4" w:space="0" w:color="auto"/>
              <w:right w:val="single" w:sz="4" w:space="0" w:color="auto"/>
            </w:tcBorders>
            <w:vAlign w:val="center"/>
          </w:tcPr>
          <w:p w14:paraId="30DC359A"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Выраженная</w:t>
            </w:r>
          </w:p>
        </w:tc>
      </w:tr>
      <w:tr w:rsidR="00FF5B48" w:rsidRPr="00066059" w14:paraId="2104D850" w14:textId="77777777" w:rsidTr="001A0687">
        <w:tc>
          <w:tcPr>
            <w:tcW w:w="2336" w:type="dxa"/>
            <w:tcBorders>
              <w:top w:val="single" w:sz="4" w:space="0" w:color="auto"/>
              <w:left w:val="single" w:sz="4" w:space="0" w:color="auto"/>
              <w:bottom w:val="single" w:sz="4" w:space="0" w:color="auto"/>
              <w:right w:val="single" w:sz="4" w:space="0" w:color="auto"/>
            </w:tcBorders>
            <w:vAlign w:val="center"/>
          </w:tcPr>
          <w:p w14:paraId="47A3443C"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Внекишечные проявления (любые)</w:t>
            </w:r>
          </w:p>
        </w:tc>
        <w:tc>
          <w:tcPr>
            <w:tcW w:w="2336" w:type="dxa"/>
            <w:tcBorders>
              <w:top w:val="single" w:sz="4" w:space="0" w:color="auto"/>
              <w:left w:val="single" w:sz="4" w:space="0" w:color="auto"/>
              <w:bottom w:val="single" w:sz="4" w:space="0" w:color="auto"/>
              <w:right w:val="single" w:sz="4" w:space="0" w:color="auto"/>
            </w:tcBorders>
            <w:vAlign w:val="center"/>
          </w:tcPr>
          <w:p w14:paraId="5D7D899D"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Нет</w:t>
            </w:r>
          </w:p>
        </w:tc>
        <w:tc>
          <w:tcPr>
            <w:tcW w:w="2336" w:type="dxa"/>
            <w:tcBorders>
              <w:top w:val="single" w:sz="4" w:space="0" w:color="auto"/>
              <w:left w:val="single" w:sz="4" w:space="0" w:color="auto"/>
              <w:bottom w:val="single" w:sz="4" w:space="0" w:color="auto"/>
              <w:right w:val="single" w:sz="4" w:space="0" w:color="auto"/>
            </w:tcBorders>
            <w:vAlign w:val="center"/>
          </w:tcPr>
          <w:p w14:paraId="34152161"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Есть</w:t>
            </w:r>
          </w:p>
        </w:tc>
        <w:tc>
          <w:tcPr>
            <w:tcW w:w="2337" w:type="dxa"/>
            <w:tcBorders>
              <w:top w:val="single" w:sz="4" w:space="0" w:color="auto"/>
              <w:left w:val="single" w:sz="4" w:space="0" w:color="auto"/>
              <w:bottom w:val="single" w:sz="4" w:space="0" w:color="auto"/>
              <w:right w:val="single" w:sz="4" w:space="0" w:color="auto"/>
            </w:tcBorders>
            <w:vAlign w:val="center"/>
          </w:tcPr>
          <w:p w14:paraId="29AE5BCF"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Есть</w:t>
            </w:r>
          </w:p>
        </w:tc>
      </w:tr>
      <w:tr w:rsidR="00FF5B48" w:rsidRPr="00066059" w14:paraId="5EAFE165" w14:textId="77777777" w:rsidTr="001A0687">
        <w:trPr>
          <w:trHeight w:val="920"/>
        </w:trPr>
        <w:tc>
          <w:tcPr>
            <w:tcW w:w="2336" w:type="dxa"/>
            <w:tcBorders>
              <w:top w:val="single" w:sz="4" w:space="0" w:color="auto"/>
              <w:left w:val="single" w:sz="4" w:space="0" w:color="auto"/>
              <w:bottom w:val="single" w:sz="4" w:space="0" w:color="auto"/>
              <w:right w:val="single" w:sz="4" w:space="0" w:color="auto"/>
            </w:tcBorders>
            <w:vAlign w:val="center"/>
          </w:tcPr>
          <w:p w14:paraId="51EB2CCF"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Кишечные осложнения (любые)</w:t>
            </w:r>
          </w:p>
        </w:tc>
        <w:tc>
          <w:tcPr>
            <w:tcW w:w="2336" w:type="dxa"/>
            <w:tcBorders>
              <w:top w:val="single" w:sz="4" w:space="0" w:color="auto"/>
              <w:left w:val="single" w:sz="4" w:space="0" w:color="auto"/>
              <w:bottom w:val="single" w:sz="4" w:space="0" w:color="auto"/>
              <w:right w:val="single" w:sz="4" w:space="0" w:color="auto"/>
            </w:tcBorders>
            <w:vAlign w:val="center"/>
          </w:tcPr>
          <w:p w14:paraId="4622E06F"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Нет</w:t>
            </w:r>
          </w:p>
        </w:tc>
        <w:tc>
          <w:tcPr>
            <w:tcW w:w="2336" w:type="dxa"/>
            <w:tcBorders>
              <w:top w:val="single" w:sz="4" w:space="0" w:color="auto"/>
              <w:left w:val="single" w:sz="4" w:space="0" w:color="auto"/>
              <w:bottom w:val="single" w:sz="4" w:space="0" w:color="auto"/>
              <w:right w:val="single" w:sz="4" w:space="0" w:color="auto"/>
            </w:tcBorders>
            <w:vAlign w:val="center"/>
          </w:tcPr>
          <w:p w14:paraId="4308D6FE"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Есть</w:t>
            </w:r>
          </w:p>
        </w:tc>
        <w:tc>
          <w:tcPr>
            <w:tcW w:w="2337" w:type="dxa"/>
            <w:tcBorders>
              <w:top w:val="single" w:sz="4" w:space="0" w:color="auto"/>
              <w:left w:val="single" w:sz="4" w:space="0" w:color="auto"/>
              <w:bottom w:val="single" w:sz="4" w:space="0" w:color="auto"/>
              <w:right w:val="single" w:sz="4" w:space="0" w:color="auto"/>
            </w:tcBorders>
            <w:vAlign w:val="center"/>
          </w:tcPr>
          <w:p w14:paraId="452CB1DA" w14:textId="77777777" w:rsidR="00FF5B48" w:rsidRPr="001C3A9C" w:rsidRDefault="00FF5B48" w:rsidP="001C3A9C">
            <w:pPr>
              <w:spacing w:after="0" w:line="240" w:lineRule="auto"/>
              <w:jc w:val="center"/>
              <w:textAlignment w:val="baseline"/>
              <w:rPr>
                <w:rFonts w:eastAsia="Times New Roman" w:cs="Times New Roman"/>
                <w:color w:val="000000" w:themeColor="text1"/>
                <w:sz w:val="22"/>
                <w:lang w:eastAsia="ru-RU"/>
              </w:rPr>
            </w:pPr>
            <w:r w:rsidRPr="001C3A9C">
              <w:rPr>
                <w:rFonts w:eastAsia="Times New Roman" w:cs="Times New Roman"/>
                <w:color w:val="000000" w:themeColor="text1"/>
                <w:sz w:val="22"/>
                <w:lang w:eastAsia="ru-RU"/>
              </w:rPr>
              <w:t>Есть</w:t>
            </w:r>
          </w:p>
        </w:tc>
      </w:tr>
      <w:tr w:rsidR="007D386C" w:rsidRPr="00066059" w14:paraId="60034D06" w14:textId="77777777" w:rsidTr="001A0687">
        <w:tblPrEx>
          <w:tblBorders>
            <w:top w:val="single" w:sz="4" w:space="0" w:color="auto"/>
          </w:tblBorders>
          <w:tblLook w:val="0000" w:firstRow="0" w:lastRow="0" w:firstColumn="0" w:lastColumn="0" w:noHBand="0" w:noVBand="0"/>
        </w:tblPrEx>
        <w:trPr>
          <w:trHeight w:val="100"/>
        </w:trPr>
        <w:tc>
          <w:tcPr>
            <w:tcW w:w="9345" w:type="dxa"/>
            <w:gridSpan w:val="4"/>
            <w:tcBorders>
              <w:top w:val="single" w:sz="4" w:space="0" w:color="auto"/>
            </w:tcBorders>
            <w:vAlign w:val="center"/>
          </w:tcPr>
          <w:p w14:paraId="4006CD6B" w14:textId="77777777" w:rsidR="007D386C" w:rsidRPr="00066059" w:rsidRDefault="007D386C" w:rsidP="001A0687">
            <w:pPr>
              <w:spacing w:after="0" w:line="330" w:lineRule="atLeast"/>
              <w:jc w:val="center"/>
              <w:textAlignment w:val="baseline"/>
              <w:rPr>
                <w:rFonts w:eastAsia="Times New Roman" w:cs="Times New Roman"/>
                <w:color w:val="000000"/>
                <w:sz w:val="22"/>
                <w:lang w:eastAsia="ru-RU"/>
              </w:rPr>
            </w:pPr>
          </w:p>
        </w:tc>
      </w:tr>
    </w:tbl>
    <w:p w14:paraId="48189766" w14:textId="3B1ADECD" w:rsidR="00702F2B" w:rsidRPr="00F9512C" w:rsidRDefault="00702F2B" w:rsidP="001A0687">
      <w:pPr>
        <w:spacing w:after="0"/>
        <w:ind w:firstLine="709"/>
        <w:jc w:val="both"/>
        <w:textAlignment w:val="baseline"/>
        <w:rPr>
          <w:rFonts w:eastAsia="Times New Roman" w:cs="Times New Roman"/>
          <w:color w:val="000000"/>
          <w:szCs w:val="24"/>
          <w:lang w:eastAsia="ru-RU"/>
        </w:rPr>
      </w:pPr>
      <w:bookmarkStart w:id="37" w:name="100073"/>
      <w:bookmarkEnd w:id="37"/>
      <w:r w:rsidRPr="00F9512C">
        <w:rPr>
          <w:rFonts w:eastAsia="Times New Roman" w:cs="Times New Roman"/>
          <w:color w:val="000000"/>
          <w:szCs w:val="24"/>
          <w:lang w:eastAsia="ru-RU"/>
        </w:rPr>
        <w:t>БК классифицируется в зависимости от фенотипического варианта заболевания:</w:t>
      </w:r>
    </w:p>
    <w:p w14:paraId="72750A7B" w14:textId="09695065" w:rsidR="00702F2B" w:rsidRPr="001A0687" w:rsidRDefault="00662519" w:rsidP="001A0687">
      <w:pPr>
        <w:pStyle w:val="aa"/>
        <w:numPr>
          <w:ilvl w:val="1"/>
          <w:numId w:val="26"/>
        </w:numPr>
        <w:tabs>
          <w:tab w:val="left" w:pos="1134"/>
        </w:tabs>
        <w:spacing w:after="0"/>
        <w:ind w:left="0" w:firstLine="709"/>
        <w:jc w:val="both"/>
        <w:textAlignment w:val="baseline"/>
        <w:rPr>
          <w:rFonts w:eastAsia="Times New Roman" w:cs="Times New Roman"/>
          <w:color w:val="000000"/>
          <w:szCs w:val="24"/>
          <w:lang w:eastAsia="ru-RU"/>
        </w:rPr>
      </w:pPr>
      <w:bookmarkStart w:id="38" w:name="100074"/>
      <w:bookmarkEnd w:id="38"/>
      <w:proofErr w:type="spellStart"/>
      <w:r>
        <w:rPr>
          <w:rFonts w:eastAsia="Times New Roman" w:cs="Times New Roman"/>
          <w:b/>
          <w:color w:val="000000"/>
          <w:szCs w:val="24"/>
          <w:lang w:eastAsia="ru-RU"/>
        </w:rPr>
        <w:t>н</w:t>
      </w:r>
      <w:r w:rsidR="00702F2B" w:rsidRPr="001A0687">
        <w:rPr>
          <w:rFonts w:eastAsia="Times New Roman" w:cs="Times New Roman"/>
          <w:b/>
          <w:color w:val="000000"/>
          <w:szCs w:val="24"/>
          <w:lang w:eastAsia="ru-RU"/>
        </w:rPr>
        <w:t>естриктурирующая</w:t>
      </w:r>
      <w:proofErr w:type="spellEnd"/>
      <w:r w:rsidR="00702F2B" w:rsidRPr="001A0687">
        <w:rPr>
          <w:rFonts w:eastAsia="Times New Roman" w:cs="Times New Roman"/>
          <w:b/>
          <w:color w:val="000000"/>
          <w:szCs w:val="24"/>
          <w:lang w:eastAsia="ru-RU"/>
        </w:rPr>
        <w:t xml:space="preserve">, </w:t>
      </w:r>
      <w:proofErr w:type="spellStart"/>
      <w:r w:rsidR="00702F2B" w:rsidRPr="001A0687">
        <w:rPr>
          <w:rFonts w:eastAsia="Times New Roman" w:cs="Times New Roman"/>
          <w:b/>
          <w:color w:val="000000"/>
          <w:szCs w:val="24"/>
          <w:lang w:eastAsia="ru-RU"/>
        </w:rPr>
        <w:t>непенетрирующая</w:t>
      </w:r>
      <w:proofErr w:type="spellEnd"/>
      <w:r w:rsidR="00702F2B" w:rsidRPr="001A0687">
        <w:rPr>
          <w:rFonts w:eastAsia="Times New Roman" w:cs="Times New Roman"/>
          <w:color w:val="000000"/>
          <w:szCs w:val="24"/>
          <w:lang w:eastAsia="ru-RU"/>
        </w:rPr>
        <w:t xml:space="preserve"> (синонимы в русскоязычной литературе - просветная, инфильтративно-воспалительная, неосложненная, в англоязычной литературе - </w:t>
      </w:r>
      <w:proofErr w:type="spellStart"/>
      <w:r w:rsidR="00702F2B" w:rsidRPr="001A0687">
        <w:rPr>
          <w:rFonts w:eastAsia="Times New Roman" w:cs="Times New Roman"/>
          <w:color w:val="000000"/>
          <w:szCs w:val="24"/>
          <w:lang w:eastAsia="ru-RU"/>
        </w:rPr>
        <w:t>luminal</w:t>
      </w:r>
      <w:proofErr w:type="spellEnd"/>
      <w:r w:rsidR="00702F2B" w:rsidRPr="001A0687">
        <w:rPr>
          <w:rFonts w:eastAsia="Times New Roman" w:cs="Times New Roman"/>
          <w:color w:val="000000"/>
          <w:szCs w:val="24"/>
          <w:lang w:eastAsia="ru-RU"/>
        </w:rPr>
        <w:t>) - воспалительный характер течения заболевания, которое никогда не было осложненным (в любое время в ходе болезни);</w:t>
      </w:r>
    </w:p>
    <w:p w14:paraId="0F1FF624" w14:textId="491FA25C" w:rsidR="00702F2B" w:rsidRPr="001A0687" w:rsidRDefault="00662519" w:rsidP="001A0687">
      <w:pPr>
        <w:pStyle w:val="aa"/>
        <w:numPr>
          <w:ilvl w:val="1"/>
          <w:numId w:val="26"/>
        </w:numPr>
        <w:spacing w:after="0"/>
        <w:ind w:left="0" w:firstLine="709"/>
        <w:jc w:val="both"/>
        <w:textAlignment w:val="baseline"/>
        <w:rPr>
          <w:rFonts w:eastAsia="Times New Roman" w:cs="Times New Roman"/>
          <w:color w:val="000000"/>
          <w:szCs w:val="24"/>
          <w:lang w:eastAsia="ru-RU"/>
        </w:rPr>
      </w:pPr>
      <w:bookmarkStart w:id="39" w:name="100075"/>
      <w:bookmarkEnd w:id="39"/>
      <w:proofErr w:type="spellStart"/>
      <w:r>
        <w:rPr>
          <w:rFonts w:eastAsia="Times New Roman" w:cs="Times New Roman"/>
          <w:b/>
          <w:color w:val="000000"/>
          <w:szCs w:val="24"/>
          <w:lang w:eastAsia="ru-RU"/>
        </w:rPr>
        <w:t>с</w:t>
      </w:r>
      <w:r w:rsidR="00702F2B" w:rsidRPr="001A0687">
        <w:rPr>
          <w:rFonts w:eastAsia="Times New Roman" w:cs="Times New Roman"/>
          <w:b/>
          <w:color w:val="000000"/>
          <w:szCs w:val="24"/>
          <w:lang w:eastAsia="ru-RU"/>
        </w:rPr>
        <w:t>триктурирующая</w:t>
      </w:r>
      <w:proofErr w:type="spellEnd"/>
      <w:r w:rsidR="00702F2B" w:rsidRPr="001A0687">
        <w:rPr>
          <w:rFonts w:eastAsia="Times New Roman" w:cs="Times New Roman"/>
          <w:b/>
          <w:color w:val="000000"/>
          <w:szCs w:val="24"/>
          <w:lang w:eastAsia="ru-RU"/>
        </w:rPr>
        <w:t xml:space="preserve"> (</w:t>
      </w:r>
      <w:proofErr w:type="spellStart"/>
      <w:r w:rsidR="00702F2B" w:rsidRPr="001A0687">
        <w:rPr>
          <w:rFonts w:eastAsia="Times New Roman" w:cs="Times New Roman"/>
          <w:b/>
          <w:color w:val="000000"/>
          <w:szCs w:val="24"/>
          <w:lang w:eastAsia="ru-RU"/>
        </w:rPr>
        <w:t>стенозирующая</w:t>
      </w:r>
      <w:proofErr w:type="spellEnd"/>
      <w:r w:rsidR="00702F2B" w:rsidRPr="001A0687">
        <w:rPr>
          <w:rFonts w:eastAsia="Times New Roman" w:cs="Times New Roman"/>
          <w:b/>
          <w:color w:val="000000"/>
          <w:szCs w:val="24"/>
          <w:lang w:eastAsia="ru-RU"/>
        </w:rPr>
        <w:t>) -</w:t>
      </w:r>
      <w:r w:rsidR="00702F2B" w:rsidRPr="001A0687">
        <w:rPr>
          <w:rFonts w:eastAsia="Times New Roman" w:cs="Times New Roman"/>
          <w:color w:val="000000"/>
          <w:szCs w:val="24"/>
          <w:lang w:eastAsia="ru-RU"/>
        </w:rPr>
        <w:t xml:space="preserve"> сужение просвета кишки (по данным лучевых и/или эндоскопических методов или по результатам хирургического вмешательства);</w:t>
      </w:r>
    </w:p>
    <w:p w14:paraId="58327474" w14:textId="2AF17D8E" w:rsidR="00702F2B" w:rsidRPr="001A0687" w:rsidRDefault="00662519" w:rsidP="001A0687">
      <w:pPr>
        <w:pStyle w:val="aa"/>
        <w:numPr>
          <w:ilvl w:val="1"/>
          <w:numId w:val="26"/>
        </w:numPr>
        <w:spacing w:after="0"/>
        <w:ind w:left="0" w:firstLine="709"/>
        <w:jc w:val="both"/>
        <w:textAlignment w:val="baseline"/>
        <w:rPr>
          <w:rFonts w:eastAsia="Times New Roman" w:cs="Times New Roman"/>
          <w:color w:val="000000"/>
          <w:szCs w:val="24"/>
          <w:lang w:eastAsia="ru-RU"/>
        </w:rPr>
      </w:pPr>
      <w:bookmarkStart w:id="40" w:name="100076"/>
      <w:bookmarkEnd w:id="40"/>
      <w:r>
        <w:rPr>
          <w:rFonts w:eastAsia="Times New Roman" w:cs="Times New Roman"/>
          <w:b/>
          <w:color w:val="000000"/>
          <w:szCs w:val="24"/>
          <w:lang w:eastAsia="ru-RU"/>
        </w:rPr>
        <w:t>п</w:t>
      </w:r>
      <w:r w:rsidR="00702F2B" w:rsidRPr="001A0687">
        <w:rPr>
          <w:rFonts w:eastAsia="Times New Roman" w:cs="Times New Roman"/>
          <w:b/>
          <w:color w:val="000000"/>
          <w:szCs w:val="24"/>
          <w:lang w:eastAsia="ru-RU"/>
        </w:rPr>
        <w:t>енетрирующая</w:t>
      </w:r>
      <w:r w:rsidR="00702F2B" w:rsidRPr="001A0687">
        <w:rPr>
          <w:rFonts w:eastAsia="Times New Roman" w:cs="Times New Roman"/>
          <w:color w:val="000000"/>
          <w:szCs w:val="24"/>
          <w:lang w:eastAsia="ru-RU"/>
        </w:rPr>
        <w:t xml:space="preserve"> (синонимы рус. - свищевая, англ. </w:t>
      </w:r>
      <w:proofErr w:type="spellStart"/>
      <w:r w:rsidR="00702F2B" w:rsidRPr="001A0687">
        <w:rPr>
          <w:rFonts w:eastAsia="Times New Roman" w:cs="Times New Roman"/>
          <w:color w:val="000000"/>
          <w:szCs w:val="24"/>
          <w:lang w:eastAsia="ru-RU"/>
        </w:rPr>
        <w:t>fistulising</w:t>
      </w:r>
      <w:proofErr w:type="spellEnd"/>
      <w:r w:rsidR="00702F2B" w:rsidRPr="001A0687">
        <w:rPr>
          <w:rFonts w:eastAsia="Times New Roman" w:cs="Times New Roman"/>
          <w:color w:val="000000"/>
          <w:szCs w:val="24"/>
          <w:lang w:eastAsia="ru-RU"/>
        </w:rPr>
        <w:t xml:space="preserve">) возникновение </w:t>
      </w:r>
      <w:proofErr w:type="spellStart"/>
      <w:r w:rsidR="00702F2B" w:rsidRPr="001A0687">
        <w:rPr>
          <w:rFonts w:eastAsia="Times New Roman" w:cs="Times New Roman"/>
          <w:color w:val="000000"/>
          <w:szCs w:val="24"/>
          <w:lang w:eastAsia="ru-RU"/>
        </w:rPr>
        <w:t>интраабдоминальных</w:t>
      </w:r>
      <w:proofErr w:type="spellEnd"/>
      <w:r w:rsidR="00702F2B" w:rsidRPr="001A0687">
        <w:rPr>
          <w:rFonts w:eastAsia="Times New Roman" w:cs="Times New Roman"/>
          <w:color w:val="000000"/>
          <w:szCs w:val="24"/>
          <w:lang w:eastAsia="ru-RU"/>
        </w:rPr>
        <w:t xml:space="preserve"> свищей, и/или воспалительного инфильтрата с абсцессом в любое время в течении болезни, исключая послеоперационные </w:t>
      </w:r>
      <w:proofErr w:type="spellStart"/>
      <w:r w:rsidR="00702F2B" w:rsidRPr="001A0687">
        <w:rPr>
          <w:rFonts w:eastAsia="Times New Roman" w:cs="Times New Roman"/>
          <w:color w:val="000000"/>
          <w:szCs w:val="24"/>
          <w:lang w:eastAsia="ru-RU"/>
        </w:rPr>
        <w:t>интраабдоминальные</w:t>
      </w:r>
      <w:proofErr w:type="spellEnd"/>
      <w:r w:rsidR="00702F2B" w:rsidRPr="001A0687">
        <w:rPr>
          <w:rFonts w:eastAsia="Times New Roman" w:cs="Times New Roman"/>
          <w:color w:val="000000"/>
          <w:szCs w:val="24"/>
          <w:lang w:eastAsia="ru-RU"/>
        </w:rPr>
        <w:t xml:space="preserve"> осложнения;</w:t>
      </w:r>
    </w:p>
    <w:p w14:paraId="0F1585D7" w14:textId="650F9D3A" w:rsidR="00283B3C" w:rsidRPr="001A0687" w:rsidRDefault="00662519" w:rsidP="001A0687">
      <w:pPr>
        <w:pStyle w:val="aa"/>
        <w:numPr>
          <w:ilvl w:val="1"/>
          <w:numId w:val="26"/>
        </w:numPr>
        <w:spacing w:after="0"/>
        <w:ind w:left="0" w:firstLine="709"/>
        <w:jc w:val="both"/>
        <w:textAlignment w:val="baseline"/>
        <w:rPr>
          <w:rFonts w:eastAsia="Times New Roman" w:cs="Times New Roman"/>
          <w:color w:val="000000"/>
          <w:szCs w:val="24"/>
          <w:lang w:eastAsia="ru-RU"/>
        </w:rPr>
      </w:pPr>
      <w:bookmarkStart w:id="41" w:name="100077"/>
      <w:bookmarkEnd w:id="41"/>
      <w:proofErr w:type="spellStart"/>
      <w:r>
        <w:rPr>
          <w:rFonts w:eastAsia="Times New Roman" w:cs="Times New Roman"/>
          <w:b/>
          <w:color w:val="000000"/>
          <w:szCs w:val="24"/>
          <w:lang w:eastAsia="ru-RU"/>
        </w:rPr>
        <w:t>п</w:t>
      </w:r>
      <w:r w:rsidR="00702F2B" w:rsidRPr="001A0687">
        <w:rPr>
          <w:rFonts w:eastAsia="Times New Roman" w:cs="Times New Roman"/>
          <w:b/>
          <w:color w:val="000000"/>
          <w:szCs w:val="24"/>
          <w:lang w:eastAsia="ru-RU"/>
        </w:rPr>
        <w:t>ерианальная</w:t>
      </w:r>
      <w:proofErr w:type="spellEnd"/>
      <w:r w:rsidR="00702F2B" w:rsidRPr="001A0687">
        <w:rPr>
          <w:rFonts w:eastAsia="Times New Roman" w:cs="Times New Roman"/>
          <w:color w:val="000000"/>
          <w:szCs w:val="24"/>
          <w:lang w:eastAsia="ru-RU"/>
        </w:rPr>
        <w:t xml:space="preserve"> (наличие </w:t>
      </w:r>
      <w:proofErr w:type="spellStart"/>
      <w:r w:rsidR="00702F2B" w:rsidRPr="001A0687">
        <w:rPr>
          <w:rFonts w:eastAsia="Times New Roman" w:cs="Times New Roman"/>
          <w:color w:val="000000"/>
          <w:szCs w:val="24"/>
          <w:lang w:eastAsia="ru-RU"/>
        </w:rPr>
        <w:t>перианальных</w:t>
      </w:r>
      <w:proofErr w:type="spellEnd"/>
      <w:r w:rsidR="00702F2B" w:rsidRPr="001A0687">
        <w:rPr>
          <w:rFonts w:eastAsia="Times New Roman" w:cs="Times New Roman"/>
          <w:color w:val="000000"/>
          <w:szCs w:val="24"/>
          <w:lang w:eastAsia="ru-RU"/>
        </w:rPr>
        <w:t xml:space="preserve"> поражений: свищи, анальные трещины, </w:t>
      </w:r>
      <w:proofErr w:type="spellStart"/>
      <w:r w:rsidR="00702F2B" w:rsidRPr="001A0687">
        <w:rPr>
          <w:rFonts w:eastAsia="Times New Roman" w:cs="Times New Roman"/>
          <w:color w:val="000000"/>
          <w:szCs w:val="24"/>
          <w:lang w:eastAsia="ru-RU"/>
        </w:rPr>
        <w:t>перианальные</w:t>
      </w:r>
      <w:proofErr w:type="spellEnd"/>
      <w:r w:rsidR="00702F2B" w:rsidRPr="001A0687">
        <w:rPr>
          <w:rFonts w:eastAsia="Times New Roman" w:cs="Times New Roman"/>
          <w:color w:val="000000"/>
          <w:szCs w:val="24"/>
          <w:lang w:eastAsia="ru-RU"/>
        </w:rPr>
        <w:t xml:space="preserve"> абсцессы) могут быть в сочетании с любой из указанных форм, а также быть самостоятельным проявлением </w:t>
      </w:r>
      <w:proofErr w:type="spellStart"/>
      <w:r w:rsidR="00702F2B" w:rsidRPr="001A0687">
        <w:rPr>
          <w:rFonts w:eastAsia="Times New Roman" w:cs="Times New Roman"/>
          <w:color w:val="000000"/>
          <w:szCs w:val="24"/>
          <w:lang w:eastAsia="ru-RU"/>
        </w:rPr>
        <w:t>перианальной</w:t>
      </w:r>
      <w:proofErr w:type="spellEnd"/>
      <w:r w:rsidR="00702F2B" w:rsidRPr="001A0687">
        <w:rPr>
          <w:rFonts w:eastAsia="Times New Roman" w:cs="Times New Roman"/>
          <w:color w:val="000000"/>
          <w:szCs w:val="24"/>
          <w:lang w:eastAsia="ru-RU"/>
        </w:rPr>
        <w:t xml:space="preserve"> БК.</w:t>
      </w:r>
    </w:p>
    <w:p w14:paraId="31C354BA" w14:textId="0B35EFCE" w:rsidR="00066059" w:rsidRDefault="00702F2B" w:rsidP="001A0687">
      <w:pPr>
        <w:spacing w:after="0"/>
        <w:ind w:firstLine="709"/>
        <w:jc w:val="both"/>
        <w:textAlignment w:val="baseline"/>
        <w:rPr>
          <w:rFonts w:eastAsia="Times New Roman" w:cs="Times New Roman"/>
          <w:color w:val="000000"/>
          <w:szCs w:val="24"/>
          <w:lang w:eastAsia="ru-RU"/>
        </w:rPr>
      </w:pPr>
      <w:bookmarkStart w:id="42" w:name="100078"/>
      <w:bookmarkEnd w:id="42"/>
      <w:r w:rsidRPr="00F9512C">
        <w:rPr>
          <w:rFonts w:eastAsia="Times New Roman" w:cs="Times New Roman"/>
          <w:color w:val="000000"/>
          <w:szCs w:val="24"/>
          <w:lang w:eastAsia="ru-RU"/>
        </w:rPr>
        <w:t xml:space="preserve">Классификация БК в зависимости от ответа на гормональную терапию соответствует таковой для ЯК. </w:t>
      </w:r>
    </w:p>
    <w:p w14:paraId="0138E36E" w14:textId="4A2CBFB5" w:rsidR="00702F2B" w:rsidRPr="00F9512C" w:rsidRDefault="00702F2B" w:rsidP="001A0687">
      <w:pPr>
        <w:spacing w:after="0"/>
        <w:ind w:firstLine="709"/>
        <w:jc w:val="both"/>
        <w:textAlignment w:val="baseline"/>
        <w:rPr>
          <w:rFonts w:eastAsia="Times New Roman" w:cs="Times New Roman"/>
          <w:color w:val="000000"/>
          <w:szCs w:val="24"/>
          <w:lang w:eastAsia="ru-RU"/>
        </w:rPr>
      </w:pPr>
      <w:r w:rsidRPr="00F9512C">
        <w:rPr>
          <w:rFonts w:eastAsia="Times New Roman" w:cs="Times New Roman"/>
          <w:color w:val="000000"/>
          <w:szCs w:val="24"/>
          <w:lang w:eastAsia="ru-RU"/>
        </w:rPr>
        <w:t>Выделяют:</w:t>
      </w:r>
    </w:p>
    <w:p w14:paraId="1B9DCF9B" w14:textId="603C6D0E" w:rsidR="00283B3C" w:rsidRPr="00066059" w:rsidRDefault="00755FEF" w:rsidP="001A0687">
      <w:pPr>
        <w:pStyle w:val="aa"/>
        <w:numPr>
          <w:ilvl w:val="0"/>
          <w:numId w:val="3"/>
        </w:numPr>
        <w:tabs>
          <w:tab w:val="left" w:pos="851"/>
          <w:tab w:val="left" w:pos="993"/>
        </w:tabs>
        <w:spacing w:after="0"/>
        <w:ind w:left="0" w:firstLine="709"/>
        <w:jc w:val="both"/>
        <w:textAlignment w:val="baseline"/>
        <w:rPr>
          <w:rFonts w:eastAsia="Times New Roman" w:cs="Times New Roman"/>
          <w:b/>
          <w:color w:val="000000"/>
          <w:szCs w:val="24"/>
          <w:lang w:eastAsia="ru-RU"/>
        </w:rPr>
      </w:pPr>
      <w:bookmarkStart w:id="43" w:name="100079"/>
      <w:bookmarkEnd w:id="43"/>
      <w:r>
        <w:rPr>
          <w:rFonts w:eastAsia="Times New Roman" w:cs="Times New Roman"/>
          <w:b/>
          <w:color w:val="000000"/>
          <w:szCs w:val="24"/>
          <w:lang w:eastAsia="ru-RU"/>
        </w:rPr>
        <w:t>г</w:t>
      </w:r>
      <w:r w:rsidR="00702F2B" w:rsidRPr="0063053B">
        <w:rPr>
          <w:rFonts w:eastAsia="Times New Roman" w:cs="Times New Roman"/>
          <w:b/>
          <w:color w:val="000000"/>
          <w:szCs w:val="24"/>
          <w:lang w:eastAsia="ru-RU"/>
        </w:rPr>
        <w:t>ормональная резистентность:</w:t>
      </w:r>
    </w:p>
    <w:p w14:paraId="48C0365D" w14:textId="78EE8ED3" w:rsidR="00283B3C" w:rsidRPr="001A0687" w:rsidRDefault="00702F2B" w:rsidP="001A0687">
      <w:pPr>
        <w:pStyle w:val="aa"/>
        <w:numPr>
          <w:ilvl w:val="1"/>
          <w:numId w:val="24"/>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4" w:name="100080"/>
      <w:bookmarkEnd w:id="44"/>
      <w:r w:rsidRPr="001A0687">
        <w:rPr>
          <w:rFonts w:eastAsia="Times New Roman" w:cs="Times New Roman"/>
          <w:color w:val="000000"/>
          <w:szCs w:val="24"/>
          <w:lang w:eastAsia="ru-RU"/>
        </w:rPr>
        <w:t xml:space="preserve">В случае тяжелой атаки - отсутствие положительной динамики клинических и лабораторных показателей, несмотря на системное введение </w:t>
      </w:r>
      <w:proofErr w:type="spellStart"/>
      <w:r w:rsidRPr="001A0687">
        <w:rPr>
          <w:rFonts w:eastAsia="Times New Roman" w:cs="Times New Roman"/>
          <w:color w:val="000000"/>
          <w:szCs w:val="24"/>
          <w:lang w:eastAsia="ru-RU"/>
        </w:rPr>
        <w:t>глюкокортикостероидов</w:t>
      </w:r>
      <w:proofErr w:type="spellEnd"/>
      <w:r w:rsidRPr="001A0687">
        <w:rPr>
          <w:rFonts w:eastAsia="Times New Roman" w:cs="Times New Roman"/>
          <w:color w:val="000000"/>
          <w:szCs w:val="24"/>
          <w:lang w:eastAsia="ru-RU"/>
        </w:rPr>
        <w:t xml:space="preserve"> (ГКС) в дозе, эквивалентной 2 мг/кг массы тела преднизолона, в течение более чем 7 дней;</w:t>
      </w:r>
    </w:p>
    <w:p w14:paraId="11ABA90D" w14:textId="1D94769B" w:rsidR="0063053B" w:rsidRPr="001A0687" w:rsidRDefault="00702F2B" w:rsidP="001A0687">
      <w:pPr>
        <w:pStyle w:val="aa"/>
        <w:numPr>
          <w:ilvl w:val="1"/>
          <w:numId w:val="24"/>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5" w:name="100081"/>
      <w:bookmarkEnd w:id="45"/>
      <w:r w:rsidRPr="001A0687">
        <w:rPr>
          <w:rFonts w:eastAsia="Times New Roman" w:cs="Times New Roman"/>
          <w:color w:val="000000"/>
          <w:szCs w:val="24"/>
          <w:lang w:eastAsia="ru-RU"/>
        </w:rPr>
        <w:t>В случае среднетяжелой атаки - сохранение активности заболевания при пероральном приеме ГКС в дозе, эквивалентной 0,75 - 1 мг/кг массы тела преднизолона, в течение 2 недель.</w:t>
      </w:r>
    </w:p>
    <w:p w14:paraId="51F5CE67" w14:textId="26C27148" w:rsidR="0063053B" w:rsidRPr="00066059" w:rsidRDefault="00755FEF" w:rsidP="001A0687">
      <w:pPr>
        <w:pStyle w:val="aa"/>
        <w:numPr>
          <w:ilvl w:val="0"/>
          <w:numId w:val="3"/>
        </w:numPr>
        <w:tabs>
          <w:tab w:val="left" w:pos="851"/>
          <w:tab w:val="left" w:pos="993"/>
        </w:tabs>
        <w:spacing w:after="0"/>
        <w:ind w:left="0" w:firstLine="709"/>
        <w:jc w:val="both"/>
        <w:textAlignment w:val="baseline"/>
        <w:rPr>
          <w:rFonts w:eastAsia="Times New Roman" w:cs="Times New Roman"/>
          <w:b/>
          <w:color w:val="000000"/>
          <w:szCs w:val="24"/>
          <w:lang w:eastAsia="ru-RU"/>
        </w:rPr>
      </w:pPr>
      <w:bookmarkStart w:id="46" w:name="100082"/>
      <w:bookmarkEnd w:id="46"/>
      <w:r>
        <w:rPr>
          <w:rFonts w:eastAsia="Times New Roman" w:cs="Times New Roman"/>
          <w:b/>
          <w:color w:val="000000"/>
          <w:szCs w:val="24"/>
          <w:lang w:eastAsia="ru-RU"/>
        </w:rPr>
        <w:t>г</w:t>
      </w:r>
      <w:r w:rsidR="00702F2B" w:rsidRPr="0063053B">
        <w:rPr>
          <w:rFonts w:eastAsia="Times New Roman" w:cs="Times New Roman"/>
          <w:b/>
          <w:color w:val="000000"/>
          <w:szCs w:val="24"/>
          <w:lang w:eastAsia="ru-RU"/>
        </w:rPr>
        <w:t>ормональная зависимость:</w:t>
      </w:r>
    </w:p>
    <w:p w14:paraId="7A66948E" w14:textId="1EB380B3" w:rsidR="00B819EF" w:rsidRPr="00066059" w:rsidRDefault="00702F2B" w:rsidP="001A0687">
      <w:pPr>
        <w:pStyle w:val="aa"/>
        <w:numPr>
          <w:ilvl w:val="0"/>
          <w:numId w:val="1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7" w:name="100083"/>
      <w:bookmarkEnd w:id="47"/>
      <w:r w:rsidRPr="00066059">
        <w:rPr>
          <w:rFonts w:eastAsia="Times New Roman" w:cs="Times New Roman"/>
          <w:color w:val="000000"/>
          <w:szCs w:val="24"/>
          <w:lang w:eastAsia="ru-RU"/>
        </w:rPr>
        <w:t xml:space="preserve"> Увеличение активности болезни при уменьшении дозы ГКС после достижения исходного улучшения в течение 3 месяцев от начала лечения;</w:t>
      </w:r>
    </w:p>
    <w:p w14:paraId="3E0280C0" w14:textId="77777777" w:rsidR="007D138C" w:rsidRDefault="00702F2B" w:rsidP="001A0687">
      <w:pPr>
        <w:pStyle w:val="aa"/>
        <w:numPr>
          <w:ilvl w:val="0"/>
          <w:numId w:val="1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8" w:name="100084"/>
      <w:bookmarkEnd w:id="48"/>
      <w:r w:rsidRPr="00066059">
        <w:rPr>
          <w:rFonts w:eastAsia="Times New Roman" w:cs="Times New Roman"/>
          <w:color w:val="000000"/>
          <w:szCs w:val="24"/>
          <w:lang w:eastAsia="ru-RU"/>
        </w:rPr>
        <w:lastRenderedPageBreak/>
        <w:t>Возникновение рецидива болезни в течение 3 месяцев после окончания лечения ГКС.</w:t>
      </w:r>
      <w:bookmarkStart w:id="49" w:name="100085"/>
      <w:bookmarkEnd w:id="49"/>
    </w:p>
    <w:p w14:paraId="2932A50C" w14:textId="57ADB4EB" w:rsidR="00B819EF" w:rsidRPr="007D138C"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r w:rsidRPr="007D138C">
        <w:rPr>
          <w:rFonts w:eastAsia="Times New Roman" w:cs="Times New Roman"/>
          <w:color w:val="000000"/>
          <w:szCs w:val="24"/>
          <w:lang w:eastAsia="ru-RU"/>
        </w:rPr>
        <w:t>При формулировании диагноза следует отразить:</w:t>
      </w:r>
    </w:p>
    <w:p w14:paraId="627B7B67" w14:textId="77777777" w:rsidR="00702F2B" w:rsidRPr="00F9512C"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bookmarkStart w:id="50" w:name="100086"/>
      <w:bookmarkEnd w:id="50"/>
      <w:r w:rsidRPr="00F9512C">
        <w:rPr>
          <w:rFonts w:eastAsia="Times New Roman" w:cs="Times New Roman"/>
          <w:color w:val="000000"/>
          <w:szCs w:val="24"/>
          <w:lang w:eastAsia="ru-RU"/>
        </w:rPr>
        <w:t>а) локализацию поражения с перечислением пораженных сегментов ЖКТ;</w:t>
      </w:r>
    </w:p>
    <w:p w14:paraId="363A12EF" w14:textId="77777777" w:rsidR="00702F2B" w:rsidRPr="00F9512C"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bookmarkStart w:id="51" w:name="100087"/>
      <w:bookmarkEnd w:id="51"/>
      <w:r w:rsidRPr="00F9512C">
        <w:rPr>
          <w:rFonts w:eastAsia="Times New Roman" w:cs="Times New Roman"/>
          <w:color w:val="000000"/>
          <w:szCs w:val="24"/>
          <w:lang w:eastAsia="ru-RU"/>
        </w:rPr>
        <w:t>б) фенотипический вариант;</w:t>
      </w:r>
    </w:p>
    <w:p w14:paraId="6CF51F9B" w14:textId="77777777" w:rsidR="00702F2B" w:rsidRPr="00F9512C"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bookmarkStart w:id="52" w:name="100088"/>
      <w:bookmarkEnd w:id="52"/>
      <w:r w:rsidRPr="00F9512C">
        <w:rPr>
          <w:rFonts w:eastAsia="Times New Roman" w:cs="Times New Roman"/>
          <w:color w:val="000000"/>
          <w:szCs w:val="24"/>
          <w:lang w:eastAsia="ru-RU"/>
        </w:rPr>
        <w:t>в) тяжесть текущего обострения или наличие ремиссии заболевания;</w:t>
      </w:r>
    </w:p>
    <w:p w14:paraId="12CA73C6" w14:textId="77777777" w:rsidR="00702F2B" w:rsidRPr="00F9512C"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bookmarkStart w:id="53" w:name="100089"/>
      <w:bookmarkEnd w:id="53"/>
      <w:r w:rsidRPr="00F9512C">
        <w:rPr>
          <w:rFonts w:eastAsia="Times New Roman" w:cs="Times New Roman"/>
          <w:color w:val="000000"/>
          <w:szCs w:val="24"/>
          <w:lang w:eastAsia="ru-RU"/>
        </w:rPr>
        <w:t>г) характер течения заболевания;</w:t>
      </w:r>
    </w:p>
    <w:p w14:paraId="7BC82D25" w14:textId="77777777" w:rsidR="00702F2B" w:rsidRPr="00F9512C"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bookmarkStart w:id="54" w:name="100090"/>
      <w:bookmarkEnd w:id="54"/>
      <w:r w:rsidRPr="00F9512C">
        <w:rPr>
          <w:rFonts w:eastAsia="Times New Roman" w:cs="Times New Roman"/>
          <w:color w:val="000000"/>
          <w:szCs w:val="24"/>
          <w:lang w:eastAsia="ru-RU"/>
        </w:rPr>
        <w:t>е) наличие гормональной зависимости или резистентности;</w:t>
      </w:r>
    </w:p>
    <w:p w14:paraId="4978E9D0" w14:textId="77777777" w:rsidR="00702F2B" w:rsidRPr="00F9512C" w:rsidRDefault="00702F2B" w:rsidP="00421B3D">
      <w:pPr>
        <w:tabs>
          <w:tab w:val="left" w:pos="709"/>
        </w:tabs>
        <w:spacing w:after="0"/>
        <w:ind w:firstLine="709"/>
        <w:jc w:val="both"/>
        <w:textAlignment w:val="baseline"/>
        <w:rPr>
          <w:rFonts w:eastAsia="Times New Roman" w:cs="Times New Roman"/>
          <w:color w:val="000000"/>
          <w:szCs w:val="24"/>
          <w:lang w:eastAsia="ru-RU"/>
        </w:rPr>
      </w:pPr>
      <w:bookmarkStart w:id="55" w:name="100091"/>
      <w:bookmarkEnd w:id="55"/>
      <w:r w:rsidRPr="00F9512C">
        <w:rPr>
          <w:rFonts w:eastAsia="Times New Roman" w:cs="Times New Roman"/>
          <w:color w:val="000000"/>
          <w:szCs w:val="24"/>
          <w:lang w:eastAsia="ru-RU"/>
        </w:rPr>
        <w:t xml:space="preserve">ж) наличие внекишечных или кишечных и </w:t>
      </w:r>
      <w:proofErr w:type="spellStart"/>
      <w:r w:rsidRPr="00F9512C">
        <w:rPr>
          <w:rFonts w:eastAsia="Times New Roman" w:cs="Times New Roman"/>
          <w:color w:val="000000"/>
          <w:szCs w:val="24"/>
          <w:lang w:eastAsia="ru-RU"/>
        </w:rPr>
        <w:t>перианальных</w:t>
      </w:r>
      <w:proofErr w:type="spellEnd"/>
      <w:r w:rsidRPr="00F9512C">
        <w:rPr>
          <w:rFonts w:eastAsia="Times New Roman" w:cs="Times New Roman"/>
          <w:color w:val="000000"/>
          <w:szCs w:val="24"/>
          <w:lang w:eastAsia="ru-RU"/>
        </w:rPr>
        <w:t xml:space="preserve"> осложнений.</w:t>
      </w:r>
    </w:p>
    <w:p w14:paraId="38C5B4BC" w14:textId="4D81FE80" w:rsidR="00F9512C" w:rsidRPr="00F9512C"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bookmarkStart w:id="56" w:name="100092"/>
      <w:bookmarkEnd w:id="56"/>
      <w:r w:rsidRPr="00F9512C">
        <w:rPr>
          <w:rFonts w:eastAsia="Times New Roman" w:cs="Times New Roman"/>
          <w:color w:val="000000"/>
          <w:szCs w:val="24"/>
          <w:lang w:eastAsia="ru-RU"/>
        </w:rPr>
        <w:t xml:space="preserve">При наличии у пациента свищей и стриктур одновременно или в разные периоды заболевания диагноз БК, согласно </w:t>
      </w:r>
      <w:proofErr w:type="spellStart"/>
      <w:r w:rsidRPr="00F9512C">
        <w:rPr>
          <w:rFonts w:eastAsia="Times New Roman" w:cs="Times New Roman"/>
          <w:color w:val="000000"/>
          <w:szCs w:val="24"/>
          <w:lang w:eastAsia="ru-RU"/>
        </w:rPr>
        <w:t>Монреальской</w:t>
      </w:r>
      <w:proofErr w:type="spellEnd"/>
      <w:r w:rsidRPr="00F9512C">
        <w:rPr>
          <w:rFonts w:eastAsia="Times New Roman" w:cs="Times New Roman"/>
          <w:color w:val="000000"/>
          <w:szCs w:val="24"/>
          <w:lang w:eastAsia="ru-RU"/>
        </w:rPr>
        <w:t xml:space="preserve"> классификации, формулируется как "пенетрирующая", так как это более тяжелое осложнение, но в диагнозе также обязательно должна фигурировать стриктура как осложнение.</w:t>
      </w:r>
    </w:p>
    <w:p w14:paraId="707AEDDC" w14:textId="4602A9F1" w:rsidR="0063053B" w:rsidRPr="001C3A9C" w:rsidRDefault="001C3A9C" w:rsidP="001C3A9C">
      <w:pPr>
        <w:tabs>
          <w:tab w:val="left" w:pos="1134"/>
        </w:tabs>
        <w:spacing w:after="0"/>
        <w:ind w:firstLine="709"/>
        <w:jc w:val="both"/>
        <w:textAlignment w:val="baseline"/>
        <w:rPr>
          <w:rFonts w:eastAsia="Times New Roman" w:cs="Times New Roman"/>
          <w:b/>
          <w:color w:val="000000"/>
          <w:szCs w:val="24"/>
          <w:u w:val="single"/>
          <w:lang w:eastAsia="ru-RU"/>
        </w:rPr>
      </w:pPr>
      <w:bookmarkStart w:id="57" w:name="100093"/>
      <w:bookmarkEnd w:id="57"/>
      <w:r>
        <w:rPr>
          <w:rFonts w:eastAsia="Times New Roman" w:cs="Times New Roman"/>
          <w:b/>
          <w:color w:val="000000"/>
          <w:szCs w:val="24"/>
          <w:u w:val="single"/>
          <w:lang w:eastAsia="ru-RU"/>
        </w:rPr>
        <w:t xml:space="preserve">1.6 </w:t>
      </w:r>
      <w:r w:rsidR="00702F2B" w:rsidRPr="001C3A9C">
        <w:rPr>
          <w:rFonts w:eastAsia="Times New Roman" w:cs="Times New Roman"/>
          <w:b/>
          <w:color w:val="000000"/>
          <w:szCs w:val="24"/>
          <w:u w:val="single"/>
          <w:lang w:eastAsia="ru-RU"/>
        </w:rPr>
        <w:t xml:space="preserve">Клиническая картина </w:t>
      </w:r>
    </w:p>
    <w:p w14:paraId="4BBB38D0" w14:textId="25F5ED88" w:rsidR="00702F2B" w:rsidRPr="0063053B" w:rsidRDefault="00702F2B" w:rsidP="001A0687">
      <w:pPr>
        <w:spacing w:after="0"/>
        <w:ind w:firstLine="709"/>
        <w:jc w:val="both"/>
        <w:textAlignment w:val="baseline"/>
        <w:rPr>
          <w:rFonts w:eastAsia="Times New Roman" w:cs="Times New Roman"/>
          <w:color w:val="000000"/>
          <w:szCs w:val="24"/>
          <w:lang w:eastAsia="ru-RU"/>
        </w:rPr>
      </w:pPr>
      <w:bookmarkStart w:id="58" w:name="100094"/>
      <w:bookmarkEnd w:id="58"/>
      <w:r w:rsidRPr="0063053B">
        <w:rPr>
          <w:rFonts w:eastAsia="Times New Roman" w:cs="Times New Roman"/>
          <w:color w:val="000000"/>
          <w:szCs w:val="24"/>
          <w:lang w:eastAsia="ru-RU"/>
        </w:rPr>
        <w:t xml:space="preserve">К наиболее частым клиническим симптомам БК относятся хроническая диарея (более 6 недель), в большинстве случаев без примеси крови, боль в животе, лихорадка и анемия неясного генеза, симптомы кишечной непроходимости, а также </w:t>
      </w:r>
      <w:proofErr w:type="spellStart"/>
      <w:r w:rsidRPr="0063053B">
        <w:rPr>
          <w:rFonts w:eastAsia="Times New Roman" w:cs="Times New Roman"/>
          <w:color w:val="000000"/>
          <w:szCs w:val="24"/>
          <w:lang w:eastAsia="ru-RU"/>
        </w:rPr>
        <w:t>перианальные</w:t>
      </w:r>
      <w:proofErr w:type="spellEnd"/>
      <w:r w:rsidRPr="0063053B">
        <w:rPr>
          <w:rFonts w:eastAsia="Times New Roman" w:cs="Times New Roman"/>
          <w:color w:val="000000"/>
          <w:szCs w:val="24"/>
          <w:lang w:eastAsia="ru-RU"/>
        </w:rPr>
        <w:t xml:space="preserve"> осложнения (хронические анальные трещины, рецидивирующие после хирургического лечения, парапроктит, свищи прямой кишки).</w:t>
      </w:r>
    </w:p>
    <w:p w14:paraId="67A9C07B" w14:textId="2BF3A370" w:rsidR="0063053B" w:rsidRPr="0063053B" w:rsidRDefault="00702F2B" w:rsidP="001A0687">
      <w:pPr>
        <w:spacing w:after="0"/>
        <w:ind w:firstLine="709"/>
        <w:jc w:val="both"/>
        <w:textAlignment w:val="baseline"/>
        <w:rPr>
          <w:rFonts w:eastAsia="Times New Roman" w:cs="Times New Roman"/>
          <w:color w:val="000000"/>
          <w:szCs w:val="24"/>
          <w:lang w:eastAsia="ru-RU"/>
        </w:rPr>
      </w:pPr>
      <w:bookmarkStart w:id="59" w:name="100095"/>
      <w:bookmarkEnd w:id="59"/>
      <w:r w:rsidRPr="0063053B">
        <w:rPr>
          <w:rFonts w:eastAsia="Times New Roman" w:cs="Times New Roman"/>
          <w:color w:val="000000"/>
          <w:szCs w:val="24"/>
          <w:lang w:eastAsia="ru-RU"/>
        </w:rPr>
        <w:t>У значительной доли пациентов могут обнаруживаться внекишечные проявления заболевания (</w:t>
      </w:r>
      <w:r w:rsidR="00C216FB">
        <w:rPr>
          <w:rFonts w:eastAsia="Times New Roman" w:cs="Times New Roman"/>
          <w:color w:val="000000"/>
          <w:szCs w:val="24"/>
          <w:lang w:eastAsia="ru-RU"/>
        </w:rPr>
        <w:t>т</w:t>
      </w:r>
      <w:r w:rsidRPr="0063053B">
        <w:rPr>
          <w:rFonts w:eastAsia="Times New Roman" w:cs="Times New Roman"/>
          <w:color w:val="000000"/>
          <w:szCs w:val="24"/>
          <w:lang w:eastAsia="ru-RU"/>
        </w:rPr>
        <w:t xml:space="preserve">аблица </w:t>
      </w:r>
      <w:r w:rsidR="0063053B">
        <w:rPr>
          <w:rFonts w:eastAsia="Times New Roman" w:cs="Times New Roman"/>
          <w:color w:val="000000"/>
          <w:szCs w:val="24"/>
          <w:lang w:eastAsia="ru-RU"/>
        </w:rPr>
        <w:t>3</w:t>
      </w:r>
      <w:r w:rsidRPr="0063053B">
        <w:rPr>
          <w:rFonts w:eastAsia="Times New Roman" w:cs="Times New Roman"/>
          <w:color w:val="000000"/>
          <w:szCs w:val="24"/>
          <w:lang w:eastAsia="ru-RU"/>
        </w:rPr>
        <w:t>)</w:t>
      </w:r>
      <w:r w:rsidR="00C216FB">
        <w:rPr>
          <w:rFonts w:eastAsia="Times New Roman" w:cs="Times New Roman"/>
          <w:color w:val="000000"/>
          <w:szCs w:val="24"/>
          <w:lang w:eastAsia="ru-RU"/>
        </w:rPr>
        <w:t>:</w:t>
      </w:r>
    </w:p>
    <w:p w14:paraId="2CD40A49" w14:textId="77777777" w:rsidR="007D138C" w:rsidRDefault="00702F2B" w:rsidP="007D138C">
      <w:pPr>
        <w:spacing w:after="0" w:line="330" w:lineRule="atLeast"/>
        <w:jc w:val="right"/>
        <w:textAlignment w:val="baseline"/>
        <w:rPr>
          <w:rFonts w:eastAsia="Times New Roman" w:cs="Times New Roman"/>
          <w:color w:val="000000"/>
          <w:szCs w:val="24"/>
          <w:lang w:eastAsia="ru-RU"/>
        </w:rPr>
      </w:pPr>
      <w:bookmarkStart w:id="60" w:name="100096"/>
      <w:bookmarkEnd w:id="60"/>
      <w:r w:rsidRPr="0063053B">
        <w:rPr>
          <w:rFonts w:eastAsia="Times New Roman" w:cs="Times New Roman"/>
          <w:color w:val="000000"/>
          <w:szCs w:val="24"/>
          <w:lang w:eastAsia="ru-RU"/>
        </w:rPr>
        <w:t xml:space="preserve">Таблица </w:t>
      </w:r>
      <w:r w:rsidR="0063053B" w:rsidRPr="0063053B">
        <w:rPr>
          <w:rFonts w:eastAsia="Times New Roman" w:cs="Times New Roman"/>
          <w:color w:val="000000"/>
          <w:szCs w:val="24"/>
          <w:lang w:eastAsia="ru-RU"/>
        </w:rPr>
        <w:t>3</w:t>
      </w:r>
    </w:p>
    <w:p w14:paraId="7AE6D64D" w14:textId="598F9C07" w:rsidR="00702F2B" w:rsidRDefault="00702F2B" w:rsidP="007D138C">
      <w:pPr>
        <w:spacing w:after="0" w:line="330" w:lineRule="atLeast"/>
        <w:jc w:val="center"/>
        <w:textAlignment w:val="baseline"/>
        <w:rPr>
          <w:rFonts w:eastAsia="Times New Roman" w:cs="Times New Roman"/>
          <w:b/>
          <w:color w:val="000000"/>
          <w:szCs w:val="24"/>
          <w:lang w:eastAsia="ru-RU"/>
        </w:rPr>
      </w:pPr>
      <w:r w:rsidRPr="0063053B">
        <w:rPr>
          <w:rFonts w:eastAsia="Times New Roman" w:cs="Times New Roman"/>
          <w:b/>
          <w:color w:val="000000"/>
          <w:szCs w:val="24"/>
          <w:lang w:eastAsia="ru-RU"/>
        </w:rPr>
        <w:t>Внекишечные проявления БК</w:t>
      </w:r>
    </w:p>
    <w:p w14:paraId="7561AEED" w14:textId="77777777" w:rsidR="0099698F" w:rsidRPr="0063053B" w:rsidRDefault="0099698F" w:rsidP="007D138C">
      <w:pPr>
        <w:spacing w:after="0" w:line="330" w:lineRule="atLeast"/>
        <w:jc w:val="center"/>
        <w:textAlignment w:val="baseline"/>
        <w:rPr>
          <w:rFonts w:eastAsia="Times New Roman" w:cs="Times New Roman"/>
          <w:b/>
          <w:color w:val="000000"/>
          <w:szCs w:val="24"/>
          <w:lang w:eastAsia="ru-RU"/>
        </w:rPr>
      </w:pPr>
    </w:p>
    <w:tbl>
      <w:tblPr>
        <w:tblW w:w="0" w:type="auto"/>
        <w:tblCellMar>
          <w:left w:w="0" w:type="dxa"/>
          <w:right w:w="0" w:type="dxa"/>
        </w:tblCellMar>
        <w:tblLook w:val="04A0" w:firstRow="1" w:lastRow="0" w:firstColumn="1" w:lastColumn="0" w:noHBand="0" w:noVBand="1"/>
      </w:tblPr>
      <w:tblGrid>
        <w:gridCol w:w="3004"/>
        <w:gridCol w:w="3107"/>
        <w:gridCol w:w="3395"/>
      </w:tblGrid>
      <w:tr w:rsidR="00702F2B" w:rsidRPr="0063053B" w14:paraId="6889E1D3" w14:textId="77777777" w:rsidTr="001A0687">
        <w:tc>
          <w:tcPr>
            <w:tcW w:w="0" w:type="auto"/>
            <w:tcBorders>
              <w:top w:val="single" w:sz="4" w:space="0" w:color="auto"/>
              <w:left w:val="single" w:sz="4" w:space="0" w:color="auto"/>
              <w:bottom w:val="single" w:sz="4" w:space="0" w:color="auto"/>
              <w:right w:val="single" w:sz="4" w:space="0" w:color="auto"/>
            </w:tcBorders>
            <w:vAlign w:val="center"/>
            <w:hideMark/>
          </w:tcPr>
          <w:p w14:paraId="04B83705" w14:textId="77777777" w:rsidR="00702F2B" w:rsidRPr="007D138C" w:rsidRDefault="00702F2B" w:rsidP="001A0687">
            <w:pPr>
              <w:spacing w:after="0" w:line="330" w:lineRule="atLeast"/>
              <w:jc w:val="center"/>
              <w:textAlignment w:val="baseline"/>
              <w:rPr>
                <w:rFonts w:eastAsia="Times New Roman" w:cs="Times New Roman"/>
                <w:b/>
                <w:bCs/>
                <w:color w:val="000000"/>
                <w:sz w:val="22"/>
                <w:lang w:eastAsia="ru-RU"/>
              </w:rPr>
            </w:pPr>
            <w:bookmarkStart w:id="61" w:name="100097"/>
            <w:bookmarkEnd w:id="61"/>
            <w:r w:rsidRPr="007D138C">
              <w:rPr>
                <w:rFonts w:eastAsia="Times New Roman" w:cs="Times New Roman"/>
                <w:b/>
                <w:bCs/>
                <w:color w:val="000000"/>
                <w:sz w:val="22"/>
                <w:lang w:eastAsia="ru-RU"/>
              </w:rPr>
              <w:t>Аутоиммунные, связанные с активностью заболевания:</w:t>
            </w:r>
          </w:p>
        </w:tc>
        <w:tc>
          <w:tcPr>
            <w:tcW w:w="3107" w:type="dxa"/>
            <w:tcBorders>
              <w:top w:val="single" w:sz="4" w:space="0" w:color="auto"/>
              <w:left w:val="single" w:sz="4" w:space="0" w:color="auto"/>
              <w:bottom w:val="single" w:sz="4" w:space="0" w:color="auto"/>
              <w:right w:val="single" w:sz="4" w:space="0" w:color="auto"/>
            </w:tcBorders>
            <w:vAlign w:val="center"/>
            <w:hideMark/>
          </w:tcPr>
          <w:p w14:paraId="2A2375C9" w14:textId="77777777" w:rsidR="00702F2B" w:rsidRPr="007D138C" w:rsidRDefault="00702F2B" w:rsidP="001A0687">
            <w:pPr>
              <w:spacing w:after="0" w:line="330" w:lineRule="atLeast"/>
              <w:jc w:val="center"/>
              <w:textAlignment w:val="baseline"/>
              <w:rPr>
                <w:rFonts w:eastAsia="Times New Roman" w:cs="Times New Roman"/>
                <w:b/>
                <w:bCs/>
                <w:color w:val="000000"/>
                <w:sz w:val="22"/>
                <w:lang w:eastAsia="ru-RU"/>
              </w:rPr>
            </w:pPr>
            <w:bookmarkStart w:id="62" w:name="100098"/>
            <w:bookmarkEnd w:id="62"/>
            <w:r w:rsidRPr="007D138C">
              <w:rPr>
                <w:rFonts w:eastAsia="Times New Roman" w:cs="Times New Roman"/>
                <w:b/>
                <w:bCs/>
                <w:color w:val="000000"/>
                <w:sz w:val="22"/>
                <w:lang w:eastAsia="ru-RU"/>
              </w:rPr>
              <w:t>Аутоиммунные, не связанные с активностью заболевания:</w:t>
            </w:r>
          </w:p>
        </w:tc>
        <w:tc>
          <w:tcPr>
            <w:tcW w:w="3395" w:type="dxa"/>
            <w:tcBorders>
              <w:top w:val="single" w:sz="4" w:space="0" w:color="auto"/>
              <w:left w:val="single" w:sz="4" w:space="0" w:color="auto"/>
              <w:bottom w:val="single" w:sz="4" w:space="0" w:color="auto"/>
              <w:right w:val="single" w:sz="4" w:space="0" w:color="auto"/>
            </w:tcBorders>
            <w:vAlign w:val="center"/>
            <w:hideMark/>
          </w:tcPr>
          <w:p w14:paraId="2D6A77FD" w14:textId="77777777" w:rsidR="00702F2B" w:rsidRPr="007D138C" w:rsidRDefault="00702F2B" w:rsidP="001A0687">
            <w:pPr>
              <w:spacing w:after="0" w:line="330" w:lineRule="atLeast"/>
              <w:jc w:val="center"/>
              <w:textAlignment w:val="baseline"/>
              <w:rPr>
                <w:rFonts w:eastAsia="Times New Roman" w:cs="Times New Roman"/>
                <w:b/>
                <w:bCs/>
                <w:color w:val="000000"/>
                <w:sz w:val="22"/>
                <w:lang w:eastAsia="ru-RU"/>
              </w:rPr>
            </w:pPr>
            <w:bookmarkStart w:id="63" w:name="100099"/>
            <w:bookmarkEnd w:id="63"/>
            <w:r w:rsidRPr="007D138C">
              <w:rPr>
                <w:rFonts w:eastAsia="Times New Roman" w:cs="Times New Roman"/>
                <w:b/>
                <w:bCs/>
                <w:color w:val="000000"/>
                <w:sz w:val="22"/>
                <w:lang w:eastAsia="ru-RU"/>
              </w:rPr>
              <w:t>Обусловленные длительным воспалением и метаболическими нарушениями:</w:t>
            </w:r>
          </w:p>
        </w:tc>
      </w:tr>
      <w:tr w:rsidR="00702F2B" w:rsidRPr="0063053B" w14:paraId="02ED532D" w14:textId="77777777" w:rsidTr="001A0687">
        <w:tc>
          <w:tcPr>
            <w:tcW w:w="0" w:type="auto"/>
            <w:tcBorders>
              <w:top w:val="single" w:sz="4" w:space="0" w:color="auto"/>
              <w:left w:val="single" w:sz="4" w:space="0" w:color="auto"/>
              <w:bottom w:val="single" w:sz="4" w:space="0" w:color="auto"/>
              <w:right w:val="single" w:sz="4" w:space="0" w:color="auto"/>
            </w:tcBorders>
            <w:vAlign w:val="center"/>
            <w:hideMark/>
          </w:tcPr>
          <w:p w14:paraId="0CA94F58" w14:textId="77777777" w:rsidR="00702F2B" w:rsidRPr="0072151E" w:rsidRDefault="00702F2B" w:rsidP="001A0687">
            <w:pPr>
              <w:spacing w:after="0" w:line="240" w:lineRule="auto"/>
              <w:jc w:val="center"/>
              <w:textAlignment w:val="baseline"/>
              <w:rPr>
                <w:rFonts w:eastAsia="Times New Roman" w:cs="Times New Roman"/>
                <w:color w:val="000000"/>
                <w:sz w:val="22"/>
                <w:lang w:eastAsia="ru-RU"/>
              </w:rPr>
            </w:pPr>
            <w:bookmarkStart w:id="64" w:name="100100"/>
            <w:bookmarkEnd w:id="64"/>
            <w:proofErr w:type="spellStart"/>
            <w:r w:rsidRPr="0072151E">
              <w:rPr>
                <w:rFonts w:eastAsia="Times New Roman" w:cs="Times New Roman"/>
                <w:color w:val="000000"/>
                <w:sz w:val="22"/>
                <w:lang w:eastAsia="ru-RU"/>
              </w:rPr>
              <w:t>Артропатии</w:t>
            </w:r>
            <w:proofErr w:type="spellEnd"/>
            <w:r w:rsidRPr="0072151E">
              <w:rPr>
                <w:rFonts w:eastAsia="Times New Roman" w:cs="Times New Roman"/>
                <w:color w:val="000000"/>
                <w:sz w:val="22"/>
                <w:lang w:eastAsia="ru-RU"/>
              </w:rPr>
              <w:t xml:space="preserve"> (артралгии, артриты)</w:t>
            </w:r>
          </w:p>
          <w:p w14:paraId="5655A7D4" w14:textId="77777777" w:rsidR="00702F2B" w:rsidRPr="0072151E" w:rsidRDefault="00702F2B" w:rsidP="001A0687">
            <w:pPr>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Поражение кожи (узловатая эритема, гангренозная пиодермия)</w:t>
            </w:r>
          </w:p>
          <w:p w14:paraId="2F144715" w14:textId="77777777" w:rsidR="00702F2B" w:rsidRPr="0072151E" w:rsidRDefault="00702F2B" w:rsidP="001A0687">
            <w:pPr>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Поражение слизистых (афтозный стоматит)</w:t>
            </w:r>
          </w:p>
          <w:p w14:paraId="37F7CD04" w14:textId="77777777" w:rsidR="00702F2B" w:rsidRPr="0072151E" w:rsidRDefault="00702F2B" w:rsidP="001A0687">
            <w:pPr>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 xml:space="preserve">Поражение глаз (увеит, ирит, иридоциклит, </w:t>
            </w:r>
            <w:proofErr w:type="spellStart"/>
            <w:r w:rsidRPr="0072151E">
              <w:rPr>
                <w:rFonts w:eastAsia="Times New Roman" w:cs="Times New Roman"/>
                <w:color w:val="000000"/>
                <w:sz w:val="22"/>
                <w:lang w:eastAsia="ru-RU"/>
              </w:rPr>
              <w:t>эписклерит</w:t>
            </w:r>
            <w:proofErr w:type="spellEnd"/>
            <w:r w:rsidRPr="0072151E">
              <w:rPr>
                <w:rFonts w:eastAsia="Times New Roman" w:cs="Times New Roman"/>
                <w:color w:val="000000"/>
                <w:sz w:val="22"/>
                <w:lang w:eastAsia="ru-RU"/>
              </w:rPr>
              <w:t>)</w:t>
            </w:r>
          </w:p>
        </w:tc>
        <w:tc>
          <w:tcPr>
            <w:tcW w:w="3107" w:type="dxa"/>
            <w:tcBorders>
              <w:top w:val="single" w:sz="4" w:space="0" w:color="auto"/>
              <w:left w:val="single" w:sz="4" w:space="0" w:color="auto"/>
              <w:bottom w:val="single" w:sz="4" w:space="0" w:color="auto"/>
              <w:right w:val="single" w:sz="4" w:space="0" w:color="auto"/>
            </w:tcBorders>
            <w:vAlign w:val="center"/>
            <w:hideMark/>
          </w:tcPr>
          <w:p w14:paraId="3880EADF" w14:textId="77777777" w:rsidR="00702F2B" w:rsidRPr="0072151E" w:rsidRDefault="00702F2B" w:rsidP="001A0687">
            <w:pPr>
              <w:spacing w:after="0" w:line="240" w:lineRule="auto"/>
              <w:jc w:val="center"/>
              <w:textAlignment w:val="baseline"/>
              <w:rPr>
                <w:rFonts w:eastAsia="Times New Roman" w:cs="Times New Roman"/>
                <w:color w:val="000000"/>
                <w:sz w:val="22"/>
                <w:lang w:eastAsia="ru-RU"/>
              </w:rPr>
            </w:pPr>
            <w:bookmarkStart w:id="65" w:name="100101"/>
            <w:bookmarkEnd w:id="65"/>
            <w:proofErr w:type="spellStart"/>
            <w:r w:rsidRPr="0072151E">
              <w:rPr>
                <w:rFonts w:eastAsia="Times New Roman" w:cs="Times New Roman"/>
                <w:color w:val="000000"/>
                <w:sz w:val="22"/>
                <w:lang w:eastAsia="ru-RU"/>
              </w:rPr>
              <w:t>Анкилозирующий</w:t>
            </w:r>
            <w:proofErr w:type="spellEnd"/>
            <w:r w:rsidRPr="0072151E">
              <w:rPr>
                <w:rFonts w:eastAsia="Times New Roman" w:cs="Times New Roman"/>
                <w:color w:val="000000"/>
                <w:sz w:val="22"/>
                <w:lang w:eastAsia="ru-RU"/>
              </w:rPr>
              <w:t xml:space="preserve"> спондилит (</w:t>
            </w:r>
            <w:proofErr w:type="spellStart"/>
            <w:r w:rsidRPr="0072151E">
              <w:rPr>
                <w:rFonts w:eastAsia="Times New Roman" w:cs="Times New Roman"/>
                <w:color w:val="000000"/>
                <w:sz w:val="22"/>
                <w:lang w:eastAsia="ru-RU"/>
              </w:rPr>
              <w:t>сакроилеит</w:t>
            </w:r>
            <w:proofErr w:type="spellEnd"/>
            <w:r w:rsidRPr="0072151E">
              <w:rPr>
                <w:rFonts w:eastAsia="Times New Roman" w:cs="Times New Roman"/>
                <w:color w:val="000000"/>
                <w:sz w:val="22"/>
                <w:lang w:eastAsia="ru-RU"/>
              </w:rPr>
              <w:t>)</w:t>
            </w:r>
          </w:p>
          <w:p w14:paraId="44BF2D60" w14:textId="77777777" w:rsidR="00702F2B" w:rsidRPr="0072151E" w:rsidRDefault="00702F2B" w:rsidP="001A0687">
            <w:pPr>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 xml:space="preserve">Первичный </w:t>
            </w:r>
            <w:proofErr w:type="spellStart"/>
            <w:r w:rsidRPr="0072151E">
              <w:rPr>
                <w:rFonts w:eastAsia="Times New Roman" w:cs="Times New Roman"/>
                <w:color w:val="000000"/>
                <w:sz w:val="22"/>
                <w:lang w:eastAsia="ru-RU"/>
              </w:rPr>
              <w:t>склерозирующий</w:t>
            </w:r>
            <w:proofErr w:type="spellEnd"/>
            <w:r w:rsidRPr="0072151E">
              <w:rPr>
                <w:rFonts w:eastAsia="Times New Roman" w:cs="Times New Roman"/>
                <w:color w:val="000000"/>
                <w:sz w:val="22"/>
                <w:lang w:eastAsia="ru-RU"/>
              </w:rPr>
              <w:t xml:space="preserve"> холангит (редко)</w:t>
            </w:r>
          </w:p>
          <w:p w14:paraId="753C96D6" w14:textId="77777777" w:rsidR="00702F2B" w:rsidRPr="0072151E" w:rsidRDefault="00702F2B" w:rsidP="001A0687">
            <w:pPr>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Остеопороз, остеомаляция</w:t>
            </w:r>
          </w:p>
          <w:p w14:paraId="30737D37" w14:textId="77777777" w:rsidR="00702F2B" w:rsidRPr="0072151E" w:rsidRDefault="00702F2B" w:rsidP="001A0687">
            <w:pPr>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Псориаз</w:t>
            </w:r>
          </w:p>
          <w:p w14:paraId="599768FE" w14:textId="77777777" w:rsidR="00702F2B" w:rsidRPr="0072151E" w:rsidRDefault="00702F2B" w:rsidP="001A0687">
            <w:pPr>
              <w:spacing w:after="180" w:line="240" w:lineRule="auto"/>
              <w:jc w:val="center"/>
              <w:textAlignment w:val="baseline"/>
              <w:rPr>
                <w:rFonts w:eastAsia="Times New Roman" w:cs="Times New Roman"/>
                <w:color w:val="000000"/>
                <w:sz w:val="22"/>
                <w:lang w:eastAsia="ru-RU"/>
              </w:rPr>
            </w:pPr>
            <w:proofErr w:type="spellStart"/>
            <w:r w:rsidRPr="0072151E">
              <w:rPr>
                <w:rFonts w:eastAsia="Times New Roman" w:cs="Times New Roman"/>
                <w:color w:val="000000"/>
                <w:sz w:val="22"/>
                <w:lang w:eastAsia="ru-RU"/>
              </w:rPr>
              <w:t>Псориатический</w:t>
            </w:r>
            <w:proofErr w:type="spellEnd"/>
            <w:r w:rsidRPr="0072151E">
              <w:rPr>
                <w:rFonts w:eastAsia="Times New Roman" w:cs="Times New Roman"/>
                <w:color w:val="000000"/>
                <w:sz w:val="22"/>
                <w:lang w:eastAsia="ru-RU"/>
              </w:rPr>
              <w:t xml:space="preserve"> артрит</w:t>
            </w:r>
          </w:p>
        </w:tc>
        <w:tc>
          <w:tcPr>
            <w:tcW w:w="3395" w:type="dxa"/>
            <w:tcBorders>
              <w:top w:val="single" w:sz="4" w:space="0" w:color="auto"/>
              <w:left w:val="single" w:sz="4" w:space="0" w:color="auto"/>
              <w:bottom w:val="single" w:sz="4" w:space="0" w:color="auto"/>
              <w:right w:val="single" w:sz="4" w:space="0" w:color="auto"/>
            </w:tcBorders>
            <w:vAlign w:val="center"/>
            <w:hideMark/>
          </w:tcPr>
          <w:p w14:paraId="20A3B317" w14:textId="77777777" w:rsidR="00702F2B" w:rsidRPr="0072151E" w:rsidRDefault="00702F2B" w:rsidP="001A0687">
            <w:pPr>
              <w:tabs>
                <w:tab w:val="left" w:pos="201"/>
                <w:tab w:val="left" w:pos="401"/>
              </w:tabs>
              <w:spacing w:after="0" w:line="240" w:lineRule="auto"/>
              <w:jc w:val="center"/>
              <w:textAlignment w:val="baseline"/>
              <w:rPr>
                <w:rFonts w:eastAsia="Times New Roman" w:cs="Times New Roman"/>
                <w:color w:val="000000"/>
                <w:sz w:val="22"/>
                <w:lang w:eastAsia="ru-RU"/>
              </w:rPr>
            </w:pPr>
            <w:bookmarkStart w:id="66" w:name="100102"/>
            <w:bookmarkEnd w:id="66"/>
            <w:proofErr w:type="spellStart"/>
            <w:r w:rsidRPr="0072151E">
              <w:rPr>
                <w:rFonts w:eastAsia="Times New Roman" w:cs="Times New Roman"/>
                <w:color w:val="000000"/>
                <w:sz w:val="22"/>
                <w:lang w:eastAsia="ru-RU"/>
              </w:rPr>
              <w:t>Холелитиаз</w:t>
            </w:r>
            <w:proofErr w:type="spellEnd"/>
          </w:p>
          <w:p w14:paraId="431A3287" w14:textId="77777777" w:rsidR="00702F2B" w:rsidRPr="0072151E" w:rsidRDefault="00702F2B" w:rsidP="001A0687">
            <w:pPr>
              <w:tabs>
                <w:tab w:val="left" w:pos="201"/>
                <w:tab w:val="left" w:pos="401"/>
              </w:tabs>
              <w:spacing w:after="180" w:line="240" w:lineRule="auto"/>
              <w:jc w:val="center"/>
              <w:textAlignment w:val="baseline"/>
              <w:rPr>
                <w:rFonts w:eastAsia="Times New Roman" w:cs="Times New Roman"/>
                <w:color w:val="000000"/>
                <w:sz w:val="22"/>
                <w:lang w:eastAsia="ru-RU"/>
              </w:rPr>
            </w:pPr>
            <w:proofErr w:type="spellStart"/>
            <w:r w:rsidRPr="0072151E">
              <w:rPr>
                <w:rFonts w:eastAsia="Times New Roman" w:cs="Times New Roman"/>
                <w:color w:val="000000"/>
                <w:sz w:val="22"/>
                <w:lang w:eastAsia="ru-RU"/>
              </w:rPr>
              <w:t>Стеатоз</w:t>
            </w:r>
            <w:proofErr w:type="spellEnd"/>
            <w:r w:rsidRPr="0072151E">
              <w:rPr>
                <w:rFonts w:eastAsia="Times New Roman" w:cs="Times New Roman"/>
                <w:color w:val="000000"/>
                <w:sz w:val="22"/>
                <w:lang w:eastAsia="ru-RU"/>
              </w:rPr>
              <w:t xml:space="preserve"> печени </w:t>
            </w:r>
            <w:proofErr w:type="spellStart"/>
            <w:r w:rsidRPr="0072151E">
              <w:rPr>
                <w:rFonts w:eastAsia="Times New Roman" w:cs="Times New Roman"/>
                <w:color w:val="000000"/>
                <w:sz w:val="22"/>
                <w:lang w:eastAsia="ru-RU"/>
              </w:rPr>
              <w:t>стеатогепатит</w:t>
            </w:r>
            <w:proofErr w:type="spellEnd"/>
          </w:p>
          <w:p w14:paraId="5F112F38" w14:textId="77777777" w:rsidR="00702F2B" w:rsidRPr="0072151E" w:rsidRDefault="00702F2B" w:rsidP="001A0687">
            <w:pPr>
              <w:tabs>
                <w:tab w:val="left" w:pos="201"/>
                <w:tab w:val="left" w:pos="401"/>
              </w:tabs>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Тромбоз периферических вен, тромбоэмболия легочной артерии</w:t>
            </w:r>
          </w:p>
          <w:p w14:paraId="314D70CE" w14:textId="77777777" w:rsidR="00702F2B" w:rsidRPr="0072151E" w:rsidRDefault="00702F2B" w:rsidP="001A0687">
            <w:pPr>
              <w:tabs>
                <w:tab w:val="left" w:pos="201"/>
                <w:tab w:val="left" w:pos="401"/>
              </w:tabs>
              <w:spacing w:after="180" w:line="240" w:lineRule="auto"/>
              <w:jc w:val="center"/>
              <w:textAlignment w:val="baseline"/>
              <w:rPr>
                <w:rFonts w:eastAsia="Times New Roman" w:cs="Times New Roman"/>
                <w:color w:val="000000"/>
                <w:sz w:val="22"/>
                <w:lang w:eastAsia="ru-RU"/>
              </w:rPr>
            </w:pPr>
            <w:r w:rsidRPr="0072151E">
              <w:rPr>
                <w:rFonts w:eastAsia="Times New Roman" w:cs="Times New Roman"/>
                <w:color w:val="000000"/>
                <w:sz w:val="22"/>
                <w:lang w:eastAsia="ru-RU"/>
              </w:rPr>
              <w:t>Амилоидоз</w:t>
            </w:r>
          </w:p>
        </w:tc>
      </w:tr>
    </w:tbl>
    <w:p w14:paraId="486C6E3D" w14:textId="77777777" w:rsidR="0099698F" w:rsidRDefault="0099698F" w:rsidP="001A0687">
      <w:pPr>
        <w:spacing w:after="0"/>
        <w:ind w:firstLine="709"/>
        <w:jc w:val="both"/>
        <w:textAlignment w:val="baseline"/>
        <w:rPr>
          <w:rFonts w:eastAsia="Times New Roman" w:cs="Times New Roman"/>
          <w:color w:val="000000"/>
          <w:szCs w:val="24"/>
          <w:lang w:eastAsia="ru-RU"/>
        </w:rPr>
      </w:pPr>
      <w:bookmarkStart w:id="67" w:name="100103"/>
      <w:bookmarkEnd w:id="67"/>
    </w:p>
    <w:p w14:paraId="659C8BA2" w14:textId="3F80BA00" w:rsidR="00702F2B" w:rsidRPr="0063053B" w:rsidRDefault="00702F2B" w:rsidP="001A0687">
      <w:pPr>
        <w:spacing w:after="0"/>
        <w:ind w:firstLine="709"/>
        <w:jc w:val="both"/>
        <w:textAlignment w:val="baseline"/>
        <w:rPr>
          <w:rFonts w:eastAsia="Times New Roman" w:cs="Times New Roman"/>
          <w:color w:val="000000"/>
          <w:szCs w:val="24"/>
          <w:lang w:eastAsia="ru-RU"/>
        </w:rPr>
      </w:pPr>
      <w:r w:rsidRPr="0063053B">
        <w:rPr>
          <w:rFonts w:eastAsia="Times New Roman" w:cs="Times New Roman"/>
          <w:color w:val="000000"/>
          <w:szCs w:val="24"/>
          <w:lang w:eastAsia="ru-RU"/>
        </w:rPr>
        <w:t xml:space="preserve">Аутоиммунные проявления, связанные с активностью воспалительного процесса, которые появляются вместе с основными кишечными симптомами обострения и исчезают </w:t>
      </w:r>
      <w:r w:rsidRPr="0063053B">
        <w:rPr>
          <w:rFonts w:eastAsia="Times New Roman" w:cs="Times New Roman"/>
          <w:color w:val="000000"/>
          <w:szCs w:val="24"/>
          <w:lang w:eastAsia="ru-RU"/>
        </w:rPr>
        <w:lastRenderedPageBreak/>
        <w:t>вместе с ними на фоне лечения. Аутоиммунные проявления, не связанные с активностью процесса (в англоязычной литературе их часто называют "сопутствующими аутоиммунными заболеваниями"), имеют тенденцию к прогрессированию независимо от фазы основного заболевания (обострение или ремиссия) и часто определяют негативный прогноз болезни.</w:t>
      </w:r>
    </w:p>
    <w:p w14:paraId="1BA6A3AF" w14:textId="77777777" w:rsidR="007D138C" w:rsidRDefault="00702F2B" w:rsidP="001A0687">
      <w:pPr>
        <w:spacing w:after="0"/>
        <w:ind w:firstLine="709"/>
        <w:jc w:val="both"/>
        <w:textAlignment w:val="baseline"/>
        <w:rPr>
          <w:rFonts w:eastAsia="Times New Roman" w:cs="Times New Roman"/>
          <w:color w:val="000000"/>
          <w:szCs w:val="24"/>
          <w:lang w:eastAsia="ru-RU"/>
        </w:rPr>
      </w:pPr>
      <w:bookmarkStart w:id="68" w:name="100104"/>
      <w:bookmarkEnd w:id="68"/>
      <w:r w:rsidRPr="0063053B">
        <w:rPr>
          <w:rFonts w:eastAsia="Times New Roman" w:cs="Times New Roman"/>
          <w:color w:val="000000"/>
          <w:szCs w:val="24"/>
          <w:lang w:eastAsia="ru-RU"/>
        </w:rPr>
        <w:t>Клиническая картина на ранних этапах развития заболевания может быть не выражена, что замедляет диагностику. В этой связи при постановке диагноза у значительной части пациентов обнаруживаются симптомы, связанные с осложнениями БК. К осложнениям БК относят: наружные свищи (кишечно-кожные), внутренние свищи (</w:t>
      </w:r>
      <w:proofErr w:type="spellStart"/>
      <w:r w:rsidRPr="0063053B">
        <w:rPr>
          <w:rFonts w:eastAsia="Times New Roman" w:cs="Times New Roman"/>
          <w:color w:val="000000"/>
          <w:szCs w:val="24"/>
          <w:lang w:eastAsia="ru-RU"/>
        </w:rPr>
        <w:t>межкишечные</w:t>
      </w:r>
      <w:proofErr w:type="spellEnd"/>
      <w:r w:rsidRPr="0063053B">
        <w:rPr>
          <w:rFonts w:eastAsia="Times New Roman" w:cs="Times New Roman"/>
          <w:color w:val="000000"/>
          <w:szCs w:val="24"/>
          <w:lang w:eastAsia="ru-RU"/>
        </w:rPr>
        <w:t xml:space="preserve">, кишечно-пузырные, </w:t>
      </w:r>
      <w:proofErr w:type="spellStart"/>
      <w:r w:rsidRPr="0063053B">
        <w:rPr>
          <w:rFonts w:eastAsia="Times New Roman" w:cs="Times New Roman"/>
          <w:color w:val="000000"/>
          <w:szCs w:val="24"/>
          <w:lang w:eastAsia="ru-RU"/>
        </w:rPr>
        <w:t>ректо</w:t>
      </w:r>
      <w:proofErr w:type="spellEnd"/>
      <w:r w:rsidRPr="0063053B">
        <w:rPr>
          <w:rFonts w:eastAsia="Times New Roman" w:cs="Times New Roman"/>
          <w:color w:val="000000"/>
          <w:szCs w:val="24"/>
          <w:lang w:eastAsia="ru-RU"/>
        </w:rPr>
        <w:t xml:space="preserve">-вагинальные), инфильтрат брюшной полости, </w:t>
      </w:r>
      <w:proofErr w:type="spellStart"/>
      <w:r w:rsidRPr="0063053B">
        <w:rPr>
          <w:rFonts w:eastAsia="Times New Roman" w:cs="Times New Roman"/>
          <w:color w:val="000000"/>
          <w:szCs w:val="24"/>
          <w:lang w:eastAsia="ru-RU"/>
        </w:rPr>
        <w:t>межкишечные</w:t>
      </w:r>
      <w:proofErr w:type="spellEnd"/>
      <w:r w:rsidRPr="0063053B">
        <w:rPr>
          <w:rFonts w:eastAsia="Times New Roman" w:cs="Times New Roman"/>
          <w:color w:val="000000"/>
          <w:szCs w:val="24"/>
          <w:lang w:eastAsia="ru-RU"/>
        </w:rPr>
        <w:t xml:space="preserve"> или </w:t>
      </w:r>
      <w:proofErr w:type="spellStart"/>
      <w:r w:rsidRPr="0063053B">
        <w:rPr>
          <w:rFonts w:eastAsia="Times New Roman" w:cs="Times New Roman"/>
          <w:color w:val="000000"/>
          <w:szCs w:val="24"/>
          <w:lang w:eastAsia="ru-RU"/>
        </w:rPr>
        <w:t>интраабдоминальные</w:t>
      </w:r>
      <w:proofErr w:type="spellEnd"/>
      <w:r w:rsidRPr="0063053B">
        <w:rPr>
          <w:rFonts w:eastAsia="Times New Roman" w:cs="Times New Roman"/>
          <w:color w:val="000000"/>
          <w:szCs w:val="24"/>
          <w:lang w:eastAsia="ru-RU"/>
        </w:rPr>
        <w:t xml:space="preserve"> абсцессы, стриктуры ЖКТ (с нарушением кишечной проходимости и без таковой), анальные трещины, парапроктит (при аноректальном поражении), кишечное кровотечение (редко).</w:t>
      </w:r>
      <w:bookmarkStart w:id="69" w:name="100105"/>
      <w:bookmarkEnd w:id="69"/>
    </w:p>
    <w:p w14:paraId="17005BB7" w14:textId="77777777" w:rsidR="00181ACE" w:rsidRDefault="00702F2B" w:rsidP="00181ACE">
      <w:pPr>
        <w:spacing w:after="0"/>
        <w:ind w:firstLine="709"/>
        <w:jc w:val="both"/>
        <w:textAlignment w:val="baseline"/>
        <w:rPr>
          <w:rFonts w:eastAsia="Times New Roman" w:cs="Times New Roman"/>
          <w:color w:val="000000"/>
          <w:szCs w:val="24"/>
          <w:lang w:eastAsia="ru-RU"/>
        </w:rPr>
      </w:pPr>
      <w:proofErr w:type="spellStart"/>
      <w:r w:rsidRPr="0063053B">
        <w:rPr>
          <w:rFonts w:eastAsia="Times New Roman" w:cs="Times New Roman"/>
          <w:color w:val="000000"/>
          <w:szCs w:val="24"/>
          <w:lang w:eastAsia="ru-RU"/>
        </w:rPr>
        <w:t>Перианальные</w:t>
      </w:r>
      <w:proofErr w:type="spellEnd"/>
      <w:r w:rsidRPr="0063053B">
        <w:rPr>
          <w:rFonts w:eastAsia="Times New Roman" w:cs="Times New Roman"/>
          <w:color w:val="000000"/>
          <w:szCs w:val="24"/>
          <w:lang w:eastAsia="ru-RU"/>
        </w:rPr>
        <w:t xml:space="preserve"> проявления развиваются у 26 - 54% пациентов, страдающих </w:t>
      </w:r>
      <w:proofErr w:type="gramStart"/>
      <w:r w:rsidRPr="0063053B">
        <w:rPr>
          <w:rFonts w:eastAsia="Times New Roman" w:cs="Times New Roman"/>
          <w:color w:val="000000"/>
          <w:szCs w:val="24"/>
          <w:lang w:eastAsia="ru-RU"/>
        </w:rPr>
        <w:t>БК</w:t>
      </w:r>
      <w:proofErr w:type="gramEnd"/>
      <w:r w:rsidRPr="0063053B">
        <w:rPr>
          <w:rFonts w:eastAsia="Times New Roman" w:cs="Times New Roman"/>
          <w:color w:val="000000"/>
          <w:szCs w:val="24"/>
          <w:lang w:eastAsia="ru-RU"/>
        </w:rPr>
        <w:t xml:space="preserve"> и чаще встречаются при поражении толстой кишки.</w:t>
      </w:r>
    </w:p>
    <w:p w14:paraId="41D29226" w14:textId="586E9E60" w:rsidR="0072151E" w:rsidRPr="007D138C" w:rsidRDefault="00181ACE" w:rsidP="00181ACE">
      <w:pPr>
        <w:spacing w:after="0"/>
        <w:ind w:firstLine="709"/>
        <w:jc w:val="both"/>
        <w:textAlignment w:val="baseline"/>
        <w:rPr>
          <w:rFonts w:eastAsia="Times New Roman" w:cs="Times New Roman"/>
          <w:b/>
          <w:color w:val="000000"/>
          <w:sz w:val="28"/>
          <w:szCs w:val="28"/>
          <w:lang w:eastAsia="ru-RU"/>
        </w:rPr>
      </w:pPr>
      <w:r>
        <w:rPr>
          <w:rFonts w:eastAsia="Times New Roman" w:cs="Times New Roman"/>
          <w:color w:val="000000"/>
          <w:szCs w:val="24"/>
          <w:lang w:eastAsia="ru-RU"/>
        </w:rPr>
        <w:t xml:space="preserve">                                      </w:t>
      </w:r>
      <w:r w:rsidR="00601D59">
        <w:rPr>
          <w:rFonts w:eastAsia="Times New Roman" w:cs="Times New Roman"/>
          <w:b/>
          <w:color w:val="000000"/>
          <w:sz w:val="28"/>
          <w:szCs w:val="28"/>
          <w:lang w:eastAsia="ru-RU"/>
        </w:rPr>
        <w:t xml:space="preserve">          2. </w:t>
      </w:r>
      <w:r w:rsidR="00702F2B" w:rsidRPr="0072151E">
        <w:rPr>
          <w:rFonts w:eastAsia="Times New Roman" w:cs="Times New Roman"/>
          <w:b/>
          <w:color w:val="000000"/>
          <w:sz w:val="28"/>
          <w:szCs w:val="28"/>
          <w:lang w:eastAsia="ru-RU"/>
        </w:rPr>
        <w:t>Диагностика</w:t>
      </w:r>
    </w:p>
    <w:p w14:paraId="1266E374" w14:textId="70C88110" w:rsidR="00702F2B" w:rsidRPr="00504968" w:rsidRDefault="00702F2B" w:rsidP="001A0687">
      <w:pPr>
        <w:tabs>
          <w:tab w:val="left" w:pos="851"/>
          <w:tab w:val="left" w:pos="993"/>
        </w:tabs>
        <w:spacing w:after="0"/>
        <w:ind w:firstLine="709"/>
        <w:jc w:val="both"/>
        <w:textAlignment w:val="baseline"/>
        <w:rPr>
          <w:rFonts w:eastAsia="Times New Roman" w:cs="Times New Roman"/>
          <w:szCs w:val="24"/>
          <w:lang w:eastAsia="ru-RU"/>
        </w:rPr>
      </w:pPr>
      <w:bookmarkStart w:id="70" w:name="100107"/>
      <w:bookmarkEnd w:id="70"/>
      <w:r w:rsidRPr="0063053B">
        <w:rPr>
          <w:rFonts w:eastAsia="Times New Roman" w:cs="Times New Roman"/>
          <w:color w:val="000000"/>
          <w:szCs w:val="24"/>
          <w:lang w:eastAsia="ru-RU"/>
        </w:rPr>
        <w:t>Однозначных диагностических критериев БК не существует, и диагноз устанавливается на основании сочетания данных анамнеза, клинической картины и типичных эндоскопических и гистологических изменений</w:t>
      </w:r>
      <w:r w:rsidRPr="00504968">
        <w:rPr>
          <w:rFonts w:eastAsia="Times New Roman" w:cs="Times New Roman"/>
          <w:szCs w:val="24"/>
          <w:lang w:eastAsia="ru-RU"/>
        </w:rPr>
        <w:t>.</w:t>
      </w:r>
    </w:p>
    <w:p w14:paraId="47EC1C66" w14:textId="62083AE6" w:rsidR="0072151E" w:rsidRPr="0063053B" w:rsidRDefault="00702F2B" w:rsidP="001A0687">
      <w:pPr>
        <w:tabs>
          <w:tab w:val="left" w:pos="851"/>
          <w:tab w:val="left" w:pos="993"/>
        </w:tabs>
        <w:spacing w:after="0"/>
        <w:ind w:firstLine="709"/>
        <w:jc w:val="both"/>
        <w:textAlignment w:val="baseline"/>
        <w:rPr>
          <w:rFonts w:eastAsia="Times New Roman" w:cs="Times New Roman"/>
          <w:color w:val="000000"/>
          <w:szCs w:val="24"/>
          <w:lang w:eastAsia="ru-RU"/>
        </w:rPr>
      </w:pPr>
      <w:bookmarkStart w:id="71" w:name="100108"/>
      <w:bookmarkEnd w:id="71"/>
      <w:r w:rsidRPr="0063053B">
        <w:rPr>
          <w:rFonts w:eastAsia="Times New Roman" w:cs="Times New Roman"/>
          <w:color w:val="000000"/>
          <w:szCs w:val="24"/>
          <w:lang w:eastAsia="ru-RU"/>
        </w:rPr>
        <w:t xml:space="preserve">Общепринятыми являются критерии достоверного диагноза БК по </w:t>
      </w:r>
      <w:proofErr w:type="spellStart"/>
      <w:r w:rsidRPr="0063053B">
        <w:rPr>
          <w:rFonts w:eastAsia="Times New Roman" w:cs="Times New Roman"/>
          <w:color w:val="000000"/>
          <w:szCs w:val="24"/>
          <w:lang w:eastAsia="ru-RU"/>
        </w:rPr>
        <w:t>Lennard-Jones</w:t>
      </w:r>
      <w:proofErr w:type="spellEnd"/>
      <w:r w:rsidRPr="0063053B">
        <w:rPr>
          <w:rFonts w:eastAsia="Times New Roman" w:cs="Times New Roman"/>
          <w:color w:val="000000"/>
          <w:szCs w:val="24"/>
          <w:lang w:eastAsia="ru-RU"/>
        </w:rPr>
        <w:t>, включающие определение семи ключевых признаков заболевания</w:t>
      </w:r>
      <w:r w:rsidRPr="00504968">
        <w:rPr>
          <w:rFonts w:eastAsia="Times New Roman" w:cs="Times New Roman"/>
          <w:szCs w:val="24"/>
          <w:lang w:eastAsia="ru-RU"/>
        </w:rPr>
        <w:t>:</w:t>
      </w:r>
    </w:p>
    <w:p w14:paraId="4BFD95D5" w14:textId="24B12C32" w:rsidR="0072151E" w:rsidRPr="0072151E" w:rsidRDefault="00702F2B" w:rsidP="001A0687">
      <w:pPr>
        <w:pStyle w:val="aa"/>
        <w:numPr>
          <w:ilvl w:val="0"/>
          <w:numId w:val="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72" w:name="100109"/>
      <w:bookmarkEnd w:id="72"/>
      <w:r w:rsidRPr="0072151E">
        <w:rPr>
          <w:rFonts w:eastAsia="Times New Roman" w:cs="Times New Roman"/>
          <w:color w:val="000000"/>
          <w:szCs w:val="24"/>
          <w:lang w:eastAsia="ru-RU"/>
        </w:rPr>
        <w:t xml:space="preserve">локализация в любом месте ЖКТ от полости рта до анального канала; хроническое гранулематозное поражение слизистой оболочки губ или щек; </w:t>
      </w:r>
      <w:proofErr w:type="spellStart"/>
      <w:r w:rsidRPr="0072151E">
        <w:rPr>
          <w:rFonts w:eastAsia="Times New Roman" w:cs="Times New Roman"/>
          <w:color w:val="000000"/>
          <w:szCs w:val="24"/>
          <w:lang w:eastAsia="ru-RU"/>
        </w:rPr>
        <w:t>пилородуоденальное</w:t>
      </w:r>
      <w:proofErr w:type="spellEnd"/>
      <w:r w:rsidRPr="0072151E">
        <w:rPr>
          <w:rFonts w:eastAsia="Times New Roman" w:cs="Times New Roman"/>
          <w:color w:val="000000"/>
          <w:szCs w:val="24"/>
          <w:lang w:eastAsia="ru-RU"/>
        </w:rPr>
        <w:t xml:space="preserve"> поражение, поражение тонкой кишки, хроническое </w:t>
      </w:r>
      <w:proofErr w:type="spellStart"/>
      <w:r w:rsidRPr="0072151E">
        <w:rPr>
          <w:rFonts w:eastAsia="Times New Roman" w:cs="Times New Roman"/>
          <w:color w:val="000000"/>
          <w:szCs w:val="24"/>
          <w:lang w:eastAsia="ru-RU"/>
        </w:rPr>
        <w:t>перианальное</w:t>
      </w:r>
      <w:proofErr w:type="spellEnd"/>
      <w:r w:rsidRPr="0072151E">
        <w:rPr>
          <w:rFonts w:eastAsia="Times New Roman" w:cs="Times New Roman"/>
          <w:color w:val="000000"/>
          <w:szCs w:val="24"/>
          <w:lang w:eastAsia="ru-RU"/>
        </w:rPr>
        <w:t xml:space="preserve"> поражение;</w:t>
      </w:r>
    </w:p>
    <w:p w14:paraId="6F4D2D86" w14:textId="5320CD9D" w:rsidR="00702F2B" w:rsidRPr="0072151E" w:rsidRDefault="00702F2B" w:rsidP="001A0687">
      <w:pPr>
        <w:pStyle w:val="aa"/>
        <w:numPr>
          <w:ilvl w:val="0"/>
          <w:numId w:val="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73" w:name="100110"/>
      <w:bookmarkEnd w:id="73"/>
      <w:r w:rsidRPr="0072151E">
        <w:rPr>
          <w:rFonts w:eastAsia="Times New Roman" w:cs="Times New Roman"/>
          <w:color w:val="000000"/>
          <w:szCs w:val="24"/>
          <w:lang w:eastAsia="ru-RU"/>
        </w:rPr>
        <w:t>прерывистый характер поражения;</w:t>
      </w:r>
    </w:p>
    <w:p w14:paraId="7ED85C1F" w14:textId="26B18EB3" w:rsidR="00702F2B" w:rsidRPr="0072151E" w:rsidRDefault="00702F2B" w:rsidP="001A0687">
      <w:pPr>
        <w:pStyle w:val="aa"/>
        <w:numPr>
          <w:ilvl w:val="0"/>
          <w:numId w:val="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74" w:name="100111"/>
      <w:bookmarkEnd w:id="74"/>
      <w:r w:rsidRPr="0072151E">
        <w:rPr>
          <w:rFonts w:eastAsia="Times New Roman" w:cs="Times New Roman"/>
          <w:color w:val="000000"/>
          <w:szCs w:val="24"/>
          <w:lang w:eastAsia="ru-RU"/>
        </w:rPr>
        <w:t>трансмуральный характер поражения: язвы-трещины, абсцессы, свищи;</w:t>
      </w:r>
    </w:p>
    <w:p w14:paraId="4D530793" w14:textId="316839B1" w:rsidR="00702F2B" w:rsidRPr="0072151E" w:rsidRDefault="00702F2B" w:rsidP="001A0687">
      <w:pPr>
        <w:pStyle w:val="aa"/>
        <w:numPr>
          <w:ilvl w:val="0"/>
          <w:numId w:val="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75" w:name="100112"/>
      <w:bookmarkEnd w:id="75"/>
      <w:r w:rsidRPr="0072151E">
        <w:rPr>
          <w:rFonts w:eastAsia="Times New Roman" w:cs="Times New Roman"/>
          <w:color w:val="000000"/>
          <w:szCs w:val="24"/>
          <w:lang w:eastAsia="ru-RU"/>
        </w:rPr>
        <w:t>фиброз: стриктуры;</w:t>
      </w:r>
    </w:p>
    <w:p w14:paraId="0556650D" w14:textId="295BF1C0" w:rsidR="00702F2B" w:rsidRPr="0072151E" w:rsidRDefault="00702F2B" w:rsidP="001A0687">
      <w:pPr>
        <w:pStyle w:val="aa"/>
        <w:numPr>
          <w:ilvl w:val="0"/>
          <w:numId w:val="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76" w:name="100113"/>
      <w:bookmarkEnd w:id="76"/>
      <w:r w:rsidRPr="0072151E">
        <w:rPr>
          <w:rFonts w:eastAsia="Times New Roman" w:cs="Times New Roman"/>
          <w:color w:val="000000"/>
          <w:szCs w:val="24"/>
          <w:lang w:eastAsia="ru-RU"/>
        </w:rPr>
        <w:t>лимфоидная ткань (гистология):</w:t>
      </w:r>
      <w:r w:rsidR="007D138C">
        <w:rPr>
          <w:rFonts w:eastAsia="Times New Roman" w:cs="Times New Roman"/>
          <w:color w:val="000000"/>
          <w:szCs w:val="24"/>
          <w:lang w:eastAsia="ru-RU"/>
        </w:rPr>
        <w:t xml:space="preserve"> </w:t>
      </w:r>
      <w:proofErr w:type="spellStart"/>
      <w:r w:rsidRPr="0072151E">
        <w:rPr>
          <w:rFonts w:eastAsia="Times New Roman" w:cs="Times New Roman"/>
          <w:color w:val="000000"/>
          <w:szCs w:val="24"/>
          <w:lang w:eastAsia="ru-RU"/>
        </w:rPr>
        <w:t>афтоидные</w:t>
      </w:r>
      <w:proofErr w:type="spellEnd"/>
      <w:r w:rsidRPr="0072151E">
        <w:rPr>
          <w:rFonts w:eastAsia="Times New Roman" w:cs="Times New Roman"/>
          <w:color w:val="000000"/>
          <w:szCs w:val="24"/>
          <w:lang w:eastAsia="ru-RU"/>
        </w:rPr>
        <w:t xml:space="preserve"> язвы или трансмуральные лимфоидные скопления;</w:t>
      </w:r>
    </w:p>
    <w:p w14:paraId="5E6F649C" w14:textId="00C7031E" w:rsidR="00702F2B" w:rsidRPr="0072151E" w:rsidRDefault="00702F2B" w:rsidP="001A0687">
      <w:pPr>
        <w:pStyle w:val="aa"/>
        <w:numPr>
          <w:ilvl w:val="0"/>
          <w:numId w:val="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77" w:name="100114"/>
      <w:bookmarkEnd w:id="77"/>
      <w:r w:rsidRPr="0072151E">
        <w:rPr>
          <w:rFonts w:eastAsia="Times New Roman" w:cs="Times New Roman"/>
          <w:color w:val="000000"/>
          <w:szCs w:val="24"/>
          <w:lang w:eastAsia="ru-RU"/>
        </w:rPr>
        <w:t>муцин (гистология): нормальное содержание муцина в зоне активного воспаления слизистой оболочки толстой кишки;</w:t>
      </w:r>
    </w:p>
    <w:p w14:paraId="61AEFA5E" w14:textId="3906D3CB" w:rsidR="0072151E" w:rsidRPr="007D138C" w:rsidRDefault="00702F2B" w:rsidP="001A0687">
      <w:pPr>
        <w:pStyle w:val="aa"/>
        <w:numPr>
          <w:ilvl w:val="0"/>
          <w:numId w:val="6"/>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78" w:name="100115"/>
      <w:bookmarkEnd w:id="78"/>
      <w:r w:rsidRPr="0072151E">
        <w:rPr>
          <w:rFonts w:eastAsia="Times New Roman" w:cs="Times New Roman"/>
          <w:color w:val="000000"/>
          <w:szCs w:val="24"/>
          <w:lang w:eastAsia="ru-RU"/>
        </w:rPr>
        <w:t>наличие эпителиоидной гранулемы.</w:t>
      </w:r>
    </w:p>
    <w:p w14:paraId="06037D08" w14:textId="55F7D342" w:rsidR="0072151E" w:rsidRPr="0063053B" w:rsidRDefault="00702F2B" w:rsidP="00BB7A48">
      <w:pPr>
        <w:tabs>
          <w:tab w:val="left" w:pos="851"/>
          <w:tab w:val="left" w:pos="993"/>
        </w:tabs>
        <w:spacing w:after="0"/>
        <w:ind w:firstLine="709"/>
        <w:jc w:val="both"/>
        <w:textAlignment w:val="baseline"/>
        <w:rPr>
          <w:rFonts w:eastAsia="Times New Roman" w:cs="Times New Roman"/>
          <w:color w:val="000000"/>
          <w:szCs w:val="24"/>
          <w:lang w:eastAsia="ru-RU"/>
        </w:rPr>
      </w:pPr>
      <w:bookmarkStart w:id="79" w:name="100116"/>
      <w:bookmarkEnd w:id="79"/>
      <w:r w:rsidRPr="0063053B">
        <w:rPr>
          <w:rFonts w:eastAsia="Times New Roman" w:cs="Times New Roman"/>
          <w:color w:val="000000"/>
          <w:szCs w:val="24"/>
          <w:lang w:eastAsia="ru-RU"/>
        </w:rPr>
        <w:t>Диагноз БК считается достоверным при наличии 3 любых признаков или при обнаружении гранулемы в сочетании с любым другим признаком.</w:t>
      </w:r>
    </w:p>
    <w:p w14:paraId="3BDEDBE4" w14:textId="10C7DF5D" w:rsidR="00702F2B" w:rsidRDefault="00702F2B" w:rsidP="00BB7A48">
      <w:pPr>
        <w:tabs>
          <w:tab w:val="left" w:pos="851"/>
          <w:tab w:val="left" w:pos="993"/>
        </w:tabs>
        <w:spacing w:after="0"/>
        <w:ind w:firstLine="709"/>
        <w:jc w:val="both"/>
        <w:textAlignment w:val="baseline"/>
        <w:rPr>
          <w:rFonts w:eastAsia="Times New Roman" w:cs="Times New Roman"/>
          <w:color w:val="000000"/>
          <w:szCs w:val="24"/>
          <w:lang w:eastAsia="ru-RU"/>
        </w:rPr>
      </w:pPr>
      <w:bookmarkStart w:id="80" w:name="100117"/>
      <w:bookmarkEnd w:id="80"/>
      <w:r w:rsidRPr="0063053B">
        <w:rPr>
          <w:rFonts w:eastAsia="Times New Roman" w:cs="Times New Roman"/>
          <w:color w:val="000000"/>
          <w:szCs w:val="24"/>
          <w:lang w:eastAsia="ru-RU"/>
        </w:rPr>
        <w:t>Диагноз должен быть подтвержден:</w:t>
      </w:r>
    </w:p>
    <w:p w14:paraId="6FA69B62" w14:textId="77777777" w:rsidR="00702F2B" w:rsidRPr="0063053B" w:rsidRDefault="00702F2B" w:rsidP="00BB7A48">
      <w:pPr>
        <w:tabs>
          <w:tab w:val="left" w:pos="851"/>
          <w:tab w:val="left" w:pos="993"/>
        </w:tabs>
        <w:spacing w:after="0"/>
        <w:ind w:firstLine="709"/>
        <w:jc w:val="both"/>
        <w:textAlignment w:val="baseline"/>
        <w:rPr>
          <w:rFonts w:eastAsia="Times New Roman" w:cs="Times New Roman"/>
          <w:color w:val="000000"/>
          <w:szCs w:val="24"/>
          <w:lang w:eastAsia="ru-RU"/>
        </w:rPr>
      </w:pPr>
      <w:bookmarkStart w:id="81" w:name="100118"/>
      <w:bookmarkEnd w:id="81"/>
      <w:r w:rsidRPr="0063053B">
        <w:rPr>
          <w:rFonts w:eastAsia="Times New Roman" w:cs="Times New Roman"/>
          <w:color w:val="000000"/>
          <w:szCs w:val="24"/>
          <w:lang w:eastAsia="ru-RU"/>
        </w:rPr>
        <w:lastRenderedPageBreak/>
        <w:t>эндоскопическим и морфологическим методом и/или эндоскопическим и лучевым методом диагностики.</w:t>
      </w:r>
    </w:p>
    <w:p w14:paraId="65A3EB78" w14:textId="4B33C57E" w:rsidR="00702F2B" w:rsidRPr="0063053B" w:rsidRDefault="00702F2B" w:rsidP="00BB7A48">
      <w:pPr>
        <w:tabs>
          <w:tab w:val="left" w:pos="851"/>
          <w:tab w:val="left" w:pos="993"/>
        </w:tabs>
        <w:spacing w:after="0"/>
        <w:ind w:firstLine="709"/>
        <w:jc w:val="both"/>
        <w:textAlignment w:val="baseline"/>
        <w:rPr>
          <w:rFonts w:eastAsia="Times New Roman" w:cs="Times New Roman"/>
          <w:color w:val="000000"/>
          <w:szCs w:val="24"/>
          <w:lang w:eastAsia="ru-RU"/>
        </w:rPr>
      </w:pPr>
      <w:bookmarkStart w:id="82" w:name="100119"/>
      <w:bookmarkEnd w:id="82"/>
      <w:r w:rsidRPr="0063053B">
        <w:rPr>
          <w:rFonts w:eastAsia="Times New Roman" w:cs="Times New Roman"/>
          <w:color w:val="000000"/>
          <w:szCs w:val="24"/>
          <w:lang w:eastAsia="ru-RU"/>
        </w:rPr>
        <w:t>Эндоскопическими критериями диагностики БК являются регионарное (прерывистое) поражение слизистой оболочки, симптом "булыжной мостовой" (сочетание глубоких продольно ориентированных язв и поперечно направленных язв с островками отечной гиперемированной слизистой оболочкой), линейные язвы (язвы-трещины), афты, а в некоторых случаях - стриктуры и устья свищей.</w:t>
      </w:r>
    </w:p>
    <w:p w14:paraId="06F66C03" w14:textId="6875EC5F" w:rsidR="0072151E" w:rsidRPr="0063053B" w:rsidRDefault="00702F2B" w:rsidP="00BB7A48">
      <w:pPr>
        <w:tabs>
          <w:tab w:val="left" w:pos="851"/>
          <w:tab w:val="left" w:pos="993"/>
        </w:tabs>
        <w:spacing w:after="0"/>
        <w:ind w:firstLine="709"/>
        <w:jc w:val="both"/>
        <w:textAlignment w:val="baseline"/>
        <w:rPr>
          <w:rFonts w:eastAsia="Times New Roman" w:cs="Times New Roman"/>
          <w:color w:val="000000"/>
          <w:szCs w:val="24"/>
          <w:lang w:eastAsia="ru-RU"/>
        </w:rPr>
      </w:pPr>
      <w:bookmarkStart w:id="83" w:name="100120"/>
      <w:bookmarkEnd w:id="83"/>
      <w:r w:rsidRPr="0063053B">
        <w:rPr>
          <w:rFonts w:eastAsia="Times New Roman" w:cs="Times New Roman"/>
          <w:color w:val="000000"/>
          <w:szCs w:val="24"/>
          <w:lang w:eastAsia="ru-RU"/>
        </w:rPr>
        <w:t xml:space="preserve">Рентгенологические проявления БК включают регионарное, прерывистое поражение, стриктуры, "булыжную мостовую", свищи и </w:t>
      </w:r>
      <w:proofErr w:type="spellStart"/>
      <w:r w:rsidRPr="0063053B">
        <w:rPr>
          <w:rFonts w:eastAsia="Times New Roman" w:cs="Times New Roman"/>
          <w:color w:val="000000"/>
          <w:szCs w:val="24"/>
          <w:lang w:eastAsia="ru-RU"/>
        </w:rPr>
        <w:t>межкишечные</w:t>
      </w:r>
      <w:proofErr w:type="spellEnd"/>
      <w:r w:rsidRPr="0063053B">
        <w:rPr>
          <w:rFonts w:eastAsia="Times New Roman" w:cs="Times New Roman"/>
          <w:color w:val="000000"/>
          <w:szCs w:val="24"/>
          <w:lang w:eastAsia="ru-RU"/>
        </w:rPr>
        <w:t xml:space="preserve"> или внутрибрюшные абсцессы.</w:t>
      </w:r>
    </w:p>
    <w:p w14:paraId="3573DAB2" w14:textId="77777777" w:rsidR="00702F2B" w:rsidRPr="0063053B" w:rsidRDefault="00702F2B" w:rsidP="00BB7A48">
      <w:pPr>
        <w:spacing w:after="0"/>
        <w:ind w:firstLine="709"/>
        <w:jc w:val="both"/>
        <w:textAlignment w:val="baseline"/>
        <w:rPr>
          <w:rFonts w:eastAsia="Times New Roman" w:cs="Times New Roman"/>
          <w:color w:val="000000"/>
          <w:szCs w:val="24"/>
          <w:lang w:eastAsia="ru-RU"/>
        </w:rPr>
      </w:pPr>
      <w:bookmarkStart w:id="84" w:name="100121"/>
      <w:bookmarkEnd w:id="84"/>
      <w:r w:rsidRPr="0063053B">
        <w:rPr>
          <w:rFonts w:eastAsia="Times New Roman" w:cs="Times New Roman"/>
          <w:color w:val="000000"/>
          <w:szCs w:val="24"/>
          <w:lang w:eastAsia="ru-RU"/>
        </w:rPr>
        <w:t>Морфологическими признаками БК служат:</w:t>
      </w:r>
    </w:p>
    <w:p w14:paraId="3899BB34" w14:textId="73CBABF2" w:rsidR="00702F2B" w:rsidRPr="0072151E" w:rsidRDefault="0099698F" w:rsidP="00BB7A48">
      <w:pPr>
        <w:pStyle w:val="aa"/>
        <w:numPr>
          <w:ilvl w:val="0"/>
          <w:numId w:val="7"/>
        </w:numPr>
        <w:tabs>
          <w:tab w:val="left" w:pos="1134"/>
        </w:tabs>
        <w:spacing w:after="0"/>
        <w:ind w:left="0" w:firstLine="709"/>
        <w:jc w:val="both"/>
        <w:textAlignment w:val="baseline"/>
        <w:rPr>
          <w:rFonts w:eastAsia="Times New Roman" w:cs="Times New Roman"/>
          <w:color w:val="000000"/>
          <w:szCs w:val="24"/>
          <w:lang w:eastAsia="ru-RU"/>
        </w:rPr>
      </w:pPr>
      <w:bookmarkStart w:id="85" w:name="100122"/>
      <w:bookmarkEnd w:id="85"/>
      <w:r>
        <w:rPr>
          <w:rFonts w:eastAsia="Times New Roman" w:cs="Times New Roman"/>
          <w:color w:val="000000"/>
          <w:szCs w:val="24"/>
          <w:lang w:eastAsia="ru-RU"/>
        </w:rPr>
        <w:t>г</w:t>
      </w:r>
      <w:r w:rsidR="00702F2B" w:rsidRPr="0072151E">
        <w:rPr>
          <w:rFonts w:eastAsia="Times New Roman" w:cs="Times New Roman"/>
          <w:color w:val="000000"/>
          <w:szCs w:val="24"/>
          <w:lang w:eastAsia="ru-RU"/>
        </w:rPr>
        <w:t>лубокие щелевидные язвы, проникающие в подслизистую основу или мышечный слой;</w:t>
      </w:r>
    </w:p>
    <w:p w14:paraId="7CAF79E0" w14:textId="27EF9664" w:rsidR="00702F2B" w:rsidRPr="0072151E" w:rsidRDefault="0099698F" w:rsidP="00BB7A48">
      <w:pPr>
        <w:pStyle w:val="aa"/>
        <w:numPr>
          <w:ilvl w:val="0"/>
          <w:numId w:val="7"/>
        </w:numPr>
        <w:tabs>
          <w:tab w:val="left" w:pos="1134"/>
        </w:tabs>
        <w:spacing w:after="0"/>
        <w:ind w:left="0" w:firstLine="709"/>
        <w:jc w:val="both"/>
        <w:textAlignment w:val="baseline"/>
        <w:rPr>
          <w:rFonts w:eastAsia="Times New Roman" w:cs="Times New Roman"/>
          <w:color w:val="000000"/>
          <w:szCs w:val="24"/>
          <w:lang w:eastAsia="ru-RU"/>
        </w:rPr>
      </w:pPr>
      <w:bookmarkStart w:id="86" w:name="100123"/>
      <w:bookmarkEnd w:id="86"/>
      <w:r>
        <w:rPr>
          <w:rFonts w:eastAsia="Times New Roman" w:cs="Times New Roman"/>
          <w:color w:val="000000"/>
          <w:szCs w:val="24"/>
          <w:lang w:eastAsia="ru-RU"/>
        </w:rPr>
        <w:t>э</w:t>
      </w:r>
      <w:r w:rsidR="00702F2B" w:rsidRPr="0072151E">
        <w:rPr>
          <w:rFonts w:eastAsia="Times New Roman" w:cs="Times New Roman"/>
          <w:color w:val="000000"/>
          <w:szCs w:val="24"/>
          <w:lang w:eastAsia="ru-RU"/>
        </w:rPr>
        <w:t>пителиоидные гранулемы (скопления эпителиоидных гистиоцитов без очагов некроза и гигантских клеток), которые обычно обнаруживаются в стенке резецированного участка и только в 15 - 36% случаев - при биопсии слизистой оболочки);</w:t>
      </w:r>
    </w:p>
    <w:p w14:paraId="72E38B38" w14:textId="39734DF6" w:rsidR="00702F2B" w:rsidRPr="0072151E" w:rsidRDefault="0099698F" w:rsidP="00BB7A48">
      <w:pPr>
        <w:pStyle w:val="aa"/>
        <w:numPr>
          <w:ilvl w:val="0"/>
          <w:numId w:val="7"/>
        </w:numPr>
        <w:tabs>
          <w:tab w:val="left" w:pos="1134"/>
        </w:tabs>
        <w:spacing w:after="0"/>
        <w:ind w:left="0" w:firstLine="709"/>
        <w:jc w:val="both"/>
        <w:textAlignment w:val="baseline"/>
        <w:rPr>
          <w:rFonts w:eastAsia="Times New Roman" w:cs="Times New Roman"/>
          <w:color w:val="000000"/>
          <w:szCs w:val="24"/>
          <w:lang w:eastAsia="ru-RU"/>
        </w:rPr>
      </w:pPr>
      <w:bookmarkStart w:id="87" w:name="100124"/>
      <w:bookmarkEnd w:id="87"/>
      <w:r>
        <w:rPr>
          <w:rFonts w:eastAsia="Times New Roman" w:cs="Times New Roman"/>
          <w:color w:val="000000"/>
          <w:szCs w:val="24"/>
          <w:lang w:eastAsia="ru-RU"/>
        </w:rPr>
        <w:t>ф</w:t>
      </w:r>
      <w:r w:rsidR="00702F2B" w:rsidRPr="0072151E">
        <w:rPr>
          <w:rFonts w:eastAsia="Times New Roman" w:cs="Times New Roman"/>
          <w:color w:val="000000"/>
          <w:szCs w:val="24"/>
          <w:lang w:eastAsia="ru-RU"/>
        </w:rPr>
        <w:t>окальная (дискретная) лимфоплазмоцитарная инфильтрация собственной пластинки слизистой оболочки;</w:t>
      </w:r>
    </w:p>
    <w:p w14:paraId="1E60E57F" w14:textId="0C4CCBD1" w:rsidR="00702F2B" w:rsidRPr="0072151E" w:rsidRDefault="0099698F" w:rsidP="00BB7A48">
      <w:pPr>
        <w:pStyle w:val="aa"/>
        <w:numPr>
          <w:ilvl w:val="0"/>
          <w:numId w:val="7"/>
        </w:numPr>
        <w:tabs>
          <w:tab w:val="left" w:pos="1134"/>
        </w:tabs>
        <w:spacing w:after="0"/>
        <w:ind w:left="0" w:firstLine="709"/>
        <w:jc w:val="both"/>
        <w:textAlignment w:val="baseline"/>
        <w:rPr>
          <w:rFonts w:eastAsia="Times New Roman" w:cs="Times New Roman"/>
          <w:color w:val="000000"/>
          <w:szCs w:val="24"/>
          <w:lang w:eastAsia="ru-RU"/>
        </w:rPr>
      </w:pPr>
      <w:bookmarkStart w:id="88" w:name="100125"/>
      <w:bookmarkEnd w:id="88"/>
      <w:r>
        <w:rPr>
          <w:rFonts w:eastAsia="Times New Roman" w:cs="Times New Roman"/>
          <w:color w:val="000000"/>
          <w:szCs w:val="24"/>
          <w:lang w:eastAsia="ru-RU"/>
        </w:rPr>
        <w:t>т</w:t>
      </w:r>
      <w:r w:rsidR="00702F2B" w:rsidRPr="0072151E">
        <w:rPr>
          <w:rFonts w:eastAsia="Times New Roman" w:cs="Times New Roman"/>
          <w:color w:val="000000"/>
          <w:szCs w:val="24"/>
          <w:lang w:eastAsia="ru-RU"/>
        </w:rPr>
        <w:t>рансмуральная воспалительная инфильтрация с лимфоидной гиперплазией во всех слоях кишечной стенки;</w:t>
      </w:r>
    </w:p>
    <w:p w14:paraId="0651003F" w14:textId="4E05FFF5" w:rsidR="00702F2B" w:rsidRPr="00504968" w:rsidRDefault="0099698F" w:rsidP="00BB7A48">
      <w:pPr>
        <w:pStyle w:val="aa"/>
        <w:numPr>
          <w:ilvl w:val="0"/>
          <w:numId w:val="7"/>
        </w:numPr>
        <w:tabs>
          <w:tab w:val="left" w:pos="1134"/>
        </w:tabs>
        <w:spacing w:after="0"/>
        <w:ind w:left="0" w:firstLine="709"/>
        <w:jc w:val="both"/>
        <w:textAlignment w:val="baseline"/>
        <w:rPr>
          <w:rFonts w:eastAsia="Times New Roman" w:cs="Times New Roman"/>
          <w:szCs w:val="24"/>
          <w:lang w:eastAsia="ru-RU"/>
        </w:rPr>
      </w:pPr>
      <w:bookmarkStart w:id="89" w:name="100126"/>
      <w:bookmarkEnd w:id="89"/>
      <w:r>
        <w:rPr>
          <w:rFonts w:eastAsia="Times New Roman" w:cs="Times New Roman"/>
          <w:color w:val="000000"/>
          <w:szCs w:val="24"/>
          <w:lang w:eastAsia="ru-RU"/>
        </w:rPr>
        <w:t>п</w:t>
      </w:r>
      <w:r w:rsidR="00702F2B" w:rsidRPr="0072151E">
        <w:rPr>
          <w:rFonts w:eastAsia="Times New Roman" w:cs="Times New Roman"/>
          <w:color w:val="000000"/>
          <w:szCs w:val="24"/>
          <w:lang w:eastAsia="ru-RU"/>
        </w:rPr>
        <w:t xml:space="preserve">оражение подвздошной кишки со структурными изменениями ворсин, </w:t>
      </w:r>
      <w:proofErr w:type="spellStart"/>
      <w:r w:rsidR="00702F2B" w:rsidRPr="0072151E">
        <w:rPr>
          <w:rFonts w:eastAsia="Times New Roman" w:cs="Times New Roman"/>
          <w:color w:val="000000"/>
          <w:szCs w:val="24"/>
          <w:lang w:eastAsia="ru-RU"/>
        </w:rPr>
        <w:t>мукоидной</w:t>
      </w:r>
      <w:proofErr w:type="spellEnd"/>
      <w:r w:rsidR="00702F2B" w:rsidRPr="0072151E">
        <w:rPr>
          <w:rFonts w:eastAsia="Times New Roman" w:cs="Times New Roman"/>
          <w:color w:val="000000"/>
          <w:szCs w:val="24"/>
          <w:lang w:eastAsia="ru-RU"/>
        </w:rPr>
        <w:t xml:space="preserve"> или </w:t>
      </w:r>
      <w:proofErr w:type="spellStart"/>
      <w:r w:rsidR="00702F2B" w:rsidRPr="0072151E">
        <w:rPr>
          <w:rFonts w:eastAsia="Times New Roman" w:cs="Times New Roman"/>
          <w:color w:val="000000"/>
          <w:szCs w:val="24"/>
          <w:lang w:eastAsia="ru-RU"/>
        </w:rPr>
        <w:t>псевдопилорической</w:t>
      </w:r>
      <w:proofErr w:type="spellEnd"/>
      <w:r w:rsidR="00702F2B" w:rsidRPr="0072151E">
        <w:rPr>
          <w:rFonts w:eastAsia="Times New Roman" w:cs="Times New Roman"/>
          <w:color w:val="000000"/>
          <w:szCs w:val="24"/>
          <w:lang w:eastAsia="ru-RU"/>
        </w:rPr>
        <w:t xml:space="preserve"> метаплазией крипт и хроническим активным воспалением</w:t>
      </w:r>
      <w:r w:rsidR="00702F2B" w:rsidRPr="00504968">
        <w:rPr>
          <w:rFonts w:eastAsia="Times New Roman" w:cs="Times New Roman"/>
          <w:szCs w:val="24"/>
          <w:lang w:eastAsia="ru-RU"/>
        </w:rPr>
        <w:t>;</w:t>
      </w:r>
    </w:p>
    <w:p w14:paraId="6C8332D2" w14:textId="61C141CB" w:rsidR="00702F2B" w:rsidRPr="0072151E" w:rsidRDefault="0099698F" w:rsidP="00BB7A48">
      <w:pPr>
        <w:pStyle w:val="aa"/>
        <w:numPr>
          <w:ilvl w:val="0"/>
          <w:numId w:val="7"/>
        </w:numPr>
        <w:tabs>
          <w:tab w:val="left" w:pos="1134"/>
        </w:tabs>
        <w:spacing w:after="0"/>
        <w:ind w:left="0" w:firstLine="709"/>
        <w:jc w:val="both"/>
        <w:textAlignment w:val="baseline"/>
        <w:rPr>
          <w:rFonts w:eastAsia="Times New Roman" w:cs="Times New Roman"/>
          <w:color w:val="000000"/>
          <w:szCs w:val="24"/>
          <w:lang w:eastAsia="ru-RU"/>
        </w:rPr>
      </w:pPr>
      <w:bookmarkStart w:id="90" w:name="100127"/>
      <w:bookmarkEnd w:id="90"/>
      <w:r>
        <w:rPr>
          <w:rFonts w:eastAsia="Times New Roman" w:cs="Times New Roman"/>
          <w:color w:val="000000"/>
          <w:szCs w:val="24"/>
          <w:lang w:eastAsia="ru-RU"/>
        </w:rPr>
        <w:t>п</w:t>
      </w:r>
      <w:r w:rsidR="00702F2B" w:rsidRPr="0072151E">
        <w:rPr>
          <w:rFonts w:eastAsia="Times New Roman" w:cs="Times New Roman"/>
          <w:color w:val="000000"/>
          <w:szCs w:val="24"/>
          <w:lang w:eastAsia="ru-RU"/>
        </w:rPr>
        <w:t>рерывистое поражение - чередование пораженных и здоровых участков кишки (при исследовании резецированного участка кишки).</w:t>
      </w:r>
    </w:p>
    <w:p w14:paraId="6AE91138" w14:textId="72055F5C" w:rsidR="0072151E" w:rsidRPr="0063053B" w:rsidRDefault="00702F2B" w:rsidP="00BB7A48">
      <w:pPr>
        <w:tabs>
          <w:tab w:val="left" w:pos="1134"/>
        </w:tabs>
        <w:spacing w:after="0"/>
        <w:ind w:firstLine="709"/>
        <w:jc w:val="both"/>
        <w:textAlignment w:val="baseline"/>
        <w:rPr>
          <w:rFonts w:eastAsia="Times New Roman" w:cs="Times New Roman"/>
          <w:color w:val="000000"/>
          <w:szCs w:val="24"/>
          <w:lang w:eastAsia="ru-RU"/>
        </w:rPr>
      </w:pPr>
      <w:bookmarkStart w:id="91" w:name="100128"/>
      <w:bookmarkEnd w:id="91"/>
      <w:r w:rsidRPr="0063053B">
        <w:rPr>
          <w:rFonts w:eastAsia="Times New Roman" w:cs="Times New Roman"/>
          <w:color w:val="000000"/>
          <w:szCs w:val="24"/>
          <w:lang w:eastAsia="ru-RU"/>
        </w:rPr>
        <w:t>В отличие от ЯК, крипт-абсцессы при БК формируются редко, а секреция слизи остается нормальной.</w:t>
      </w:r>
    </w:p>
    <w:p w14:paraId="128546EC" w14:textId="763EF7E0" w:rsidR="0072151E" w:rsidRPr="001C3A9C" w:rsidRDefault="001C3A9C" w:rsidP="001C3A9C">
      <w:pPr>
        <w:tabs>
          <w:tab w:val="left" w:pos="1276"/>
        </w:tabs>
        <w:spacing w:after="0"/>
        <w:ind w:left="709"/>
        <w:jc w:val="both"/>
        <w:textAlignment w:val="baseline"/>
        <w:rPr>
          <w:rFonts w:eastAsia="Times New Roman" w:cs="Times New Roman"/>
          <w:b/>
          <w:color w:val="000000"/>
          <w:szCs w:val="24"/>
          <w:u w:val="single"/>
          <w:lang w:eastAsia="ru-RU"/>
        </w:rPr>
      </w:pPr>
      <w:bookmarkStart w:id="92" w:name="100129"/>
      <w:bookmarkEnd w:id="92"/>
      <w:r>
        <w:rPr>
          <w:rFonts w:eastAsia="Times New Roman" w:cs="Times New Roman"/>
          <w:b/>
          <w:color w:val="000000"/>
          <w:szCs w:val="24"/>
          <w:u w:val="single"/>
          <w:lang w:eastAsia="ru-RU"/>
        </w:rPr>
        <w:t xml:space="preserve">2.1 </w:t>
      </w:r>
      <w:r w:rsidR="00702F2B" w:rsidRPr="001C3A9C">
        <w:rPr>
          <w:rFonts w:eastAsia="Times New Roman" w:cs="Times New Roman"/>
          <w:b/>
          <w:color w:val="000000"/>
          <w:szCs w:val="24"/>
          <w:u w:val="single"/>
          <w:lang w:eastAsia="ru-RU"/>
        </w:rPr>
        <w:t>Жалобы и анамнез</w:t>
      </w:r>
      <w:r w:rsidR="00C8590D" w:rsidRPr="001C3A9C">
        <w:rPr>
          <w:rFonts w:eastAsia="Times New Roman" w:cs="Times New Roman"/>
          <w:b/>
          <w:color w:val="000000"/>
          <w:szCs w:val="24"/>
          <w:u w:val="single"/>
          <w:lang w:eastAsia="ru-RU"/>
        </w:rPr>
        <w:t>.</w:t>
      </w:r>
    </w:p>
    <w:p w14:paraId="3A57F06C" w14:textId="5D5D6C14" w:rsidR="00702F2B" w:rsidRPr="005C1FD3" w:rsidRDefault="00702F2B" w:rsidP="00BB7A48">
      <w:pPr>
        <w:spacing w:after="0"/>
        <w:ind w:firstLine="709"/>
        <w:jc w:val="both"/>
        <w:textAlignment w:val="baseline"/>
        <w:rPr>
          <w:rFonts w:eastAsia="Times New Roman" w:cs="Times New Roman"/>
          <w:szCs w:val="24"/>
          <w:lang w:eastAsia="ru-RU"/>
        </w:rPr>
      </w:pPr>
      <w:bookmarkStart w:id="93" w:name="100130"/>
      <w:bookmarkEnd w:id="93"/>
      <w:r w:rsidRPr="0072151E">
        <w:rPr>
          <w:rFonts w:eastAsia="Times New Roman" w:cs="Times New Roman"/>
          <w:color w:val="000000"/>
          <w:szCs w:val="24"/>
          <w:lang w:eastAsia="ru-RU"/>
        </w:rPr>
        <w:t xml:space="preserve">При опросе пациента стоит обратить внимание на частоту и характер стула, длительность данных симптомов, наличие примеси крови, характер болей в животе, наличие эпизодов повышения температуры тела, появление анемии неясного генеза, симптомов кишечной непроходимости, </w:t>
      </w:r>
      <w:proofErr w:type="spellStart"/>
      <w:r w:rsidRPr="0072151E">
        <w:rPr>
          <w:rFonts w:eastAsia="Times New Roman" w:cs="Times New Roman"/>
          <w:color w:val="000000"/>
          <w:szCs w:val="24"/>
          <w:lang w:eastAsia="ru-RU"/>
        </w:rPr>
        <w:t>перианальных</w:t>
      </w:r>
      <w:proofErr w:type="spellEnd"/>
      <w:r w:rsidRPr="0072151E">
        <w:rPr>
          <w:rFonts w:eastAsia="Times New Roman" w:cs="Times New Roman"/>
          <w:color w:val="000000"/>
          <w:szCs w:val="24"/>
          <w:lang w:eastAsia="ru-RU"/>
        </w:rPr>
        <w:t xml:space="preserve"> осложнений (хронические анальные трещины, рецидивирующие после хирургического лечения, парапроктит, свищи прямой кишки), внекишечные проявления </w:t>
      </w:r>
      <w:r w:rsidRPr="00504968">
        <w:rPr>
          <w:rFonts w:eastAsia="Times New Roman" w:cs="Times New Roman"/>
          <w:szCs w:val="24"/>
          <w:lang w:eastAsia="ru-RU"/>
        </w:rPr>
        <w:t>заболевания </w:t>
      </w:r>
      <w:r w:rsidRPr="0072151E">
        <w:rPr>
          <w:rFonts w:eastAsia="Times New Roman" w:cs="Times New Roman"/>
          <w:color w:val="000000"/>
          <w:szCs w:val="24"/>
          <w:lang w:eastAsia="ru-RU"/>
        </w:rPr>
        <w:t> </w:t>
      </w:r>
      <w:hyperlink r:id="rId11" w:anchor="100096" w:history="1">
        <w:r w:rsidRPr="00C8590D">
          <w:rPr>
            <w:rFonts w:eastAsia="Times New Roman" w:cs="Times New Roman"/>
            <w:szCs w:val="24"/>
            <w:bdr w:val="none" w:sz="0" w:space="0" w:color="auto" w:frame="1"/>
            <w:lang w:eastAsia="ru-RU"/>
          </w:rPr>
          <w:t>(</w:t>
        </w:r>
        <w:r w:rsidR="00C8590D" w:rsidRPr="00C8590D">
          <w:rPr>
            <w:rFonts w:eastAsia="Times New Roman" w:cs="Times New Roman"/>
            <w:szCs w:val="24"/>
            <w:bdr w:val="none" w:sz="0" w:space="0" w:color="auto" w:frame="1"/>
            <w:lang w:eastAsia="ru-RU"/>
          </w:rPr>
          <w:t>т</w:t>
        </w:r>
        <w:r w:rsidRPr="00C8590D">
          <w:rPr>
            <w:rFonts w:eastAsia="Times New Roman" w:cs="Times New Roman"/>
            <w:szCs w:val="24"/>
            <w:bdr w:val="none" w:sz="0" w:space="0" w:color="auto" w:frame="1"/>
            <w:lang w:eastAsia="ru-RU"/>
          </w:rPr>
          <w:t xml:space="preserve">аблица </w:t>
        </w:r>
        <w:r w:rsidR="005C1FD3" w:rsidRPr="00C8590D">
          <w:rPr>
            <w:rFonts w:eastAsia="Times New Roman" w:cs="Times New Roman"/>
            <w:szCs w:val="24"/>
            <w:bdr w:val="none" w:sz="0" w:space="0" w:color="auto" w:frame="1"/>
            <w:lang w:eastAsia="ru-RU"/>
          </w:rPr>
          <w:t>3</w:t>
        </w:r>
        <w:r w:rsidRPr="00C8590D">
          <w:rPr>
            <w:rFonts w:eastAsia="Times New Roman" w:cs="Times New Roman"/>
            <w:szCs w:val="24"/>
            <w:bdr w:val="none" w:sz="0" w:space="0" w:color="auto" w:frame="1"/>
            <w:lang w:eastAsia="ru-RU"/>
          </w:rPr>
          <w:t>)</w:t>
        </w:r>
      </w:hyperlink>
      <w:r w:rsidRPr="00C8590D">
        <w:rPr>
          <w:rFonts w:eastAsia="Times New Roman" w:cs="Times New Roman"/>
          <w:szCs w:val="24"/>
          <w:lang w:eastAsia="ru-RU"/>
        </w:rPr>
        <w:t>.</w:t>
      </w:r>
    </w:p>
    <w:p w14:paraId="32740DCF" w14:textId="3A282EC2" w:rsidR="005C1FD3" w:rsidRPr="0072151E" w:rsidRDefault="00702F2B" w:rsidP="00BB7A48">
      <w:pPr>
        <w:spacing w:after="0"/>
        <w:ind w:firstLine="709"/>
        <w:jc w:val="both"/>
        <w:textAlignment w:val="baseline"/>
        <w:rPr>
          <w:rFonts w:eastAsia="Times New Roman" w:cs="Times New Roman"/>
          <w:color w:val="000000"/>
          <w:szCs w:val="24"/>
          <w:lang w:eastAsia="ru-RU"/>
        </w:rPr>
      </w:pPr>
      <w:bookmarkStart w:id="94" w:name="100131"/>
      <w:bookmarkEnd w:id="94"/>
      <w:r w:rsidRPr="0072151E">
        <w:rPr>
          <w:rFonts w:eastAsia="Times New Roman" w:cs="Times New Roman"/>
          <w:color w:val="000000"/>
          <w:szCs w:val="24"/>
          <w:lang w:eastAsia="ru-RU"/>
        </w:rPr>
        <w:t xml:space="preserve">При сборе анамнеза стоит обратить внимание на наличие аутоиммунных проявлений, связанных и не связанных с активностью воспалительного процесса, а также </w:t>
      </w:r>
      <w:r w:rsidRPr="0072151E">
        <w:rPr>
          <w:rFonts w:eastAsia="Times New Roman" w:cs="Times New Roman"/>
          <w:color w:val="000000"/>
          <w:szCs w:val="24"/>
          <w:lang w:eastAsia="ru-RU"/>
        </w:rPr>
        <w:lastRenderedPageBreak/>
        <w:t>на симптомы, связанные с осложнениями БК. Кроме того, следует уточнить характер начала заболевания, информацию о поездках в южные страны, непереносимости пищевых продуктов, приеме лекарственных препаратов (включая антибиотики и нестероидные противовоспалительные средства (НПВС), курении и семейном анамнезе.</w:t>
      </w:r>
    </w:p>
    <w:p w14:paraId="77AD8D62" w14:textId="1BF7B92F" w:rsidR="005C1FD3" w:rsidRPr="001C3A9C" w:rsidRDefault="001C3A9C" w:rsidP="001C3A9C">
      <w:pPr>
        <w:tabs>
          <w:tab w:val="left" w:pos="851"/>
          <w:tab w:val="left" w:pos="993"/>
          <w:tab w:val="left" w:pos="1276"/>
        </w:tabs>
        <w:spacing w:after="0"/>
        <w:ind w:firstLine="709"/>
        <w:jc w:val="both"/>
        <w:textAlignment w:val="baseline"/>
        <w:rPr>
          <w:rFonts w:eastAsia="Times New Roman" w:cs="Times New Roman"/>
          <w:b/>
          <w:color w:val="000000"/>
          <w:szCs w:val="24"/>
          <w:u w:val="single"/>
          <w:lang w:eastAsia="ru-RU"/>
        </w:rPr>
      </w:pPr>
      <w:bookmarkStart w:id="95" w:name="100132"/>
      <w:bookmarkEnd w:id="95"/>
      <w:r>
        <w:rPr>
          <w:rFonts w:eastAsia="Times New Roman" w:cs="Times New Roman"/>
          <w:b/>
          <w:color w:val="000000"/>
          <w:szCs w:val="24"/>
          <w:u w:val="single"/>
          <w:lang w:eastAsia="ru-RU"/>
        </w:rPr>
        <w:t xml:space="preserve">2.2 </w:t>
      </w:r>
      <w:proofErr w:type="spellStart"/>
      <w:r w:rsidR="00702F2B" w:rsidRPr="001C3A9C">
        <w:rPr>
          <w:rFonts w:eastAsia="Times New Roman" w:cs="Times New Roman"/>
          <w:b/>
          <w:color w:val="000000"/>
          <w:szCs w:val="24"/>
          <w:u w:val="single"/>
          <w:lang w:eastAsia="ru-RU"/>
        </w:rPr>
        <w:t>Физикальное</w:t>
      </w:r>
      <w:proofErr w:type="spellEnd"/>
      <w:r w:rsidR="00702F2B" w:rsidRPr="001C3A9C">
        <w:rPr>
          <w:rFonts w:eastAsia="Times New Roman" w:cs="Times New Roman"/>
          <w:b/>
          <w:color w:val="000000"/>
          <w:szCs w:val="24"/>
          <w:u w:val="single"/>
          <w:lang w:eastAsia="ru-RU"/>
        </w:rPr>
        <w:t xml:space="preserve"> обследование</w:t>
      </w:r>
    </w:p>
    <w:p w14:paraId="58934583" w14:textId="62D92B66" w:rsidR="00702F2B" w:rsidRPr="005C1FD3" w:rsidRDefault="00702F2B" w:rsidP="00BB7A48">
      <w:pPr>
        <w:pStyle w:val="aa"/>
        <w:numPr>
          <w:ilvl w:val="0"/>
          <w:numId w:val="4"/>
        </w:numPr>
        <w:tabs>
          <w:tab w:val="left" w:pos="851"/>
        </w:tabs>
        <w:spacing w:after="0"/>
        <w:ind w:left="0" w:firstLine="709"/>
        <w:jc w:val="both"/>
        <w:textAlignment w:val="baseline"/>
        <w:rPr>
          <w:rFonts w:eastAsia="Times New Roman" w:cs="Times New Roman"/>
          <w:color w:val="000000"/>
          <w:szCs w:val="24"/>
          <w:lang w:eastAsia="ru-RU"/>
        </w:rPr>
      </w:pPr>
      <w:bookmarkStart w:id="96" w:name="100133"/>
      <w:bookmarkEnd w:id="96"/>
      <w:r w:rsidRPr="005C1FD3">
        <w:rPr>
          <w:rFonts w:eastAsia="Times New Roman" w:cs="Times New Roman"/>
          <w:color w:val="000000"/>
          <w:szCs w:val="24"/>
          <w:lang w:eastAsia="ru-RU"/>
        </w:rPr>
        <w:t xml:space="preserve">Рекомендуется при </w:t>
      </w:r>
      <w:proofErr w:type="spellStart"/>
      <w:r w:rsidRPr="005C1FD3">
        <w:rPr>
          <w:rFonts w:eastAsia="Times New Roman" w:cs="Times New Roman"/>
          <w:color w:val="000000"/>
          <w:szCs w:val="24"/>
          <w:lang w:eastAsia="ru-RU"/>
        </w:rPr>
        <w:t>физикальном</w:t>
      </w:r>
      <w:proofErr w:type="spellEnd"/>
      <w:r w:rsidRPr="005C1FD3">
        <w:rPr>
          <w:rFonts w:eastAsia="Times New Roman" w:cs="Times New Roman"/>
          <w:color w:val="000000"/>
          <w:szCs w:val="24"/>
          <w:lang w:eastAsia="ru-RU"/>
        </w:rPr>
        <w:t xml:space="preserve"> обследовании всех пациентов с подозрением на болезнь Крона кроме общих методов (осмотр, аускультация, перкуссия и пальпация живота) выполнять с целью первичной диагностики:</w:t>
      </w:r>
    </w:p>
    <w:p w14:paraId="24DEA409" w14:textId="5775ECDD" w:rsidR="00702F2B" w:rsidRPr="005C1FD3" w:rsidRDefault="00702F2B" w:rsidP="00BB7A48">
      <w:pPr>
        <w:pStyle w:val="aa"/>
        <w:numPr>
          <w:ilvl w:val="0"/>
          <w:numId w:val="4"/>
        </w:numPr>
        <w:tabs>
          <w:tab w:val="left" w:pos="851"/>
        </w:tabs>
        <w:spacing w:after="0"/>
        <w:ind w:left="0" w:firstLine="709"/>
        <w:jc w:val="both"/>
        <w:textAlignment w:val="baseline"/>
        <w:rPr>
          <w:rFonts w:eastAsia="Times New Roman" w:cs="Times New Roman"/>
          <w:color w:val="000000"/>
          <w:szCs w:val="24"/>
          <w:lang w:eastAsia="ru-RU"/>
        </w:rPr>
      </w:pPr>
      <w:bookmarkStart w:id="97" w:name="100134"/>
      <w:bookmarkEnd w:id="97"/>
      <w:r w:rsidRPr="005C1FD3">
        <w:rPr>
          <w:rFonts w:eastAsia="Times New Roman" w:cs="Times New Roman"/>
          <w:color w:val="000000"/>
          <w:szCs w:val="24"/>
          <w:lang w:eastAsia="ru-RU"/>
        </w:rPr>
        <w:t xml:space="preserve">осмотр </w:t>
      </w:r>
      <w:proofErr w:type="spellStart"/>
      <w:r w:rsidRPr="005C1FD3">
        <w:rPr>
          <w:rFonts w:eastAsia="Times New Roman" w:cs="Times New Roman"/>
          <w:color w:val="000000"/>
          <w:szCs w:val="24"/>
          <w:lang w:eastAsia="ru-RU"/>
        </w:rPr>
        <w:t>перианальной</w:t>
      </w:r>
      <w:proofErr w:type="spellEnd"/>
      <w:r w:rsidRPr="005C1FD3">
        <w:rPr>
          <w:rFonts w:eastAsia="Times New Roman" w:cs="Times New Roman"/>
          <w:color w:val="000000"/>
          <w:szCs w:val="24"/>
          <w:lang w:eastAsia="ru-RU"/>
        </w:rPr>
        <w:t xml:space="preserve"> области</w:t>
      </w:r>
    </w:p>
    <w:p w14:paraId="445A4734" w14:textId="2B56C465" w:rsidR="005C1FD3" w:rsidRPr="007D138C" w:rsidRDefault="00702F2B" w:rsidP="00BB7A48">
      <w:pPr>
        <w:pStyle w:val="aa"/>
        <w:numPr>
          <w:ilvl w:val="0"/>
          <w:numId w:val="4"/>
        </w:numPr>
        <w:tabs>
          <w:tab w:val="left" w:pos="851"/>
        </w:tabs>
        <w:spacing w:after="0"/>
        <w:ind w:left="0" w:firstLine="709"/>
        <w:jc w:val="both"/>
        <w:textAlignment w:val="baseline"/>
        <w:rPr>
          <w:rFonts w:eastAsia="Times New Roman" w:cs="Times New Roman"/>
          <w:color w:val="000000"/>
          <w:szCs w:val="24"/>
          <w:lang w:eastAsia="ru-RU"/>
        </w:rPr>
      </w:pPr>
      <w:bookmarkStart w:id="98" w:name="100135"/>
      <w:bookmarkEnd w:id="98"/>
      <w:r w:rsidRPr="005C1FD3">
        <w:rPr>
          <w:rFonts w:eastAsia="Times New Roman" w:cs="Times New Roman"/>
          <w:color w:val="000000"/>
          <w:szCs w:val="24"/>
          <w:lang w:eastAsia="ru-RU"/>
        </w:rPr>
        <w:t xml:space="preserve">пальцевое исследование прямой </w:t>
      </w:r>
      <w:proofErr w:type="gramStart"/>
      <w:r w:rsidRPr="005C1FD3">
        <w:rPr>
          <w:rFonts w:eastAsia="Times New Roman" w:cs="Times New Roman"/>
          <w:color w:val="000000"/>
          <w:szCs w:val="24"/>
          <w:lang w:eastAsia="ru-RU"/>
        </w:rPr>
        <w:t>кишки  с</w:t>
      </w:r>
      <w:proofErr w:type="gramEnd"/>
      <w:r w:rsidRPr="005C1FD3">
        <w:rPr>
          <w:rFonts w:eastAsia="Times New Roman" w:cs="Times New Roman"/>
          <w:color w:val="000000"/>
          <w:szCs w:val="24"/>
          <w:lang w:eastAsia="ru-RU"/>
        </w:rPr>
        <w:t xml:space="preserve"> целью выявления </w:t>
      </w:r>
      <w:proofErr w:type="spellStart"/>
      <w:r w:rsidRPr="005C1FD3">
        <w:rPr>
          <w:rFonts w:eastAsia="Times New Roman" w:cs="Times New Roman"/>
          <w:color w:val="000000"/>
          <w:szCs w:val="24"/>
          <w:lang w:eastAsia="ru-RU"/>
        </w:rPr>
        <w:t>перианальных</w:t>
      </w:r>
      <w:proofErr w:type="spellEnd"/>
      <w:r w:rsidRPr="005C1FD3">
        <w:rPr>
          <w:rFonts w:eastAsia="Times New Roman" w:cs="Times New Roman"/>
          <w:color w:val="000000"/>
          <w:szCs w:val="24"/>
          <w:lang w:eastAsia="ru-RU"/>
        </w:rPr>
        <w:t xml:space="preserve"> проявлений БК.</w:t>
      </w:r>
    </w:p>
    <w:p w14:paraId="630228BD" w14:textId="6C20CC09" w:rsidR="005C1FD3" w:rsidRPr="005C1FD3" w:rsidRDefault="00702F2B" w:rsidP="00BB7A48">
      <w:pPr>
        <w:spacing w:after="0"/>
        <w:ind w:firstLine="709"/>
        <w:jc w:val="both"/>
        <w:textAlignment w:val="baseline"/>
        <w:rPr>
          <w:rFonts w:eastAsia="Times New Roman" w:cs="Times New Roman"/>
          <w:b/>
          <w:szCs w:val="24"/>
          <w:lang w:eastAsia="ru-RU"/>
        </w:rPr>
      </w:pPr>
      <w:bookmarkStart w:id="99" w:name="100136"/>
      <w:bookmarkEnd w:id="99"/>
      <w:r w:rsidRPr="005C1FD3">
        <w:rPr>
          <w:rFonts w:eastAsia="Times New Roman" w:cs="Times New Roman"/>
          <w:b/>
          <w:szCs w:val="24"/>
          <w:lang w:eastAsia="ru-RU"/>
        </w:rPr>
        <w:t>Уровень убедительности рекомендации </w:t>
      </w:r>
      <w:hyperlink r:id="rId12" w:anchor="100952" w:history="1">
        <w:r w:rsidRPr="005C1FD3">
          <w:rPr>
            <w:rFonts w:eastAsia="Times New Roman" w:cs="Times New Roman"/>
            <w:b/>
            <w:szCs w:val="24"/>
            <w:bdr w:val="none" w:sz="0" w:space="0" w:color="auto" w:frame="1"/>
            <w:lang w:eastAsia="ru-RU"/>
          </w:rPr>
          <w:t>C</w:t>
        </w:r>
      </w:hyperlink>
      <w:r w:rsidRPr="005C1FD3">
        <w:rPr>
          <w:rFonts w:eastAsia="Times New Roman" w:cs="Times New Roman"/>
          <w:b/>
          <w:szCs w:val="24"/>
          <w:lang w:eastAsia="ru-RU"/>
        </w:rPr>
        <w:t> (уровень достоверности доказательств - 5).</w:t>
      </w:r>
    </w:p>
    <w:p w14:paraId="02EC01EF" w14:textId="79AE4E77" w:rsidR="007D138C" w:rsidRPr="00BB7A48" w:rsidRDefault="00702F2B" w:rsidP="00BB7A48">
      <w:pPr>
        <w:spacing w:after="0"/>
        <w:ind w:firstLine="709"/>
        <w:jc w:val="both"/>
        <w:textAlignment w:val="baseline"/>
        <w:rPr>
          <w:rFonts w:eastAsia="Times New Roman" w:cs="Times New Roman"/>
          <w:i/>
          <w:color w:val="000000"/>
          <w:szCs w:val="24"/>
          <w:lang w:eastAsia="ru-RU"/>
        </w:rPr>
      </w:pPr>
      <w:bookmarkStart w:id="100" w:name="100137"/>
      <w:bookmarkEnd w:id="100"/>
      <w:r w:rsidRPr="007D138C">
        <w:rPr>
          <w:rFonts w:eastAsia="Times New Roman" w:cs="Times New Roman"/>
          <w:bCs/>
          <w:i/>
          <w:iCs/>
          <w:color w:val="000000"/>
          <w:szCs w:val="24"/>
          <w:lang w:eastAsia="ru-RU"/>
        </w:rPr>
        <w:t>Комментари</w:t>
      </w:r>
      <w:r w:rsidR="00601D59">
        <w:rPr>
          <w:rFonts w:eastAsia="Times New Roman" w:cs="Times New Roman"/>
          <w:bCs/>
          <w:i/>
          <w:iCs/>
          <w:color w:val="000000"/>
          <w:szCs w:val="24"/>
          <w:lang w:eastAsia="ru-RU"/>
        </w:rPr>
        <w:t>и</w:t>
      </w:r>
      <w:proofErr w:type="gramStart"/>
      <w:r w:rsidR="00601D59">
        <w:rPr>
          <w:rFonts w:eastAsia="Times New Roman" w:cs="Times New Roman"/>
          <w:bCs/>
          <w:i/>
          <w:iCs/>
          <w:color w:val="000000"/>
          <w:szCs w:val="24"/>
          <w:lang w:eastAsia="ru-RU"/>
        </w:rPr>
        <w:t xml:space="preserve">: </w:t>
      </w:r>
      <w:r w:rsidRPr="005C1FD3">
        <w:rPr>
          <w:rFonts w:eastAsia="Times New Roman" w:cs="Times New Roman"/>
          <w:i/>
          <w:color w:val="000000"/>
          <w:szCs w:val="24"/>
          <w:lang w:eastAsia="ru-RU"/>
        </w:rPr>
        <w:t>При</w:t>
      </w:r>
      <w:proofErr w:type="gramEnd"/>
      <w:r w:rsidRPr="005C1FD3">
        <w:rPr>
          <w:rFonts w:eastAsia="Times New Roman" w:cs="Times New Roman"/>
          <w:i/>
          <w:color w:val="000000"/>
          <w:szCs w:val="24"/>
          <w:lang w:eastAsia="ru-RU"/>
        </w:rPr>
        <w:t xml:space="preserve"> </w:t>
      </w:r>
      <w:proofErr w:type="spellStart"/>
      <w:r w:rsidRPr="005C1FD3">
        <w:rPr>
          <w:rFonts w:eastAsia="Times New Roman" w:cs="Times New Roman"/>
          <w:i/>
          <w:color w:val="000000"/>
          <w:szCs w:val="24"/>
          <w:lang w:eastAsia="ru-RU"/>
        </w:rPr>
        <w:t>физикальном</w:t>
      </w:r>
      <w:proofErr w:type="spellEnd"/>
      <w:r w:rsidRPr="005C1FD3">
        <w:rPr>
          <w:rFonts w:eastAsia="Times New Roman" w:cs="Times New Roman"/>
          <w:i/>
          <w:color w:val="000000"/>
          <w:szCs w:val="24"/>
          <w:lang w:eastAsia="ru-RU"/>
        </w:rPr>
        <w:t xml:space="preserve"> обследовании могут быть обнаружены различные проявления БК, включая лихорадку, дефицит питания, наличие инфильтрата брюшной полости, наружных кишечных свищей, </w:t>
      </w:r>
      <w:proofErr w:type="spellStart"/>
      <w:r w:rsidRPr="005C1FD3">
        <w:rPr>
          <w:rFonts w:eastAsia="Times New Roman" w:cs="Times New Roman"/>
          <w:i/>
          <w:color w:val="000000"/>
          <w:szCs w:val="24"/>
          <w:lang w:eastAsia="ru-RU"/>
        </w:rPr>
        <w:t>перианальных</w:t>
      </w:r>
      <w:proofErr w:type="spellEnd"/>
      <w:r w:rsidRPr="005C1FD3">
        <w:rPr>
          <w:rFonts w:eastAsia="Times New Roman" w:cs="Times New Roman"/>
          <w:i/>
          <w:color w:val="000000"/>
          <w:szCs w:val="24"/>
          <w:lang w:eastAsia="ru-RU"/>
        </w:rPr>
        <w:t xml:space="preserve"> проявлений (трещин, свищей), а также внекишечных проявлений.</w:t>
      </w:r>
      <w:bookmarkStart w:id="101" w:name="100138"/>
      <w:bookmarkEnd w:id="101"/>
    </w:p>
    <w:p w14:paraId="012E37BE" w14:textId="0A488A8B" w:rsidR="00702F2B" w:rsidRPr="005C1FD3" w:rsidRDefault="00702F2B" w:rsidP="00BB7A48">
      <w:pPr>
        <w:spacing w:after="0"/>
        <w:ind w:firstLine="709"/>
        <w:jc w:val="both"/>
        <w:textAlignment w:val="baseline"/>
        <w:rPr>
          <w:rFonts w:eastAsia="Times New Roman" w:cs="Times New Roman"/>
          <w:b/>
          <w:color w:val="000000"/>
          <w:szCs w:val="24"/>
          <w:u w:val="single"/>
          <w:lang w:eastAsia="ru-RU"/>
        </w:rPr>
      </w:pPr>
      <w:r w:rsidRPr="005C1FD3">
        <w:rPr>
          <w:rFonts w:eastAsia="Times New Roman" w:cs="Times New Roman"/>
          <w:b/>
          <w:color w:val="000000"/>
          <w:szCs w:val="24"/>
          <w:u w:val="single"/>
          <w:lang w:eastAsia="ru-RU"/>
        </w:rPr>
        <w:t>2.3 Лабораторн</w:t>
      </w:r>
      <w:r w:rsidR="008E296F">
        <w:rPr>
          <w:rFonts w:eastAsia="Times New Roman" w:cs="Times New Roman"/>
          <w:b/>
          <w:color w:val="000000"/>
          <w:szCs w:val="24"/>
          <w:u w:val="single"/>
          <w:lang w:eastAsia="ru-RU"/>
        </w:rPr>
        <w:t xml:space="preserve">ая </w:t>
      </w:r>
      <w:r w:rsidRPr="005C1FD3">
        <w:rPr>
          <w:rFonts w:eastAsia="Times New Roman" w:cs="Times New Roman"/>
          <w:b/>
          <w:color w:val="000000"/>
          <w:szCs w:val="24"/>
          <w:u w:val="single"/>
          <w:lang w:eastAsia="ru-RU"/>
        </w:rPr>
        <w:t>диагности</w:t>
      </w:r>
      <w:r w:rsidR="008E296F">
        <w:rPr>
          <w:rFonts w:eastAsia="Times New Roman" w:cs="Times New Roman"/>
          <w:b/>
          <w:color w:val="000000"/>
          <w:szCs w:val="24"/>
          <w:u w:val="single"/>
          <w:lang w:eastAsia="ru-RU"/>
        </w:rPr>
        <w:t>ка</w:t>
      </w:r>
    </w:p>
    <w:p w14:paraId="651D125E" w14:textId="1A3D78F0" w:rsidR="00702F2B" w:rsidRPr="0072151E" w:rsidRDefault="00702F2B" w:rsidP="00BB7A48">
      <w:pPr>
        <w:tabs>
          <w:tab w:val="left" w:pos="993"/>
        </w:tabs>
        <w:spacing w:after="0"/>
        <w:ind w:firstLine="709"/>
        <w:jc w:val="both"/>
        <w:textAlignment w:val="baseline"/>
        <w:rPr>
          <w:rFonts w:eastAsia="Times New Roman" w:cs="Times New Roman"/>
          <w:color w:val="000000"/>
          <w:szCs w:val="24"/>
          <w:lang w:eastAsia="ru-RU"/>
        </w:rPr>
      </w:pPr>
      <w:bookmarkStart w:id="102" w:name="100139"/>
      <w:bookmarkEnd w:id="102"/>
      <w:r w:rsidRPr="0072151E">
        <w:rPr>
          <w:rFonts w:eastAsia="Times New Roman" w:cs="Times New Roman"/>
          <w:color w:val="000000"/>
          <w:szCs w:val="24"/>
          <w:lang w:eastAsia="ru-RU"/>
        </w:rPr>
        <w:t xml:space="preserve">Всем пациентам с целью определения степени анемии, признаков системного воспаления и метаболических нарушений </w:t>
      </w:r>
      <w:r w:rsidRPr="005C1FD3">
        <w:rPr>
          <w:rFonts w:eastAsia="Times New Roman" w:cs="Times New Roman"/>
          <w:b/>
          <w:color w:val="000000"/>
          <w:szCs w:val="24"/>
          <w:lang w:eastAsia="ru-RU"/>
        </w:rPr>
        <w:t>рекомендованным</w:t>
      </w:r>
      <w:r w:rsidRPr="0072151E">
        <w:rPr>
          <w:rFonts w:eastAsia="Times New Roman" w:cs="Times New Roman"/>
          <w:color w:val="000000"/>
          <w:szCs w:val="24"/>
          <w:lang w:eastAsia="ru-RU"/>
        </w:rPr>
        <w:t xml:space="preserve"> минимумом лабораторной диагностики является исследование крови:</w:t>
      </w:r>
    </w:p>
    <w:p w14:paraId="27568FA5" w14:textId="3FEA6F44" w:rsidR="00702F2B" w:rsidRPr="00504968" w:rsidRDefault="00702F2B" w:rsidP="00BB7A48">
      <w:pPr>
        <w:pStyle w:val="aa"/>
        <w:numPr>
          <w:ilvl w:val="0"/>
          <w:numId w:val="8"/>
        </w:numPr>
        <w:tabs>
          <w:tab w:val="left" w:pos="993"/>
        </w:tabs>
        <w:spacing w:after="0"/>
        <w:ind w:left="0" w:firstLine="709"/>
        <w:jc w:val="both"/>
        <w:textAlignment w:val="baseline"/>
        <w:rPr>
          <w:rFonts w:eastAsia="Times New Roman" w:cs="Times New Roman"/>
          <w:szCs w:val="24"/>
          <w:lang w:eastAsia="ru-RU"/>
        </w:rPr>
      </w:pPr>
      <w:bookmarkStart w:id="103" w:name="100140"/>
      <w:bookmarkEnd w:id="103"/>
      <w:r w:rsidRPr="005C1FD3">
        <w:rPr>
          <w:rFonts w:eastAsia="Times New Roman" w:cs="Times New Roman"/>
          <w:color w:val="000000"/>
          <w:szCs w:val="24"/>
          <w:lang w:eastAsia="ru-RU"/>
        </w:rPr>
        <w:t>Определение уровня общего гемоглобина, железа, трансферрина и ферритина, гематокрита, количества эритроцитов, лейкоцитов, тромбоцитов крови и скорости оседания эритроцитов (СОЭ)</w:t>
      </w:r>
      <w:r w:rsidRPr="00504968">
        <w:rPr>
          <w:rFonts w:eastAsia="Times New Roman" w:cs="Times New Roman"/>
          <w:szCs w:val="24"/>
          <w:lang w:eastAsia="ru-RU"/>
        </w:rPr>
        <w:t>.</w:t>
      </w:r>
    </w:p>
    <w:p w14:paraId="3ED176AC" w14:textId="77777777" w:rsidR="00702F2B" w:rsidRPr="005C1FD3" w:rsidRDefault="00702F2B" w:rsidP="00BB7A48">
      <w:pPr>
        <w:tabs>
          <w:tab w:val="left" w:pos="993"/>
        </w:tabs>
        <w:spacing w:after="0"/>
        <w:ind w:firstLine="709"/>
        <w:jc w:val="both"/>
        <w:textAlignment w:val="baseline"/>
        <w:rPr>
          <w:rFonts w:eastAsia="Times New Roman" w:cs="Times New Roman"/>
          <w:b/>
          <w:szCs w:val="24"/>
          <w:lang w:eastAsia="ru-RU"/>
        </w:rPr>
      </w:pPr>
      <w:bookmarkStart w:id="104" w:name="100141"/>
      <w:bookmarkEnd w:id="104"/>
      <w:r w:rsidRPr="005C1FD3">
        <w:rPr>
          <w:rFonts w:eastAsia="Times New Roman" w:cs="Times New Roman"/>
          <w:b/>
          <w:szCs w:val="24"/>
          <w:lang w:eastAsia="ru-RU"/>
        </w:rPr>
        <w:t>Уровень убедительности рекомендации </w:t>
      </w:r>
      <w:hyperlink r:id="rId13" w:anchor="100952" w:history="1">
        <w:r w:rsidRPr="005C1FD3">
          <w:rPr>
            <w:rFonts w:eastAsia="Times New Roman" w:cs="Times New Roman"/>
            <w:b/>
            <w:szCs w:val="24"/>
            <w:bdr w:val="none" w:sz="0" w:space="0" w:color="auto" w:frame="1"/>
            <w:lang w:eastAsia="ru-RU"/>
          </w:rPr>
          <w:t>C</w:t>
        </w:r>
      </w:hyperlink>
      <w:r w:rsidRPr="005C1FD3">
        <w:rPr>
          <w:rFonts w:eastAsia="Times New Roman" w:cs="Times New Roman"/>
          <w:b/>
          <w:szCs w:val="24"/>
          <w:lang w:eastAsia="ru-RU"/>
        </w:rPr>
        <w:t> (уровень достоверности доказательств - 5).</w:t>
      </w:r>
    </w:p>
    <w:p w14:paraId="04C27423" w14:textId="02476172" w:rsidR="00702F2B" w:rsidRPr="005C1FD3" w:rsidRDefault="00702F2B" w:rsidP="00BB7A48">
      <w:pPr>
        <w:pStyle w:val="aa"/>
        <w:numPr>
          <w:ilvl w:val="0"/>
          <w:numId w:val="8"/>
        </w:numPr>
        <w:tabs>
          <w:tab w:val="left" w:pos="993"/>
        </w:tabs>
        <w:spacing w:after="0"/>
        <w:ind w:left="0" w:firstLine="709"/>
        <w:jc w:val="both"/>
        <w:textAlignment w:val="baseline"/>
        <w:rPr>
          <w:rFonts w:eastAsia="Times New Roman" w:cs="Times New Roman"/>
          <w:color w:val="000000"/>
          <w:szCs w:val="24"/>
          <w:lang w:eastAsia="ru-RU"/>
        </w:rPr>
      </w:pPr>
      <w:bookmarkStart w:id="105" w:name="100142"/>
      <w:bookmarkEnd w:id="105"/>
      <w:r w:rsidRPr="005C1FD3">
        <w:rPr>
          <w:rFonts w:eastAsia="Times New Roman" w:cs="Times New Roman"/>
          <w:color w:val="000000"/>
          <w:szCs w:val="24"/>
          <w:lang w:eastAsia="ru-RU"/>
        </w:rPr>
        <w:t xml:space="preserve">Определение уровня C-реактивного белка в сыворотке крови, общего белка, альбуминов в крови, натрия, калия в крови, определение активности </w:t>
      </w:r>
      <w:proofErr w:type="spellStart"/>
      <w:r w:rsidRPr="005C1FD3">
        <w:rPr>
          <w:rFonts w:eastAsia="Times New Roman" w:cs="Times New Roman"/>
          <w:color w:val="000000"/>
          <w:szCs w:val="24"/>
          <w:lang w:eastAsia="ru-RU"/>
        </w:rPr>
        <w:t>аланинаминотрансферазы</w:t>
      </w:r>
      <w:proofErr w:type="spellEnd"/>
      <w:r w:rsidRPr="005C1FD3">
        <w:rPr>
          <w:rFonts w:eastAsia="Times New Roman" w:cs="Times New Roman"/>
          <w:color w:val="000000"/>
          <w:szCs w:val="24"/>
          <w:lang w:eastAsia="ru-RU"/>
        </w:rPr>
        <w:t xml:space="preserve">, </w:t>
      </w:r>
      <w:proofErr w:type="spellStart"/>
      <w:r w:rsidRPr="005C1FD3">
        <w:rPr>
          <w:rFonts w:eastAsia="Times New Roman" w:cs="Times New Roman"/>
          <w:color w:val="000000"/>
          <w:szCs w:val="24"/>
          <w:lang w:eastAsia="ru-RU"/>
        </w:rPr>
        <w:t>аспартатаминотрансферазы</w:t>
      </w:r>
      <w:proofErr w:type="spellEnd"/>
      <w:r w:rsidRPr="005C1FD3">
        <w:rPr>
          <w:rFonts w:eastAsia="Times New Roman" w:cs="Times New Roman"/>
          <w:color w:val="000000"/>
          <w:szCs w:val="24"/>
          <w:lang w:eastAsia="ru-RU"/>
        </w:rPr>
        <w:t>, щелочной фосфатазы в крови </w:t>
      </w:r>
      <w:hyperlink r:id="rId14" w:anchor="100588" w:history="1">
        <w:r w:rsidRPr="00504968">
          <w:rPr>
            <w:rFonts w:eastAsia="Times New Roman" w:cs="Times New Roman"/>
            <w:szCs w:val="24"/>
            <w:u w:val="single"/>
            <w:bdr w:val="none" w:sz="0" w:space="0" w:color="auto" w:frame="1"/>
            <w:lang w:eastAsia="ru-RU"/>
          </w:rPr>
          <w:t>[18]</w:t>
        </w:r>
      </w:hyperlink>
      <w:r w:rsidRPr="00504968">
        <w:rPr>
          <w:rFonts w:eastAsia="Times New Roman" w:cs="Times New Roman"/>
          <w:szCs w:val="24"/>
          <w:lang w:eastAsia="ru-RU"/>
        </w:rPr>
        <w:t>.</w:t>
      </w:r>
    </w:p>
    <w:p w14:paraId="4CAF941B" w14:textId="3BB03655" w:rsidR="005C1FD3" w:rsidRPr="005C1FD3" w:rsidRDefault="00702F2B" w:rsidP="00BB7A48">
      <w:pPr>
        <w:tabs>
          <w:tab w:val="left" w:pos="993"/>
        </w:tabs>
        <w:spacing w:after="0"/>
        <w:ind w:firstLine="709"/>
        <w:jc w:val="both"/>
        <w:textAlignment w:val="baseline"/>
        <w:rPr>
          <w:rFonts w:eastAsia="Times New Roman" w:cs="Times New Roman"/>
          <w:b/>
          <w:szCs w:val="24"/>
          <w:lang w:eastAsia="ru-RU"/>
        </w:rPr>
      </w:pPr>
      <w:bookmarkStart w:id="106" w:name="100143"/>
      <w:bookmarkEnd w:id="106"/>
      <w:r w:rsidRPr="005C1FD3">
        <w:rPr>
          <w:rFonts w:eastAsia="Times New Roman" w:cs="Times New Roman"/>
          <w:b/>
          <w:szCs w:val="24"/>
          <w:lang w:eastAsia="ru-RU"/>
        </w:rPr>
        <w:t>Уровень убедительности рекомендации </w:t>
      </w:r>
      <w:hyperlink r:id="rId15" w:anchor="100952" w:history="1">
        <w:r w:rsidRPr="005C1FD3">
          <w:rPr>
            <w:rFonts w:eastAsia="Times New Roman" w:cs="Times New Roman"/>
            <w:b/>
            <w:szCs w:val="24"/>
            <w:bdr w:val="none" w:sz="0" w:space="0" w:color="auto" w:frame="1"/>
            <w:lang w:eastAsia="ru-RU"/>
          </w:rPr>
          <w:t>C</w:t>
        </w:r>
      </w:hyperlink>
      <w:r w:rsidRPr="005C1FD3">
        <w:rPr>
          <w:rFonts w:eastAsia="Times New Roman" w:cs="Times New Roman"/>
          <w:b/>
          <w:szCs w:val="24"/>
          <w:lang w:eastAsia="ru-RU"/>
        </w:rPr>
        <w:t> (уровень достоверности доказательств - 5).</w:t>
      </w:r>
    </w:p>
    <w:p w14:paraId="7351C1E9" w14:textId="759DD147" w:rsidR="00702F2B" w:rsidRPr="005C1FD3" w:rsidRDefault="00702F2B" w:rsidP="00BB7A48">
      <w:pPr>
        <w:tabs>
          <w:tab w:val="left" w:pos="851"/>
        </w:tabs>
        <w:spacing w:after="0"/>
        <w:ind w:firstLine="709"/>
        <w:jc w:val="both"/>
        <w:textAlignment w:val="baseline"/>
        <w:rPr>
          <w:rFonts w:eastAsia="Times New Roman" w:cs="Times New Roman"/>
          <w:i/>
          <w:color w:val="000000"/>
          <w:szCs w:val="24"/>
          <w:lang w:eastAsia="ru-RU"/>
        </w:rPr>
      </w:pPr>
      <w:bookmarkStart w:id="107" w:name="100144"/>
      <w:bookmarkEnd w:id="107"/>
      <w:r w:rsidRPr="007D138C">
        <w:rPr>
          <w:rFonts w:eastAsia="Times New Roman" w:cs="Times New Roman"/>
          <w:bCs/>
          <w:i/>
          <w:iCs/>
          <w:color w:val="000000"/>
          <w:szCs w:val="24"/>
          <w:lang w:eastAsia="ru-RU"/>
        </w:rPr>
        <w:t>Комментари</w:t>
      </w:r>
      <w:r w:rsidR="00601D59">
        <w:rPr>
          <w:rFonts w:eastAsia="Times New Roman" w:cs="Times New Roman"/>
          <w:bCs/>
          <w:i/>
          <w:iCs/>
          <w:color w:val="000000"/>
          <w:szCs w:val="24"/>
          <w:lang w:eastAsia="ru-RU"/>
        </w:rPr>
        <w:t xml:space="preserve">и: </w:t>
      </w:r>
      <w:r w:rsidRPr="005C1FD3">
        <w:rPr>
          <w:rFonts w:eastAsia="Times New Roman" w:cs="Times New Roman"/>
          <w:i/>
          <w:color w:val="000000"/>
          <w:szCs w:val="24"/>
          <w:lang w:eastAsia="ru-RU"/>
        </w:rPr>
        <w:t xml:space="preserve">Лабораторные проявления БК носят неспецифический характер. При клиническом анализе крови могут быть диагностированы анемия (железодефицитная, анемии хронического заболевания, B-12- или </w:t>
      </w:r>
      <w:proofErr w:type="spellStart"/>
      <w:r w:rsidRPr="005C1FD3">
        <w:rPr>
          <w:rFonts w:eastAsia="Times New Roman" w:cs="Times New Roman"/>
          <w:i/>
          <w:color w:val="000000"/>
          <w:szCs w:val="24"/>
          <w:lang w:eastAsia="ru-RU"/>
        </w:rPr>
        <w:t>фолат</w:t>
      </w:r>
      <w:proofErr w:type="spellEnd"/>
      <w:r w:rsidRPr="005C1FD3">
        <w:rPr>
          <w:rFonts w:eastAsia="Times New Roman" w:cs="Times New Roman"/>
          <w:i/>
          <w:color w:val="000000"/>
          <w:szCs w:val="24"/>
          <w:lang w:eastAsia="ru-RU"/>
        </w:rPr>
        <w:t xml:space="preserve">-дефицитная), лейкоцитоз (на фоне хронического воспаления, при наличии абсцесса или на фоне стероидной терапии). Биохимическое исследование позволяет выявить электролитные </w:t>
      </w:r>
      <w:r w:rsidRPr="005C1FD3">
        <w:rPr>
          <w:rFonts w:eastAsia="Times New Roman" w:cs="Times New Roman"/>
          <w:i/>
          <w:color w:val="000000"/>
          <w:szCs w:val="24"/>
          <w:lang w:eastAsia="ru-RU"/>
        </w:rPr>
        <w:lastRenderedPageBreak/>
        <w:t xml:space="preserve">нарушения, </w:t>
      </w:r>
      <w:proofErr w:type="spellStart"/>
      <w:r w:rsidRPr="005C1FD3">
        <w:rPr>
          <w:rFonts w:eastAsia="Times New Roman" w:cs="Times New Roman"/>
          <w:i/>
          <w:color w:val="000000"/>
          <w:szCs w:val="24"/>
          <w:lang w:eastAsia="ru-RU"/>
        </w:rPr>
        <w:t>гипопротеинемию</w:t>
      </w:r>
      <w:proofErr w:type="spellEnd"/>
      <w:r w:rsidRPr="005C1FD3">
        <w:rPr>
          <w:rFonts w:eastAsia="Times New Roman" w:cs="Times New Roman"/>
          <w:i/>
          <w:color w:val="000000"/>
          <w:szCs w:val="24"/>
          <w:lang w:eastAsia="ru-RU"/>
        </w:rPr>
        <w:t xml:space="preserve"> (в частности, </w:t>
      </w:r>
      <w:proofErr w:type="spellStart"/>
      <w:r w:rsidRPr="005C1FD3">
        <w:rPr>
          <w:rFonts w:eastAsia="Times New Roman" w:cs="Times New Roman"/>
          <w:i/>
          <w:color w:val="000000"/>
          <w:szCs w:val="24"/>
          <w:lang w:eastAsia="ru-RU"/>
        </w:rPr>
        <w:t>гипоальбуминемию</w:t>
      </w:r>
      <w:proofErr w:type="spellEnd"/>
      <w:r w:rsidRPr="005C1FD3">
        <w:rPr>
          <w:rFonts w:eastAsia="Times New Roman" w:cs="Times New Roman"/>
          <w:i/>
          <w:color w:val="000000"/>
          <w:szCs w:val="24"/>
          <w:lang w:eastAsia="ru-RU"/>
        </w:rPr>
        <w:t xml:space="preserve">). При необходимости дифференциальной диагностики анемии целесообразно исследовать уровень фолиевой кислоты, витамина B-12, сывороточного железа, общую </w:t>
      </w:r>
      <w:proofErr w:type="spellStart"/>
      <w:r w:rsidRPr="005C1FD3">
        <w:rPr>
          <w:rFonts w:eastAsia="Times New Roman" w:cs="Times New Roman"/>
          <w:i/>
          <w:color w:val="000000"/>
          <w:szCs w:val="24"/>
          <w:lang w:eastAsia="ru-RU"/>
        </w:rPr>
        <w:t>железосвязывающую</w:t>
      </w:r>
      <w:proofErr w:type="spellEnd"/>
      <w:r w:rsidRPr="005C1FD3">
        <w:rPr>
          <w:rFonts w:eastAsia="Times New Roman" w:cs="Times New Roman"/>
          <w:i/>
          <w:color w:val="000000"/>
          <w:szCs w:val="24"/>
          <w:lang w:eastAsia="ru-RU"/>
        </w:rPr>
        <w:t xml:space="preserve"> способность сыворотки, ферритина.</w:t>
      </w:r>
    </w:p>
    <w:p w14:paraId="2288EFA6" w14:textId="7B888BAD" w:rsidR="00702F2B" w:rsidRPr="00504968" w:rsidRDefault="00702F2B" w:rsidP="00BB7A48">
      <w:pPr>
        <w:pStyle w:val="aa"/>
        <w:numPr>
          <w:ilvl w:val="0"/>
          <w:numId w:val="8"/>
        </w:numPr>
        <w:tabs>
          <w:tab w:val="left" w:pos="851"/>
        </w:tabs>
        <w:spacing w:after="0"/>
        <w:ind w:left="0" w:firstLine="709"/>
        <w:jc w:val="both"/>
        <w:textAlignment w:val="baseline"/>
        <w:rPr>
          <w:rFonts w:eastAsia="Times New Roman" w:cs="Times New Roman"/>
          <w:szCs w:val="24"/>
          <w:lang w:eastAsia="ru-RU"/>
        </w:rPr>
      </w:pPr>
      <w:bookmarkStart w:id="108" w:name="100145"/>
      <w:bookmarkEnd w:id="108"/>
      <w:r w:rsidRPr="005C1FD3">
        <w:rPr>
          <w:rFonts w:eastAsia="Times New Roman" w:cs="Times New Roman"/>
          <w:color w:val="000000"/>
          <w:szCs w:val="24"/>
          <w:lang w:eastAsia="ru-RU"/>
        </w:rPr>
        <w:t xml:space="preserve">Пациентам с БК при необходимости оценки или мониторинга активности воспаления в кишечнике </w:t>
      </w:r>
      <w:r w:rsidRPr="005C1FD3">
        <w:rPr>
          <w:rFonts w:eastAsia="Times New Roman" w:cs="Times New Roman"/>
          <w:b/>
          <w:color w:val="000000"/>
          <w:szCs w:val="24"/>
          <w:lang w:eastAsia="ru-RU"/>
        </w:rPr>
        <w:t>рекомендовано</w:t>
      </w:r>
      <w:r w:rsidRPr="005C1FD3">
        <w:rPr>
          <w:rFonts w:eastAsia="Times New Roman" w:cs="Times New Roman"/>
          <w:color w:val="000000"/>
          <w:szCs w:val="24"/>
          <w:lang w:eastAsia="ru-RU"/>
        </w:rPr>
        <w:t xml:space="preserve"> выполнять анализ кала на фекальный </w:t>
      </w:r>
      <w:proofErr w:type="spellStart"/>
      <w:r w:rsidRPr="00504968">
        <w:rPr>
          <w:rFonts w:eastAsia="Times New Roman" w:cs="Times New Roman"/>
          <w:szCs w:val="24"/>
          <w:lang w:eastAsia="ru-RU"/>
        </w:rPr>
        <w:t>кальпротектин</w:t>
      </w:r>
      <w:proofErr w:type="spellEnd"/>
      <w:r w:rsidRPr="00504968">
        <w:rPr>
          <w:rFonts w:eastAsia="Times New Roman" w:cs="Times New Roman"/>
          <w:szCs w:val="24"/>
          <w:lang w:eastAsia="ru-RU"/>
        </w:rPr>
        <w:t>.</w:t>
      </w:r>
    </w:p>
    <w:p w14:paraId="7A5E6B46" w14:textId="77777777" w:rsidR="00702F2B" w:rsidRPr="005C1FD3" w:rsidRDefault="00702F2B" w:rsidP="00BB7A48">
      <w:pPr>
        <w:tabs>
          <w:tab w:val="left" w:pos="851"/>
        </w:tabs>
        <w:spacing w:after="0"/>
        <w:ind w:firstLine="709"/>
        <w:jc w:val="both"/>
        <w:textAlignment w:val="baseline"/>
        <w:rPr>
          <w:rFonts w:eastAsia="Times New Roman" w:cs="Times New Roman"/>
          <w:b/>
          <w:szCs w:val="24"/>
          <w:lang w:eastAsia="ru-RU"/>
        </w:rPr>
      </w:pPr>
      <w:bookmarkStart w:id="109" w:name="100146"/>
      <w:bookmarkEnd w:id="109"/>
      <w:r w:rsidRPr="005C1FD3">
        <w:rPr>
          <w:rFonts w:eastAsia="Times New Roman" w:cs="Times New Roman"/>
          <w:b/>
          <w:szCs w:val="24"/>
          <w:lang w:eastAsia="ru-RU"/>
        </w:rPr>
        <w:t>Уровень убедительности рекомендации </w:t>
      </w:r>
      <w:hyperlink r:id="rId16" w:anchor="100948" w:history="1">
        <w:r w:rsidRPr="005C1FD3">
          <w:rPr>
            <w:rFonts w:eastAsia="Times New Roman" w:cs="Times New Roman"/>
            <w:b/>
            <w:szCs w:val="24"/>
            <w:bdr w:val="none" w:sz="0" w:space="0" w:color="auto" w:frame="1"/>
            <w:lang w:eastAsia="ru-RU"/>
          </w:rPr>
          <w:t>A</w:t>
        </w:r>
      </w:hyperlink>
      <w:r w:rsidRPr="005C1FD3">
        <w:rPr>
          <w:rFonts w:eastAsia="Times New Roman" w:cs="Times New Roman"/>
          <w:b/>
          <w:szCs w:val="24"/>
          <w:lang w:eastAsia="ru-RU"/>
        </w:rPr>
        <w:t> (уровень достоверности доказательств - 2).</w:t>
      </w:r>
    </w:p>
    <w:p w14:paraId="13465092" w14:textId="68278340" w:rsidR="00702F2B" w:rsidRPr="00504968" w:rsidRDefault="00702F2B" w:rsidP="00BB7A48">
      <w:pPr>
        <w:pStyle w:val="aa"/>
        <w:numPr>
          <w:ilvl w:val="0"/>
          <w:numId w:val="8"/>
        </w:numPr>
        <w:tabs>
          <w:tab w:val="left" w:pos="851"/>
        </w:tabs>
        <w:spacing w:after="0"/>
        <w:ind w:left="0" w:firstLine="709"/>
        <w:jc w:val="both"/>
        <w:textAlignment w:val="baseline"/>
        <w:rPr>
          <w:rFonts w:eastAsia="Times New Roman" w:cs="Times New Roman"/>
          <w:szCs w:val="24"/>
          <w:lang w:eastAsia="ru-RU"/>
        </w:rPr>
      </w:pPr>
      <w:bookmarkStart w:id="110" w:name="100147"/>
      <w:bookmarkEnd w:id="110"/>
      <w:r w:rsidRPr="005C1FD3">
        <w:rPr>
          <w:rFonts w:eastAsia="Times New Roman" w:cs="Times New Roman"/>
          <w:color w:val="000000"/>
          <w:szCs w:val="24"/>
          <w:lang w:eastAsia="ru-RU"/>
        </w:rPr>
        <w:t xml:space="preserve">Пациентам с БК при недавно проведенном курсе антибиотикотерапии или пребывании в стационаре </w:t>
      </w:r>
      <w:r w:rsidRPr="005C1FD3">
        <w:rPr>
          <w:rFonts w:eastAsia="Times New Roman" w:cs="Times New Roman"/>
          <w:b/>
          <w:color w:val="000000"/>
          <w:szCs w:val="24"/>
          <w:lang w:eastAsia="ru-RU"/>
        </w:rPr>
        <w:t xml:space="preserve">рекомендовано </w:t>
      </w:r>
      <w:r w:rsidRPr="005C1FD3">
        <w:rPr>
          <w:rFonts w:eastAsia="Times New Roman" w:cs="Times New Roman"/>
          <w:color w:val="000000"/>
          <w:szCs w:val="24"/>
          <w:lang w:eastAsia="ru-RU"/>
        </w:rPr>
        <w:t xml:space="preserve">выполнять копрологическое исследование для исключения острой кишечной инфекции, исследование на наличие токсинов </w:t>
      </w:r>
      <w:proofErr w:type="spellStart"/>
      <w:r w:rsidRPr="005C1FD3">
        <w:rPr>
          <w:rFonts w:eastAsia="Times New Roman" w:cs="Times New Roman"/>
          <w:color w:val="000000"/>
          <w:szCs w:val="24"/>
          <w:lang w:eastAsia="ru-RU"/>
        </w:rPr>
        <w:t>клостридии</w:t>
      </w:r>
      <w:proofErr w:type="spellEnd"/>
      <w:r w:rsidRPr="005C1FD3">
        <w:rPr>
          <w:rFonts w:eastAsia="Times New Roman" w:cs="Times New Roman"/>
          <w:color w:val="000000"/>
          <w:szCs w:val="24"/>
          <w:lang w:eastAsia="ru-RU"/>
        </w:rPr>
        <w:t xml:space="preserve"> </w:t>
      </w:r>
      <w:proofErr w:type="spellStart"/>
      <w:r w:rsidRPr="005C1FD3">
        <w:rPr>
          <w:rFonts w:eastAsia="Times New Roman" w:cs="Times New Roman"/>
          <w:color w:val="000000"/>
          <w:szCs w:val="24"/>
          <w:lang w:eastAsia="ru-RU"/>
        </w:rPr>
        <w:t>диффициле</w:t>
      </w:r>
      <w:proofErr w:type="spellEnd"/>
      <w:r w:rsidRPr="005C1FD3">
        <w:rPr>
          <w:rFonts w:eastAsia="Times New Roman" w:cs="Times New Roman"/>
          <w:color w:val="000000"/>
          <w:szCs w:val="24"/>
          <w:lang w:eastAsia="ru-RU"/>
        </w:rPr>
        <w:t xml:space="preserve"> (</w:t>
      </w:r>
      <w:proofErr w:type="spellStart"/>
      <w:r w:rsidRPr="005C1FD3">
        <w:rPr>
          <w:rFonts w:eastAsia="Times New Roman" w:cs="Times New Roman"/>
          <w:color w:val="000000"/>
          <w:szCs w:val="24"/>
          <w:lang w:eastAsia="ru-RU"/>
        </w:rPr>
        <w:t>Clostridium</w:t>
      </w:r>
      <w:proofErr w:type="spellEnd"/>
      <w:r w:rsidRPr="005C1FD3">
        <w:rPr>
          <w:rFonts w:eastAsia="Times New Roman" w:cs="Times New Roman"/>
          <w:color w:val="000000"/>
          <w:szCs w:val="24"/>
          <w:lang w:eastAsia="ru-RU"/>
        </w:rPr>
        <w:t xml:space="preserve"> </w:t>
      </w:r>
      <w:proofErr w:type="spellStart"/>
      <w:r w:rsidRPr="005C1FD3">
        <w:rPr>
          <w:rFonts w:eastAsia="Times New Roman" w:cs="Times New Roman"/>
          <w:color w:val="000000"/>
          <w:szCs w:val="24"/>
          <w:lang w:eastAsia="ru-RU"/>
        </w:rPr>
        <w:t>difficile</w:t>
      </w:r>
      <w:proofErr w:type="spellEnd"/>
      <w:r w:rsidRPr="005C1FD3">
        <w:rPr>
          <w:rFonts w:eastAsia="Times New Roman" w:cs="Times New Roman"/>
          <w:color w:val="000000"/>
          <w:szCs w:val="24"/>
          <w:lang w:eastAsia="ru-RU"/>
        </w:rPr>
        <w:t xml:space="preserve">) для исключения </w:t>
      </w:r>
      <w:proofErr w:type="spellStart"/>
      <w:r w:rsidRPr="005C1FD3">
        <w:rPr>
          <w:rFonts w:eastAsia="Times New Roman" w:cs="Times New Roman"/>
          <w:color w:val="000000"/>
          <w:szCs w:val="24"/>
          <w:lang w:eastAsia="ru-RU"/>
        </w:rPr>
        <w:t>клостридиальной</w:t>
      </w:r>
      <w:proofErr w:type="spellEnd"/>
      <w:r w:rsidRPr="005C1FD3">
        <w:rPr>
          <w:rFonts w:eastAsia="Times New Roman" w:cs="Times New Roman"/>
          <w:color w:val="000000"/>
          <w:szCs w:val="24"/>
          <w:lang w:eastAsia="ru-RU"/>
        </w:rPr>
        <w:t xml:space="preserve"> инфекции</w:t>
      </w:r>
      <w:r w:rsidRPr="00504968">
        <w:rPr>
          <w:rFonts w:eastAsia="Times New Roman" w:cs="Times New Roman"/>
          <w:szCs w:val="24"/>
          <w:lang w:eastAsia="ru-RU"/>
        </w:rPr>
        <w:t>.</w:t>
      </w:r>
    </w:p>
    <w:p w14:paraId="0B8DB980" w14:textId="77777777" w:rsidR="00702F2B" w:rsidRPr="00BB7A48" w:rsidRDefault="00702F2B" w:rsidP="00BB7A48">
      <w:pPr>
        <w:tabs>
          <w:tab w:val="left" w:pos="851"/>
        </w:tabs>
        <w:spacing w:after="0"/>
        <w:ind w:firstLine="709"/>
        <w:jc w:val="both"/>
        <w:textAlignment w:val="baseline"/>
        <w:rPr>
          <w:rFonts w:eastAsia="Times New Roman" w:cs="Times New Roman"/>
          <w:b/>
          <w:szCs w:val="24"/>
          <w:lang w:eastAsia="ru-RU"/>
        </w:rPr>
      </w:pPr>
      <w:bookmarkStart w:id="111" w:name="100148"/>
      <w:bookmarkEnd w:id="111"/>
      <w:r w:rsidRPr="005C1FD3">
        <w:rPr>
          <w:rFonts w:eastAsia="Times New Roman" w:cs="Times New Roman"/>
          <w:b/>
          <w:szCs w:val="24"/>
          <w:lang w:eastAsia="ru-RU"/>
        </w:rPr>
        <w:t>Уровень убедительности рекомендации </w:t>
      </w:r>
      <w:hyperlink r:id="rId17" w:anchor="100952" w:history="1">
        <w:r w:rsidRPr="005C1FD3">
          <w:rPr>
            <w:rFonts w:eastAsia="Times New Roman" w:cs="Times New Roman"/>
            <w:b/>
            <w:szCs w:val="24"/>
            <w:bdr w:val="none" w:sz="0" w:space="0" w:color="auto" w:frame="1"/>
            <w:lang w:eastAsia="ru-RU"/>
          </w:rPr>
          <w:t>C</w:t>
        </w:r>
      </w:hyperlink>
      <w:r w:rsidRPr="005C1FD3">
        <w:rPr>
          <w:rFonts w:eastAsia="Times New Roman" w:cs="Times New Roman"/>
          <w:b/>
          <w:szCs w:val="24"/>
          <w:lang w:eastAsia="ru-RU"/>
        </w:rPr>
        <w:t xml:space="preserve"> (уровень достоверности </w:t>
      </w:r>
      <w:r w:rsidRPr="00BB7A48">
        <w:rPr>
          <w:rFonts w:eastAsia="Times New Roman" w:cs="Times New Roman"/>
          <w:b/>
          <w:szCs w:val="24"/>
          <w:lang w:eastAsia="ru-RU"/>
        </w:rPr>
        <w:t>доказательств - 4).</w:t>
      </w:r>
    </w:p>
    <w:p w14:paraId="5712096A" w14:textId="149E202E" w:rsidR="00702F2B" w:rsidRPr="005C1FD3" w:rsidRDefault="00702F2B" w:rsidP="00BB7A48">
      <w:pPr>
        <w:tabs>
          <w:tab w:val="left" w:pos="851"/>
        </w:tabs>
        <w:spacing w:after="0"/>
        <w:ind w:firstLine="709"/>
        <w:jc w:val="both"/>
        <w:textAlignment w:val="baseline"/>
        <w:rPr>
          <w:rFonts w:eastAsia="Times New Roman" w:cs="Times New Roman"/>
          <w:i/>
          <w:color w:val="000000"/>
          <w:szCs w:val="24"/>
          <w:lang w:eastAsia="ru-RU"/>
        </w:rPr>
      </w:pPr>
      <w:bookmarkStart w:id="112" w:name="100149"/>
      <w:bookmarkEnd w:id="112"/>
      <w:r w:rsidRPr="002219AE">
        <w:rPr>
          <w:rFonts w:eastAsia="Times New Roman" w:cs="Times New Roman"/>
          <w:i/>
          <w:iCs/>
          <w:color w:val="000000"/>
          <w:szCs w:val="24"/>
          <w:lang w:eastAsia="ru-RU"/>
        </w:rPr>
        <w:t>Комментари</w:t>
      </w:r>
      <w:r w:rsidR="00601D59" w:rsidRPr="002219AE">
        <w:rPr>
          <w:rFonts w:eastAsia="Times New Roman" w:cs="Times New Roman"/>
          <w:i/>
          <w:iCs/>
          <w:color w:val="000000"/>
          <w:szCs w:val="24"/>
          <w:lang w:eastAsia="ru-RU"/>
        </w:rPr>
        <w:t>и</w:t>
      </w:r>
      <w:proofErr w:type="gramStart"/>
      <w:r w:rsidR="002219AE" w:rsidRPr="002219AE">
        <w:rPr>
          <w:rFonts w:eastAsia="Times New Roman" w:cs="Times New Roman"/>
          <w:i/>
          <w:iCs/>
          <w:color w:val="000000"/>
          <w:szCs w:val="24"/>
          <w:lang w:eastAsia="ru-RU"/>
        </w:rPr>
        <w:t>:</w:t>
      </w:r>
      <w:r w:rsidR="002219AE">
        <w:rPr>
          <w:rFonts w:eastAsia="Times New Roman" w:cs="Times New Roman"/>
          <w:color w:val="000000"/>
          <w:szCs w:val="24"/>
          <w:lang w:eastAsia="ru-RU"/>
        </w:rPr>
        <w:t xml:space="preserve"> </w:t>
      </w:r>
      <w:r w:rsidRPr="005C1FD3">
        <w:rPr>
          <w:rFonts w:eastAsia="Times New Roman" w:cs="Times New Roman"/>
          <w:i/>
          <w:color w:val="000000"/>
          <w:szCs w:val="24"/>
          <w:lang w:eastAsia="ru-RU"/>
        </w:rPr>
        <w:t>Для</w:t>
      </w:r>
      <w:proofErr w:type="gramEnd"/>
      <w:r w:rsidRPr="005C1FD3">
        <w:rPr>
          <w:rFonts w:eastAsia="Times New Roman" w:cs="Times New Roman"/>
          <w:i/>
          <w:color w:val="000000"/>
          <w:szCs w:val="24"/>
          <w:lang w:eastAsia="ru-RU"/>
        </w:rPr>
        <w:t xml:space="preserve"> выявления инфекции в 90% случаев требуется минимум 4 образца кала</w:t>
      </w:r>
      <w:r w:rsidR="007D138C">
        <w:rPr>
          <w:rFonts w:eastAsia="Times New Roman" w:cs="Times New Roman"/>
          <w:i/>
          <w:color w:val="000000"/>
          <w:szCs w:val="24"/>
          <w:lang w:eastAsia="ru-RU"/>
        </w:rPr>
        <w:t xml:space="preserve">. </w:t>
      </w:r>
      <w:r w:rsidRPr="005C1FD3">
        <w:rPr>
          <w:rFonts w:eastAsia="Times New Roman" w:cs="Times New Roman"/>
          <w:i/>
          <w:color w:val="000000"/>
          <w:szCs w:val="24"/>
          <w:lang w:eastAsia="ru-RU"/>
        </w:rPr>
        <w:t xml:space="preserve">Важным при тяжелой атаке БК является определение </w:t>
      </w:r>
      <w:proofErr w:type="spellStart"/>
      <w:r w:rsidRPr="005C1FD3">
        <w:rPr>
          <w:rFonts w:eastAsia="Times New Roman" w:cs="Times New Roman"/>
          <w:i/>
          <w:color w:val="000000"/>
          <w:szCs w:val="24"/>
          <w:lang w:eastAsia="ru-RU"/>
        </w:rPr>
        <w:t>цитомегаловирусной</w:t>
      </w:r>
      <w:proofErr w:type="spellEnd"/>
      <w:r w:rsidRPr="005C1FD3">
        <w:rPr>
          <w:rFonts w:eastAsia="Times New Roman" w:cs="Times New Roman"/>
          <w:i/>
          <w:color w:val="000000"/>
          <w:szCs w:val="24"/>
          <w:lang w:eastAsia="ru-RU"/>
        </w:rPr>
        <w:t xml:space="preserve"> инфекции в крови и/или слизистой оболочке кишки методом полимеразной цепной реакции.</w:t>
      </w:r>
    </w:p>
    <w:p w14:paraId="69FFFDE6" w14:textId="78B653E4" w:rsidR="00702F2B" w:rsidRPr="00504968" w:rsidRDefault="00702F2B" w:rsidP="00BB7A48">
      <w:pPr>
        <w:pStyle w:val="aa"/>
        <w:numPr>
          <w:ilvl w:val="0"/>
          <w:numId w:val="8"/>
        </w:numPr>
        <w:tabs>
          <w:tab w:val="left" w:pos="851"/>
        </w:tabs>
        <w:spacing w:after="0"/>
        <w:ind w:left="0" w:firstLine="709"/>
        <w:jc w:val="both"/>
        <w:textAlignment w:val="baseline"/>
        <w:rPr>
          <w:rFonts w:eastAsia="Times New Roman" w:cs="Times New Roman"/>
          <w:szCs w:val="24"/>
          <w:lang w:eastAsia="ru-RU"/>
        </w:rPr>
      </w:pPr>
      <w:bookmarkStart w:id="113" w:name="100150"/>
      <w:bookmarkEnd w:id="113"/>
      <w:r w:rsidRPr="005C1FD3">
        <w:rPr>
          <w:rFonts w:eastAsia="Times New Roman" w:cs="Times New Roman"/>
          <w:color w:val="000000"/>
          <w:szCs w:val="24"/>
          <w:lang w:eastAsia="ru-RU"/>
        </w:rPr>
        <w:t xml:space="preserve">Пациентам с подозрением на БК при первичной диагностике </w:t>
      </w:r>
      <w:r w:rsidRPr="005C1FD3">
        <w:rPr>
          <w:rFonts w:eastAsia="Times New Roman" w:cs="Times New Roman"/>
          <w:b/>
          <w:color w:val="000000"/>
          <w:szCs w:val="24"/>
          <w:lang w:eastAsia="ru-RU"/>
        </w:rPr>
        <w:t xml:space="preserve">рекомендуется </w:t>
      </w:r>
      <w:r w:rsidRPr="005C1FD3">
        <w:rPr>
          <w:rFonts w:eastAsia="Times New Roman" w:cs="Times New Roman"/>
          <w:color w:val="000000"/>
          <w:szCs w:val="24"/>
          <w:lang w:eastAsia="ru-RU"/>
        </w:rPr>
        <w:t>выполнять микроскопическое исследование кала на гельминты с применением методов обогащения для исключения паразитарной инфекции </w:t>
      </w:r>
      <w:hyperlink r:id="rId18" w:anchor="100587" w:history="1">
        <w:r w:rsidRPr="00504968">
          <w:rPr>
            <w:rFonts w:eastAsia="Times New Roman" w:cs="Times New Roman"/>
            <w:szCs w:val="24"/>
            <w:u w:val="single"/>
            <w:bdr w:val="none" w:sz="0" w:space="0" w:color="auto" w:frame="1"/>
            <w:lang w:eastAsia="ru-RU"/>
          </w:rPr>
          <w:t>[17]</w:t>
        </w:r>
      </w:hyperlink>
      <w:r w:rsidRPr="00504968">
        <w:rPr>
          <w:rFonts w:eastAsia="Times New Roman" w:cs="Times New Roman"/>
          <w:szCs w:val="24"/>
          <w:lang w:eastAsia="ru-RU"/>
        </w:rPr>
        <w:t>.</w:t>
      </w:r>
    </w:p>
    <w:p w14:paraId="1CBC4AF5" w14:textId="77777777" w:rsidR="00702F2B" w:rsidRPr="005C1FD3" w:rsidRDefault="00702F2B" w:rsidP="00BB7A48">
      <w:pPr>
        <w:tabs>
          <w:tab w:val="left" w:pos="851"/>
        </w:tabs>
        <w:spacing w:after="0"/>
        <w:ind w:firstLine="709"/>
        <w:jc w:val="both"/>
        <w:textAlignment w:val="baseline"/>
        <w:rPr>
          <w:rFonts w:eastAsia="Times New Roman" w:cs="Times New Roman"/>
          <w:b/>
          <w:szCs w:val="24"/>
          <w:lang w:eastAsia="ru-RU"/>
        </w:rPr>
      </w:pPr>
      <w:bookmarkStart w:id="114" w:name="100151"/>
      <w:bookmarkEnd w:id="114"/>
      <w:r w:rsidRPr="005C1FD3">
        <w:rPr>
          <w:rFonts w:eastAsia="Times New Roman" w:cs="Times New Roman"/>
          <w:b/>
          <w:szCs w:val="24"/>
          <w:lang w:eastAsia="ru-RU"/>
        </w:rPr>
        <w:t>Уровень убедительности рекомендации </w:t>
      </w:r>
      <w:hyperlink r:id="rId19" w:anchor="100952" w:history="1">
        <w:r w:rsidRPr="005C1FD3">
          <w:rPr>
            <w:rFonts w:eastAsia="Times New Roman" w:cs="Times New Roman"/>
            <w:b/>
            <w:szCs w:val="24"/>
            <w:bdr w:val="none" w:sz="0" w:space="0" w:color="auto" w:frame="1"/>
            <w:lang w:eastAsia="ru-RU"/>
          </w:rPr>
          <w:t>C</w:t>
        </w:r>
      </w:hyperlink>
      <w:r w:rsidRPr="005C1FD3">
        <w:rPr>
          <w:rFonts w:eastAsia="Times New Roman" w:cs="Times New Roman"/>
          <w:b/>
          <w:szCs w:val="24"/>
          <w:lang w:eastAsia="ru-RU"/>
        </w:rPr>
        <w:t> (уровень достоверности доказательств - 5).</w:t>
      </w:r>
    </w:p>
    <w:p w14:paraId="7E9449C7" w14:textId="156E1632" w:rsidR="00702F2B" w:rsidRPr="00504968" w:rsidRDefault="00702F2B" w:rsidP="00BB7A48">
      <w:pPr>
        <w:pStyle w:val="aa"/>
        <w:numPr>
          <w:ilvl w:val="0"/>
          <w:numId w:val="8"/>
        </w:numPr>
        <w:tabs>
          <w:tab w:val="left" w:pos="851"/>
        </w:tabs>
        <w:spacing w:after="0"/>
        <w:ind w:left="0" w:firstLine="709"/>
        <w:jc w:val="both"/>
        <w:textAlignment w:val="baseline"/>
        <w:rPr>
          <w:rFonts w:eastAsia="Times New Roman" w:cs="Times New Roman"/>
          <w:szCs w:val="24"/>
          <w:lang w:eastAsia="ru-RU"/>
        </w:rPr>
      </w:pPr>
      <w:bookmarkStart w:id="115" w:name="100152"/>
      <w:bookmarkEnd w:id="115"/>
      <w:r w:rsidRPr="005C1FD3">
        <w:rPr>
          <w:rFonts w:eastAsia="Times New Roman" w:cs="Times New Roman"/>
          <w:color w:val="000000"/>
          <w:szCs w:val="24"/>
          <w:lang w:eastAsia="ru-RU"/>
        </w:rPr>
        <w:t xml:space="preserve">Пациентам с БК перед назначением лекарственной терапии </w:t>
      </w:r>
      <w:r w:rsidRPr="005C1FD3">
        <w:rPr>
          <w:rFonts w:eastAsia="Times New Roman" w:cs="Times New Roman"/>
          <w:b/>
          <w:color w:val="000000"/>
          <w:szCs w:val="24"/>
          <w:lang w:eastAsia="ru-RU"/>
        </w:rPr>
        <w:t xml:space="preserve">рекомендовано </w:t>
      </w:r>
      <w:r w:rsidRPr="005C1FD3">
        <w:rPr>
          <w:rFonts w:eastAsia="Times New Roman" w:cs="Times New Roman"/>
          <w:color w:val="000000"/>
          <w:szCs w:val="24"/>
          <w:lang w:eastAsia="ru-RU"/>
        </w:rPr>
        <w:t xml:space="preserve">выполнение исследование уровня свободного и связанного билирубина, креатинина, мочевины, глюкозы, натрия, калия, общего кальция в крови, определение активности </w:t>
      </w:r>
      <w:proofErr w:type="spellStart"/>
      <w:r w:rsidRPr="005C1FD3">
        <w:rPr>
          <w:rFonts w:eastAsia="Times New Roman" w:cs="Times New Roman"/>
          <w:color w:val="000000"/>
          <w:szCs w:val="24"/>
          <w:lang w:eastAsia="ru-RU"/>
        </w:rPr>
        <w:t>аланинаминотрансферазы</w:t>
      </w:r>
      <w:proofErr w:type="spellEnd"/>
      <w:r w:rsidRPr="005C1FD3">
        <w:rPr>
          <w:rFonts w:eastAsia="Times New Roman" w:cs="Times New Roman"/>
          <w:color w:val="000000"/>
          <w:szCs w:val="24"/>
          <w:lang w:eastAsia="ru-RU"/>
        </w:rPr>
        <w:t xml:space="preserve">, </w:t>
      </w:r>
      <w:proofErr w:type="spellStart"/>
      <w:r w:rsidRPr="005C1FD3">
        <w:rPr>
          <w:rFonts w:eastAsia="Times New Roman" w:cs="Times New Roman"/>
          <w:color w:val="000000"/>
          <w:szCs w:val="24"/>
          <w:lang w:eastAsia="ru-RU"/>
        </w:rPr>
        <w:t>аспартатаминотрансферазы</w:t>
      </w:r>
      <w:proofErr w:type="spellEnd"/>
      <w:r w:rsidRPr="005C1FD3">
        <w:rPr>
          <w:rFonts w:eastAsia="Times New Roman" w:cs="Times New Roman"/>
          <w:color w:val="000000"/>
          <w:szCs w:val="24"/>
          <w:lang w:eastAsia="ru-RU"/>
        </w:rPr>
        <w:t xml:space="preserve">, щелочной фосфатазы, амилазы в крови и общего (клинического) анализа мочи для оценки функции печени, поджелудочной железы и </w:t>
      </w:r>
      <w:r w:rsidRPr="00504968">
        <w:rPr>
          <w:rFonts w:eastAsia="Times New Roman" w:cs="Times New Roman"/>
          <w:szCs w:val="24"/>
          <w:lang w:eastAsia="ru-RU"/>
        </w:rPr>
        <w:t>почек.</w:t>
      </w:r>
    </w:p>
    <w:p w14:paraId="19DF6104" w14:textId="77777777" w:rsidR="00702F2B" w:rsidRPr="005C1FD3" w:rsidRDefault="00702F2B" w:rsidP="00BB7A48">
      <w:pPr>
        <w:spacing w:after="0"/>
        <w:ind w:firstLine="709"/>
        <w:jc w:val="both"/>
        <w:textAlignment w:val="baseline"/>
        <w:rPr>
          <w:rFonts w:eastAsia="Times New Roman" w:cs="Times New Roman"/>
          <w:b/>
          <w:szCs w:val="24"/>
          <w:lang w:eastAsia="ru-RU"/>
        </w:rPr>
      </w:pPr>
      <w:bookmarkStart w:id="116" w:name="100153"/>
      <w:bookmarkEnd w:id="116"/>
      <w:r w:rsidRPr="005C1FD3">
        <w:rPr>
          <w:rFonts w:eastAsia="Times New Roman" w:cs="Times New Roman"/>
          <w:b/>
          <w:szCs w:val="24"/>
          <w:lang w:eastAsia="ru-RU"/>
        </w:rPr>
        <w:t>Уровень убедительности рекомендации </w:t>
      </w:r>
      <w:hyperlink r:id="rId20" w:anchor="100952" w:history="1">
        <w:r w:rsidRPr="005C1FD3">
          <w:rPr>
            <w:rFonts w:eastAsia="Times New Roman" w:cs="Times New Roman"/>
            <w:b/>
            <w:szCs w:val="24"/>
            <w:bdr w:val="none" w:sz="0" w:space="0" w:color="auto" w:frame="1"/>
            <w:lang w:eastAsia="ru-RU"/>
          </w:rPr>
          <w:t>C</w:t>
        </w:r>
      </w:hyperlink>
      <w:r w:rsidRPr="005C1FD3">
        <w:rPr>
          <w:rFonts w:eastAsia="Times New Roman" w:cs="Times New Roman"/>
          <w:b/>
          <w:szCs w:val="24"/>
          <w:lang w:eastAsia="ru-RU"/>
        </w:rPr>
        <w:t> (уровень достоверности доказательств - 5).</w:t>
      </w:r>
    </w:p>
    <w:p w14:paraId="29998489" w14:textId="3B564512"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17" w:name="100154"/>
      <w:bookmarkEnd w:id="117"/>
      <w:r w:rsidRPr="005C1FD3">
        <w:rPr>
          <w:rFonts w:eastAsia="Times New Roman" w:cs="Times New Roman"/>
          <w:color w:val="000000"/>
          <w:szCs w:val="24"/>
          <w:lang w:eastAsia="ru-RU"/>
        </w:rPr>
        <w:t xml:space="preserve">Пациентам со среднетяжелой и тяжелой формой БК с наличием метаболических нарушений для оценки динамики состояния </w:t>
      </w:r>
      <w:r w:rsidRPr="005C1FD3">
        <w:rPr>
          <w:rFonts w:eastAsia="Times New Roman" w:cs="Times New Roman"/>
          <w:b/>
          <w:color w:val="000000"/>
          <w:szCs w:val="24"/>
          <w:lang w:eastAsia="ru-RU"/>
        </w:rPr>
        <w:t>рекомендовано</w:t>
      </w:r>
      <w:r w:rsidRPr="005C1FD3">
        <w:rPr>
          <w:rFonts w:eastAsia="Times New Roman" w:cs="Times New Roman"/>
          <w:color w:val="000000"/>
          <w:szCs w:val="24"/>
          <w:lang w:eastAsia="ru-RU"/>
        </w:rPr>
        <w:t xml:space="preserve"> выполнение общего и биохимического анализа крови 1 раз в 3 - 5 дней</w:t>
      </w:r>
      <w:r w:rsidRPr="00504968">
        <w:rPr>
          <w:rFonts w:eastAsia="Times New Roman" w:cs="Times New Roman"/>
          <w:szCs w:val="24"/>
          <w:lang w:eastAsia="ru-RU"/>
        </w:rPr>
        <w:t>.</w:t>
      </w:r>
    </w:p>
    <w:p w14:paraId="406BF55C" w14:textId="6924C8A1" w:rsidR="005C1FD3" w:rsidRPr="005C1FD3" w:rsidRDefault="00702F2B" w:rsidP="00BB7A48">
      <w:pPr>
        <w:spacing w:after="0"/>
        <w:ind w:firstLine="709"/>
        <w:jc w:val="both"/>
        <w:textAlignment w:val="baseline"/>
        <w:rPr>
          <w:rFonts w:eastAsia="Times New Roman" w:cs="Times New Roman"/>
          <w:b/>
          <w:szCs w:val="24"/>
          <w:lang w:eastAsia="ru-RU"/>
        </w:rPr>
      </w:pPr>
      <w:bookmarkStart w:id="118" w:name="100155"/>
      <w:bookmarkEnd w:id="118"/>
      <w:r w:rsidRPr="005C1FD3">
        <w:rPr>
          <w:rFonts w:eastAsia="Times New Roman" w:cs="Times New Roman"/>
          <w:b/>
          <w:szCs w:val="24"/>
          <w:lang w:eastAsia="ru-RU"/>
        </w:rPr>
        <w:t>Уровень убедительности рекомендации </w:t>
      </w:r>
      <w:hyperlink r:id="rId21" w:anchor="100952" w:history="1">
        <w:r w:rsidRPr="005C1FD3">
          <w:rPr>
            <w:rFonts w:eastAsia="Times New Roman" w:cs="Times New Roman"/>
            <w:b/>
            <w:szCs w:val="24"/>
            <w:bdr w:val="none" w:sz="0" w:space="0" w:color="auto" w:frame="1"/>
            <w:lang w:eastAsia="ru-RU"/>
          </w:rPr>
          <w:t>C</w:t>
        </w:r>
      </w:hyperlink>
      <w:r w:rsidRPr="005C1FD3">
        <w:rPr>
          <w:rFonts w:eastAsia="Times New Roman" w:cs="Times New Roman"/>
          <w:b/>
          <w:szCs w:val="24"/>
          <w:lang w:eastAsia="ru-RU"/>
        </w:rPr>
        <w:t> (уровень достоверности доказательств - 5).</w:t>
      </w:r>
    </w:p>
    <w:p w14:paraId="7ACB7952" w14:textId="678944CC" w:rsidR="005C1FD3" w:rsidRPr="001C3A9C" w:rsidRDefault="001C3A9C" w:rsidP="001C3A9C">
      <w:pPr>
        <w:spacing w:after="0"/>
        <w:ind w:firstLine="709"/>
        <w:jc w:val="both"/>
        <w:textAlignment w:val="baseline"/>
        <w:rPr>
          <w:rFonts w:eastAsia="Times New Roman" w:cs="Times New Roman"/>
          <w:b/>
          <w:szCs w:val="24"/>
          <w:u w:val="single"/>
          <w:lang w:eastAsia="ru-RU"/>
        </w:rPr>
      </w:pPr>
      <w:bookmarkStart w:id="119" w:name="100156"/>
      <w:bookmarkEnd w:id="119"/>
      <w:r>
        <w:rPr>
          <w:rFonts w:eastAsia="Times New Roman" w:cs="Times New Roman"/>
          <w:b/>
          <w:szCs w:val="24"/>
          <w:u w:val="single"/>
          <w:lang w:eastAsia="ru-RU"/>
        </w:rPr>
        <w:lastRenderedPageBreak/>
        <w:t xml:space="preserve">2.4 </w:t>
      </w:r>
      <w:r w:rsidR="00702F2B" w:rsidRPr="001C3A9C">
        <w:rPr>
          <w:rFonts w:eastAsia="Times New Roman" w:cs="Times New Roman"/>
          <w:b/>
          <w:szCs w:val="24"/>
          <w:u w:val="single"/>
          <w:lang w:eastAsia="ru-RU"/>
        </w:rPr>
        <w:t>Инструментальные диагностические исследования</w:t>
      </w:r>
    </w:p>
    <w:p w14:paraId="03A24EA8" w14:textId="265A19D4"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20" w:name="100157"/>
      <w:bookmarkEnd w:id="120"/>
      <w:r w:rsidRPr="000918BE">
        <w:rPr>
          <w:rFonts w:eastAsia="Times New Roman" w:cs="Times New Roman"/>
          <w:color w:val="000000"/>
          <w:szCs w:val="24"/>
          <w:lang w:eastAsia="ru-RU"/>
        </w:rPr>
        <w:t xml:space="preserve">Пациентам с подозрением на БК с целью первичной диагностики </w:t>
      </w:r>
      <w:r w:rsidRPr="000918BE">
        <w:rPr>
          <w:rFonts w:eastAsia="Times New Roman" w:cs="Times New Roman"/>
          <w:b/>
          <w:color w:val="000000"/>
          <w:szCs w:val="24"/>
          <w:lang w:eastAsia="ru-RU"/>
        </w:rPr>
        <w:t xml:space="preserve">рекомендуется </w:t>
      </w:r>
      <w:r w:rsidR="00BC4BC7">
        <w:rPr>
          <w:rFonts w:eastAsia="Times New Roman" w:cs="Times New Roman"/>
          <w:color w:val="000000"/>
          <w:szCs w:val="24"/>
          <w:lang w:eastAsia="ru-RU"/>
        </w:rPr>
        <w:t xml:space="preserve">выполнение </w:t>
      </w:r>
      <w:proofErr w:type="spellStart"/>
      <w:r w:rsidR="00BC4BC7">
        <w:rPr>
          <w:rFonts w:eastAsia="Times New Roman" w:cs="Times New Roman"/>
          <w:color w:val="000000"/>
          <w:szCs w:val="24"/>
          <w:lang w:eastAsia="ru-RU"/>
        </w:rPr>
        <w:t>ректороманоскопии</w:t>
      </w:r>
      <w:proofErr w:type="spellEnd"/>
      <w:r w:rsidRPr="00504968">
        <w:rPr>
          <w:rFonts w:eastAsia="Times New Roman" w:cs="Times New Roman"/>
          <w:szCs w:val="24"/>
          <w:lang w:eastAsia="ru-RU"/>
        </w:rPr>
        <w:t>.</w:t>
      </w:r>
    </w:p>
    <w:p w14:paraId="04B024E7"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21" w:name="100158"/>
      <w:bookmarkEnd w:id="121"/>
      <w:r w:rsidRPr="000918BE">
        <w:rPr>
          <w:rFonts w:eastAsia="Times New Roman" w:cs="Times New Roman"/>
          <w:b/>
          <w:szCs w:val="24"/>
          <w:lang w:eastAsia="ru-RU"/>
        </w:rPr>
        <w:t>Уровень убедительности рекомендации </w:t>
      </w:r>
      <w:hyperlink r:id="rId22" w:anchor="100952" w:history="1">
        <w:r w:rsidRPr="000918BE">
          <w:rPr>
            <w:rFonts w:eastAsia="Times New Roman" w:cs="Times New Roman"/>
            <w:b/>
            <w:szCs w:val="24"/>
            <w:bdr w:val="none" w:sz="0" w:space="0" w:color="auto" w:frame="1"/>
            <w:lang w:eastAsia="ru-RU"/>
          </w:rPr>
          <w:t>C</w:t>
        </w:r>
      </w:hyperlink>
      <w:r w:rsidRPr="000918BE">
        <w:rPr>
          <w:rFonts w:eastAsia="Times New Roman" w:cs="Times New Roman"/>
          <w:b/>
          <w:szCs w:val="24"/>
          <w:lang w:eastAsia="ru-RU"/>
        </w:rPr>
        <w:t> (уровень достоверности доказательств - 5).</w:t>
      </w:r>
    </w:p>
    <w:p w14:paraId="74846949" w14:textId="7736A83E"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22" w:name="100159"/>
      <w:bookmarkEnd w:id="122"/>
      <w:r w:rsidRPr="000918BE">
        <w:rPr>
          <w:rFonts w:eastAsia="Times New Roman" w:cs="Times New Roman"/>
          <w:color w:val="000000"/>
          <w:szCs w:val="24"/>
          <w:lang w:eastAsia="ru-RU"/>
        </w:rPr>
        <w:t xml:space="preserve">Пациентам с симптомами кишечной непроходимости </w:t>
      </w:r>
      <w:r w:rsidRPr="000918BE">
        <w:rPr>
          <w:rFonts w:eastAsia="Times New Roman" w:cs="Times New Roman"/>
          <w:b/>
          <w:color w:val="000000"/>
          <w:szCs w:val="24"/>
          <w:lang w:eastAsia="ru-RU"/>
        </w:rPr>
        <w:t>рекомендуется</w:t>
      </w:r>
      <w:r w:rsidRPr="000918BE">
        <w:rPr>
          <w:rFonts w:eastAsia="Times New Roman" w:cs="Times New Roman"/>
          <w:color w:val="000000"/>
          <w:szCs w:val="24"/>
          <w:lang w:eastAsia="ru-RU"/>
        </w:rPr>
        <w:t xml:space="preserve"> обзорная рентгенография брюшной полости для подтверждения данного </w:t>
      </w:r>
      <w:r w:rsidR="00685344" w:rsidRPr="000918BE">
        <w:rPr>
          <w:rFonts w:eastAsia="Times New Roman" w:cs="Times New Roman"/>
          <w:color w:val="000000"/>
          <w:szCs w:val="24"/>
          <w:lang w:eastAsia="ru-RU"/>
        </w:rPr>
        <w:t>состояния.</w:t>
      </w:r>
    </w:p>
    <w:p w14:paraId="16C81EA4"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23" w:name="100160"/>
      <w:bookmarkEnd w:id="123"/>
      <w:r w:rsidRPr="000918BE">
        <w:rPr>
          <w:rFonts w:eastAsia="Times New Roman" w:cs="Times New Roman"/>
          <w:b/>
          <w:szCs w:val="24"/>
          <w:lang w:eastAsia="ru-RU"/>
        </w:rPr>
        <w:t>Уровень убедительности рекомендации </w:t>
      </w:r>
      <w:hyperlink r:id="rId23" w:anchor="100952" w:history="1">
        <w:r w:rsidRPr="000918BE">
          <w:rPr>
            <w:rFonts w:eastAsia="Times New Roman" w:cs="Times New Roman"/>
            <w:b/>
            <w:szCs w:val="24"/>
            <w:bdr w:val="none" w:sz="0" w:space="0" w:color="auto" w:frame="1"/>
            <w:lang w:eastAsia="ru-RU"/>
          </w:rPr>
          <w:t>C</w:t>
        </w:r>
      </w:hyperlink>
      <w:r w:rsidRPr="000918BE">
        <w:rPr>
          <w:rFonts w:eastAsia="Times New Roman" w:cs="Times New Roman"/>
          <w:b/>
          <w:szCs w:val="24"/>
          <w:lang w:eastAsia="ru-RU"/>
        </w:rPr>
        <w:t> (уровень достоверности доказательств - 5).</w:t>
      </w:r>
    </w:p>
    <w:p w14:paraId="164C3CA4" w14:textId="317E360F"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24" w:name="100161"/>
      <w:bookmarkEnd w:id="124"/>
      <w:r w:rsidRPr="000918BE">
        <w:rPr>
          <w:rFonts w:eastAsia="Times New Roman" w:cs="Times New Roman"/>
          <w:color w:val="000000"/>
          <w:szCs w:val="24"/>
          <w:lang w:eastAsia="ru-RU"/>
        </w:rPr>
        <w:t xml:space="preserve">Пациентам с БК при необходимости определения локализации, протяженности, степени активности воспалительного процесса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колоноскопии с исследованием терминального отдела подвздошной </w:t>
      </w:r>
      <w:r w:rsidR="00F10AC0" w:rsidRPr="000918BE">
        <w:rPr>
          <w:rFonts w:eastAsia="Times New Roman" w:cs="Times New Roman"/>
          <w:color w:val="000000"/>
          <w:szCs w:val="24"/>
          <w:lang w:eastAsia="ru-RU"/>
        </w:rPr>
        <w:t>кишки.</w:t>
      </w:r>
    </w:p>
    <w:p w14:paraId="05BF28DD"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25" w:name="100162"/>
      <w:bookmarkEnd w:id="125"/>
      <w:r w:rsidRPr="000918BE">
        <w:rPr>
          <w:rFonts w:eastAsia="Times New Roman" w:cs="Times New Roman"/>
          <w:b/>
          <w:szCs w:val="24"/>
          <w:lang w:eastAsia="ru-RU"/>
        </w:rPr>
        <w:t>Уровень убедительности рекомендации </w:t>
      </w:r>
      <w:hyperlink r:id="rId24" w:anchor="100952" w:history="1">
        <w:r w:rsidRPr="000918BE">
          <w:rPr>
            <w:rFonts w:eastAsia="Times New Roman" w:cs="Times New Roman"/>
            <w:b/>
            <w:szCs w:val="24"/>
            <w:bdr w:val="none" w:sz="0" w:space="0" w:color="auto" w:frame="1"/>
            <w:lang w:eastAsia="ru-RU"/>
          </w:rPr>
          <w:t>C</w:t>
        </w:r>
      </w:hyperlink>
      <w:r w:rsidRPr="000918BE">
        <w:rPr>
          <w:rFonts w:eastAsia="Times New Roman" w:cs="Times New Roman"/>
          <w:b/>
          <w:szCs w:val="24"/>
          <w:lang w:eastAsia="ru-RU"/>
        </w:rPr>
        <w:t> (уровень достоверности доказательств - 4).</w:t>
      </w:r>
    </w:p>
    <w:p w14:paraId="118F4C21" w14:textId="433D7560"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26" w:name="100163"/>
      <w:bookmarkEnd w:id="126"/>
      <w:r w:rsidRPr="000918BE">
        <w:rPr>
          <w:rFonts w:eastAsia="Times New Roman" w:cs="Times New Roman"/>
          <w:color w:val="000000"/>
          <w:szCs w:val="24"/>
          <w:lang w:eastAsia="ru-RU"/>
        </w:rPr>
        <w:t xml:space="preserve">Пациентам при первичной диагностике БК, подозрении на прогрессирование заболевания, при признаках рецидива, а также при ежегодном контроле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w:t>
      </w:r>
      <w:proofErr w:type="spellStart"/>
      <w:r w:rsidRPr="000918BE">
        <w:rPr>
          <w:rFonts w:eastAsia="Times New Roman" w:cs="Times New Roman"/>
          <w:color w:val="000000"/>
          <w:szCs w:val="24"/>
          <w:lang w:eastAsia="ru-RU"/>
        </w:rPr>
        <w:t>эзофагогастродуоденоскопии</w:t>
      </w:r>
      <w:proofErr w:type="spellEnd"/>
      <w:r w:rsidRPr="000918BE">
        <w:rPr>
          <w:rFonts w:eastAsia="Times New Roman" w:cs="Times New Roman"/>
          <w:color w:val="000000"/>
          <w:szCs w:val="24"/>
          <w:lang w:eastAsia="ru-RU"/>
        </w:rPr>
        <w:t xml:space="preserve"> для исключения/подтверждения поражения верхних отделов ЖКТ</w:t>
      </w:r>
      <w:r w:rsidRPr="00504968">
        <w:rPr>
          <w:rFonts w:eastAsia="Times New Roman" w:cs="Times New Roman"/>
          <w:szCs w:val="24"/>
          <w:lang w:eastAsia="ru-RU"/>
        </w:rPr>
        <w:t>.</w:t>
      </w:r>
    </w:p>
    <w:p w14:paraId="4168370D"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27" w:name="100164"/>
      <w:bookmarkEnd w:id="127"/>
      <w:r w:rsidRPr="000918BE">
        <w:rPr>
          <w:rFonts w:eastAsia="Times New Roman" w:cs="Times New Roman"/>
          <w:b/>
          <w:szCs w:val="24"/>
          <w:lang w:eastAsia="ru-RU"/>
        </w:rPr>
        <w:t>Уровень убедительности рекомендации </w:t>
      </w:r>
      <w:hyperlink r:id="rId25" w:anchor="100952" w:history="1">
        <w:r w:rsidRPr="000918BE">
          <w:rPr>
            <w:rFonts w:eastAsia="Times New Roman" w:cs="Times New Roman"/>
            <w:b/>
            <w:szCs w:val="24"/>
            <w:bdr w:val="none" w:sz="0" w:space="0" w:color="auto" w:frame="1"/>
            <w:lang w:eastAsia="ru-RU"/>
          </w:rPr>
          <w:t>C</w:t>
        </w:r>
      </w:hyperlink>
      <w:r w:rsidRPr="000918BE">
        <w:rPr>
          <w:rFonts w:eastAsia="Times New Roman" w:cs="Times New Roman"/>
          <w:b/>
          <w:szCs w:val="24"/>
          <w:lang w:eastAsia="ru-RU"/>
        </w:rPr>
        <w:t> (уровень достоверности доказательств - 4).</w:t>
      </w:r>
    </w:p>
    <w:p w14:paraId="5614B5E1" w14:textId="6FCCDFE3"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28" w:name="100165"/>
      <w:bookmarkEnd w:id="128"/>
      <w:r w:rsidRPr="000918BE">
        <w:rPr>
          <w:rFonts w:eastAsia="Times New Roman" w:cs="Times New Roman"/>
          <w:color w:val="000000"/>
          <w:szCs w:val="24"/>
          <w:lang w:eastAsia="ru-RU"/>
        </w:rPr>
        <w:t xml:space="preserve">Пациентам с БК при необходимости определения локализации, протяженности, степени активности воспалительного процесса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магнитно-резонансной томографии (МРТ) и/или компьютерной томографии (КТ) с контрастированием кишечника, также для исключения осложнений основного заболевания в виде инфильтратов брюшной полости, </w:t>
      </w:r>
      <w:proofErr w:type="spellStart"/>
      <w:r w:rsidRPr="000918BE">
        <w:rPr>
          <w:rFonts w:eastAsia="Times New Roman" w:cs="Times New Roman"/>
          <w:color w:val="000000"/>
          <w:szCs w:val="24"/>
          <w:lang w:eastAsia="ru-RU"/>
        </w:rPr>
        <w:t>межкишечных</w:t>
      </w:r>
      <w:proofErr w:type="spellEnd"/>
      <w:r w:rsidRPr="000918BE">
        <w:rPr>
          <w:rFonts w:eastAsia="Times New Roman" w:cs="Times New Roman"/>
          <w:color w:val="000000"/>
          <w:szCs w:val="24"/>
          <w:lang w:eastAsia="ru-RU"/>
        </w:rPr>
        <w:t xml:space="preserve">, </w:t>
      </w:r>
      <w:proofErr w:type="spellStart"/>
      <w:r w:rsidRPr="000918BE">
        <w:rPr>
          <w:rFonts w:eastAsia="Times New Roman" w:cs="Times New Roman"/>
          <w:color w:val="000000"/>
          <w:szCs w:val="24"/>
          <w:lang w:eastAsia="ru-RU"/>
        </w:rPr>
        <w:t>межорганных</w:t>
      </w:r>
      <w:proofErr w:type="spellEnd"/>
      <w:r w:rsidRPr="000918BE">
        <w:rPr>
          <w:rFonts w:eastAsia="Times New Roman" w:cs="Times New Roman"/>
          <w:color w:val="000000"/>
          <w:szCs w:val="24"/>
          <w:lang w:eastAsia="ru-RU"/>
        </w:rPr>
        <w:t xml:space="preserve"> свищей, перфораций, стриктур</w:t>
      </w:r>
      <w:r w:rsidRPr="00504968">
        <w:rPr>
          <w:rFonts w:eastAsia="Times New Roman" w:cs="Times New Roman"/>
          <w:szCs w:val="24"/>
          <w:lang w:eastAsia="ru-RU"/>
        </w:rPr>
        <w:t>.</w:t>
      </w:r>
    </w:p>
    <w:p w14:paraId="73924F81"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29" w:name="100166"/>
      <w:bookmarkEnd w:id="129"/>
      <w:r w:rsidRPr="000918BE">
        <w:rPr>
          <w:rFonts w:eastAsia="Times New Roman" w:cs="Times New Roman"/>
          <w:b/>
          <w:szCs w:val="24"/>
          <w:lang w:eastAsia="ru-RU"/>
        </w:rPr>
        <w:t>Уровень убедительности рекомендации </w:t>
      </w:r>
      <w:hyperlink r:id="rId26" w:anchor="100948" w:history="1">
        <w:r w:rsidRPr="000918BE">
          <w:rPr>
            <w:rFonts w:eastAsia="Times New Roman" w:cs="Times New Roman"/>
            <w:b/>
            <w:szCs w:val="24"/>
            <w:bdr w:val="none" w:sz="0" w:space="0" w:color="auto" w:frame="1"/>
            <w:lang w:eastAsia="ru-RU"/>
          </w:rPr>
          <w:t>A</w:t>
        </w:r>
      </w:hyperlink>
      <w:r w:rsidRPr="000918BE">
        <w:rPr>
          <w:rFonts w:eastAsia="Times New Roman" w:cs="Times New Roman"/>
          <w:b/>
          <w:szCs w:val="24"/>
          <w:lang w:eastAsia="ru-RU"/>
        </w:rPr>
        <w:t> (уровень достоверности доказательств - 1)</w:t>
      </w:r>
    </w:p>
    <w:p w14:paraId="4F00EEBD" w14:textId="1F13F0A6"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30" w:name="100167"/>
      <w:bookmarkEnd w:id="130"/>
      <w:r w:rsidRPr="000918BE">
        <w:rPr>
          <w:rFonts w:eastAsia="Times New Roman" w:cs="Times New Roman"/>
          <w:color w:val="000000"/>
          <w:szCs w:val="24"/>
          <w:lang w:eastAsia="ru-RU"/>
        </w:rPr>
        <w:t xml:space="preserve">Пациентам с </w:t>
      </w:r>
      <w:proofErr w:type="spellStart"/>
      <w:r w:rsidRPr="000918BE">
        <w:rPr>
          <w:rFonts w:eastAsia="Times New Roman" w:cs="Times New Roman"/>
          <w:color w:val="000000"/>
          <w:szCs w:val="24"/>
          <w:lang w:eastAsia="ru-RU"/>
        </w:rPr>
        <w:t>перианальными</w:t>
      </w:r>
      <w:proofErr w:type="spellEnd"/>
      <w:r w:rsidRPr="000918BE">
        <w:rPr>
          <w:rFonts w:eastAsia="Times New Roman" w:cs="Times New Roman"/>
          <w:color w:val="000000"/>
          <w:szCs w:val="24"/>
          <w:lang w:eastAsia="ru-RU"/>
        </w:rPr>
        <w:t xml:space="preserve"> проявлениями БК в виде свищей прямой кишки или при подозрении на них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МРТ малого таза с внутривенным контрастированием для подтверждения диагноза, определения локализации, протяженности свищевого хода и наличия/отсутствия осложнений</w:t>
      </w:r>
      <w:r w:rsidRPr="00504968">
        <w:rPr>
          <w:rFonts w:eastAsia="Times New Roman" w:cs="Times New Roman"/>
          <w:szCs w:val="24"/>
          <w:lang w:eastAsia="ru-RU"/>
        </w:rPr>
        <w:t>.</w:t>
      </w:r>
    </w:p>
    <w:p w14:paraId="71D3B1A2"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31" w:name="100168"/>
      <w:bookmarkEnd w:id="131"/>
      <w:r w:rsidRPr="000918BE">
        <w:rPr>
          <w:rFonts w:eastAsia="Times New Roman" w:cs="Times New Roman"/>
          <w:b/>
          <w:szCs w:val="24"/>
          <w:lang w:eastAsia="ru-RU"/>
        </w:rPr>
        <w:t>Уровень убедительности рекомендации </w:t>
      </w:r>
      <w:hyperlink r:id="rId27" w:anchor="100948" w:history="1">
        <w:r w:rsidRPr="000918BE">
          <w:rPr>
            <w:rFonts w:eastAsia="Times New Roman" w:cs="Times New Roman"/>
            <w:b/>
            <w:szCs w:val="24"/>
            <w:bdr w:val="none" w:sz="0" w:space="0" w:color="auto" w:frame="1"/>
            <w:lang w:eastAsia="ru-RU"/>
          </w:rPr>
          <w:t>A</w:t>
        </w:r>
      </w:hyperlink>
      <w:r w:rsidRPr="000918BE">
        <w:rPr>
          <w:rFonts w:eastAsia="Times New Roman" w:cs="Times New Roman"/>
          <w:b/>
          <w:szCs w:val="24"/>
          <w:lang w:eastAsia="ru-RU"/>
        </w:rPr>
        <w:t> (уровень достоверности доказательств - 1).</w:t>
      </w:r>
    </w:p>
    <w:p w14:paraId="6152800C" w14:textId="389935E5" w:rsidR="00702F2B" w:rsidRPr="002219AE" w:rsidRDefault="00702F2B" w:rsidP="00BB7A48">
      <w:pPr>
        <w:spacing w:after="0"/>
        <w:ind w:firstLine="709"/>
        <w:jc w:val="both"/>
        <w:textAlignment w:val="baseline"/>
        <w:rPr>
          <w:rFonts w:eastAsia="Times New Roman" w:cs="Times New Roman"/>
          <w:i/>
          <w:iCs/>
          <w:color w:val="000000"/>
          <w:szCs w:val="24"/>
          <w:lang w:eastAsia="ru-RU"/>
        </w:rPr>
      </w:pPr>
      <w:bookmarkStart w:id="132" w:name="100169"/>
      <w:bookmarkEnd w:id="132"/>
      <w:r w:rsidRPr="002219AE">
        <w:rPr>
          <w:rFonts w:eastAsia="Times New Roman" w:cs="Times New Roman"/>
          <w:i/>
          <w:iCs/>
          <w:color w:val="000000"/>
          <w:szCs w:val="24"/>
          <w:lang w:eastAsia="ru-RU"/>
        </w:rPr>
        <w:t>Комментари</w:t>
      </w:r>
      <w:r w:rsidR="002219AE" w:rsidRPr="002219AE">
        <w:rPr>
          <w:rFonts w:eastAsia="Times New Roman" w:cs="Times New Roman"/>
          <w:i/>
          <w:iCs/>
          <w:color w:val="000000"/>
          <w:szCs w:val="24"/>
          <w:lang w:eastAsia="ru-RU"/>
        </w:rPr>
        <w:t>и</w:t>
      </w:r>
      <w:proofErr w:type="gramStart"/>
      <w:r w:rsidR="002219AE" w:rsidRPr="002219AE">
        <w:rPr>
          <w:rFonts w:eastAsia="Times New Roman" w:cs="Times New Roman"/>
          <w:i/>
          <w:iCs/>
          <w:color w:val="000000"/>
          <w:szCs w:val="24"/>
          <w:lang w:eastAsia="ru-RU"/>
        </w:rPr>
        <w:t xml:space="preserve">: </w:t>
      </w:r>
      <w:r w:rsidRPr="002219AE">
        <w:rPr>
          <w:rFonts w:eastAsia="Times New Roman" w:cs="Times New Roman"/>
          <w:i/>
          <w:iCs/>
          <w:color w:val="000000"/>
          <w:szCs w:val="24"/>
          <w:lang w:eastAsia="ru-RU"/>
        </w:rPr>
        <w:t>При</w:t>
      </w:r>
      <w:proofErr w:type="gramEnd"/>
      <w:r w:rsidRPr="002219AE">
        <w:rPr>
          <w:rFonts w:eastAsia="Times New Roman" w:cs="Times New Roman"/>
          <w:i/>
          <w:iCs/>
          <w:color w:val="000000"/>
          <w:szCs w:val="24"/>
          <w:lang w:eastAsia="ru-RU"/>
        </w:rPr>
        <w:t xml:space="preserve"> невозможности выполнения МРТ таким пациентам рекомендовано выполнение ультразвукового исследования (УЗИ) ректальным датчиком и </w:t>
      </w:r>
      <w:proofErr w:type="spellStart"/>
      <w:r w:rsidRPr="002219AE">
        <w:rPr>
          <w:rFonts w:eastAsia="Times New Roman" w:cs="Times New Roman"/>
          <w:i/>
          <w:iCs/>
          <w:color w:val="000000"/>
          <w:szCs w:val="24"/>
          <w:lang w:eastAsia="ru-RU"/>
        </w:rPr>
        <w:lastRenderedPageBreak/>
        <w:t>фистулография</w:t>
      </w:r>
      <w:proofErr w:type="spellEnd"/>
      <w:r w:rsidRPr="002219AE">
        <w:rPr>
          <w:rFonts w:eastAsia="Times New Roman" w:cs="Times New Roman"/>
          <w:i/>
          <w:iCs/>
          <w:color w:val="000000"/>
          <w:szCs w:val="24"/>
          <w:lang w:eastAsia="ru-RU"/>
        </w:rPr>
        <w:t xml:space="preserve">. Однако чувствительность и специфичность данных методов в настоящее время уступают МРТ. Целью обследования при </w:t>
      </w:r>
      <w:proofErr w:type="spellStart"/>
      <w:r w:rsidRPr="002219AE">
        <w:rPr>
          <w:rFonts w:eastAsia="Times New Roman" w:cs="Times New Roman"/>
          <w:i/>
          <w:iCs/>
          <w:color w:val="000000"/>
          <w:szCs w:val="24"/>
          <w:lang w:eastAsia="ru-RU"/>
        </w:rPr>
        <w:t>перианальных</w:t>
      </w:r>
      <w:proofErr w:type="spellEnd"/>
      <w:r w:rsidRPr="002219AE">
        <w:rPr>
          <w:rFonts w:eastAsia="Times New Roman" w:cs="Times New Roman"/>
          <w:i/>
          <w:iCs/>
          <w:color w:val="000000"/>
          <w:szCs w:val="24"/>
          <w:lang w:eastAsia="ru-RU"/>
        </w:rPr>
        <w:t xml:space="preserve"> проявлениях БК является, в первую очередь, исключение острого гнойного процесса в </w:t>
      </w:r>
      <w:proofErr w:type="spellStart"/>
      <w:r w:rsidRPr="002219AE">
        <w:rPr>
          <w:rFonts w:eastAsia="Times New Roman" w:cs="Times New Roman"/>
          <w:i/>
          <w:iCs/>
          <w:color w:val="000000"/>
          <w:szCs w:val="24"/>
          <w:lang w:eastAsia="ru-RU"/>
        </w:rPr>
        <w:t>параректальной</w:t>
      </w:r>
      <w:proofErr w:type="spellEnd"/>
      <w:r w:rsidRPr="002219AE">
        <w:rPr>
          <w:rFonts w:eastAsia="Times New Roman" w:cs="Times New Roman"/>
          <w:i/>
          <w:iCs/>
          <w:color w:val="000000"/>
          <w:szCs w:val="24"/>
          <w:lang w:eastAsia="ru-RU"/>
        </w:rPr>
        <w:t xml:space="preserve"> области, требующего срочного хирургического лечения.</w:t>
      </w:r>
    </w:p>
    <w:p w14:paraId="3507314A" w14:textId="08DCB6B8" w:rsidR="00702F2B" w:rsidRPr="000918BE"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133" w:name="100170"/>
      <w:bookmarkEnd w:id="133"/>
      <w:r w:rsidRPr="000918BE">
        <w:rPr>
          <w:rFonts w:eastAsia="Times New Roman" w:cs="Times New Roman"/>
          <w:color w:val="000000"/>
          <w:szCs w:val="24"/>
          <w:lang w:eastAsia="ru-RU"/>
        </w:rPr>
        <w:t xml:space="preserve">Пациентам при невозможности проведения КТ или МРТ, после исключения кишечной непроходимости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рентгенографии тонкой кишки с контрастированием для подтверждения локализации и протяженности воспалительного процесса, </w:t>
      </w:r>
      <w:proofErr w:type="spellStart"/>
      <w:r w:rsidRPr="000918BE">
        <w:rPr>
          <w:rFonts w:eastAsia="Times New Roman" w:cs="Times New Roman"/>
          <w:color w:val="000000"/>
          <w:szCs w:val="24"/>
          <w:lang w:eastAsia="ru-RU"/>
        </w:rPr>
        <w:t>межкишечных</w:t>
      </w:r>
      <w:proofErr w:type="spellEnd"/>
      <w:r w:rsidRPr="000918BE">
        <w:rPr>
          <w:rFonts w:eastAsia="Times New Roman" w:cs="Times New Roman"/>
          <w:color w:val="000000"/>
          <w:szCs w:val="24"/>
          <w:lang w:eastAsia="ru-RU"/>
        </w:rPr>
        <w:t xml:space="preserve">, </w:t>
      </w:r>
      <w:proofErr w:type="spellStart"/>
      <w:r w:rsidRPr="000918BE">
        <w:rPr>
          <w:rFonts w:eastAsia="Times New Roman" w:cs="Times New Roman"/>
          <w:color w:val="000000"/>
          <w:szCs w:val="24"/>
          <w:lang w:eastAsia="ru-RU"/>
        </w:rPr>
        <w:t>межорганных</w:t>
      </w:r>
      <w:proofErr w:type="spellEnd"/>
      <w:r w:rsidRPr="000918BE">
        <w:rPr>
          <w:rFonts w:eastAsia="Times New Roman" w:cs="Times New Roman"/>
          <w:color w:val="000000"/>
          <w:szCs w:val="24"/>
          <w:lang w:eastAsia="ru-RU"/>
        </w:rPr>
        <w:t xml:space="preserve"> свищей, стриктур</w:t>
      </w:r>
      <w:r w:rsidRPr="00504968">
        <w:rPr>
          <w:rFonts w:eastAsia="Times New Roman" w:cs="Times New Roman"/>
          <w:szCs w:val="24"/>
          <w:lang w:eastAsia="ru-RU"/>
        </w:rPr>
        <w:t>.</w:t>
      </w:r>
    </w:p>
    <w:p w14:paraId="6FFAB10E"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34" w:name="100171"/>
      <w:bookmarkEnd w:id="134"/>
      <w:r w:rsidRPr="000918BE">
        <w:rPr>
          <w:rFonts w:eastAsia="Times New Roman" w:cs="Times New Roman"/>
          <w:b/>
          <w:szCs w:val="24"/>
          <w:lang w:eastAsia="ru-RU"/>
        </w:rPr>
        <w:t>Уровень убедительности рекомендации </w:t>
      </w:r>
      <w:hyperlink r:id="rId28" w:anchor="100952" w:history="1">
        <w:r w:rsidRPr="000918BE">
          <w:rPr>
            <w:rFonts w:eastAsia="Times New Roman" w:cs="Times New Roman"/>
            <w:b/>
            <w:szCs w:val="24"/>
            <w:bdr w:val="none" w:sz="0" w:space="0" w:color="auto" w:frame="1"/>
            <w:lang w:eastAsia="ru-RU"/>
          </w:rPr>
          <w:t>C</w:t>
        </w:r>
      </w:hyperlink>
      <w:r w:rsidRPr="000918BE">
        <w:rPr>
          <w:rFonts w:eastAsia="Times New Roman" w:cs="Times New Roman"/>
          <w:b/>
          <w:szCs w:val="24"/>
          <w:lang w:eastAsia="ru-RU"/>
        </w:rPr>
        <w:t> (уровень достоверности доказательств - 5).</w:t>
      </w:r>
    </w:p>
    <w:p w14:paraId="7F6769BB" w14:textId="56A72955" w:rsidR="00702F2B" w:rsidRPr="000918BE"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135" w:name="100172"/>
      <w:bookmarkEnd w:id="135"/>
      <w:r w:rsidRPr="000918BE">
        <w:rPr>
          <w:rFonts w:eastAsia="Times New Roman" w:cs="Times New Roman"/>
          <w:color w:val="000000"/>
          <w:szCs w:val="24"/>
          <w:lang w:eastAsia="ru-RU"/>
        </w:rPr>
        <w:t xml:space="preserve">Пациентам с острой атакой БК или при первом обращении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биопсии слизистой оболочки кишки в зоне поражения и </w:t>
      </w:r>
      <w:r w:rsidR="00E5176C" w:rsidRPr="000918BE">
        <w:rPr>
          <w:rFonts w:eastAsia="Times New Roman" w:cs="Times New Roman"/>
          <w:color w:val="000000"/>
          <w:szCs w:val="24"/>
          <w:lang w:eastAsia="ru-RU"/>
        </w:rPr>
        <w:t>патологоанатомическое</w:t>
      </w:r>
      <w:r w:rsidRPr="000918BE">
        <w:rPr>
          <w:rFonts w:eastAsia="Times New Roman" w:cs="Times New Roman"/>
          <w:color w:val="000000"/>
          <w:szCs w:val="24"/>
          <w:lang w:eastAsia="ru-RU"/>
        </w:rPr>
        <w:t xml:space="preserve"> исследование </w:t>
      </w:r>
      <w:proofErr w:type="spellStart"/>
      <w:r w:rsidRPr="000918BE">
        <w:rPr>
          <w:rFonts w:eastAsia="Times New Roman" w:cs="Times New Roman"/>
          <w:color w:val="000000"/>
          <w:szCs w:val="24"/>
          <w:lang w:eastAsia="ru-RU"/>
        </w:rPr>
        <w:t>биопсийного</w:t>
      </w:r>
      <w:proofErr w:type="spellEnd"/>
      <w:r w:rsidRPr="000918BE">
        <w:rPr>
          <w:rFonts w:eastAsia="Times New Roman" w:cs="Times New Roman"/>
          <w:color w:val="000000"/>
          <w:szCs w:val="24"/>
          <w:lang w:eastAsia="ru-RU"/>
        </w:rPr>
        <w:t xml:space="preserve"> материала для уточнения диагноза</w:t>
      </w:r>
      <w:r w:rsidRPr="00504968">
        <w:rPr>
          <w:rFonts w:eastAsia="Times New Roman" w:cs="Times New Roman"/>
          <w:szCs w:val="24"/>
          <w:lang w:eastAsia="ru-RU"/>
        </w:rPr>
        <w:t>.</w:t>
      </w:r>
    </w:p>
    <w:p w14:paraId="3D5030AE"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36" w:name="100173"/>
      <w:bookmarkEnd w:id="136"/>
      <w:r w:rsidRPr="000918BE">
        <w:rPr>
          <w:rFonts w:eastAsia="Times New Roman" w:cs="Times New Roman"/>
          <w:b/>
          <w:szCs w:val="24"/>
          <w:lang w:eastAsia="ru-RU"/>
        </w:rPr>
        <w:t>Уровень убедительности рекомендации </w:t>
      </w:r>
      <w:hyperlink r:id="rId29" w:anchor="100952" w:history="1">
        <w:r w:rsidRPr="000918BE">
          <w:rPr>
            <w:rFonts w:eastAsia="Times New Roman" w:cs="Times New Roman"/>
            <w:b/>
            <w:szCs w:val="24"/>
            <w:bdr w:val="none" w:sz="0" w:space="0" w:color="auto" w:frame="1"/>
            <w:lang w:eastAsia="ru-RU"/>
          </w:rPr>
          <w:t>C</w:t>
        </w:r>
      </w:hyperlink>
      <w:r w:rsidRPr="000918BE">
        <w:rPr>
          <w:rFonts w:eastAsia="Times New Roman" w:cs="Times New Roman"/>
          <w:b/>
          <w:szCs w:val="24"/>
          <w:lang w:eastAsia="ru-RU"/>
        </w:rPr>
        <w:t> (уровень достоверности доказательств - 4).</w:t>
      </w:r>
    </w:p>
    <w:p w14:paraId="486865E4" w14:textId="619CF688"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37" w:name="100174"/>
      <w:bookmarkEnd w:id="137"/>
      <w:r w:rsidRPr="000918BE">
        <w:rPr>
          <w:rFonts w:eastAsia="Times New Roman" w:cs="Times New Roman"/>
          <w:color w:val="000000"/>
          <w:szCs w:val="24"/>
          <w:lang w:eastAsia="ru-RU"/>
        </w:rPr>
        <w:t xml:space="preserve">Всем пациентам с БК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ультразвукового исследования (УЗИ) органов брюшной полости, забрюшинного пространства, малого таза для исключения осложнений основного заболевания и сопутствующей патологии</w:t>
      </w:r>
      <w:r w:rsidRPr="00504968">
        <w:rPr>
          <w:rFonts w:eastAsia="Times New Roman" w:cs="Times New Roman"/>
          <w:szCs w:val="24"/>
          <w:lang w:eastAsia="ru-RU"/>
        </w:rPr>
        <w:t>.</w:t>
      </w:r>
    </w:p>
    <w:p w14:paraId="6819BE22"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38" w:name="100175"/>
      <w:bookmarkEnd w:id="138"/>
      <w:r w:rsidRPr="000918BE">
        <w:rPr>
          <w:rFonts w:eastAsia="Times New Roman" w:cs="Times New Roman"/>
          <w:b/>
          <w:szCs w:val="24"/>
          <w:lang w:eastAsia="ru-RU"/>
        </w:rPr>
        <w:t>Уровень убедительности рекомендации </w:t>
      </w:r>
      <w:hyperlink r:id="rId30" w:anchor="100950" w:history="1">
        <w:r w:rsidRPr="000918BE">
          <w:rPr>
            <w:rFonts w:eastAsia="Times New Roman" w:cs="Times New Roman"/>
            <w:b/>
            <w:szCs w:val="24"/>
            <w:bdr w:val="none" w:sz="0" w:space="0" w:color="auto" w:frame="1"/>
            <w:lang w:eastAsia="ru-RU"/>
          </w:rPr>
          <w:t>B</w:t>
        </w:r>
      </w:hyperlink>
      <w:r w:rsidRPr="000918BE">
        <w:rPr>
          <w:rFonts w:eastAsia="Times New Roman" w:cs="Times New Roman"/>
          <w:b/>
          <w:szCs w:val="24"/>
          <w:lang w:eastAsia="ru-RU"/>
        </w:rPr>
        <w:t> (уровень достоверности доказательств - 2).</w:t>
      </w:r>
    </w:p>
    <w:p w14:paraId="3EA0042E" w14:textId="60EB3566"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39" w:name="100176"/>
      <w:bookmarkEnd w:id="139"/>
      <w:r w:rsidRPr="000918BE">
        <w:rPr>
          <w:rFonts w:eastAsia="Times New Roman" w:cs="Times New Roman"/>
          <w:color w:val="000000"/>
          <w:szCs w:val="24"/>
          <w:lang w:eastAsia="ru-RU"/>
        </w:rPr>
        <w:t xml:space="preserve">Пациентам с подозрением на поражение верхних отделов ЖКТ или с ранее подтвержденным диагнозом БК (при отсутствии участков сужения просвета ЖКТ) в случае отсутствия признаков воспаления при МРТ, КТ и УЗИ или невозможности их проведения, </w:t>
      </w:r>
      <w:r w:rsidRPr="000918BE">
        <w:rPr>
          <w:rFonts w:eastAsia="Times New Roman" w:cs="Times New Roman"/>
          <w:b/>
          <w:color w:val="000000"/>
          <w:szCs w:val="24"/>
          <w:lang w:eastAsia="ru-RU"/>
        </w:rPr>
        <w:t>рекомендовано</w:t>
      </w:r>
      <w:r w:rsidRPr="000918BE">
        <w:rPr>
          <w:rFonts w:eastAsia="Times New Roman" w:cs="Times New Roman"/>
          <w:color w:val="000000"/>
          <w:szCs w:val="24"/>
          <w:lang w:eastAsia="ru-RU"/>
        </w:rPr>
        <w:t xml:space="preserve"> проведение </w:t>
      </w:r>
      <w:proofErr w:type="spellStart"/>
      <w:r w:rsidRPr="000918BE">
        <w:rPr>
          <w:rFonts w:eastAsia="Times New Roman" w:cs="Times New Roman"/>
          <w:color w:val="000000"/>
          <w:szCs w:val="24"/>
          <w:lang w:eastAsia="ru-RU"/>
        </w:rPr>
        <w:t>видеокапсульной</w:t>
      </w:r>
      <w:proofErr w:type="spellEnd"/>
      <w:r w:rsidRPr="000918BE">
        <w:rPr>
          <w:rFonts w:eastAsia="Times New Roman" w:cs="Times New Roman"/>
          <w:color w:val="000000"/>
          <w:szCs w:val="24"/>
          <w:lang w:eastAsia="ru-RU"/>
        </w:rPr>
        <w:t xml:space="preserve"> эндоскопии для подтверждения диагноза, определения локализации, степени активности воспалительного </w:t>
      </w:r>
      <w:r w:rsidRPr="00504968">
        <w:rPr>
          <w:rFonts w:eastAsia="Times New Roman" w:cs="Times New Roman"/>
          <w:szCs w:val="24"/>
          <w:lang w:eastAsia="ru-RU"/>
        </w:rPr>
        <w:t>процесса.</w:t>
      </w:r>
    </w:p>
    <w:p w14:paraId="1BCD2CC8" w14:textId="77777777" w:rsidR="00702F2B" w:rsidRPr="000918BE" w:rsidRDefault="00702F2B" w:rsidP="00BB7A48">
      <w:pPr>
        <w:spacing w:after="0"/>
        <w:ind w:firstLine="709"/>
        <w:jc w:val="both"/>
        <w:textAlignment w:val="baseline"/>
        <w:rPr>
          <w:rFonts w:eastAsia="Times New Roman" w:cs="Times New Roman"/>
          <w:b/>
          <w:szCs w:val="24"/>
          <w:lang w:eastAsia="ru-RU"/>
        </w:rPr>
      </w:pPr>
      <w:bookmarkStart w:id="140" w:name="100177"/>
      <w:bookmarkEnd w:id="140"/>
      <w:r w:rsidRPr="000918BE">
        <w:rPr>
          <w:rFonts w:eastAsia="Times New Roman" w:cs="Times New Roman"/>
          <w:b/>
          <w:szCs w:val="24"/>
          <w:lang w:eastAsia="ru-RU"/>
        </w:rPr>
        <w:t>Уровень убедительности рекомендации </w:t>
      </w:r>
      <w:hyperlink r:id="rId31" w:anchor="100950" w:history="1">
        <w:r w:rsidRPr="000918BE">
          <w:rPr>
            <w:rFonts w:eastAsia="Times New Roman" w:cs="Times New Roman"/>
            <w:b/>
            <w:szCs w:val="24"/>
            <w:bdr w:val="none" w:sz="0" w:space="0" w:color="auto" w:frame="1"/>
            <w:lang w:eastAsia="ru-RU"/>
          </w:rPr>
          <w:t>B</w:t>
        </w:r>
      </w:hyperlink>
      <w:r w:rsidRPr="000918BE">
        <w:rPr>
          <w:rFonts w:eastAsia="Times New Roman" w:cs="Times New Roman"/>
          <w:b/>
          <w:szCs w:val="24"/>
          <w:lang w:eastAsia="ru-RU"/>
        </w:rPr>
        <w:t> (уровень достоверности доказательств - 1).</w:t>
      </w:r>
    </w:p>
    <w:p w14:paraId="293BC6DB" w14:textId="40D48860" w:rsidR="00702F2B" w:rsidRPr="00BB7A48" w:rsidRDefault="00702F2B" w:rsidP="00BB7A48">
      <w:pPr>
        <w:spacing w:after="0"/>
        <w:ind w:firstLine="709"/>
        <w:jc w:val="both"/>
        <w:textAlignment w:val="baseline"/>
        <w:rPr>
          <w:rFonts w:eastAsia="Times New Roman" w:cs="Times New Roman"/>
          <w:szCs w:val="24"/>
          <w:lang w:eastAsia="ru-RU"/>
        </w:rPr>
      </w:pPr>
      <w:bookmarkStart w:id="141" w:name="100178"/>
      <w:bookmarkEnd w:id="141"/>
      <w:r w:rsidRPr="00BB7A48">
        <w:rPr>
          <w:rFonts w:eastAsia="Times New Roman" w:cs="Times New Roman"/>
          <w:bCs/>
          <w:i/>
          <w:iCs/>
          <w:color w:val="000000"/>
          <w:szCs w:val="24"/>
          <w:lang w:eastAsia="ru-RU"/>
        </w:rPr>
        <w:t>Комментари</w:t>
      </w:r>
      <w:r w:rsidR="002219AE">
        <w:rPr>
          <w:rFonts w:eastAsia="Times New Roman" w:cs="Times New Roman"/>
          <w:bCs/>
          <w:i/>
          <w:iCs/>
          <w:color w:val="000000"/>
          <w:szCs w:val="24"/>
          <w:lang w:eastAsia="ru-RU"/>
        </w:rPr>
        <w:t>и</w:t>
      </w:r>
      <w:proofErr w:type="gramStart"/>
      <w:r w:rsidR="002219AE">
        <w:rPr>
          <w:rFonts w:eastAsia="Times New Roman" w:cs="Times New Roman"/>
          <w:bCs/>
          <w:i/>
          <w:iCs/>
          <w:color w:val="000000"/>
          <w:szCs w:val="24"/>
          <w:lang w:eastAsia="ru-RU"/>
        </w:rPr>
        <w:t xml:space="preserve">: </w:t>
      </w:r>
      <w:r w:rsidRPr="00BB7A48">
        <w:rPr>
          <w:rFonts w:eastAsia="Times New Roman" w:cs="Times New Roman"/>
          <w:i/>
          <w:color w:val="000000"/>
          <w:szCs w:val="24"/>
          <w:lang w:eastAsia="ru-RU"/>
        </w:rPr>
        <w:t>Необходимо</w:t>
      </w:r>
      <w:proofErr w:type="gramEnd"/>
      <w:r w:rsidRPr="00BB7A48">
        <w:rPr>
          <w:rFonts w:eastAsia="Times New Roman" w:cs="Times New Roman"/>
          <w:i/>
          <w:color w:val="000000"/>
          <w:szCs w:val="24"/>
          <w:lang w:eastAsia="ru-RU"/>
        </w:rPr>
        <w:t xml:space="preserve"> помнить, что задержка капсулы в кишечнике наблюдается у 13% пациентов</w:t>
      </w:r>
      <w:r w:rsidRPr="00BB7A48">
        <w:rPr>
          <w:rFonts w:eastAsia="Times New Roman" w:cs="Times New Roman"/>
          <w:szCs w:val="24"/>
          <w:lang w:eastAsia="ru-RU"/>
        </w:rPr>
        <w:t>.</w:t>
      </w:r>
    </w:p>
    <w:p w14:paraId="75487CFF" w14:textId="5ABDE787" w:rsidR="00702F2B" w:rsidRPr="00BC4BC7"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42" w:name="100179"/>
      <w:bookmarkEnd w:id="142"/>
      <w:r w:rsidRPr="00BB7A48">
        <w:rPr>
          <w:rFonts w:eastAsia="Times New Roman" w:cs="Times New Roman"/>
          <w:color w:val="000000"/>
          <w:szCs w:val="24"/>
          <w:lang w:eastAsia="ru-RU"/>
        </w:rPr>
        <w:t xml:space="preserve">Пациентам с БК при необходимости проведения капсульной эндоскопии до этого исследования </w:t>
      </w:r>
      <w:r w:rsidRPr="00BB7A48">
        <w:rPr>
          <w:rFonts w:eastAsia="Times New Roman" w:cs="Times New Roman"/>
          <w:b/>
          <w:color w:val="000000"/>
          <w:szCs w:val="24"/>
          <w:lang w:eastAsia="ru-RU"/>
        </w:rPr>
        <w:t>рекомендовано</w:t>
      </w:r>
      <w:r w:rsidRPr="00BB7A48">
        <w:rPr>
          <w:rFonts w:eastAsia="Times New Roman" w:cs="Times New Roman"/>
          <w:color w:val="000000"/>
          <w:szCs w:val="24"/>
          <w:lang w:eastAsia="ru-RU"/>
        </w:rPr>
        <w:t xml:space="preserve"> выполнять рентгенологические исследования (КТ тонкой кишки с контрастированием или МРТ тонкой кишки с контрастированием) или выполнить тест на проходимость ЖКТ при помощи диагностической растворимой капсулы </w:t>
      </w:r>
      <w:r w:rsidRPr="00BB7A48">
        <w:rPr>
          <w:rFonts w:eastAsia="Times New Roman" w:cs="Times New Roman"/>
          <w:szCs w:val="24"/>
          <w:lang w:eastAsia="ru-RU"/>
        </w:rPr>
        <w:t>[</w:t>
      </w:r>
      <w:hyperlink r:id="rId32" w:anchor="100601" w:history="1">
        <w:r w:rsidRPr="00BB7A48">
          <w:rPr>
            <w:rFonts w:eastAsia="Times New Roman" w:cs="Times New Roman"/>
            <w:szCs w:val="24"/>
            <w:u w:val="single"/>
            <w:bdr w:val="none" w:sz="0" w:space="0" w:color="auto" w:frame="1"/>
            <w:lang w:eastAsia="ru-RU"/>
          </w:rPr>
          <w:t>31</w:t>
        </w:r>
      </w:hyperlink>
      <w:r w:rsidRPr="00BB7A48">
        <w:rPr>
          <w:rFonts w:eastAsia="Times New Roman" w:cs="Times New Roman"/>
          <w:szCs w:val="24"/>
          <w:lang w:eastAsia="ru-RU"/>
        </w:rPr>
        <w:t>, </w:t>
      </w:r>
      <w:hyperlink r:id="rId33" w:anchor="100602" w:history="1">
        <w:r w:rsidRPr="00BB7A48">
          <w:rPr>
            <w:rFonts w:eastAsia="Times New Roman" w:cs="Times New Roman"/>
            <w:szCs w:val="24"/>
            <w:u w:val="single"/>
            <w:bdr w:val="none" w:sz="0" w:space="0" w:color="auto" w:frame="1"/>
            <w:lang w:eastAsia="ru-RU"/>
          </w:rPr>
          <w:t>32</w:t>
        </w:r>
      </w:hyperlink>
      <w:r w:rsidRPr="00BB7A48">
        <w:rPr>
          <w:rFonts w:eastAsia="Times New Roman" w:cs="Times New Roman"/>
          <w:szCs w:val="24"/>
          <w:lang w:eastAsia="ru-RU"/>
        </w:rPr>
        <w:t>].</w:t>
      </w:r>
    </w:p>
    <w:p w14:paraId="78F040BD" w14:textId="77777777" w:rsidR="00702F2B" w:rsidRPr="00BB7A48" w:rsidRDefault="00702F2B" w:rsidP="00BB7A48">
      <w:pPr>
        <w:spacing w:after="0"/>
        <w:ind w:firstLine="709"/>
        <w:jc w:val="both"/>
        <w:textAlignment w:val="baseline"/>
        <w:rPr>
          <w:rFonts w:eastAsia="Times New Roman" w:cs="Times New Roman"/>
          <w:b/>
          <w:color w:val="000000"/>
          <w:szCs w:val="24"/>
          <w:lang w:eastAsia="ru-RU"/>
        </w:rPr>
      </w:pPr>
      <w:bookmarkStart w:id="143" w:name="100180"/>
      <w:bookmarkEnd w:id="143"/>
      <w:r w:rsidRPr="00BC4BC7">
        <w:rPr>
          <w:rFonts w:eastAsia="Times New Roman" w:cs="Times New Roman"/>
          <w:b/>
          <w:szCs w:val="24"/>
          <w:lang w:eastAsia="ru-RU"/>
        </w:rPr>
        <w:t>Уровень убедительности рекомендации </w:t>
      </w:r>
      <w:hyperlink r:id="rId34" w:anchor="100952" w:history="1">
        <w:r w:rsidRPr="00BC4BC7">
          <w:rPr>
            <w:rFonts w:eastAsia="Times New Roman" w:cs="Times New Roman"/>
            <w:b/>
            <w:szCs w:val="24"/>
            <w:bdr w:val="none" w:sz="0" w:space="0" w:color="auto" w:frame="1"/>
            <w:lang w:eastAsia="ru-RU"/>
          </w:rPr>
          <w:t>C</w:t>
        </w:r>
      </w:hyperlink>
      <w:r w:rsidRPr="00BB7A48">
        <w:rPr>
          <w:rFonts w:eastAsia="Times New Roman" w:cs="Times New Roman"/>
          <w:b/>
          <w:color w:val="000000"/>
          <w:szCs w:val="24"/>
          <w:lang w:eastAsia="ru-RU"/>
        </w:rPr>
        <w:t> (уровень достоверности доказательств - 4).</w:t>
      </w:r>
    </w:p>
    <w:p w14:paraId="33F08779" w14:textId="5D2AF07B" w:rsidR="00702F2B" w:rsidRPr="00BB7A4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44" w:name="100181"/>
      <w:bookmarkEnd w:id="144"/>
      <w:r w:rsidRPr="00BB7A48">
        <w:rPr>
          <w:rFonts w:eastAsia="Times New Roman" w:cs="Times New Roman"/>
          <w:color w:val="000000"/>
          <w:szCs w:val="24"/>
          <w:lang w:eastAsia="ru-RU"/>
        </w:rPr>
        <w:lastRenderedPageBreak/>
        <w:t xml:space="preserve">Пациентам с БК при подозрении на поражение тонкой кишки и невозможности достоверного подтверждения диагноза по данным колоноскопии (с исследованием терминального отдела тонкой кишки), КТ и МРТ, невозможности проведения </w:t>
      </w:r>
      <w:proofErr w:type="spellStart"/>
      <w:r w:rsidRPr="00BB7A48">
        <w:rPr>
          <w:rFonts w:eastAsia="Times New Roman" w:cs="Times New Roman"/>
          <w:color w:val="000000"/>
          <w:szCs w:val="24"/>
          <w:lang w:eastAsia="ru-RU"/>
        </w:rPr>
        <w:t>видеокапсульного</w:t>
      </w:r>
      <w:proofErr w:type="spellEnd"/>
      <w:r w:rsidRPr="00BB7A48">
        <w:rPr>
          <w:rFonts w:eastAsia="Times New Roman" w:cs="Times New Roman"/>
          <w:color w:val="000000"/>
          <w:szCs w:val="24"/>
          <w:lang w:eastAsia="ru-RU"/>
        </w:rPr>
        <w:t xml:space="preserve"> исследования, </w:t>
      </w:r>
      <w:r w:rsidRPr="00BB7A48">
        <w:rPr>
          <w:rFonts w:eastAsia="Times New Roman" w:cs="Times New Roman"/>
          <w:b/>
          <w:color w:val="000000"/>
          <w:szCs w:val="24"/>
          <w:lang w:eastAsia="ru-RU"/>
        </w:rPr>
        <w:t>рекомендована</w:t>
      </w:r>
      <w:r w:rsidRPr="00BB7A48">
        <w:rPr>
          <w:rFonts w:eastAsia="Times New Roman" w:cs="Times New Roman"/>
          <w:color w:val="000000"/>
          <w:szCs w:val="24"/>
          <w:lang w:eastAsia="ru-RU"/>
        </w:rPr>
        <w:t xml:space="preserve"> баллонная </w:t>
      </w:r>
      <w:proofErr w:type="spellStart"/>
      <w:r w:rsidRPr="00BB7A48">
        <w:rPr>
          <w:rFonts w:eastAsia="Times New Roman" w:cs="Times New Roman"/>
          <w:color w:val="000000"/>
          <w:szCs w:val="24"/>
          <w:lang w:eastAsia="ru-RU"/>
        </w:rPr>
        <w:t>интестиноскопия</w:t>
      </w:r>
      <w:proofErr w:type="spellEnd"/>
      <w:r w:rsidRPr="00BB7A48">
        <w:rPr>
          <w:rFonts w:eastAsia="Times New Roman" w:cs="Times New Roman"/>
          <w:color w:val="000000"/>
          <w:szCs w:val="24"/>
          <w:lang w:eastAsia="ru-RU"/>
        </w:rPr>
        <w:t xml:space="preserve">, для подтверждения диагноза, определения локализации и степени активности воспалительного </w:t>
      </w:r>
      <w:r w:rsidRPr="00BB7A48">
        <w:rPr>
          <w:rFonts w:eastAsia="Times New Roman" w:cs="Times New Roman"/>
          <w:szCs w:val="24"/>
          <w:lang w:eastAsia="ru-RU"/>
        </w:rPr>
        <w:t>процесса </w:t>
      </w:r>
      <w:hyperlink r:id="rId35" w:anchor="100702" w:history="1">
        <w:r w:rsidRPr="00BB7A48">
          <w:rPr>
            <w:rFonts w:eastAsia="Times New Roman" w:cs="Times New Roman"/>
            <w:szCs w:val="24"/>
            <w:u w:val="single"/>
            <w:bdr w:val="none" w:sz="0" w:space="0" w:color="auto" w:frame="1"/>
            <w:lang w:eastAsia="ru-RU"/>
          </w:rPr>
          <w:t>[132]</w:t>
        </w:r>
      </w:hyperlink>
      <w:r w:rsidRPr="00BB7A48">
        <w:rPr>
          <w:rFonts w:eastAsia="Times New Roman" w:cs="Times New Roman"/>
          <w:szCs w:val="24"/>
          <w:lang w:eastAsia="ru-RU"/>
        </w:rPr>
        <w:t>.</w:t>
      </w:r>
    </w:p>
    <w:p w14:paraId="67526719" w14:textId="20417D51" w:rsidR="00756CAA" w:rsidRPr="00BB7A48" w:rsidRDefault="00702F2B" w:rsidP="00BB7A48">
      <w:pPr>
        <w:spacing w:after="0"/>
        <w:ind w:firstLine="709"/>
        <w:jc w:val="both"/>
        <w:textAlignment w:val="baseline"/>
        <w:rPr>
          <w:rFonts w:eastAsia="Times New Roman" w:cs="Times New Roman"/>
          <w:b/>
          <w:szCs w:val="24"/>
          <w:lang w:eastAsia="ru-RU"/>
        </w:rPr>
      </w:pPr>
      <w:bookmarkStart w:id="145" w:name="100182"/>
      <w:bookmarkEnd w:id="145"/>
      <w:r w:rsidRPr="00BB7A48">
        <w:rPr>
          <w:rFonts w:eastAsia="Times New Roman" w:cs="Times New Roman"/>
          <w:b/>
          <w:szCs w:val="24"/>
          <w:lang w:eastAsia="ru-RU"/>
        </w:rPr>
        <w:t>Уровень убедительности рекомендации </w:t>
      </w:r>
      <w:hyperlink r:id="rId36" w:anchor="100952" w:history="1">
        <w:r w:rsidRPr="00BB7A48">
          <w:rPr>
            <w:rFonts w:eastAsia="Times New Roman" w:cs="Times New Roman"/>
            <w:b/>
            <w:szCs w:val="24"/>
            <w:bdr w:val="none" w:sz="0" w:space="0" w:color="auto" w:frame="1"/>
            <w:lang w:eastAsia="ru-RU"/>
          </w:rPr>
          <w:t>C</w:t>
        </w:r>
      </w:hyperlink>
      <w:r w:rsidRPr="00BB7A48">
        <w:rPr>
          <w:rFonts w:eastAsia="Times New Roman" w:cs="Times New Roman"/>
          <w:b/>
          <w:szCs w:val="24"/>
          <w:lang w:eastAsia="ru-RU"/>
        </w:rPr>
        <w:t> (уровень достоверности доказательств - 4).</w:t>
      </w:r>
    </w:p>
    <w:p w14:paraId="243C05E3" w14:textId="67D13C45" w:rsidR="00702F2B" w:rsidRPr="00BB7A48" w:rsidRDefault="007A77AD" w:rsidP="00BB7A48">
      <w:pPr>
        <w:spacing w:after="0"/>
        <w:ind w:firstLine="709"/>
        <w:jc w:val="both"/>
        <w:textAlignment w:val="baseline"/>
        <w:rPr>
          <w:rFonts w:eastAsia="Times New Roman" w:cs="Times New Roman"/>
          <w:b/>
          <w:color w:val="000000"/>
          <w:szCs w:val="24"/>
          <w:u w:val="single"/>
          <w:lang w:eastAsia="ru-RU"/>
        </w:rPr>
      </w:pPr>
      <w:bookmarkStart w:id="146" w:name="100183"/>
      <w:bookmarkEnd w:id="146"/>
      <w:r>
        <w:rPr>
          <w:rFonts w:eastAsia="Times New Roman" w:cs="Times New Roman"/>
          <w:b/>
          <w:color w:val="000000"/>
          <w:szCs w:val="24"/>
          <w:u w:val="single"/>
          <w:lang w:eastAsia="ru-RU"/>
        </w:rPr>
        <w:t xml:space="preserve">2.5 </w:t>
      </w:r>
      <w:r w:rsidR="00F10AC0">
        <w:rPr>
          <w:rFonts w:eastAsia="Times New Roman" w:cs="Times New Roman"/>
          <w:b/>
          <w:color w:val="000000"/>
          <w:szCs w:val="24"/>
          <w:u w:val="single"/>
          <w:lang w:eastAsia="ru-RU"/>
        </w:rPr>
        <w:t>Иная диагностика</w:t>
      </w:r>
      <w:r w:rsidR="005C3AF1">
        <w:rPr>
          <w:rFonts w:eastAsia="Times New Roman" w:cs="Times New Roman"/>
          <w:b/>
          <w:color w:val="000000"/>
          <w:szCs w:val="24"/>
          <w:u w:val="single"/>
          <w:lang w:eastAsia="ru-RU"/>
        </w:rPr>
        <w:t>.</w:t>
      </w:r>
    </w:p>
    <w:p w14:paraId="36AD5916" w14:textId="3C91F75F" w:rsidR="00756CAA" w:rsidRPr="00BB7A48" w:rsidRDefault="009C18E7" w:rsidP="00BB7A48">
      <w:pPr>
        <w:spacing w:after="0"/>
        <w:ind w:firstLine="709"/>
        <w:jc w:val="both"/>
        <w:textAlignment w:val="baseline"/>
        <w:rPr>
          <w:rFonts w:eastAsia="Times New Roman" w:cs="Times New Roman"/>
          <w:color w:val="000000"/>
          <w:szCs w:val="24"/>
          <w:lang w:eastAsia="ru-RU"/>
        </w:rPr>
      </w:pPr>
      <w:bookmarkStart w:id="147" w:name="100184"/>
      <w:bookmarkEnd w:id="147"/>
      <w:r>
        <w:rPr>
          <w:rFonts w:eastAsia="Times New Roman" w:cs="Times New Roman"/>
          <w:color w:val="000000"/>
          <w:szCs w:val="24"/>
          <w:lang w:eastAsia="ru-RU"/>
        </w:rPr>
        <w:t>Иная диагностика не предусмотрена.</w:t>
      </w:r>
    </w:p>
    <w:p w14:paraId="1ECBDAFC" w14:textId="70761416" w:rsidR="0072151E" w:rsidRPr="001C3A9C" w:rsidRDefault="001C3A9C" w:rsidP="001C3A9C">
      <w:pPr>
        <w:spacing w:after="0"/>
        <w:ind w:left="3686"/>
        <w:textAlignment w:val="baseline"/>
        <w:rPr>
          <w:rFonts w:eastAsia="Times New Roman" w:cs="Times New Roman"/>
          <w:b/>
          <w:color w:val="000000"/>
          <w:sz w:val="28"/>
          <w:szCs w:val="28"/>
          <w:lang w:eastAsia="ru-RU"/>
        </w:rPr>
      </w:pPr>
      <w:bookmarkStart w:id="148" w:name="100185"/>
      <w:bookmarkEnd w:id="148"/>
      <w:r>
        <w:rPr>
          <w:rFonts w:eastAsia="Times New Roman" w:cs="Times New Roman"/>
          <w:b/>
          <w:color w:val="000000"/>
          <w:sz w:val="28"/>
          <w:szCs w:val="28"/>
          <w:lang w:eastAsia="ru-RU"/>
        </w:rPr>
        <w:t xml:space="preserve">3. </w:t>
      </w:r>
      <w:r w:rsidR="00702F2B" w:rsidRPr="001C3A9C">
        <w:rPr>
          <w:rFonts w:eastAsia="Times New Roman" w:cs="Times New Roman"/>
          <w:b/>
          <w:color w:val="000000"/>
          <w:sz w:val="28"/>
          <w:szCs w:val="28"/>
          <w:lang w:eastAsia="ru-RU"/>
        </w:rPr>
        <w:t>Лечение</w:t>
      </w:r>
    </w:p>
    <w:p w14:paraId="0B2A6C3B" w14:textId="3F811E4B" w:rsidR="00756CAA" w:rsidRPr="001C3A9C" w:rsidRDefault="001C3A9C" w:rsidP="001C3A9C">
      <w:pPr>
        <w:tabs>
          <w:tab w:val="left" w:pos="1134"/>
        </w:tabs>
        <w:spacing w:after="0"/>
        <w:ind w:left="709"/>
        <w:jc w:val="both"/>
        <w:textAlignment w:val="baseline"/>
        <w:rPr>
          <w:rFonts w:eastAsia="Times New Roman" w:cs="Times New Roman"/>
          <w:b/>
          <w:color w:val="000000"/>
          <w:szCs w:val="24"/>
          <w:u w:val="single"/>
          <w:lang w:eastAsia="ru-RU"/>
        </w:rPr>
      </w:pPr>
      <w:bookmarkStart w:id="149" w:name="100186"/>
      <w:bookmarkEnd w:id="149"/>
      <w:r>
        <w:rPr>
          <w:rFonts w:eastAsia="Times New Roman" w:cs="Times New Roman"/>
          <w:b/>
          <w:color w:val="000000"/>
          <w:szCs w:val="24"/>
          <w:u w:val="single"/>
          <w:lang w:eastAsia="ru-RU"/>
        </w:rPr>
        <w:t xml:space="preserve">3.1 </w:t>
      </w:r>
      <w:r w:rsidR="00702F2B" w:rsidRPr="001C3A9C">
        <w:rPr>
          <w:rFonts w:eastAsia="Times New Roman" w:cs="Times New Roman"/>
          <w:b/>
          <w:color w:val="000000"/>
          <w:szCs w:val="24"/>
          <w:u w:val="single"/>
          <w:lang w:eastAsia="ru-RU"/>
        </w:rPr>
        <w:t>Консервативное лечение</w:t>
      </w:r>
      <w:r w:rsidR="005C3AF1" w:rsidRPr="001C3A9C">
        <w:rPr>
          <w:rFonts w:eastAsia="Times New Roman" w:cs="Times New Roman"/>
          <w:b/>
          <w:color w:val="000000"/>
          <w:szCs w:val="24"/>
          <w:u w:val="single"/>
          <w:lang w:eastAsia="ru-RU"/>
        </w:rPr>
        <w:t>.</w:t>
      </w:r>
    </w:p>
    <w:p w14:paraId="445963BA" w14:textId="2F803719" w:rsidR="00756CAA" w:rsidRPr="00BB7A48" w:rsidRDefault="00702F2B" w:rsidP="00BB7A48">
      <w:pPr>
        <w:spacing w:after="0"/>
        <w:ind w:firstLine="709"/>
        <w:jc w:val="both"/>
        <w:textAlignment w:val="baseline"/>
        <w:rPr>
          <w:rFonts w:eastAsia="Times New Roman" w:cs="Times New Roman"/>
          <w:color w:val="000000"/>
          <w:szCs w:val="24"/>
          <w:lang w:eastAsia="ru-RU"/>
        </w:rPr>
      </w:pPr>
      <w:bookmarkStart w:id="150" w:name="100187"/>
      <w:bookmarkEnd w:id="150"/>
      <w:r w:rsidRPr="00BB7A48">
        <w:rPr>
          <w:rFonts w:eastAsia="Times New Roman" w:cs="Times New Roman"/>
          <w:color w:val="000000"/>
          <w:szCs w:val="24"/>
          <w:lang w:eastAsia="ru-RU"/>
        </w:rPr>
        <w:t>Принципы лечения</w:t>
      </w:r>
    </w:p>
    <w:p w14:paraId="17448061" w14:textId="0A22BAFC" w:rsidR="00702F2B" w:rsidRPr="00BB7A48" w:rsidRDefault="00702F2B" w:rsidP="00BB7A48">
      <w:pPr>
        <w:spacing w:after="0"/>
        <w:ind w:firstLine="709"/>
        <w:jc w:val="both"/>
        <w:textAlignment w:val="baseline"/>
        <w:rPr>
          <w:rFonts w:eastAsia="Times New Roman" w:cs="Times New Roman"/>
          <w:szCs w:val="24"/>
          <w:lang w:eastAsia="ru-RU"/>
        </w:rPr>
      </w:pPr>
      <w:bookmarkStart w:id="151" w:name="100188"/>
      <w:bookmarkEnd w:id="151"/>
      <w:r w:rsidRPr="00BB7A48">
        <w:rPr>
          <w:rFonts w:eastAsia="Times New Roman" w:cs="Times New Roman"/>
          <w:color w:val="000000"/>
          <w:szCs w:val="24"/>
          <w:lang w:eastAsia="ru-RU"/>
        </w:rPr>
        <w:t>Лечебные мероприятия при БК включают в себя назначение лекарственных препаратов, хирургическое лечение, психосоциальную поддержку и диетотерапию</w:t>
      </w:r>
      <w:r w:rsidRPr="00BB7A48">
        <w:rPr>
          <w:rFonts w:eastAsia="Times New Roman" w:cs="Times New Roman"/>
          <w:szCs w:val="24"/>
          <w:lang w:eastAsia="ru-RU"/>
        </w:rPr>
        <w:t>.</w:t>
      </w:r>
    </w:p>
    <w:p w14:paraId="10A52748" w14:textId="69109D60" w:rsidR="00685344" w:rsidRDefault="00702F2B" w:rsidP="00BB7A48">
      <w:pPr>
        <w:spacing w:after="0"/>
        <w:ind w:firstLine="709"/>
        <w:jc w:val="both"/>
        <w:textAlignment w:val="baseline"/>
        <w:rPr>
          <w:rFonts w:eastAsia="Times New Roman" w:cs="Times New Roman"/>
          <w:color w:val="000000"/>
          <w:szCs w:val="24"/>
          <w:lang w:eastAsia="ru-RU"/>
        </w:rPr>
      </w:pPr>
      <w:bookmarkStart w:id="152" w:name="100189"/>
      <w:bookmarkEnd w:id="152"/>
      <w:r w:rsidRPr="00BB7A48">
        <w:rPr>
          <w:rFonts w:eastAsia="Times New Roman" w:cs="Times New Roman"/>
          <w:color w:val="000000"/>
          <w:szCs w:val="24"/>
          <w:lang w:eastAsia="ru-RU"/>
        </w:rPr>
        <w:t>Всем пациентам с БК рекомендовано определять вид консервативного или хирургического лечения на основании тяжести атаки, протяженности и локализации воспаления в ЖКТ, наличию внекишечных проявлений и кишечных осложнений (стриктура, абсцесс, инфильтрат), длительности анамнеза, эффективности и безопасности ранее проводившейся терапии, а также риска развития осложнений БК</w:t>
      </w:r>
      <w:r w:rsidRPr="00BB7A48">
        <w:rPr>
          <w:rFonts w:eastAsia="Times New Roman" w:cs="Times New Roman"/>
          <w:szCs w:val="24"/>
          <w:lang w:eastAsia="ru-RU"/>
        </w:rPr>
        <w:t xml:space="preserve">. </w:t>
      </w:r>
      <w:r w:rsidRPr="00BB7A48">
        <w:rPr>
          <w:rFonts w:eastAsia="Times New Roman" w:cs="Times New Roman"/>
          <w:color w:val="000000"/>
          <w:szCs w:val="24"/>
          <w:lang w:eastAsia="ru-RU"/>
        </w:rPr>
        <w:t>При выборе терапии необходимо обратить внимание на наличие у пациента факторов неблагоприятного прогноза заболевания на момент установления диагноза (возраст пациента &lt; 40 лет, распространенное (&gt; 100 см) поражение тонкой кишки, ранняя потребность в назначении</w:t>
      </w:r>
      <w:r w:rsidRPr="00756CAA">
        <w:rPr>
          <w:rFonts w:eastAsia="Times New Roman" w:cs="Times New Roman"/>
          <w:color w:val="000000"/>
          <w:szCs w:val="24"/>
          <w:lang w:eastAsia="ru-RU"/>
        </w:rPr>
        <w:t xml:space="preserve"> системных стероидов, наличие </w:t>
      </w:r>
      <w:proofErr w:type="spellStart"/>
      <w:r w:rsidRPr="00756CAA">
        <w:rPr>
          <w:rFonts w:eastAsia="Times New Roman" w:cs="Times New Roman"/>
          <w:color w:val="000000"/>
          <w:szCs w:val="24"/>
          <w:lang w:eastAsia="ru-RU"/>
        </w:rPr>
        <w:t>перианальной</w:t>
      </w:r>
      <w:proofErr w:type="spellEnd"/>
      <w:r w:rsidRPr="00756CAA">
        <w:rPr>
          <w:rFonts w:eastAsia="Times New Roman" w:cs="Times New Roman"/>
          <w:color w:val="000000"/>
          <w:szCs w:val="24"/>
          <w:lang w:eastAsia="ru-RU"/>
        </w:rPr>
        <w:t xml:space="preserve"> болезни Крона, а также пенетрирующая форма (B3), вовлечение верхних отделов ЖКТ (L4), отсутствие заживления слизистой оболочки при достижении клинической ремиссии, статус курильщика, наличие эпителиоидных гранулем, наличие сопутствующих аутоиммунных заболеваний.</w:t>
      </w:r>
      <w:bookmarkStart w:id="153" w:name="100190"/>
      <w:bookmarkEnd w:id="153"/>
    </w:p>
    <w:p w14:paraId="59E3C01F" w14:textId="02DC8764" w:rsidR="00702F2B" w:rsidRPr="00756CAA" w:rsidRDefault="00702F2B" w:rsidP="00BB7A48">
      <w:pPr>
        <w:spacing w:after="0"/>
        <w:ind w:firstLine="709"/>
        <w:jc w:val="both"/>
        <w:textAlignment w:val="baseline"/>
        <w:rPr>
          <w:rFonts w:eastAsia="Times New Roman" w:cs="Times New Roman"/>
          <w:color w:val="000000"/>
          <w:szCs w:val="24"/>
          <w:lang w:eastAsia="ru-RU"/>
        </w:rPr>
      </w:pPr>
      <w:r w:rsidRPr="00756CAA">
        <w:rPr>
          <w:rFonts w:eastAsia="Times New Roman" w:cs="Times New Roman"/>
          <w:color w:val="000000"/>
          <w:szCs w:val="24"/>
          <w:lang w:eastAsia="ru-RU"/>
        </w:rPr>
        <w:t>Цели терапии всех форм БК соответствуют стратегии "лечения до достижения цели" ("</w:t>
      </w:r>
      <w:proofErr w:type="spellStart"/>
      <w:r w:rsidRPr="00756CAA">
        <w:rPr>
          <w:rFonts w:eastAsia="Times New Roman" w:cs="Times New Roman"/>
          <w:color w:val="000000"/>
          <w:szCs w:val="24"/>
          <w:lang w:eastAsia="ru-RU"/>
        </w:rPr>
        <w:t>treat</w:t>
      </w:r>
      <w:proofErr w:type="spellEnd"/>
      <w:r w:rsidRPr="00756CAA">
        <w:rPr>
          <w:rFonts w:eastAsia="Times New Roman" w:cs="Times New Roman"/>
          <w:color w:val="000000"/>
          <w:szCs w:val="24"/>
          <w:lang w:eastAsia="ru-RU"/>
        </w:rPr>
        <w:t xml:space="preserve"> </w:t>
      </w:r>
      <w:proofErr w:type="spellStart"/>
      <w:r w:rsidRPr="00756CAA">
        <w:rPr>
          <w:rFonts w:eastAsia="Times New Roman" w:cs="Times New Roman"/>
          <w:color w:val="000000"/>
          <w:szCs w:val="24"/>
          <w:lang w:eastAsia="ru-RU"/>
        </w:rPr>
        <w:t>to</w:t>
      </w:r>
      <w:proofErr w:type="spellEnd"/>
      <w:r w:rsidRPr="00756CAA">
        <w:rPr>
          <w:rFonts w:eastAsia="Times New Roman" w:cs="Times New Roman"/>
          <w:color w:val="000000"/>
          <w:szCs w:val="24"/>
          <w:lang w:eastAsia="ru-RU"/>
        </w:rPr>
        <w:t xml:space="preserve"> </w:t>
      </w:r>
      <w:proofErr w:type="spellStart"/>
      <w:r w:rsidRPr="00756CAA">
        <w:rPr>
          <w:rFonts w:eastAsia="Times New Roman" w:cs="Times New Roman"/>
          <w:color w:val="000000"/>
          <w:szCs w:val="24"/>
          <w:lang w:eastAsia="ru-RU"/>
        </w:rPr>
        <w:t>target</w:t>
      </w:r>
      <w:proofErr w:type="spellEnd"/>
      <w:r w:rsidRPr="00756CAA">
        <w:rPr>
          <w:rFonts w:eastAsia="Times New Roman" w:cs="Times New Roman"/>
          <w:color w:val="000000"/>
          <w:szCs w:val="24"/>
          <w:lang w:eastAsia="ru-RU"/>
        </w:rPr>
        <w:t>").</w:t>
      </w:r>
    </w:p>
    <w:p w14:paraId="0F0EE088" w14:textId="28A0FC38" w:rsidR="00756CAA" w:rsidRPr="00685344" w:rsidRDefault="00702F2B" w:rsidP="00BB7A48">
      <w:pPr>
        <w:spacing w:after="0"/>
        <w:ind w:firstLine="709"/>
        <w:jc w:val="both"/>
        <w:textAlignment w:val="baseline"/>
        <w:rPr>
          <w:rFonts w:eastAsia="Times New Roman" w:cs="Times New Roman"/>
          <w:szCs w:val="24"/>
          <w:lang w:eastAsia="ru-RU"/>
        </w:rPr>
      </w:pPr>
      <w:bookmarkStart w:id="154" w:name="100191"/>
      <w:bookmarkEnd w:id="154"/>
      <w:r w:rsidRPr="00756CAA">
        <w:rPr>
          <w:rFonts w:eastAsia="Times New Roman" w:cs="Times New Roman"/>
          <w:color w:val="000000"/>
          <w:szCs w:val="24"/>
          <w:lang w:eastAsia="ru-RU"/>
        </w:rPr>
        <w:t xml:space="preserve">Целями терапии БК являются индукция ремиссии и ее поддержание без ГКС, профилактика осложнений, предупреждение операции, а при прогрессировании процесса и развитии опасных для жизни осложнений - своевременное назначение хирургического лечения. Поскольку хирургическое лечение не приводит к полному излечению пациентов с БК даже при радикальном удалении всех пораженных сегментов кишечника, необходимо проведение </w:t>
      </w:r>
      <w:proofErr w:type="spellStart"/>
      <w:r w:rsidRPr="00756CAA">
        <w:rPr>
          <w:rFonts w:eastAsia="Times New Roman" w:cs="Times New Roman"/>
          <w:color w:val="000000"/>
          <w:szCs w:val="24"/>
          <w:lang w:eastAsia="ru-RU"/>
        </w:rPr>
        <w:t>противорецидивной</w:t>
      </w:r>
      <w:proofErr w:type="spellEnd"/>
      <w:r w:rsidRPr="00756CAA">
        <w:rPr>
          <w:rFonts w:eastAsia="Times New Roman" w:cs="Times New Roman"/>
          <w:color w:val="000000"/>
          <w:szCs w:val="24"/>
          <w:lang w:eastAsia="ru-RU"/>
        </w:rPr>
        <w:t xml:space="preserve"> терапии, которую следует начать не позднее 2 недель после перенесенного оперативного вмешательства</w:t>
      </w:r>
      <w:r w:rsidRPr="00504968">
        <w:rPr>
          <w:rFonts w:eastAsia="Times New Roman" w:cs="Times New Roman"/>
          <w:szCs w:val="24"/>
          <w:lang w:eastAsia="ru-RU"/>
        </w:rPr>
        <w:t>.</w:t>
      </w:r>
    </w:p>
    <w:p w14:paraId="50B9AB6C" w14:textId="42F8B068" w:rsidR="00756CAA" w:rsidRPr="00756CAA" w:rsidRDefault="00702F2B" w:rsidP="001C3A9C">
      <w:pPr>
        <w:spacing w:after="0"/>
        <w:ind w:firstLine="709"/>
        <w:jc w:val="both"/>
        <w:textAlignment w:val="baseline"/>
        <w:rPr>
          <w:rFonts w:eastAsia="Times New Roman" w:cs="Times New Roman"/>
          <w:color w:val="000000"/>
          <w:szCs w:val="24"/>
          <w:lang w:eastAsia="ru-RU"/>
        </w:rPr>
      </w:pPr>
      <w:bookmarkStart w:id="155" w:name="100192"/>
      <w:bookmarkEnd w:id="155"/>
      <w:r w:rsidRPr="00756CAA">
        <w:rPr>
          <w:rFonts w:eastAsia="Times New Roman" w:cs="Times New Roman"/>
          <w:color w:val="000000"/>
          <w:szCs w:val="24"/>
          <w:lang w:eastAsia="ru-RU"/>
        </w:rPr>
        <w:lastRenderedPageBreak/>
        <w:t>Лекарственные препараты, назначаемые пациентам с БК, условно подразделяются на:</w:t>
      </w:r>
    </w:p>
    <w:p w14:paraId="0638E459" w14:textId="3AF41590" w:rsidR="00685344" w:rsidRPr="00756CAA" w:rsidRDefault="00685344" w:rsidP="001C3A9C">
      <w:pPr>
        <w:spacing w:after="0"/>
        <w:ind w:firstLine="709"/>
        <w:jc w:val="both"/>
        <w:textAlignment w:val="baseline"/>
        <w:rPr>
          <w:rFonts w:eastAsia="Times New Roman" w:cs="Times New Roman"/>
          <w:color w:val="000000"/>
          <w:szCs w:val="24"/>
          <w:lang w:eastAsia="ru-RU"/>
        </w:rPr>
      </w:pPr>
      <w:bookmarkStart w:id="156" w:name="100193"/>
      <w:bookmarkEnd w:id="156"/>
      <w:r>
        <w:rPr>
          <w:rFonts w:eastAsia="Times New Roman" w:cs="Times New Roman"/>
          <w:color w:val="000000"/>
          <w:szCs w:val="24"/>
          <w:lang w:eastAsia="ru-RU"/>
        </w:rPr>
        <w:t>а)</w:t>
      </w:r>
      <w:r w:rsidR="00702F2B" w:rsidRPr="00756CAA">
        <w:rPr>
          <w:rFonts w:eastAsia="Times New Roman" w:cs="Times New Roman"/>
          <w:color w:val="000000"/>
          <w:szCs w:val="24"/>
          <w:lang w:eastAsia="ru-RU"/>
        </w:rPr>
        <w:t xml:space="preserve"> </w:t>
      </w:r>
      <w:r w:rsidR="005C3AF1">
        <w:rPr>
          <w:rFonts w:eastAsia="Times New Roman" w:cs="Times New Roman"/>
          <w:color w:val="000000"/>
          <w:szCs w:val="24"/>
          <w:lang w:eastAsia="ru-RU"/>
        </w:rPr>
        <w:t>с</w:t>
      </w:r>
      <w:r w:rsidR="00702F2B" w:rsidRPr="00756CAA">
        <w:rPr>
          <w:rFonts w:eastAsia="Times New Roman" w:cs="Times New Roman"/>
          <w:color w:val="000000"/>
          <w:szCs w:val="24"/>
          <w:lang w:eastAsia="ru-RU"/>
        </w:rPr>
        <w:t xml:space="preserve">редства для индукции ремиссии: системные </w:t>
      </w:r>
      <w:proofErr w:type="spellStart"/>
      <w:r w:rsidR="00702F2B" w:rsidRPr="00756CAA">
        <w:rPr>
          <w:rFonts w:eastAsia="Times New Roman" w:cs="Times New Roman"/>
          <w:color w:val="000000"/>
          <w:szCs w:val="24"/>
          <w:lang w:eastAsia="ru-RU"/>
        </w:rPr>
        <w:t>глюкокортикостероиды</w:t>
      </w:r>
      <w:proofErr w:type="spellEnd"/>
      <w:r w:rsidR="00702F2B" w:rsidRPr="00756CAA">
        <w:rPr>
          <w:rFonts w:eastAsia="Times New Roman" w:cs="Times New Roman"/>
          <w:color w:val="000000"/>
          <w:szCs w:val="24"/>
          <w:lang w:eastAsia="ru-RU"/>
        </w:rPr>
        <w:t xml:space="preserve"> (преднизолон** и </w:t>
      </w:r>
      <w:proofErr w:type="spellStart"/>
      <w:r w:rsidR="00702F2B" w:rsidRPr="00756CAA">
        <w:rPr>
          <w:rFonts w:eastAsia="Times New Roman" w:cs="Times New Roman"/>
          <w:color w:val="000000"/>
          <w:szCs w:val="24"/>
          <w:lang w:eastAsia="ru-RU"/>
        </w:rPr>
        <w:t>метилпреднизолон</w:t>
      </w:r>
      <w:proofErr w:type="spellEnd"/>
      <w:r w:rsidR="00702F2B" w:rsidRPr="00756CAA">
        <w:rPr>
          <w:rFonts w:eastAsia="Times New Roman" w:cs="Times New Roman"/>
          <w:color w:val="000000"/>
          <w:szCs w:val="24"/>
          <w:lang w:eastAsia="ru-RU"/>
        </w:rPr>
        <w:t>**) и топические (</w:t>
      </w:r>
      <w:proofErr w:type="spellStart"/>
      <w:r w:rsidR="00702F2B" w:rsidRPr="00756CAA">
        <w:rPr>
          <w:rFonts w:eastAsia="Times New Roman" w:cs="Times New Roman"/>
          <w:color w:val="000000"/>
          <w:szCs w:val="24"/>
          <w:lang w:eastAsia="ru-RU"/>
        </w:rPr>
        <w:t>будесонид</w:t>
      </w:r>
      <w:proofErr w:type="spellEnd"/>
      <w:r w:rsidR="00702F2B" w:rsidRPr="00756CAA">
        <w:rPr>
          <w:rFonts w:eastAsia="Times New Roman" w:cs="Times New Roman"/>
          <w:color w:val="000000"/>
          <w:szCs w:val="24"/>
          <w:lang w:eastAsia="ru-RU"/>
        </w:rPr>
        <w:t xml:space="preserve">), в комбинации с </w:t>
      </w:r>
      <w:proofErr w:type="spellStart"/>
      <w:r w:rsidR="00702F2B" w:rsidRPr="00756CAA">
        <w:rPr>
          <w:rFonts w:eastAsia="Times New Roman" w:cs="Times New Roman"/>
          <w:color w:val="000000"/>
          <w:szCs w:val="24"/>
          <w:lang w:eastAsia="ru-RU"/>
        </w:rPr>
        <w:t>иммуносупрессорами</w:t>
      </w:r>
      <w:proofErr w:type="spellEnd"/>
      <w:r w:rsidR="00702F2B" w:rsidRPr="00756CAA">
        <w:rPr>
          <w:rFonts w:eastAsia="Times New Roman" w:cs="Times New Roman"/>
          <w:color w:val="000000"/>
          <w:szCs w:val="24"/>
          <w:lang w:eastAsia="ru-RU"/>
        </w:rPr>
        <w:t xml:space="preserve"> (</w:t>
      </w:r>
      <w:proofErr w:type="spellStart"/>
      <w:r w:rsidR="00702F2B" w:rsidRPr="00756CAA">
        <w:rPr>
          <w:rFonts w:eastAsia="Times New Roman" w:cs="Times New Roman"/>
          <w:color w:val="000000"/>
          <w:szCs w:val="24"/>
          <w:lang w:eastAsia="ru-RU"/>
        </w:rPr>
        <w:t>азатиоприн</w:t>
      </w:r>
      <w:proofErr w:type="spellEnd"/>
      <w:r w:rsidR="00702F2B" w:rsidRPr="00756CAA">
        <w:rPr>
          <w:rFonts w:eastAsia="Times New Roman" w:cs="Times New Roman"/>
          <w:color w:val="000000"/>
          <w:szCs w:val="24"/>
          <w:lang w:eastAsia="ru-RU"/>
        </w:rPr>
        <w:t>** (АЗА), #</w:t>
      </w:r>
      <w:proofErr w:type="spellStart"/>
      <w:r w:rsidR="00702F2B" w:rsidRPr="00756CAA">
        <w:rPr>
          <w:rFonts w:eastAsia="Times New Roman" w:cs="Times New Roman"/>
          <w:color w:val="000000"/>
          <w:szCs w:val="24"/>
          <w:lang w:eastAsia="ru-RU"/>
        </w:rPr>
        <w:t>меркаптопурин</w:t>
      </w:r>
      <w:proofErr w:type="spellEnd"/>
      <w:r w:rsidR="00702F2B" w:rsidRPr="00756CAA">
        <w:rPr>
          <w:rFonts w:eastAsia="Times New Roman" w:cs="Times New Roman"/>
          <w:color w:val="000000"/>
          <w:szCs w:val="24"/>
          <w:lang w:eastAsia="ru-RU"/>
        </w:rPr>
        <w:t>** (МП), #метотрексат** (МТ)), биологические генно-инженерные препараты: ингибиторы фактора некроза опухоли (</w:t>
      </w:r>
      <w:proofErr w:type="spellStart"/>
      <w:r w:rsidR="00702F2B" w:rsidRPr="00756CAA">
        <w:rPr>
          <w:rFonts w:eastAsia="Times New Roman" w:cs="Times New Roman"/>
          <w:color w:val="000000"/>
          <w:szCs w:val="24"/>
          <w:lang w:eastAsia="ru-RU"/>
        </w:rPr>
        <w:t>инфликсимаб</w:t>
      </w:r>
      <w:proofErr w:type="spellEnd"/>
      <w:r w:rsidR="00702F2B" w:rsidRPr="00756CAA">
        <w:rPr>
          <w:rFonts w:eastAsia="Times New Roman" w:cs="Times New Roman"/>
          <w:color w:val="000000"/>
          <w:szCs w:val="24"/>
          <w:lang w:eastAsia="ru-RU"/>
        </w:rPr>
        <w:t xml:space="preserve">**, </w:t>
      </w:r>
      <w:proofErr w:type="spellStart"/>
      <w:r w:rsidR="00702F2B" w:rsidRPr="00756CAA">
        <w:rPr>
          <w:rFonts w:eastAsia="Times New Roman" w:cs="Times New Roman"/>
          <w:color w:val="000000"/>
          <w:szCs w:val="24"/>
          <w:lang w:eastAsia="ru-RU"/>
        </w:rPr>
        <w:t>адалимумаб</w:t>
      </w:r>
      <w:proofErr w:type="spellEnd"/>
      <w:r w:rsidR="00702F2B" w:rsidRPr="00756CAA">
        <w:rPr>
          <w:rFonts w:eastAsia="Times New Roman" w:cs="Times New Roman"/>
          <w:color w:val="000000"/>
          <w:szCs w:val="24"/>
          <w:lang w:eastAsia="ru-RU"/>
        </w:rPr>
        <w:t xml:space="preserve">** и </w:t>
      </w:r>
      <w:proofErr w:type="spellStart"/>
      <w:r w:rsidR="00702F2B" w:rsidRPr="00756CAA">
        <w:rPr>
          <w:rFonts w:eastAsia="Times New Roman" w:cs="Times New Roman"/>
          <w:color w:val="000000"/>
          <w:szCs w:val="24"/>
          <w:lang w:eastAsia="ru-RU"/>
        </w:rPr>
        <w:t>цертолизумаба</w:t>
      </w:r>
      <w:proofErr w:type="spellEnd"/>
      <w:r w:rsidR="00702F2B" w:rsidRPr="00756CAA">
        <w:rPr>
          <w:rFonts w:eastAsia="Times New Roman" w:cs="Times New Roman"/>
          <w:color w:val="000000"/>
          <w:szCs w:val="24"/>
          <w:lang w:eastAsia="ru-RU"/>
        </w:rPr>
        <w:t xml:space="preserve"> </w:t>
      </w:r>
      <w:proofErr w:type="spellStart"/>
      <w:r w:rsidR="00702F2B" w:rsidRPr="00756CAA">
        <w:rPr>
          <w:rFonts w:eastAsia="Times New Roman" w:cs="Times New Roman"/>
          <w:color w:val="000000"/>
          <w:szCs w:val="24"/>
          <w:lang w:eastAsia="ru-RU"/>
        </w:rPr>
        <w:t>пэгол</w:t>
      </w:r>
      <w:proofErr w:type="spellEnd"/>
      <w:r w:rsidR="00702F2B" w:rsidRPr="00756CAA">
        <w:rPr>
          <w:rFonts w:eastAsia="Times New Roman" w:cs="Times New Roman"/>
          <w:color w:val="000000"/>
          <w:szCs w:val="24"/>
          <w:lang w:eastAsia="ru-RU"/>
        </w:rPr>
        <w:t>**), ингибиторы интерлейкина (</w:t>
      </w:r>
      <w:proofErr w:type="spellStart"/>
      <w:r w:rsidR="00702F2B" w:rsidRPr="00756CAA">
        <w:rPr>
          <w:rFonts w:eastAsia="Times New Roman" w:cs="Times New Roman"/>
          <w:color w:val="000000"/>
          <w:szCs w:val="24"/>
          <w:lang w:eastAsia="ru-RU"/>
        </w:rPr>
        <w:t>устекинумаб</w:t>
      </w:r>
      <w:proofErr w:type="spellEnd"/>
      <w:r w:rsidR="00702F2B" w:rsidRPr="00756CAA">
        <w:rPr>
          <w:rFonts w:eastAsia="Times New Roman" w:cs="Times New Roman"/>
          <w:color w:val="000000"/>
          <w:szCs w:val="24"/>
          <w:lang w:eastAsia="ru-RU"/>
        </w:rPr>
        <w:t>**) и селективные иммунодепрессанты (</w:t>
      </w:r>
      <w:proofErr w:type="spellStart"/>
      <w:r w:rsidR="00702F2B" w:rsidRPr="00756CAA">
        <w:rPr>
          <w:rFonts w:eastAsia="Times New Roman" w:cs="Times New Roman"/>
          <w:color w:val="000000"/>
          <w:szCs w:val="24"/>
          <w:lang w:eastAsia="ru-RU"/>
        </w:rPr>
        <w:t>ведолизумаб</w:t>
      </w:r>
      <w:proofErr w:type="spellEnd"/>
      <w:r w:rsidR="00702F2B" w:rsidRPr="00756CAA">
        <w:rPr>
          <w:rFonts w:eastAsia="Times New Roman" w:cs="Times New Roman"/>
          <w:color w:val="000000"/>
          <w:szCs w:val="24"/>
          <w:lang w:eastAsia="ru-RU"/>
        </w:rPr>
        <w:t>**), а также антибиотики.</w:t>
      </w:r>
    </w:p>
    <w:p w14:paraId="090EFF06" w14:textId="3C1F308E" w:rsidR="00702F2B" w:rsidRPr="00756CAA" w:rsidRDefault="00685344" w:rsidP="00BB7A48">
      <w:pPr>
        <w:spacing w:after="0"/>
        <w:ind w:firstLine="709"/>
        <w:jc w:val="both"/>
        <w:textAlignment w:val="baseline"/>
        <w:rPr>
          <w:rFonts w:eastAsia="Times New Roman" w:cs="Times New Roman"/>
          <w:color w:val="000000"/>
          <w:szCs w:val="24"/>
          <w:lang w:eastAsia="ru-RU"/>
        </w:rPr>
      </w:pPr>
      <w:bookmarkStart w:id="157" w:name="100194"/>
      <w:bookmarkEnd w:id="157"/>
      <w:r>
        <w:rPr>
          <w:rFonts w:eastAsia="Times New Roman" w:cs="Times New Roman"/>
          <w:color w:val="000000"/>
          <w:szCs w:val="24"/>
          <w:lang w:eastAsia="ru-RU"/>
        </w:rPr>
        <w:t>б)</w:t>
      </w:r>
      <w:r w:rsidR="00702F2B" w:rsidRPr="00756CAA">
        <w:rPr>
          <w:rFonts w:eastAsia="Times New Roman" w:cs="Times New Roman"/>
          <w:color w:val="000000"/>
          <w:szCs w:val="24"/>
          <w:lang w:eastAsia="ru-RU"/>
        </w:rPr>
        <w:t xml:space="preserve"> </w:t>
      </w:r>
      <w:r w:rsidR="005C3AF1">
        <w:rPr>
          <w:rFonts w:eastAsia="Times New Roman" w:cs="Times New Roman"/>
          <w:color w:val="000000"/>
          <w:szCs w:val="24"/>
          <w:lang w:eastAsia="ru-RU"/>
        </w:rPr>
        <w:t>с</w:t>
      </w:r>
      <w:r w:rsidR="00702F2B" w:rsidRPr="00756CAA">
        <w:rPr>
          <w:rFonts w:eastAsia="Times New Roman" w:cs="Times New Roman"/>
          <w:color w:val="000000"/>
          <w:szCs w:val="24"/>
          <w:lang w:eastAsia="ru-RU"/>
        </w:rPr>
        <w:t>редства для поддержания ремиссии (</w:t>
      </w:r>
      <w:proofErr w:type="spellStart"/>
      <w:r w:rsidR="00702F2B" w:rsidRPr="00756CAA">
        <w:rPr>
          <w:rFonts w:eastAsia="Times New Roman" w:cs="Times New Roman"/>
          <w:color w:val="000000"/>
          <w:szCs w:val="24"/>
          <w:lang w:eastAsia="ru-RU"/>
        </w:rPr>
        <w:t>противорецидивные</w:t>
      </w:r>
      <w:proofErr w:type="spellEnd"/>
      <w:r w:rsidR="00702F2B" w:rsidRPr="00756CAA">
        <w:rPr>
          <w:rFonts w:eastAsia="Times New Roman" w:cs="Times New Roman"/>
          <w:color w:val="000000"/>
          <w:szCs w:val="24"/>
          <w:lang w:eastAsia="ru-RU"/>
        </w:rPr>
        <w:t xml:space="preserve"> средства): иммунодепрессанты (АЗА**, #МП**), биологические препараты (</w:t>
      </w:r>
      <w:proofErr w:type="spellStart"/>
      <w:r w:rsidR="00702F2B" w:rsidRPr="00756CAA">
        <w:rPr>
          <w:rFonts w:eastAsia="Times New Roman" w:cs="Times New Roman"/>
          <w:color w:val="000000"/>
          <w:szCs w:val="24"/>
          <w:lang w:eastAsia="ru-RU"/>
        </w:rPr>
        <w:t>инфликсимаб</w:t>
      </w:r>
      <w:proofErr w:type="spellEnd"/>
      <w:r w:rsidR="00702F2B" w:rsidRPr="00756CAA">
        <w:rPr>
          <w:rFonts w:eastAsia="Times New Roman" w:cs="Times New Roman"/>
          <w:color w:val="000000"/>
          <w:szCs w:val="24"/>
          <w:lang w:eastAsia="ru-RU"/>
        </w:rPr>
        <w:t xml:space="preserve">**, </w:t>
      </w:r>
      <w:proofErr w:type="spellStart"/>
      <w:r w:rsidR="00702F2B" w:rsidRPr="00756CAA">
        <w:rPr>
          <w:rFonts w:eastAsia="Times New Roman" w:cs="Times New Roman"/>
          <w:color w:val="000000"/>
          <w:szCs w:val="24"/>
          <w:lang w:eastAsia="ru-RU"/>
        </w:rPr>
        <w:t>адалимумаб</w:t>
      </w:r>
      <w:proofErr w:type="spellEnd"/>
      <w:r w:rsidR="00702F2B" w:rsidRPr="00756CAA">
        <w:rPr>
          <w:rFonts w:eastAsia="Times New Roman" w:cs="Times New Roman"/>
          <w:color w:val="000000"/>
          <w:szCs w:val="24"/>
          <w:lang w:eastAsia="ru-RU"/>
        </w:rPr>
        <w:t xml:space="preserve">**, </w:t>
      </w:r>
      <w:proofErr w:type="spellStart"/>
      <w:r w:rsidR="00702F2B" w:rsidRPr="00756CAA">
        <w:rPr>
          <w:rFonts w:eastAsia="Times New Roman" w:cs="Times New Roman"/>
          <w:color w:val="000000"/>
          <w:szCs w:val="24"/>
          <w:lang w:eastAsia="ru-RU"/>
        </w:rPr>
        <w:t>цертолизумаба</w:t>
      </w:r>
      <w:proofErr w:type="spellEnd"/>
      <w:r w:rsidR="00702F2B" w:rsidRPr="00756CAA">
        <w:rPr>
          <w:rFonts w:eastAsia="Times New Roman" w:cs="Times New Roman"/>
          <w:color w:val="000000"/>
          <w:szCs w:val="24"/>
          <w:lang w:eastAsia="ru-RU"/>
        </w:rPr>
        <w:t xml:space="preserve"> </w:t>
      </w:r>
      <w:proofErr w:type="spellStart"/>
      <w:r w:rsidR="00702F2B" w:rsidRPr="00756CAA">
        <w:rPr>
          <w:rFonts w:eastAsia="Times New Roman" w:cs="Times New Roman"/>
          <w:color w:val="000000"/>
          <w:szCs w:val="24"/>
          <w:lang w:eastAsia="ru-RU"/>
        </w:rPr>
        <w:t>пэгол</w:t>
      </w:r>
      <w:proofErr w:type="spellEnd"/>
      <w:r w:rsidR="00702F2B" w:rsidRPr="00756CAA">
        <w:rPr>
          <w:rFonts w:eastAsia="Times New Roman" w:cs="Times New Roman"/>
          <w:color w:val="000000"/>
          <w:szCs w:val="24"/>
          <w:lang w:eastAsia="ru-RU"/>
        </w:rPr>
        <w:t xml:space="preserve">** </w:t>
      </w:r>
      <w:proofErr w:type="spellStart"/>
      <w:r w:rsidR="00702F2B" w:rsidRPr="00756CAA">
        <w:rPr>
          <w:rFonts w:eastAsia="Times New Roman" w:cs="Times New Roman"/>
          <w:color w:val="000000"/>
          <w:szCs w:val="24"/>
          <w:lang w:eastAsia="ru-RU"/>
        </w:rPr>
        <w:t>устекинумаб</w:t>
      </w:r>
      <w:proofErr w:type="spellEnd"/>
      <w:r w:rsidR="00702F2B" w:rsidRPr="00756CAA">
        <w:rPr>
          <w:rFonts w:eastAsia="Times New Roman" w:cs="Times New Roman"/>
          <w:color w:val="000000"/>
          <w:szCs w:val="24"/>
          <w:lang w:eastAsia="ru-RU"/>
        </w:rPr>
        <w:t xml:space="preserve">** и </w:t>
      </w:r>
      <w:proofErr w:type="spellStart"/>
      <w:r w:rsidR="00702F2B" w:rsidRPr="00756CAA">
        <w:rPr>
          <w:rFonts w:eastAsia="Times New Roman" w:cs="Times New Roman"/>
          <w:color w:val="000000"/>
          <w:szCs w:val="24"/>
          <w:lang w:eastAsia="ru-RU"/>
        </w:rPr>
        <w:t>ведолизумаб</w:t>
      </w:r>
      <w:proofErr w:type="spellEnd"/>
      <w:r w:rsidR="00702F2B" w:rsidRPr="00756CAA">
        <w:rPr>
          <w:rFonts w:eastAsia="Times New Roman" w:cs="Times New Roman"/>
          <w:color w:val="000000"/>
          <w:szCs w:val="24"/>
          <w:lang w:eastAsia="ru-RU"/>
        </w:rPr>
        <w:t>**).</w:t>
      </w:r>
    </w:p>
    <w:p w14:paraId="50AFD347" w14:textId="1116C2A1" w:rsidR="00756CAA" w:rsidRPr="00756CAA" w:rsidRDefault="00685344" w:rsidP="00BB7A48">
      <w:pPr>
        <w:spacing w:after="0"/>
        <w:ind w:firstLine="709"/>
        <w:jc w:val="both"/>
        <w:textAlignment w:val="baseline"/>
        <w:rPr>
          <w:rFonts w:eastAsia="Times New Roman" w:cs="Times New Roman"/>
          <w:color w:val="000000"/>
          <w:szCs w:val="24"/>
          <w:lang w:eastAsia="ru-RU"/>
        </w:rPr>
      </w:pPr>
      <w:bookmarkStart w:id="158" w:name="100195"/>
      <w:bookmarkEnd w:id="158"/>
      <w:r>
        <w:rPr>
          <w:rFonts w:eastAsia="Times New Roman" w:cs="Times New Roman"/>
          <w:color w:val="000000"/>
          <w:szCs w:val="24"/>
          <w:lang w:eastAsia="ru-RU"/>
        </w:rPr>
        <w:t xml:space="preserve">в) </w:t>
      </w:r>
      <w:r w:rsidR="005C3AF1">
        <w:rPr>
          <w:rFonts w:eastAsia="Times New Roman" w:cs="Times New Roman"/>
          <w:color w:val="000000"/>
          <w:szCs w:val="24"/>
          <w:lang w:eastAsia="ru-RU"/>
        </w:rPr>
        <w:t>в</w:t>
      </w:r>
      <w:r w:rsidR="00702F2B" w:rsidRPr="00756CAA">
        <w:rPr>
          <w:rFonts w:eastAsia="Times New Roman" w:cs="Times New Roman"/>
          <w:color w:val="000000"/>
          <w:szCs w:val="24"/>
          <w:lang w:eastAsia="ru-RU"/>
        </w:rPr>
        <w:t>спомогательные симптоматические средства: препараты для коррекции анемии, препараты для коррекции белковых и электролитных нарушений, средства для профилактики остеопороза (препараты кальция) и др.</w:t>
      </w:r>
    </w:p>
    <w:p w14:paraId="0503AD0B" w14:textId="08507EFA" w:rsidR="00756CAA" w:rsidRPr="00685344" w:rsidRDefault="00702F2B" w:rsidP="00BB7A48">
      <w:pPr>
        <w:spacing w:after="0"/>
        <w:ind w:firstLine="709"/>
        <w:jc w:val="both"/>
        <w:textAlignment w:val="baseline"/>
        <w:rPr>
          <w:rFonts w:eastAsia="Times New Roman" w:cs="Times New Roman"/>
          <w:szCs w:val="24"/>
          <w:lang w:eastAsia="ru-RU"/>
        </w:rPr>
      </w:pPr>
      <w:bookmarkStart w:id="159" w:name="100196"/>
      <w:bookmarkEnd w:id="159"/>
      <w:r w:rsidRPr="00756CAA">
        <w:rPr>
          <w:rFonts w:eastAsia="Times New Roman" w:cs="Times New Roman"/>
          <w:color w:val="000000"/>
          <w:szCs w:val="24"/>
          <w:lang w:eastAsia="ru-RU"/>
        </w:rPr>
        <w:t xml:space="preserve">Следует особо отметить, что ГКС не могут применяться в качестве поддерживающей терапии, а также назначаться более 12 </w:t>
      </w:r>
      <w:r w:rsidRPr="00504968">
        <w:rPr>
          <w:rFonts w:eastAsia="Times New Roman" w:cs="Times New Roman"/>
          <w:szCs w:val="24"/>
          <w:lang w:eastAsia="ru-RU"/>
        </w:rPr>
        <w:t>недель.</w:t>
      </w:r>
    </w:p>
    <w:p w14:paraId="016CD317" w14:textId="7ABCA953" w:rsidR="00BB7A48" w:rsidRPr="007A77AD" w:rsidRDefault="00702F2B" w:rsidP="007A77AD">
      <w:pPr>
        <w:spacing w:after="0"/>
        <w:ind w:firstLine="709"/>
        <w:jc w:val="both"/>
        <w:textAlignment w:val="baseline"/>
        <w:rPr>
          <w:rFonts w:eastAsia="Times New Roman" w:cs="Times New Roman"/>
          <w:color w:val="000000"/>
          <w:szCs w:val="24"/>
          <w:lang w:eastAsia="ru-RU"/>
        </w:rPr>
      </w:pPr>
      <w:bookmarkStart w:id="160" w:name="100197"/>
      <w:bookmarkEnd w:id="160"/>
      <w:r w:rsidRPr="00756CAA">
        <w:rPr>
          <w:rFonts w:eastAsia="Times New Roman" w:cs="Times New Roman"/>
          <w:color w:val="000000"/>
          <w:szCs w:val="24"/>
          <w:lang w:eastAsia="ru-RU"/>
        </w:rPr>
        <w:t>Верхние отделы ЖКТ редко вовлекаются при БК. Контролируемые исследования, посвященные эффективности применения лекарственных препаратов для лечения БК с поражением верхних отделов ЖКТ, в настоящее время отсутствуют, и выбор лекарственной терапии определяется активностью сопутствующей дистальной формы БК. При этом целесообразно при консервативной терапии БК дополнительно назначать ингибиторы протонного насоса.</w:t>
      </w:r>
      <w:bookmarkStart w:id="161" w:name="100198"/>
      <w:bookmarkEnd w:id="161"/>
    </w:p>
    <w:p w14:paraId="05BBE6CB" w14:textId="4EEB7DC0" w:rsidR="00702F2B" w:rsidRPr="001C3A9C" w:rsidRDefault="00702F2B" w:rsidP="00BB7A48">
      <w:pPr>
        <w:spacing w:after="0"/>
        <w:ind w:firstLine="709"/>
        <w:jc w:val="both"/>
        <w:textAlignment w:val="baseline"/>
        <w:rPr>
          <w:rFonts w:eastAsia="Times New Roman" w:cs="Times New Roman"/>
          <w:bCs/>
          <w:iCs/>
          <w:color w:val="000000"/>
          <w:szCs w:val="24"/>
          <w:u w:val="single"/>
          <w:lang w:eastAsia="ru-RU"/>
        </w:rPr>
      </w:pPr>
      <w:r w:rsidRPr="001C3A9C">
        <w:rPr>
          <w:rFonts w:eastAsia="Times New Roman" w:cs="Times New Roman"/>
          <w:bCs/>
          <w:iCs/>
          <w:color w:val="000000"/>
          <w:szCs w:val="24"/>
          <w:u w:val="single"/>
          <w:lang w:eastAsia="ru-RU"/>
        </w:rPr>
        <w:t>3.1.1 БК в форме терминального илеита, легкая степень тяжести</w:t>
      </w:r>
    </w:p>
    <w:p w14:paraId="1491AC53" w14:textId="635CCB68" w:rsidR="00702F2B" w:rsidRPr="00504968" w:rsidRDefault="00702F2B" w:rsidP="00BB7A48">
      <w:pPr>
        <w:spacing w:after="0"/>
        <w:ind w:firstLine="709"/>
        <w:jc w:val="both"/>
        <w:textAlignment w:val="baseline"/>
        <w:rPr>
          <w:rFonts w:eastAsia="Times New Roman" w:cs="Times New Roman"/>
          <w:szCs w:val="24"/>
          <w:lang w:eastAsia="ru-RU"/>
        </w:rPr>
      </w:pPr>
      <w:bookmarkStart w:id="162" w:name="100199"/>
      <w:bookmarkEnd w:id="162"/>
      <w:r w:rsidRPr="00756CAA">
        <w:rPr>
          <w:rFonts w:eastAsia="Times New Roman" w:cs="Times New Roman"/>
          <w:color w:val="000000"/>
          <w:szCs w:val="24"/>
          <w:lang w:eastAsia="ru-RU"/>
        </w:rPr>
        <w:t xml:space="preserve">Данной группе пациентов в качестве терапии первой линии </w:t>
      </w:r>
      <w:r w:rsidRPr="00756CAA">
        <w:rPr>
          <w:rFonts w:eastAsia="Times New Roman" w:cs="Times New Roman"/>
          <w:b/>
          <w:color w:val="000000"/>
          <w:szCs w:val="24"/>
          <w:lang w:eastAsia="ru-RU"/>
        </w:rPr>
        <w:t xml:space="preserve">рекомендуется </w:t>
      </w:r>
      <w:r w:rsidRPr="00756CAA">
        <w:rPr>
          <w:rFonts w:eastAsia="Times New Roman" w:cs="Times New Roman"/>
          <w:color w:val="000000"/>
          <w:szCs w:val="24"/>
          <w:lang w:eastAsia="ru-RU"/>
        </w:rPr>
        <w:t xml:space="preserve">назначать </w:t>
      </w:r>
      <w:proofErr w:type="spellStart"/>
      <w:r w:rsidRPr="00756CAA">
        <w:rPr>
          <w:rFonts w:eastAsia="Times New Roman" w:cs="Times New Roman"/>
          <w:color w:val="000000"/>
          <w:szCs w:val="24"/>
          <w:lang w:eastAsia="ru-RU"/>
        </w:rPr>
        <w:t>будесонид</w:t>
      </w:r>
      <w:proofErr w:type="spellEnd"/>
      <w:r w:rsidRPr="00756CAA">
        <w:rPr>
          <w:rFonts w:eastAsia="Times New Roman" w:cs="Times New Roman"/>
          <w:color w:val="000000"/>
          <w:szCs w:val="24"/>
          <w:lang w:eastAsia="ru-RU"/>
        </w:rPr>
        <w:t>** (таблетки кишечнорастворимые с пролонгированным высвобождением гранулы кишечнорастворимые</w:t>
      </w:r>
      <w:r w:rsidRPr="00504968">
        <w:rPr>
          <w:rFonts w:eastAsia="Times New Roman" w:cs="Times New Roman"/>
          <w:szCs w:val="24"/>
          <w:lang w:eastAsia="ru-RU"/>
        </w:rPr>
        <w:t>).</w:t>
      </w:r>
    </w:p>
    <w:p w14:paraId="338CB6EF" w14:textId="77777777" w:rsidR="00702F2B" w:rsidRPr="00756CAA" w:rsidRDefault="00702F2B" w:rsidP="00BB7A48">
      <w:pPr>
        <w:spacing w:after="0"/>
        <w:ind w:firstLine="709"/>
        <w:jc w:val="both"/>
        <w:textAlignment w:val="baseline"/>
        <w:rPr>
          <w:rFonts w:eastAsia="Times New Roman" w:cs="Times New Roman"/>
          <w:b/>
          <w:szCs w:val="24"/>
          <w:lang w:eastAsia="ru-RU"/>
        </w:rPr>
      </w:pPr>
      <w:bookmarkStart w:id="163" w:name="100200"/>
      <w:bookmarkEnd w:id="163"/>
      <w:r w:rsidRPr="00756CAA">
        <w:rPr>
          <w:rFonts w:eastAsia="Times New Roman" w:cs="Times New Roman"/>
          <w:b/>
          <w:szCs w:val="24"/>
          <w:lang w:eastAsia="ru-RU"/>
        </w:rPr>
        <w:t>Уровень убедительности рекомендаций </w:t>
      </w:r>
      <w:hyperlink r:id="rId37" w:anchor="100950" w:history="1">
        <w:r w:rsidRPr="00756CAA">
          <w:rPr>
            <w:rFonts w:eastAsia="Times New Roman" w:cs="Times New Roman"/>
            <w:b/>
            <w:szCs w:val="24"/>
            <w:bdr w:val="none" w:sz="0" w:space="0" w:color="auto" w:frame="1"/>
            <w:lang w:eastAsia="ru-RU"/>
          </w:rPr>
          <w:t>B</w:t>
        </w:r>
      </w:hyperlink>
      <w:r w:rsidRPr="00756CAA">
        <w:rPr>
          <w:rFonts w:eastAsia="Times New Roman" w:cs="Times New Roman"/>
          <w:b/>
          <w:szCs w:val="24"/>
          <w:lang w:eastAsia="ru-RU"/>
        </w:rPr>
        <w:t> (уровень достоверности доказательств - 1).</w:t>
      </w:r>
    </w:p>
    <w:p w14:paraId="3852ACF1" w14:textId="6DED00C0" w:rsidR="00702F2B" w:rsidRPr="00756CAA" w:rsidRDefault="00702F2B" w:rsidP="00BB7A48">
      <w:pPr>
        <w:spacing w:after="0"/>
        <w:ind w:firstLine="709"/>
        <w:jc w:val="both"/>
        <w:textAlignment w:val="baseline"/>
        <w:rPr>
          <w:rFonts w:eastAsia="Times New Roman" w:cs="Times New Roman"/>
          <w:i/>
          <w:color w:val="000000"/>
          <w:szCs w:val="24"/>
          <w:lang w:eastAsia="ru-RU"/>
        </w:rPr>
      </w:pPr>
      <w:bookmarkStart w:id="164" w:name="100201"/>
      <w:bookmarkEnd w:id="164"/>
      <w:r w:rsidRPr="00685344">
        <w:rPr>
          <w:rFonts w:eastAsia="Times New Roman" w:cs="Times New Roman"/>
          <w:bCs/>
          <w:i/>
          <w:iCs/>
          <w:color w:val="000000"/>
          <w:szCs w:val="24"/>
          <w:lang w:eastAsia="ru-RU"/>
        </w:rPr>
        <w:t>Комментар</w:t>
      </w:r>
      <w:r w:rsidR="00365259">
        <w:rPr>
          <w:rFonts w:eastAsia="Times New Roman" w:cs="Times New Roman"/>
          <w:bCs/>
          <w:i/>
          <w:iCs/>
          <w:color w:val="000000"/>
          <w:szCs w:val="24"/>
          <w:lang w:eastAsia="ru-RU"/>
        </w:rPr>
        <w:t>ии</w:t>
      </w:r>
      <w:proofErr w:type="gramStart"/>
      <w:r w:rsidR="00365259">
        <w:rPr>
          <w:rFonts w:eastAsia="Times New Roman" w:cs="Times New Roman"/>
          <w:bCs/>
          <w:i/>
          <w:iCs/>
          <w:color w:val="000000"/>
          <w:szCs w:val="24"/>
          <w:lang w:eastAsia="ru-RU"/>
        </w:rPr>
        <w:t>:</w:t>
      </w:r>
      <w:r w:rsidRPr="00756CAA">
        <w:rPr>
          <w:rFonts w:eastAsia="Times New Roman" w:cs="Times New Roman"/>
          <w:color w:val="000000"/>
          <w:szCs w:val="24"/>
          <w:lang w:eastAsia="ru-RU"/>
        </w:rPr>
        <w:t xml:space="preserve"> </w:t>
      </w:r>
      <w:r w:rsidRPr="00756CAA">
        <w:rPr>
          <w:rFonts w:eastAsia="Times New Roman" w:cs="Times New Roman"/>
          <w:i/>
          <w:color w:val="000000"/>
          <w:szCs w:val="24"/>
          <w:lang w:eastAsia="ru-RU"/>
        </w:rPr>
        <w:t>При</w:t>
      </w:r>
      <w:proofErr w:type="gramEnd"/>
      <w:r w:rsidRPr="00756CAA">
        <w:rPr>
          <w:rFonts w:eastAsia="Times New Roman" w:cs="Times New Roman"/>
          <w:i/>
          <w:color w:val="000000"/>
          <w:szCs w:val="24"/>
          <w:lang w:eastAsia="ru-RU"/>
        </w:rPr>
        <w:t xml:space="preserve"> приеме капсул </w:t>
      </w:r>
      <w:proofErr w:type="spellStart"/>
      <w:r w:rsidRPr="00756CAA">
        <w:rPr>
          <w:rFonts w:eastAsia="Times New Roman" w:cs="Times New Roman"/>
          <w:i/>
          <w:color w:val="000000"/>
          <w:szCs w:val="24"/>
          <w:lang w:eastAsia="ru-RU"/>
        </w:rPr>
        <w:t>будесонида</w:t>
      </w:r>
      <w:proofErr w:type="spellEnd"/>
      <w:r w:rsidRPr="00756CAA">
        <w:rPr>
          <w:rFonts w:eastAsia="Times New Roman" w:cs="Times New Roman"/>
          <w:i/>
          <w:color w:val="000000"/>
          <w:szCs w:val="24"/>
          <w:lang w:eastAsia="ru-RU"/>
        </w:rPr>
        <w:t xml:space="preserve"> суточная доза составляет 9 мг/</w:t>
      </w:r>
      <w:proofErr w:type="spellStart"/>
      <w:r w:rsidRPr="00756CAA">
        <w:rPr>
          <w:rFonts w:eastAsia="Times New Roman" w:cs="Times New Roman"/>
          <w:i/>
          <w:color w:val="000000"/>
          <w:szCs w:val="24"/>
          <w:lang w:eastAsia="ru-RU"/>
        </w:rPr>
        <w:t>сут</w:t>
      </w:r>
      <w:proofErr w:type="spellEnd"/>
      <w:r w:rsidRPr="00756CAA">
        <w:rPr>
          <w:rFonts w:eastAsia="Times New Roman" w:cs="Times New Roman"/>
          <w:i/>
          <w:color w:val="000000"/>
          <w:szCs w:val="24"/>
          <w:lang w:eastAsia="ru-RU"/>
        </w:rPr>
        <w:t xml:space="preserve"> однократно или по 3 мг 3 раза в день в течение 10 недель с последующим снижением по 3 мг в неделю до полной отмены. При приеме саше суточная доза составляет 9 мг/в сутки однократно в течение 16 недель с последующим снижением по 9 мг через день в течение двух недель. Терапевтический эффект </w:t>
      </w:r>
      <w:proofErr w:type="spellStart"/>
      <w:r w:rsidRPr="00756CAA">
        <w:rPr>
          <w:rFonts w:eastAsia="Times New Roman" w:cs="Times New Roman"/>
          <w:i/>
          <w:color w:val="000000"/>
          <w:szCs w:val="24"/>
          <w:lang w:eastAsia="ru-RU"/>
        </w:rPr>
        <w:t>будесонида</w:t>
      </w:r>
      <w:proofErr w:type="spellEnd"/>
      <w:r w:rsidRPr="00756CAA">
        <w:rPr>
          <w:rFonts w:eastAsia="Times New Roman" w:cs="Times New Roman"/>
          <w:i/>
          <w:color w:val="000000"/>
          <w:szCs w:val="24"/>
          <w:lang w:eastAsia="ru-RU"/>
        </w:rPr>
        <w:t xml:space="preserve">** следует оценивать через 2 - 4 недели. При отсутствии терапевтического ответа на </w:t>
      </w:r>
      <w:proofErr w:type="spellStart"/>
      <w:r w:rsidRPr="00756CAA">
        <w:rPr>
          <w:rFonts w:eastAsia="Times New Roman" w:cs="Times New Roman"/>
          <w:i/>
          <w:color w:val="000000"/>
          <w:szCs w:val="24"/>
          <w:lang w:eastAsia="ru-RU"/>
        </w:rPr>
        <w:t>будесонид</w:t>
      </w:r>
      <w:proofErr w:type="spellEnd"/>
      <w:r w:rsidRPr="00756CAA">
        <w:rPr>
          <w:rFonts w:eastAsia="Times New Roman" w:cs="Times New Roman"/>
          <w:i/>
          <w:color w:val="000000"/>
          <w:szCs w:val="24"/>
          <w:lang w:eastAsia="ru-RU"/>
        </w:rPr>
        <w:t>** лечение проводится как при среднетяжелой атаке БК.</w:t>
      </w:r>
    </w:p>
    <w:p w14:paraId="56C16347" w14:textId="0FC1959E" w:rsidR="00702F2B" w:rsidRPr="00756CAA"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165" w:name="100202"/>
      <w:bookmarkEnd w:id="165"/>
      <w:r w:rsidRPr="00756CAA">
        <w:rPr>
          <w:rFonts w:eastAsia="Times New Roman" w:cs="Times New Roman"/>
          <w:color w:val="000000"/>
          <w:szCs w:val="24"/>
          <w:lang w:eastAsia="ru-RU"/>
        </w:rPr>
        <w:lastRenderedPageBreak/>
        <w:t xml:space="preserve">Данной группе пациентов в качестве </w:t>
      </w:r>
      <w:proofErr w:type="spellStart"/>
      <w:r w:rsidRPr="00756CAA">
        <w:rPr>
          <w:rFonts w:eastAsia="Times New Roman" w:cs="Times New Roman"/>
          <w:color w:val="000000"/>
          <w:szCs w:val="24"/>
          <w:lang w:eastAsia="ru-RU"/>
        </w:rPr>
        <w:t>противорецидивной</w:t>
      </w:r>
      <w:proofErr w:type="spellEnd"/>
      <w:r w:rsidRPr="00756CAA">
        <w:rPr>
          <w:rFonts w:eastAsia="Times New Roman" w:cs="Times New Roman"/>
          <w:color w:val="000000"/>
          <w:szCs w:val="24"/>
          <w:lang w:eastAsia="ru-RU"/>
        </w:rPr>
        <w:t xml:space="preserve"> терапии </w:t>
      </w:r>
      <w:r w:rsidRPr="00492B3F">
        <w:rPr>
          <w:rFonts w:eastAsia="Times New Roman" w:cs="Times New Roman"/>
          <w:b/>
          <w:color w:val="000000"/>
          <w:szCs w:val="24"/>
          <w:lang w:eastAsia="ru-RU"/>
        </w:rPr>
        <w:t xml:space="preserve">рекомендуется </w:t>
      </w:r>
      <w:r w:rsidRPr="00756CAA">
        <w:rPr>
          <w:rFonts w:eastAsia="Times New Roman" w:cs="Times New Roman"/>
          <w:color w:val="000000"/>
          <w:szCs w:val="24"/>
          <w:lang w:eastAsia="ru-RU"/>
        </w:rPr>
        <w:t xml:space="preserve">раннее (одновременно с </w:t>
      </w:r>
      <w:proofErr w:type="spellStart"/>
      <w:r w:rsidRPr="00756CAA">
        <w:rPr>
          <w:rFonts w:eastAsia="Times New Roman" w:cs="Times New Roman"/>
          <w:color w:val="000000"/>
          <w:szCs w:val="24"/>
          <w:lang w:eastAsia="ru-RU"/>
        </w:rPr>
        <w:t>будесонидом</w:t>
      </w:r>
      <w:proofErr w:type="spellEnd"/>
      <w:r w:rsidRPr="00756CAA">
        <w:rPr>
          <w:rFonts w:eastAsia="Times New Roman" w:cs="Times New Roman"/>
          <w:color w:val="000000"/>
          <w:szCs w:val="24"/>
          <w:lang w:eastAsia="ru-RU"/>
        </w:rPr>
        <w:t xml:space="preserve">**) назначение </w:t>
      </w:r>
      <w:proofErr w:type="spellStart"/>
      <w:r w:rsidRPr="00756CAA">
        <w:rPr>
          <w:rFonts w:eastAsia="Times New Roman" w:cs="Times New Roman"/>
          <w:color w:val="000000"/>
          <w:szCs w:val="24"/>
          <w:lang w:eastAsia="ru-RU"/>
        </w:rPr>
        <w:t>иммуносупрессоров</w:t>
      </w:r>
      <w:proofErr w:type="spellEnd"/>
      <w:r w:rsidRPr="00756CAA">
        <w:rPr>
          <w:rFonts w:eastAsia="Times New Roman" w:cs="Times New Roman"/>
          <w:color w:val="000000"/>
          <w:szCs w:val="24"/>
          <w:lang w:eastAsia="ru-RU"/>
        </w:rPr>
        <w:t xml:space="preserve"> (АЗА** 2 - 2,5 мг/кг в день или #МП** 1,5 мг/кг в день), а при их непереносимости или неэффективности - #МТ** (25 мг/</w:t>
      </w:r>
      <w:proofErr w:type="spellStart"/>
      <w:r w:rsidRPr="00756CAA">
        <w:rPr>
          <w:rFonts w:eastAsia="Times New Roman" w:cs="Times New Roman"/>
          <w:color w:val="000000"/>
          <w:szCs w:val="24"/>
          <w:lang w:eastAsia="ru-RU"/>
        </w:rPr>
        <w:t>нед</w:t>
      </w:r>
      <w:proofErr w:type="spellEnd"/>
      <w:r w:rsidRPr="00756CAA">
        <w:rPr>
          <w:rFonts w:eastAsia="Times New Roman" w:cs="Times New Roman"/>
          <w:color w:val="000000"/>
          <w:szCs w:val="24"/>
          <w:lang w:eastAsia="ru-RU"/>
        </w:rPr>
        <w:t xml:space="preserve">. п/к или в/м) </w:t>
      </w:r>
      <w:r w:rsidRPr="00504968">
        <w:rPr>
          <w:rFonts w:eastAsia="Times New Roman" w:cs="Times New Roman"/>
          <w:szCs w:val="24"/>
          <w:lang w:eastAsia="ru-RU"/>
        </w:rPr>
        <w:t>[</w:t>
      </w:r>
      <w:hyperlink r:id="rId38" w:anchor="100613" w:history="1">
        <w:r w:rsidRPr="00504968">
          <w:rPr>
            <w:rFonts w:eastAsia="Times New Roman" w:cs="Times New Roman"/>
            <w:szCs w:val="24"/>
            <w:u w:val="single"/>
            <w:bdr w:val="none" w:sz="0" w:space="0" w:color="auto" w:frame="1"/>
            <w:lang w:eastAsia="ru-RU"/>
          </w:rPr>
          <w:t>43</w:t>
        </w:r>
      </w:hyperlink>
      <w:r w:rsidRPr="00504968">
        <w:rPr>
          <w:rFonts w:eastAsia="Times New Roman" w:cs="Times New Roman"/>
          <w:szCs w:val="24"/>
          <w:lang w:eastAsia="ru-RU"/>
        </w:rPr>
        <w:t> - </w:t>
      </w:r>
      <w:hyperlink r:id="rId39" w:anchor="100615" w:history="1">
        <w:r w:rsidRPr="00504968">
          <w:rPr>
            <w:rFonts w:eastAsia="Times New Roman" w:cs="Times New Roman"/>
            <w:szCs w:val="24"/>
            <w:u w:val="single"/>
            <w:bdr w:val="none" w:sz="0" w:space="0" w:color="auto" w:frame="1"/>
            <w:lang w:eastAsia="ru-RU"/>
          </w:rPr>
          <w:t>45</w:t>
        </w:r>
      </w:hyperlink>
      <w:r w:rsidRPr="00504968">
        <w:rPr>
          <w:rFonts w:eastAsia="Times New Roman" w:cs="Times New Roman"/>
          <w:szCs w:val="24"/>
          <w:lang w:eastAsia="ru-RU"/>
        </w:rPr>
        <w:t>].</w:t>
      </w:r>
    </w:p>
    <w:p w14:paraId="2692EE6D" w14:textId="3F4B9474" w:rsidR="00756CAA" w:rsidRPr="00756CAA" w:rsidRDefault="00702F2B" w:rsidP="00BB7A48">
      <w:pPr>
        <w:spacing w:after="0"/>
        <w:ind w:firstLine="709"/>
        <w:jc w:val="both"/>
        <w:textAlignment w:val="baseline"/>
        <w:rPr>
          <w:rFonts w:eastAsia="Times New Roman" w:cs="Times New Roman"/>
          <w:b/>
          <w:szCs w:val="24"/>
          <w:lang w:eastAsia="ru-RU"/>
        </w:rPr>
      </w:pPr>
      <w:bookmarkStart w:id="166" w:name="100203"/>
      <w:bookmarkEnd w:id="166"/>
      <w:r w:rsidRPr="00756CAA">
        <w:rPr>
          <w:rFonts w:eastAsia="Times New Roman" w:cs="Times New Roman"/>
          <w:b/>
          <w:szCs w:val="24"/>
          <w:lang w:eastAsia="ru-RU"/>
        </w:rPr>
        <w:t>Уровень убедительности рекомендации </w:t>
      </w:r>
      <w:hyperlink r:id="rId40" w:anchor="100948" w:history="1">
        <w:r w:rsidRPr="00756CAA">
          <w:rPr>
            <w:rFonts w:eastAsia="Times New Roman" w:cs="Times New Roman"/>
            <w:b/>
            <w:szCs w:val="24"/>
            <w:bdr w:val="none" w:sz="0" w:space="0" w:color="auto" w:frame="1"/>
            <w:lang w:eastAsia="ru-RU"/>
          </w:rPr>
          <w:t>A</w:t>
        </w:r>
      </w:hyperlink>
      <w:r w:rsidRPr="00756CAA">
        <w:rPr>
          <w:rFonts w:eastAsia="Times New Roman" w:cs="Times New Roman"/>
          <w:b/>
          <w:szCs w:val="24"/>
          <w:lang w:eastAsia="ru-RU"/>
        </w:rPr>
        <w:t> (уровень достоверности рекомендации - 1).</w:t>
      </w:r>
    </w:p>
    <w:p w14:paraId="34620BE6" w14:textId="23303B8E" w:rsidR="00702F2B" w:rsidRPr="00492B3F" w:rsidRDefault="00702F2B" w:rsidP="00BB7A48">
      <w:pPr>
        <w:spacing w:after="0"/>
        <w:ind w:firstLine="709"/>
        <w:jc w:val="both"/>
        <w:textAlignment w:val="baseline"/>
        <w:rPr>
          <w:rFonts w:eastAsia="Times New Roman" w:cs="Times New Roman"/>
          <w:i/>
          <w:color w:val="000000"/>
          <w:szCs w:val="24"/>
          <w:lang w:eastAsia="ru-RU"/>
        </w:rPr>
      </w:pPr>
      <w:bookmarkStart w:id="167" w:name="100204"/>
      <w:bookmarkEnd w:id="167"/>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492B3F">
        <w:rPr>
          <w:rFonts w:eastAsia="Times New Roman" w:cs="Times New Roman"/>
          <w:i/>
          <w:color w:val="000000"/>
          <w:szCs w:val="24"/>
          <w:lang w:eastAsia="ru-RU"/>
        </w:rPr>
        <w:t>Поскольку АЗА** начинает действовать через 12 недель, раннее назначение необходимо для того, чтобы АЗА** начал действовать к моменту отмены ГКС.</w:t>
      </w:r>
    </w:p>
    <w:p w14:paraId="306F40F6" w14:textId="1B1B3BA8"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68" w:name="100205"/>
      <w:bookmarkEnd w:id="168"/>
      <w:r w:rsidRPr="00492B3F">
        <w:rPr>
          <w:rFonts w:eastAsia="Times New Roman" w:cs="Times New Roman"/>
          <w:color w:val="000000"/>
          <w:szCs w:val="24"/>
          <w:lang w:eastAsia="ru-RU"/>
        </w:rPr>
        <w:t xml:space="preserve">Данной группе пациентов после отмены </w:t>
      </w:r>
      <w:proofErr w:type="spellStart"/>
      <w:r w:rsidRPr="00492B3F">
        <w:rPr>
          <w:rFonts w:eastAsia="Times New Roman" w:cs="Times New Roman"/>
          <w:color w:val="000000"/>
          <w:szCs w:val="24"/>
          <w:lang w:eastAsia="ru-RU"/>
        </w:rPr>
        <w:t>будесонида</w:t>
      </w:r>
      <w:proofErr w:type="spellEnd"/>
      <w:r w:rsidRPr="00492B3F">
        <w:rPr>
          <w:rFonts w:eastAsia="Times New Roman" w:cs="Times New Roman"/>
          <w:color w:val="000000"/>
          <w:szCs w:val="24"/>
          <w:lang w:eastAsia="ru-RU"/>
        </w:rPr>
        <w:t xml:space="preserve">** </w:t>
      </w:r>
      <w:r w:rsidRPr="00492B3F">
        <w:rPr>
          <w:rFonts w:eastAsia="Times New Roman" w:cs="Times New Roman"/>
          <w:b/>
          <w:color w:val="000000"/>
          <w:szCs w:val="24"/>
          <w:lang w:eastAsia="ru-RU"/>
        </w:rPr>
        <w:t>рекомендуется</w:t>
      </w:r>
      <w:r w:rsidRPr="00492B3F">
        <w:rPr>
          <w:rFonts w:eastAsia="Times New Roman" w:cs="Times New Roman"/>
          <w:color w:val="000000"/>
          <w:szCs w:val="24"/>
          <w:lang w:eastAsia="ru-RU"/>
        </w:rPr>
        <w:t xml:space="preserve"> проводить </w:t>
      </w:r>
      <w:proofErr w:type="spellStart"/>
      <w:r w:rsidRPr="00492B3F">
        <w:rPr>
          <w:rFonts w:eastAsia="Times New Roman" w:cs="Times New Roman"/>
          <w:color w:val="000000"/>
          <w:szCs w:val="24"/>
          <w:lang w:eastAsia="ru-RU"/>
        </w:rPr>
        <w:t>противорецидивную</w:t>
      </w:r>
      <w:proofErr w:type="spellEnd"/>
      <w:r w:rsidRPr="00492B3F">
        <w:rPr>
          <w:rFonts w:eastAsia="Times New Roman" w:cs="Times New Roman"/>
          <w:color w:val="000000"/>
          <w:szCs w:val="24"/>
          <w:lang w:eastAsia="ru-RU"/>
        </w:rPr>
        <w:t xml:space="preserve"> терапию </w:t>
      </w:r>
      <w:proofErr w:type="spellStart"/>
      <w:r w:rsidRPr="00492B3F">
        <w:rPr>
          <w:rFonts w:eastAsia="Times New Roman" w:cs="Times New Roman"/>
          <w:color w:val="000000"/>
          <w:szCs w:val="24"/>
          <w:lang w:eastAsia="ru-RU"/>
        </w:rPr>
        <w:t>тиопуринами</w:t>
      </w:r>
      <w:proofErr w:type="spellEnd"/>
      <w:r w:rsidRPr="00492B3F">
        <w:rPr>
          <w:rFonts w:eastAsia="Times New Roman" w:cs="Times New Roman"/>
          <w:color w:val="000000"/>
          <w:szCs w:val="24"/>
          <w:lang w:eastAsia="ru-RU"/>
        </w:rPr>
        <w:t xml:space="preserve"> (АЗА**/#МП**) не менее 2 - 4 лет в терапевтических дозах </w:t>
      </w:r>
      <w:hyperlink r:id="rId41" w:anchor="100707" w:history="1">
        <w:r w:rsidRPr="00504968">
          <w:rPr>
            <w:rFonts w:eastAsia="Times New Roman" w:cs="Times New Roman"/>
            <w:szCs w:val="24"/>
            <w:u w:val="single"/>
            <w:bdr w:val="none" w:sz="0" w:space="0" w:color="auto" w:frame="1"/>
            <w:lang w:eastAsia="ru-RU"/>
          </w:rPr>
          <w:t>[137]</w:t>
        </w:r>
      </w:hyperlink>
      <w:r w:rsidRPr="00504968">
        <w:rPr>
          <w:rFonts w:eastAsia="Times New Roman" w:cs="Times New Roman"/>
          <w:szCs w:val="24"/>
          <w:lang w:eastAsia="ru-RU"/>
        </w:rPr>
        <w:t>.</w:t>
      </w:r>
    </w:p>
    <w:p w14:paraId="660E0C11" w14:textId="4D6BE561" w:rsidR="00492B3F" w:rsidRPr="00492B3F" w:rsidRDefault="00702F2B" w:rsidP="00BB7A48">
      <w:pPr>
        <w:spacing w:after="0"/>
        <w:ind w:firstLine="709"/>
        <w:jc w:val="both"/>
        <w:textAlignment w:val="baseline"/>
        <w:rPr>
          <w:rFonts w:eastAsia="Times New Roman" w:cs="Times New Roman"/>
          <w:b/>
          <w:szCs w:val="24"/>
          <w:lang w:eastAsia="ru-RU"/>
        </w:rPr>
      </w:pPr>
      <w:bookmarkStart w:id="169" w:name="100206"/>
      <w:bookmarkEnd w:id="169"/>
      <w:r w:rsidRPr="00492B3F">
        <w:rPr>
          <w:rFonts w:eastAsia="Times New Roman" w:cs="Times New Roman"/>
          <w:b/>
          <w:szCs w:val="24"/>
          <w:lang w:eastAsia="ru-RU"/>
        </w:rPr>
        <w:t>Уровень убедительности рекомендации </w:t>
      </w:r>
      <w:hyperlink r:id="rId42" w:anchor="100948" w:history="1">
        <w:r w:rsidRPr="00492B3F">
          <w:rPr>
            <w:rFonts w:eastAsia="Times New Roman" w:cs="Times New Roman"/>
            <w:b/>
            <w:szCs w:val="24"/>
            <w:bdr w:val="none" w:sz="0" w:space="0" w:color="auto" w:frame="1"/>
            <w:lang w:eastAsia="ru-RU"/>
          </w:rPr>
          <w:t>A</w:t>
        </w:r>
      </w:hyperlink>
      <w:r w:rsidRPr="00492B3F">
        <w:rPr>
          <w:rFonts w:eastAsia="Times New Roman" w:cs="Times New Roman"/>
          <w:b/>
          <w:szCs w:val="24"/>
          <w:lang w:eastAsia="ru-RU"/>
        </w:rPr>
        <w:t> (уровень достоверности доказательств - 1).</w:t>
      </w:r>
    </w:p>
    <w:p w14:paraId="434707B3" w14:textId="77777777" w:rsidR="00702F2B" w:rsidRPr="00492B3F" w:rsidRDefault="00702F2B" w:rsidP="00BB7A48">
      <w:pPr>
        <w:spacing w:after="0"/>
        <w:ind w:firstLine="709"/>
        <w:jc w:val="both"/>
        <w:textAlignment w:val="baseline"/>
        <w:rPr>
          <w:rFonts w:eastAsia="Times New Roman" w:cs="Times New Roman"/>
          <w:b/>
          <w:color w:val="000000"/>
          <w:szCs w:val="24"/>
          <w:lang w:eastAsia="ru-RU"/>
        </w:rPr>
      </w:pPr>
      <w:bookmarkStart w:id="170" w:name="100207"/>
      <w:bookmarkEnd w:id="170"/>
      <w:r w:rsidRPr="00492B3F">
        <w:rPr>
          <w:rFonts w:eastAsia="Times New Roman" w:cs="Times New Roman"/>
          <w:b/>
          <w:color w:val="000000"/>
          <w:szCs w:val="24"/>
          <w:lang w:eastAsia="ru-RU"/>
        </w:rPr>
        <w:t xml:space="preserve">3.1.2 БК </w:t>
      </w:r>
      <w:proofErr w:type="spellStart"/>
      <w:r w:rsidRPr="00492B3F">
        <w:rPr>
          <w:rFonts w:eastAsia="Times New Roman" w:cs="Times New Roman"/>
          <w:b/>
          <w:color w:val="000000"/>
          <w:szCs w:val="24"/>
          <w:lang w:eastAsia="ru-RU"/>
        </w:rPr>
        <w:t>илеоцекальной</w:t>
      </w:r>
      <w:proofErr w:type="spellEnd"/>
      <w:r w:rsidRPr="00492B3F">
        <w:rPr>
          <w:rFonts w:eastAsia="Times New Roman" w:cs="Times New Roman"/>
          <w:b/>
          <w:color w:val="000000"/>
          <w:szCs w:val="24"/>
          <w:lang w:eastAsia="ru-RU"/>
        </w:rPr>
        <w:t xml:space="preserve"> локализации средней тяжести</w:t>
      </w:r>
    </w:p>
    <w:p w14:paraId="16FF2BCE" w14:textId="3CD135F9"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71" w:name="100208"/>
      <w:bookmarkEnd w:id="171"/>
      <w:r w:rsidRPr="00492B3F">
        <w:rPr>
          <w:rFonts w:eastAsia="Times New Roman" w:cs="Times New Roman"/>
          <w:color w:val="000000"/>
          <w:szCs w:val="24"/>
          <w:lang w:eastAsia="ru-RU"/>
        </w:rPr>
        <w:t xml:space="preserve">Данной группе пациентов для индукции ремиссии </w:t>
      </w:r>
      <w:r w:rsidRPr="00492B3F">
        <w:rPr>
          <w:rFonts w:eastAsia="Times New Roman" w:cs="Times New Roman"/>
          <w:b/>
          <w:color w:val="000000"/>
          <w:szCs w:val="24"/>
          <w:lang w:eastAsia="ru-RU"/>
        </w:rPr>
        <w:t>рекомендованы</w:t>
      </w:r>
      <w:r w:rsidRPr="00492B3F">
        <w:rPr>
          <w:rFonts w:eastAsia="Times New Roman" w:cs="Times New Roman"/>
          <w:color w:val="000000"/>
          <w:szCs w:val="24"/>
          <w:lang w:eastAsia="ru-RU"/>
        </w:rPr>
        <w:t xml:space="preserve"> кортикостероиды для местного применения (</w:t>
      </w:r>
      <w:proofErr w:type="spellStart"/>
      <w:r w:rsidRPr="00492B3F">
        <w:rPr>
          <w:rFonts w:eastAsia="Times New Roman" w:cs="Times New Roman"/>
          <w:color w:val="000000"/>
          <w:szCs w:val="24"/>
          <w:lang w:eastAsia="ru-RU"/>
        </w:rPr>
        <w:t>будесонид</w:t>
      </w:r>
      <w:proofErr w:type="spellEnd"/>
      <w:r w:rsidRPr="00492B3F">
        <w:rPr>
          <w:rFonts w:eastAsia="Times New Roman" w:cs="Times New Roman"/>
          <w:color w:val="000000"/>
          <w:szCs w:val="24"/>
          <w:lang w:eastAsia="ru-RU"/>
        </w:rPr>
        <w:t>** 9 мг/</w:t>
      </w:r>
      <w:proofErr w:type="spellStart"/>
      <w:r w:rsidRPr="00492B3F">
        <w:rPr>
          <w:rFonts w:eastAsia="Times New Roman" w:cs="Times New Roman"/>
          <w:color w:val="000000"/>
          <w:szCs w:val="24"/>
          <w:lang w:eastAsia="ru-RU"/>
        </w:rPr>
        <w:t>сут</w:t>
      </w:r>
      <w:proofErr w:type="spellEnd"/>
      <w:r w:rsidRPr="00492B3F">
        <w:rPr>
          <w:rFonts w:eastAsia="Times New Roman" w:cs="Times New Roman"/>
          <w:color w:val="000000"/>
          <w:szCs w:val="24"/>
          <w:lang w:eastAsia="ru-RU"/>
        </w:rPr>
        <w:t xml:space="preserve">). Режим дозирования, сроки оценки эффективности как при легкой БК аналогичной </w:t>
      </w:r>
      <w:r w:rsidRPr="00504968">
        <w:rPr>
          <w:rFonts w:eastAsia="Times New Roman" w:cs="Times New Roman"/>
          <w:szCs w:val="24"/>
          <w:lang w:eastAsia="ru-RU"/>
        </w:rPr>
        <w:t>локализации </w:t>
      </w:r>
      <w:hyperlink r:id="rId43" w:anchor="100618" w:history="1">
        <w:r w:rsidRPr="00504968">
          <w:rPr>
            <w:rFonts w:eastAsia="Times New Roman" w:cs="Times New Roman"/>
            <w:szCs w:val="24"/>
            <w:u w:val="single"/>
            <w:bdr w:val="none" w:sz="0" w:space="0" w:color="auto" w:frame="1"/>
            <w:lang w:eastAsia="ru-RU"/>
          </w:rPr>
          <w:t>[48]</w:t>
        </w:r>
      </w:hyperlink>
      <w:r w:rsidRPr="00504968">
        <w:rPr>
          <w:rFonts w:eastAsia="Times New Roman" w:cs="Times New Roman"/>
          <w:szCs w:val="24"/>
          <w:lang w:eastAsia="ru-RU"/>
        </w:rPr>
        <w:t>.</w:t>
      </w:r>
    </w:p>
    <w:p w14:paraId="56404624" w14:textId="77777777" w:rsidR="00702F2B" w:rsidRPr="00492B3F" w:rsidRDefault="00702F2B" w:rsidP="00BB7A48">
      <w:pPr>
        <w:spacing w:after="0"/>
        <w:ind w:firstLine="709"/>
        <w:jc w:val="both"/>
        <w:textAlignment w:val="baseline"/>
        <w:rPr>
          <w:rFonts w:eastAsia="Times New Roman" w:cs="Times New Roman"/>
          <w:b/>
          <w:szCs w:val="24"/>
          <w:lang w:eastAsia="ru-RU"/>
        </w:rPr>
      </w:pPr>
      <w:bookmarkStart w:id="172" w:name="100209"/>
      <w:bookmarkEnd w:id="172"/>
      <w:r w:rsidRPr="00492B3F">
        <w:rPr>
          <w:rFonts w:eastAsia="Times New Roman" w:cs="Times New Roman"/>
          <w:b/>
          <w:szCs w:val="24"/>
          <w:lang w:eastAsia="ru-RU"/>
        </w:rPr>
        <w:t>Уровень убедительности рекомендации </w:t>
      </w:r>
      <w:hyperlink r:id="rId44" w:anchor="100948" w:history="1">
        <w:r w:rsidRPr="00492B3F">
          <w:rPr>
            <w:rFonts w:eastAsia="Times New Roman" w:cs="Times New Roman"/>
            <w:b/>
            <w:szCs w:val="24"/>
            <w:bdr w:val="none" w:sz="0" w:space="0" w:color="auto" w:frame="1"/>
            <w:lang w:eastAsia="ru-RU"/>
          </w:rPr>
          <w:t>A</w:t>
        </w:r>
      </w:hyperlink>
      <w:r w:rsidRPr="00492B3F">
        <w:rPr>
          <w:rFonts w:eastAsia="Times New Roman" w:cs="Times New Roman"/>
          <w:b/>
          <w:szCs w:val="24"/>
          <w:lang w:eastAsia="ru-RU"/>
        </w:rPr>
        <w:t> (уровень достоверности рекомендации - 1).</w:t>
      </w:r>
    </w:p>
    <w:p w14:paraId="7ACFB7C7" w14:textId="4FBD0B2E" w:rsidR="00702F2B" w:rsidRPr="00577948"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173" w:name="100210"/>
      <w:bookmarkEnd w:id="173"/>
      <w:r w:rsidRPr="00492B3F">
        <w:rPr>
          <w:rFonts w:eastAsia="Times New Roman" w:cs="Times New Roman"/>
          <w:color w:val="000000"/>
          <w:szCs w:val="24"/>
          <w:lang w:eastAsia="ru-RU"/>
        </w:rPr>
        <w:t xml:space="preserve">Данной группе пациентов для индукции ремиссии БК, при наличии инфильтрата, воспалительного сужения и признаков системного воспаления, </w:t>
      </w:r>
      <w:r w:rsidRPr="00492B3F">
        <w:rPr>
          <w:rFonts w:eastAsia="Times New Roman" w:cs="Times New Roman"/>
          <w:b/>
          <w:color w:val="000000"/>
          <w:szCs w:val="24"/>
          <w:lang w:eastAsia="ru-RU"/>
        </w:rPr>
        <w:t xml:space="preserve">рекомендуются </w:t>
      </w:r>
      <w:r w:rsidRPr="00492B3F">
        <w:rPr>
          <w:rFonts w:eastAsia="Times New Roman" w:cs="Times New Roman"/>
          <w:color w:val="000000"/>
          <w:szCs w:val="24"/>
          <w:lang w:eastAsia="ru-RU"/>
        </w:rPr>
        <w:t>кортикостероиды для системного применения (преднизолон** или эквивалентные дозы других кортикостероидов </w:t>
      </w:r>
      <w:hyperlink r:id="rId45" w:anchor="100611" w:history="1">
        <w:r w:rsidRPr="00504968">
          <w:rPr>
            <w:rFonts w:eastAsia="Times New Roman" w:cs="Times New Roman"/>
            <w:szCs w:val="24"/>
            <w:u w:val="single"/>
            <w:bdr w:val="none" w:sz="0" w:space="0" w:color="auto" w:frame="1"/>
            <w:lang w:eastAsia="ru-RU"/>
          </w:rPr>
          <w:t>[41]</w:t>
        </w:r>
      </w:hyperlink>
      <w:r w:rsidRPr="00504968">
        <w:rPr>
          <w:rFonts w:eastAsia="Times New Roman" w:cs="Times New Roman"/>
          <w:szCs w:val="24"/>
          <w:lang w:eastAsia="ru-RU"/>
        </w:rPr>
        <w:t> </w:t>
      </w:r>
      <w:hyperlink r:id="rId46" w:anchor="100213" w:history="1">
        <w:r w:rsidRPr="00577948">
          <w:rPr>
            <w:rFonts w:eastAsia="Times New Roman" w:cs="Times New Roman"/>
            <w:szCs w:val="24"/>
            <w:bdr w:val="none" w:sz="0" w:space="0" w:color="auto" w:frame="1"/>
            <w:lang w:eastAsia="ru-RU"/>
          </w:rPr>
          <w:t>(</w:t>
        </w:r>
        <w:r w:rsidR="00577948" w:rsidRPr="00577948">
          <w:rPr>
            <w:rFonts w:eastAsia="Times New Roman" w:cs="Times New Roman"/>
            <w:szCs w:val="24"/>
            <w:bdr w:val="none" w:sz="0" w:space="0" w:color="auto" w:frame="1"/>
            <w:lang w:eastAsia="ru-RU"/>
          </w:rPr>
          <w:t>т</w:t>
        </w:r>
        <w:r w:rsidRPr="00577948">
          <w:rPr>
            <w:rFonts w:eastAsia="Times New Roman" w:cs="Times New Roman"/>
            <w:szCs w:val="24"/>
            <w:bdr w:val="none" w:sz="0" w:space="0" w:color="auto" w:frame="1"/>
            <w:lang w:eastAsia="ru-RU"/>
          </w:rPr>
          <w:t xml:space="preserve">аблица </w:t>
        </w:r>
        <w:r w:rsidR="00492B3F" w:rsidRPr="00577948">
          <w:rPr>
            <w:rFonts w:eastAsia="Times New Roman" w:cs="Times New Roman"/>
            <w:szCs w:val="24"/>
            <w:bdr w:val="none" w:sz="0" w:space="0" w:color="auto" w:frame="1"/>
            <w:lang w:eastAsia="ru-RU"/>
          </w:rPr>
          <w:t>4</w:t>
        </w:r>
        <w:r w:rsidRPr="00577948">
          <w:rPr>
            <w:rFonts w:eastAsia="Times New Roman" w:cs="Times New Roman"/>
            <w:szCs w:val="24"/>
            <w:bdr w:val="none" w:sz="0" w:space="0" w:color="auto" w:frame="1"/>
            <w:lang w:eastAsia="ru-RU"/>
          </w:rPr>
          <w:t>)</w:t>
        </w:r>
      </w:hyperlink>
      <w:r w:rsidRPr="00577948">
        <w:rPr>
          <w:rFonts w:eastAsia="Times New Roman" w:cs="Times New Roman"/>
          <w:szCs w:val="24"/>
          <w:lang w:eastAsia="ru-RU"/>
        </w:rPr>
        <w:t>.</w:t>
      </w:r>
    </w:p>
    <w:p w14:paraId="0DCA524B" w14:textId="77777777" w:rsidR="00702F2B" w:rsidRPr="00492B3F" w:rsidRDefault="00702F2B" w:rsidP="00BB7A48">
      <w:pPr>
        <w:spacing w:after="0"/>
        <w:ind w:firstLine="709"/>
        <w:jc w:val="both"/>
        <w:textAlignment w:val="baseline"/>
        <w:rPr>
          <w:rFonts w:eastAsia="Times New Roman" w:cs="Times New Roman"/>
          <w:b/>
          <w:szCs w:val="24"/>
          <w:lang w:eastAsia="ru-RU"/>
        </w:rPr>
      </w:pPr>
      <w:bookmarkStart w:id="174" w:name="100211"/>
      <w:bookmarkEnd w:id="174"/>
      <w:r w:rsidRPr="00492B3F">
        <w:rPr>
          <w:rFonts w:eastAsia="Times New Roman" w:cs="Times New Roman"/>
          <w:b/>
          <w:szCs w:val="24"/>
          <w:lang w:eastAsia="ru-RU"/>
        </w:rPr>
        <w:t>Уровень убедительности рекомендации </w:t>
      </w:r>
      <w:hyperlink r:id="rId47" w:anchor="100948" w:history="1">
        <w:r w:rsidRPr="00492B3F">
          <w:rPr>
            <w:rFonts w:eastAsia="Times New Roman" w:cs="Times New Roman"/>
            <w:b/>
            <w:szCs w:val="24"/>
            <w:bdr w:val="none" w:sz="0" w:space="0" w:color="auto" w:frame="1"/>
            <w:lang w:eastAsia="ru-RU"/>
          </w:rPr>
          <w:t>A</w:t>
        </w:r>
      </w:hyperlink>
      <w:r w:rsidRPr="00492B3F">
        <w:rPr>
          <w:rFonts w:eastAsia="Times New Roman" w:cs="Times New Roman"/>
          <w:b/>
          <w:szCs w:val="24"/>
          <w:lang w:eastAsia="ru-RU"/>
        </w:rPr>
        <w:t> (уровень достоверности рекомендации - 1).</w:t>
      </w:r>
    </w:p>
    <w:p w14:paraId="25C3CA9C" w14:textId="7741CB7F" w:rsidR="00702F2B" w:rsidRPr="00492B3F" w:rsidRDefault="00702F2B" w:rsidP="00BB7A48">
      <w:pPr>
        <w:spacing w:after="0"/>
        <w:ind w:firstLine="709"/>
        <w:jc w:val="both"/>
        <w:textAlignment w:val="baseline"/>
        <w:rPr>
          <w:rFonts w:eastAsia="Times New Roman" w:cs="Times New Roman"/>
          <w:i/>
          <w:color w:val="000000"/>
          <w:szCs w:val="24"/>
          <w:lang w:eastAsia="ru-RU"/>
        </w:rPr>
      </w:pPr>
      <w:bookmarkStart w:id="175" w:name="100212"/>
      <w:bookmarkEnd w:id="175"/>
      <w:r w:rsidRPr="00685344">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685344">
        <w:rPr>
          <w:rFonts w:eastAsia="Times New Roman" w:cs="Times New Roman"/>
          <w:bCs/>
          <w:i/>
          <w:iCs/>
          <w:color w:val="000000"/>
          <w:szCs w:val="24"/>
          <w:lang w:eastAsia="ru-RU"/>
        </w:rPr>
        <w:t xml:space="preserve"> Доза</w:t>
      </w:r>
      <w:r w:rsidRPr="00492B3F">
        <w:rPr>
          <w:rFonts w:eastAsia="Times New Roman" w:cs="Times New Roman"/>
          <w:i/>
          <w:color w:val="000000"/>
          <w:szCs w:val="24"/>
          <w:lang w:eastAsia="ru-RU"/>
        </w:rPr>
        <w:t xml:space="preserve"> преднизолона при данной локализации и тяжести составляет 0,75 - 1 мг/кг массы тела. Эффективность кортикостероидов оценивается через 2 - 4 недели.</w:t>
      </w:r>
    </w:p>
    <w:p w14:paraId="37ACF5D8" w14:textId="77777777" w:rsidR="00685344" w:rsidRPr="001C3A9C" w:rsidRDefault="00702F2B" w:rsidP="00685344">
      <w:pPr>
        <w:spacing w:after="0"/>
        <w:ind w:firstLine="709"/>
        <w:jc w:val="right"/>
        <w:textAlignment w:val="baseline"/>
        <w:rPr>
          <w:rFonts w:eastAsia="Times New Roman" w:cs="Times New Roman"/>
          <w:b/>
          <w:bCs/>
          <w:color w:val="000000"/>
          <w:szCs w:val="24"/>
          <w:lang w:eastAsia="ru-RU"/>
        </w:rPr>
      </w:pPr>
      <w:bookmarkStart w:id="176" w:name="100213"/>
      <w:bookmarkEnd w:id="176"/>
      <w:r w:rsidRPr="001C3A9C">
        <w:rPr>
          <w:rFonts w:eastAsia="Times New Roman" w:cs="Times New Roman"/>
          <w:b/>
          <w:bCs/>
          <w:color w:val="000000"/>
          <w:szCs w:val="24"/>
          <w:lang w:eastAsia="ru-RU"/>
        </w:rPr>
        <w:t>Таблица</w:t>
      </w:r>
      <w:r w:rsidR="00DC2575" w:rsidRPr="001C3A9C">
        <w:rPr>
          <w:rFonts w:eastAsia="Times New Roman" w:cs="Times New Roman"/>
          <w:b/>
          <w:bCs/>
          <w:color w:val="000000"/>
          <w:szCs w:val="24"/>
          <w:lang w:eastAsia="ru-RU"/>
        </w:rPr>
        <w:t xml:space="preserve"> </w:t>
      </w:r>
      <w:r w:rsidR="00492B3F" w:rsidRPr="001C3A9C">
        <w:rPr>
          <w:rFonts w:eastAsia="Times New Roman" w:cs="Times New Roman"/>
          <w:b/>
          <w:bCs/>
          <w:color w:val="000000"/>
          <w:szCs w:val="24"/>
          <w:lang w:eastAsia="ru-RU"/>
        </w:rPr>
        <w:t>4</w:t>
      </w:r>
    </w:p>
    <w:p w14:paraId="44E82548" w14:textId="56FD2639" w:rsidR="00DA2CFD" w:rsidRPr="00492B3F" w:rsidRDefault="00702F2B" w:rsidP="00685344">
      <w:pPr>
        <w:spacing w:after="0"/>
        <w:ind w:firstLine="709"/>
        <w:jc w:val="center"/>
        <w:textAlignment w:val="baseline"/>
        <w:rPr>
          <w:rFonts w:eastAsia="Times New Roman" w:cs="Times New Roman"/>
          <w:b/>
          <w:color w:val="000000"/>
          <w:szCs w:val="24"/>
          <w:lang w:eastAsia="ru-RU"/>
        </w:rPr>
      </w:pPr>
      <w:r w:rsidRPr="00492B3F">
        <w:rPr>
          <w:rFonts w:eastAsia="Times New Roman" w:cs="Times New Roman"/>
          <w:b/>
          <w:color w:val="000000"/>
          <w:szCs w:val="24"/>
          <w:lang w:eastAsia="ru-RU"/>
        </w:rPr>
        <w:t>Информация о длительности действия и эквивалентных дозах кортикостероидов</w:t>
      </w:r>
    </w:p>
    <w:tbl>
      <w:tblPr>
        <w:tblW w:w="0" w:type="auto"/>
        <w:tblCellMar>
          <w:left w:w="0" w:type="dxa"/>
          <w:right w:w="0" w:type="dxa"/>
        </w:tblCellMar>
        <w:tblLook w:val="04A0" w:firstRow="1" w:lastRow="0" w:firstColumn="1" w:lastColumn="0" w:noHBand="0" w:noVBand="1"/>
      </w:tblPr>
      <w:tblGrid>
        <w:gridCol w:w="2547"/>
        <w:gridCol w:w="3402"/>
        <w:gridCol w:w="3402"/>
      </w:tblGrid>
      <w:tr w:rsidR="00702F2B" w:rsidRPr="00756CAA" w14:paraId="681D1670" w14:textId="77777777" w:rsidTr="00BB7A48">
        <w:tc>
          <w:tcPr>
            <w:tcW w:w="2547" w:type="dxa"/>
            <w:tcBorders>
              <w:top w:val="single" w:sz="4" w:space="0" w:color="auto"/>
              <w:left w:val="single" w:sz="4" w:space="0" w:color="auto"/>
              <w:bottom w:val="single" w:sz="4" w:space="0" w:color="auto"/>
              <w:right w:val="single" w:sz="4" w:space="0" w:color="auto"/>
            </w:tcBorders>
            <w:vAlign w:val="center"/>
            <w:hideMark/>
          </w:tcPr>
          <w:p w14:paraId="3CB36DF3"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77" w:name="100214"/>
            <w:bookmarkEnd w:id="177"/>
            <w:r w:rsidRPr="00756CAA">
              <w:rPr>
                <w:rFonts w:eastAsia="Times New Roman" w:cs="Times New Roman"/>
                <w:color w:val="000000"/>
                <w:szCs w:val="24"/>
                <w:lang w:eastAsia="ru-RU"/>
              </w:rPr>
              <w:t>Препарат</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8DD433"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78" w:name="100215"/>
            <w:bookmarkEnd w:id="178"/>
            <w:r w:rsidRPr="00756CAA">
              <w:rPr>
                <w:rFonts w:eastAsia="Times New Roman" w:cs="Times New Roman"/>
                <w:color w:val="000000"/>
                <w:szCs w:val="24"/>
                <w:lang w:eastAsia="ru-RU"/>
              </w:rPr>
              <w:t>Длительность действия (t1/2)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1288F6"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79" w:name="100216"/>
            <w:bookmarkEnd w:id="179"/>
            <w:r w:rsidRPr="00756CAA">
              <w:rPr>
                <w:rFonts w:eastAsia="Times New Roman" w:cs="Times New Roman"/>
                <w:color w:val="000000"/>
                <w:szCs w:val="24"/>
                <w:lang w:eastAsia="ru-RU"/>
              </w:rPr>
              <w:t>Эквивалентная доза (мг)</w:t>
            </w:r>
          </w:p>
        </w:tc>
      </w:tr>
      <w:tr w:rsidR="00702F2B" w:rsidRPr="00756CAA" w14:paraId="4946ADCC" w14:textId="77777777" w:rsidTr="00BB7A48">
        <w:tc>
          <w:tcPr>
            <w:tcW w:w="2547" w:type="dxa"/>
            <w:tcBorders>
              <w:top w:val="single" w:sz="4" w:space="0" w:color="auto"/>
              <w:left w:val="single" w:sz="4" w:space="0" w:color="auto"/>
              <w:bottom w:val="single" w:sz="4" w:space="0" w:color="auto"/>
              <w:right w:val="single" w:sz="4" w:space="0" w:color="auto"/>
            </w:tcBorders>
            <w:vAlign w:val="center"/>
            <w:hideMark/>
          </w:tcPr>
          <w:p w14:paraId="3EF2B50F" w14:textId="77777777" w:rsidR="00702F2B" w:rsidRPr="00DC2575" w:rsidRDefault="00702F2B" w:rsidP="00BB7A48">
            <w:pPr>
              <w:spacing w:after="0" w:line="330" w:lineRule="atLeast"/>
              <w:jc w:val="center"/>
              <w:textAlignment w:val="baseline"/>
              <w:rPr>
                <w:rFonts w:eastAsia="Times New Roman" w:cs="Times New Roman"/>
                <w:color w:val="000000"/>
                <w:sz w:val="22"/>
                <w:lang w:eastAsia="ru-RU"/>
              </w:rPr>
            </w:pPr>
            <w:bookmarkStart w:id="180" w:name="100217"/>
            <w:bookmarkEnd w:id="180"/>
            <w:r w:rsidRPr="00DC2575">
              <w:rPr>
                <w:rFonts w:eastAsia="Times New Roman" w:cs="Times New Roman"/>
                <w:color w:val="000000"/>
                <w:sz w:val="22"/>
                <w:lang w:eastAsia="ru-RU"/>
              </w:rPr>
              <w:t>Гидрокортизон**</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18C949"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81" w:name="100218"/>
            <w:bookmarkEnd w:id="181"/>
            <w:r w:rsidRPr="00756CAA">
              <w:rPr>
                <w:rFonts w:eastAsia="Times New Roman" w:cs="Times New Roman"/>
                <w:color w:val="000000"/>
                <w:szCs w:val="24"/>
                <w:lang w:eastAsia="ru-RU"/>
              </w:rPr>
              <w:t>8 - 12 ч</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E97E9"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82" w:name="100219"/>
            <w:bookmarkEnd w:id="182"/>
            <w:r w:rsidRPr="00756CAA">
              <w:rPr>
                <w:rFonts w:eastAsia="Times New Roman" w:cs="Times New Roman"/>
                <w:color w:val="000000"/>
                <w:szCs w:val="24"/>
                <w:lang w:eastAsia="ru-RU"/>
              </w:rPr>
              <w:t>20</w:t>
            </w:r>
          </w:p>
        </w:tc>
      </w:tr>
      <w:tr w:rsidR="00702F2B" w:rsidRPr="00756CAA" w14:paraId="74E91B50" w14:textId="77777777" w:rsidTr="00BB7A48">
        <w:tc>
          <w:tcPr>
            <w:tcW w:w="2547" w:type="dxa"/>
            <w:tcBorders>
              <w:top w:val="single" w:sz="4" w:space="0" w:color="auto"/>
              <w:left w:val="single" w:sz="4" w:space="0" w:color="auto"/>
              <w:bottom w:val="single" w:sz="4" w:space="0" w:color="auto"/>
              <w:right w:val="single" w:sz="4" w:space="0" w:color="auto"/>
            </w:tcBorders>
            <w:vAlign w:val="center"/>
            <w:hideMark/>
          </w:tcPr>
          <w:p w14:paraId="37863EA8" w14:textId="77777777" w:rsidR="00702F2B" w:rsidRPr="00DC2575" w:rsidRDefault="00702F2B" w:rsidP="00BB7A48">
            <w:pPr>
              <w:spacing w:after="0" w:line="330" w:lineRule="atLeast"/>
              <w:jc w:val="center"/>
              <w:textAlignment w:val="baseline"/>
              <w:rPr>
                <w:rFonts w:eastAsia="Times New Roman" w:cs="Times New Roman"/>
                <w:color w:val="000000"/>
                <w:sz w:val="22"/>
                <w:lang w:eastAsia="ru-RU"/>
              </w:rPr>
            </w:pPr>
            <w:bookmarkStart w:id="183" w:name="100220"/>
            <w:bookmarkEnd w:id="183"/>
            <w:r w:rsidRPr="00DC2575">
              <w:rPr>
                <w:rFonts w:eastAsia="Times New Roman" w:cs="Times New Roman"/>
                <w:color w:val="000000"/>
                <w:sz w:val="22"/>
                <w:lang w:eastAsia="ru-RU"/>
              </w:rPr>
              <w:t>Преднизолон**</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1E7AD0"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84" w:name="100221"/>
            <w:bookmarkEnd w:id="184"/>
            <w:r w:rsidRPr="00756CAA">
              <w:rPr>
                <w:rFonts w:eastAsia="Times New Roman" w:cs="Times New Roman"/>
                <w:color w:val="000000"/>
                <w:szCs w:val="24"/>
                <w:lang w:eastAsia="ru-RU"/>
              </w:rPr>
              <w:t>12 - 36 ч</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05A57DB"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85" w:name="100222"/>
            <w:bookmarkEnd w:id="185"/>
            <w:r w:rsidRPr="00756CAA">
              <w:rPr>
                <w:rFonts w:eastAsia="Times New Roman" w:cs="Times New Roman"/>
                <w:color w:val="000000"/>
                <w:szCs w:val="24"/>
                <w:lang w:eastAsia="ru-RU"/>
              </w:rPr>
              <w:t>5</w:t>
            </w:r>
          </w:p>
        </w:tc>
      </w:tr>
      <w:tr w:rsidR="00702F2B" w:rsidRPr="00756CAA" w14:paraId="08DC7EB1" w14:textId="77777777" w:rsidTr="00BB7A48">
        <w:tc>
          <w:tcPr>
            <w:tcW w:w="2547" w:type="dxa"/>
            <w:tcBorders>
              <w:top w:val="single" w:sz="4" w:space="0" w:color="auto"/>
              <w:left w:val="single" w:sz="4" w:space="0" w:color="auto"/>
              <w:bottom w:val="single" w:sz="4" w:space="0" w:color="auto"/>
              <w:right w:val="single" w:sz="4" w:space="0" w:color="auto"/>
            </w:tcBorders>
            <w:vAlign w:val="center"/>
            <w:hideMark/>
          </w:tcPr>
          <w:p w14:paraId="2DC9B317" w14:textId="77777777" w:rsidR="00702F2B" w:rsidRPr="00DC2575" w:rsidRDefault="00702F2B" w:rsidP="00BB7A48">
            <w:pPr>
              <w:spacing w:after="0" w:line="330" w:lineRule="atLeast"/>
              <w:jc w:val="center"/>
              <w:textAlignment w:val="baseline"/>
              <w:rPr>
                <w:rFonts w:eastAsia="Times New Roman" w:cs="Times New Roman"/>
                <w:color w:val="000000"/>
                <w:sz w:val="22"/>
                <w:lang w:eastAsia="ru-RU"/>
              </w:rPr>
            </w:pPr>
            <w:bookmarkStart w:id="186" w:name="100223"/>
            <w:bookmarkEnd w:id="186"/>
            <w:proofErr w:type="spellStart"/>
            <w:r w:rsidRPr="00DC2575">
              <w:rPr>
                <w:rFonts w:eastAsia="Times New Roman" w:cs="Times New Roman"/>
                <w:color w:val="000000"/>
                <w:sz w:val="22"/>
                <w:lang w:eastAsia="ru-RU"/>
              </w:rPr>
              <w:t>Метилпреднизолон</w:t>
            </w:r>
            <w:proofErr w:type="spellEnd"/>
            <w:r w:rsidRPr="00DC2575">
              <w:rPr>
                <w:rFonts w:eastAsia="Times New Roman" w:cs="Times New Roman"/>
                <w:color w:val="000000"/>
                <w:sz w:val="22"/>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E849E8"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87" w:name="100224"/>
            <w:bookmarkEnd w:id="187"/>
            <w:r w:rsidRPr="00756CAA">
              <w:rPr>
                <w:rFonts w:eastAsia="Times New Roman" w:cs="Times New Roman"/>
                <w:color w:val="000000"/>
                <w:szCs w:val="24"/>
                <w:lang w:eastAsia="ru-RU"/>
              </w:rPr>
              <w:t>12 - 36 ч</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36806DF" w14:textId="77777777" w:rsidR="00702F2B" w:rsidRPr="00756CAA" w:rsidRDefault="00702F2B" w:rsidP="00BB7A48">
            <w:pPr>
              <w:spacing w:after="0" w:line="330" w:lineRule="atLeast"/>
              <w:jc w:val="center"/>
              <w:textAlignment w:val="baseline"/>
              <w:rPr>
                <w:rFonts w:eastAsia="Times New Roman" w:cs="Times New Roman"/>
                <w:color w:val="000000"/>
                <w:szCs w:val="24"/>
                <w:lang w:eastAsia="ru-RU"/>
              </w:rPr>
            </w:pPr>
            <w:bookmarkStart w:id="188" w:name="100225"/>
            <w:bookmarkEnd w:id="188"/>
            <w:r w:rsidRPr="00756CAA">
              <w:rPr>
                <w:rFonts w:eastAsia="Times New Roman" w:cs="Times New Roman"/>
                <w:color w:val="000000"/>
                <w:szCs w:val="24"/>
                <w:lang w:eastAsia="ru-RU"/>
              </w:rPr>
              <w:t>4</w:t>
            </w:r>
          </w:p>
        </w:tc>
      </w:tr>
    </w:tbl>
    <w:p w14:paraId="026826CB" w14:textId="1F693CF7" w:rsidR="00DC2575" w:rsidRDefault="00702F2B" w:rsidP="00702F2B">
      <w:pPr>
        <w:spacing w:after="0" w:line="330" w:lineRule="atLeast"/>
        <w:jc w:val="both"/>
        <w:textAlignment w:val="baseline"/>
        <w:rPr>
          <w:rFonts w:eastAsia="Times New Roman" w:cs="Times New Roman"/>
          <w:color w:val="000000"/>
          <w:szCs w:val="24"/>
          <w:lang w:eastAsia="ru-RU"/>
        </w:rPr>
      </w:pPr>
      <w:bookmarkStart w:id="189" w:name="100226"/>
      <w:bookmarkEnd w:id="189"/>
      <w:r w:rsidRPr="00756CAA">
        <w:rPr>
          <w:rFonts w:eastAsia="Times New Roman" w:cs="Times New Roman"/>
          <w:color w:val="000000"/>
          <w:szCs w:val="24"/>
          <w:lang w:eastAsia="ru-RU"/>
        </w:rPr>
        <w:lastRenderedPageBreak/>
        <w:t xml:space="preserve"> </w:t>
      </w:r>
    </w:p>
    <w:p w14:paraId="0DF51270" w14:textId="25BCB377"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r w:rsidRPr="00DC2575">
        <w:rPr>
          <w:rFonts w:eastAsia="Times New Roman" w:cs="Times New Roman"/>
          <w:color w:val="000000"/>
          <w:szCs w:val="24"/>
          <w:lang w:eastAsia="ru-RU"/>
        </w:rPr>
        <w:t xml:space="preserve">Данной группе пациентов при наличии признаков системного воспаления и/или инфильтрата брюшной полости </w:t>
      </w:r>
      <w:r w:rsidRPr="00DC2575">
        <w:rPr>
          <w:rFonts w:eastAsia="Times New Roman" w:cs="Times New Roman"/>
          <w:b/>
          <w:color w:val="000000"/>
          <w:szCs w:val="24"/>
          <w:lang w:eastAsia="ru-RU"/>
        </w:rPr>
        <w:t xml:space="preserve">рекомендуются </w:t>
      </w:r>
      <w:r w:rsidRPr="00DC2575">
        <w:rPr>
          <w:rFonts w:eastAsia="Times New Roman" w:cs="Times New Roman"/>
          <w:color w:val="000000"/>
          <w:szCs w:val="24"/>
          <w:lang w:eastAsia="ru-RU"/>
        </w:rPr>
        <w:t xml:space="preserve">кортикостероиды для системного применения в сочетании с </w:t>
      </w:r>
      <w:r w:rsidRPr="00504968">
        <w:rPr>
          <w:rFonts w:eastAsia="Times New Roman" w:cs="Times New Roman"/>
          <w:szCs w:val="24"/>
          <w:lang w:eastAsia="ru-RU"/>
        </w:rPr>
        <w:t>антибиотиками.</w:t>
      </w:r>
    </w:p>
    <w:p w14:paraId="0DD106C4" w14:textId="235485C1" w:rsidR="00702F2B" w:rsidRDefault="00702F2B" w:rsidP="00BB7A48">
      <w:pPr>
        <w:spacing w:after="0"/>
        <w:ind w:firstLine="709"/>
        <w:jc w:val="both"/>
        <w:textAlignment w:val="baseline"/>
        <w:rPr>
          <w:rFonts w:eastAsia="Times New Roman" w:cs="Times New Roman"/>
          <w:b/>
          <w:szCs w:val="24"/>
          <w:lang w:eastAsia="ru-RU"/>
        </w:rPr>
      </w:pPr>
      <w:bookmarkStart w:id="190" w:name="100227"/>
      <w:bookmarkEnd w:id="190"/>
      <w:r w:rsidRPr="00DC2575">
        <w:rPr>
          <w:rFonts w:eastAsia="Times New Roman" w:cs="Times New Roman"/>
          <w:b/>
          <w:szCs w:val="24"/>
          <w:lang w:eastAsia="ru-RU"/>
        </w:rPr>
        <w:t>Уровень убедительности рекомендации </w:t>
      </w:r>
      <w:hyperlink r:id="rId48" w:anchor="100950" w:history="1">
        <w:r w:rsidRPr="00DC2575">
          <w:rPr>
            <w:rFonts w:eastAsia="Times New Roman" w:cs="Times New Roman"/>
            <w:b/>
            <w:szCs w:val="24"/>
            <w:bdr w:val="none" w:sz="0" w:space="0" w:color="auto" w:frame="1"/>
            <w:lang w:eastAsia="ru-RU"/>
          </w:rPr>
          <w:t>B</w:t>
        </w:r>
      </w:hyperlink>
      <w:r w:rsidRPr="00DC2575">
        <w:rPr>
          <w:rFonts w:eastAsia="Times New Roman" w:cs="Times New Roman"/>
          <w:b/>
          <w:szCs w:val="24"/>
          <w:lang w:eastAsia="ru-RU"/>
        </w:rPr>
        <w:t> (уровень достоверности рекомендации - 3).</w:t>
      </w:r>
    </w:p>
    <w:p w14:paraId="26FD49E6" w14:textId="08B192B1"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91" w:name="100228"/>
      <w:bookmarkEnd w:id="191"/>
      <w:r w:rsidRPr="00DC2575">
        <w:rPr>
          <w:rFonts w:eastAsia="Times New Roman" w:cs="Times New Roman"/>
          <w:color w:val="000000"/>
          <w:szCs w:val="24"/>
          <w:lang w:eastAsia="ru-RU"/>
        </w:rPr>
        <w:t xml:space="preserve">Данной группе пациентов в качестве </w:t>
      </w:r>
      <w:proofErr w:type="spellStart"/>
      <w:r w:rsidRPr="00DC2575">
        <w:rPr>
          <w:rFonts w:eastAsia="Times New Roman" w:cs="Times New Roman"/>
          <w:color w:val="000000"/>
          <w:szCs w:val="24"/>
          <w:lang w:eastAsia="ru-RU"/>
        </w:rPr>
        <w:t>противорецидивной</w:t>
      </w:r>
      <w:proofErr w:type="spellEnd"/>
      <w:r w:rsidRPr="00DC2575">
        <w:rPr>
          <w:rFonts w:eastAsia="Times New Roman" w:cs="Times New Roman"/>
          <w:color w:val="000000"/>
          <w:szCs w:val="24"/>
          <w:lang w:eastAsia="ru-RU"/>
        </w:rPr>
        <w:t xml:space="preserve"> терапии </w:t>
      </w:r>
      <w:r w:rsidRPr="00DC2575">
        <w:rPr>
          <w:rFonts w:eastAsia="Times New Roman" w:cs="Times New Roman"/>
          <w:b/>
          <w:color w:val="000000"/>
          <w:szCs w:val="24"/>
          <w:lang w:eastAsia="ru-RU"/>
        </w:rPr>
        <w:t xml:space="preserve">рекомендуется </w:t>
      </w:r>
      <w:r w:rsidRPr="00DC2575">
        <w:rPr>
          <w:rFonts w:eastAsia="Times New Roman" w:cs="Times New Roman"/>
          <w:color w:val="000000"/>
          <w:szCs w:val="24"/>
          <w:lang w:eastAsia="ru-RU"/>
        </w:rPr>
        <w:t>раннее (одновременно с кортикостероидами) назначение иммунодепрессантов (АЗА** 2 - 2,5 мг/кг или #МП** 1,5 мг/кг)</w:t>
      </w:r>
      <w:r w:rsidRPr="00504968">
        <w:rPr>
          <w:rFonts w:eastAsia="Times New Roman" w:cs="Times New Roman"/>
          <w:szCs w:val="24"/>
          <w:lang w:eastAsia="ru-RU"/>
        </w:rPr>
        <w:t>.</w:t>
      </w:r>
    </w:p>
    <w:p w14:paraId="5E08B4F9" w14:textId="77777777" w:rsidR="00702F2B" w:rsidRPr="00DC2575" w:rsidRDefault="00702F2B" w:rsidP="00BB7A48">
      <w:pPr>
        <w:spacing w:after="0"/>
        <w:ind w:firstLine="709"/>
        <w:jc w:val="both"/>
        <w:textAlignment w:val="baseline"/>
        <w:rPr>
          <w:rFonts w:eastAsia="Times New Roman" w:cs="Times New Roman"/>
          <w:b/>
          <w:szCs w:val="24"/>
          <w:lang w:eastAsia="ru-RU"/>
        </w:rPr>
      </w:pPr>
      <w:bookmarkStart w:id="192" w:name="100229"/>
      <w:bookmarkEnd w:id="192"/>
      <w:r w:rsidRPr="00DC2575">
        <w:rPr>
          <w:rFonts w:eastAsia="Times New Roman" w:cs="Times New Roman"/>
          <w:b/>
          <w:szCs w:val="24"/>
          <w:lang w:eastAsia="ru-RU"/>
        </w:rPr>
        <w:t>Уровень убедительности рекомендации </w:t>
      </w:r>
      <w:hyperlink r:id="rId49" w:anchor="100948" w:history="1">
        <w:r w:rsidRPr="00DC2575">
          <w:rPr>
            <w:rFonts w:eastAsia="Times New Roman" w:cs="Times New Roman"/>
            <w:b/>
            <w:szCs w:val="24"/>
            <w:bdr w:val="none" w:sz="0" w:space="0" w:color="auto" w:frame="1"/>
            <w:lang w:eastAsia="ru-RU"/>
          </w:rPr>
          <w:t>A</w:t>
        </w:r>
      </w:hyperlink>
      <w:r w:rsidRPr="00DC2575">
        <w:rPr>
          <w:rFonts w:eastAsia="Times New Roman" w:cs="Times New Roman"/>
          <w:b/>
          <w:szCs w:val="24"/>
          <w:lang w:eastAsia="ru-RU"/>
        </w:rPr>
        <w:t> (уровень достоверности рекомендации - 1).</w:t>
      </w:r>
    </w:p>
    <w:p w14:paraId="0F13AC0C" w14:textId="0C049B0E"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93" w:name="100230"/>
      <w:bookmarkEnd w:id="193"/>
      <w:r w:rsidRPr="00DC2575">
        <w:rPr>
          <w:rFonts w:eastAsia="Times New Roman" w:cs="Times New Roman"/>
          <w:color w:val="000000"/>
          <w:szCs w:val="24"/>
          <w:lang w:eastAsia="ru-RU"/>
        </w:rPr>
        <w:t xml:space="preserve">Данной группе пациентов в качестве </w:t>
      </w:r>
      <w:proofErr w:type="spellStart"/>
      <w:r w:rsidRPr="00DC2575">
        <w:rPr>
          <w:rFonts w:eastAsia="Times New Roman" w:cs="Times New Roman"/>
          <w:color w:val="000000"/>
          <w:szCs w:val="24"/>
          <w:lang w:eastAsia="ru-RU"/>
        </w:rPr>
        <w:t>противорецидивной</w:t>
      </w:r>
      <w:proofErr w:type="spellEnd"/>
      <w:r w:rsidRPr="00DC2575">
        <w:rPr>
          <w:rFonts w:eastAsia="Times New Roman" w:cs="Times New Roman"/>
          <w:color w:val="000000"/>
          <w:szCs w:val="24"/>
          <w:lang w:eastAsia="ru-RU"/>
        </w:rPr>
        <w:t xml:space="preserve"> терапии </w:t>
      </w:r>
      <w:r w:rsidRPr="00DC2575">
        <w:rPr>
          <w:rFonts w:eastAsia="Times New Roman" w:cs="Times New Roman"/>
          <w:b/>
          <w:color w:val="000000"/>
          <w:szCs w:val="24"/>
          <w:lang w:eastAsia="ru-RU"/>
        </w:rPr>
        <w:t xml:space="preserve">рекомендуется </w:t>
      </w:r>
      <w:r w:rsidRPr="00DC2575">
        <w:rPr>
          <w:rFonts w:eastAsia="Times New Roman" w:cs="Times New Roman"/>
          <w:color w:val="000000"/>
          <w:szCs w:val="24"/>
          <w:lang w:eastAsia="ru-RU"/>
        </w:rPr>
        <w:t>раннее (одновременно с кортикостероидами) назначение иммунодепрессантов, а именно #МТ** (25 мг/</w:t>
      </w:r>
      <w:proofErr w:type="spellStart"/>
      <w:r w:rsidRPr="00DC2575">
        <w:rPr>
          <w:rFonts w:eastAsia="Times New Roman" w:cs="Times New Roman"/>
          <w:color w:val="000000"/>
          <w:szCs w:val="24"/>
          <w:lang w:eastAsia="ru-RU"/>
        </w:rPr>
        <w:t>нед</w:t>
      </w:r>
      <w:proofErr w:type="spellEnd"/>
      <w:r w:rsidRPr="00DC2575">
        <w:rPr>
          <w:rFonts w:eastAsia="Times New Roman" w:cs="Times New Roman"/>
          <w:color w:val="000000"/>
          <w:szCs w:val="24"/>
          <w:lang w:eastAsia="ru-RU"/>
        </w:rPr>
        <w:t>. п/к или в/м) при непереносимости или неэффективности АЗА</w:t>
      </w:r>
      <w:r w:rsidRPr="00504968">
        <w:rPr>
          <w:rFonts w:eastAsia="Times New Roman" w:cs="Times New Roman"/>
          <w:szCs w:val="24"/>
          <w:lang w:eastAsia="ru-RU"/>
        </w:rPr>
        <w:t>.</w:t>
      </w:r>
    </w:p>
    <w:p w14:paraId="00BBF7F1" w14:textId="77777777" w:rsidR="00702F2B" w:rsidRPr="00DC2575" w:rsidRDefault="00702F2B" w:rsidP="00BB7A48">
      <w:pPr>
        <w:spacing w:after="0"/>
        <w:ind w:firstLine="709"/>
        <w:jc w:val="both"/>
        <w:textAlignment w:val="baseline"/>
        <w:rPr>
          <w:rFonts w:eastAsia="Times New Roman" w:cs="Times New Roman"/>
          <w:b/>
          <w:szCs w:val="24"/>
          <w:lang w:eastAsia="ru-RU"/>
        </w:rPr>
      </w:pPr>
      <w:bookmarkStart w:id="194" w:name="100231"/>
      <w:bookmarkEnd w:id="194"/>
      <w:r w:rsidRPr="00DC2575">
        <w:rPr>
          <w:rFonts w:eastAsia="Times New Roman" w:cs="Times New Roman"/>
          <w:b/>
          <w:szCs w:val="24"/>
          <w:lang w:eastAsia="ru-RU"/>
        </w:rPr>
        <w:t>Уровень убедительности рекомендации </w:t>
      </w:r>
      <w:hyperlink r:id="rId50" w:anchor="100948" w:history="1">
        <w:r w:rsidRPr="00DC2575">
          <w:rPr>
            <w:rFonts w:eastAsia="Times New Roman" w:cs="Times New Roman"/>
            <w:b/>
            <w:szCs w:val="24"/>
            <w:bdr w:val="none" w:sz="0" w:space="0" w:color="auto" w:frame="1"/>
            <w:lang w:eastAsia="ru-RU"/>
          </w:rPr>
          <w:t>A</w:t>
        </w:r>
      </w:hyperlink>
      <w:r w:rsidRPr="00DC2575">
        <w:rPr>
          <w:rFonts w:eastAsia="Times New Roman" w:cs="Times New Roman"/>
          <w:b/>
          <w:szCs w:val="24"/>
          <w:lang w:eastAsia="ru-RU"/>
        </w:rPr>
        <w:t> (уровень достоверности рекомендации - 1).</w:t>
      </w:r>
    </w:p>
    <w:p w14:paraId="46239924" w14:textId="081DE302"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195" w:name="100232"/>
      <w:bookmarkEnd w:id="195"/>
      <w:r w:rsidRPr="00DC2575">
        <w:rPr>
          <w:rFonts w:eastAsia="Times New Roman" w:cs="Times New Roman"/>
          <w:color w:val="000000"/>
          <w:szCs w:val="24"/>
          <w:lang w:eastAsia="ru-RU"/>
        </w:rPr>
        <w:t xml:space="preserve">Данной группе пациентов при достижении клинической ремиссии </w:t>
      </w:r>
      <w:r w:rsidRPr="00DC2575">
        <w:rPr>
          <w:rFonts w:eastAsia="Times New Roman" w:cs="Times New Roman"/>
          <w:b/>
          <w:color w:val="000000"/>
          <w:szCs w:val="24"/>
          <w:lang w:eastAsia="ru-RU"/>
        </w:rPr>
        <w:t xml:space="preserve">рекомендуется </w:t>
      </w:r>
      <w:r w:rsidRPr="00DC2575">
        <w:rPr>
          <w:rFonts w:eastAsia="Times New Roman" w:cs="Times New Roman"/>
          <w:color w:val="000000"/>
          <w:szCs w:val="24"/>
          <w:lang w:eastAsia="ru-RU"/>
        </w:rPr>
        <w:t xml:space="preserve">снижение дозы кортикостероидов на 5 мг в 5 - 7 дней до полной отмены на фоне продолжения терапии </w:t>
      </w:r>
      <w:r w:rsidRPr="00504968">
        <w:rPr>
          <w:rFonts w:eastAsia="Times New Roman" w:cs="Times New Roman"/>
          <w:szCs w:val="24"/>
          <w:lang w:eastAsia="ru-RU"/>
        </w:rPr>
        <w:t>иммунодепрессантами.</w:t>
      </w:r>
    </w:p>
    <w:p w14:paraId="5EB6C395" w14:textId="77777777" w:rsidR="00702F2B" w:rsidRPr="00DC2575" w:rsidRDefault="00702F2B" w:rsidP="00BB7A48">
      <w:pPr>
        <w:spacing w:after="0"/>
        <w:ind w:firstLine="709"/>
        <w:jc w:val="both"/>
        <w:textAlignment w:val="baseline"/>
        <w:rPr>
          <w:rFonts w:eastAsia="Times New Roman" w:cs="Times New Roman"/>
          <w:b/>
          <w:szCs w:val="24"/>
          <w:lang w:eastAsia="ru-RU"/>
        </w:rPr>
      </w:pPr>
      <w:bookmarkStart w:id="196" w:name="100233"/>
      <w:bookmarkEnd w:id="196"/>
      <w:r w:rsidRPr="00DC2575">
        <w:rPr>
          <w:rFonts w:eastAsia="Times New Roman" w:cs="Times New Roman"/>
          <w:b/>
          <w:szCs w:val="24"/>
          <w:lang w:eastAsia="ru-RU"/>
        </w:rPr>
        <w:t>Уровень убедительности рекомендации </w:t>
      </w:r>
      <w:hyperlink r:id="rId51" w:anchor="100950" w:history="1">
        <w:r w:rsidRPr="00DC2575">
          <w:rPr>
            <w:rFonts w:eastAsia="Times New Roman" w:cs="Times New Roman"/>
            <w:b/>
            <w:szCs w:val="24"/>
            <w:bdr w:val="none" w:sz="0" w:space="0" w:color="auto" w:frame="1"/>
            <w:lang w:eastAsia="ru-RU"/>
          </w:rPr>
          <w:t>B</w:t>
        </w:r>
      </w:hyperlink>
      <w:r w:rsidRPr="00DC2575">
        <w:rPr>
          <w:rFonts w:eastAsia="Times New Roman" w:cs="Times New Roman"/>
          <w:b/>
          <w:szCs w:val="24"/>
          <w:lang w:eastAsia="ru-RU"/>
        </w:rPr>
        <w:t> (уровень достоверности рекомендации - 3).</w:t>
      </w:r>
    </w:p>
    <w:p w14:paraId="247A17B4" w14:textId="7FF7E658" w:rsidR="00702F2B" w:rsidRPr="00756CAA" w:rsidRDefault="00702F2B" w:rsidP="00BB7A48">
      <w:pPr>
        <w:spacing w:after="0"/>
        <w:ind w:firstLine="709"/>
        <w:jc w:val="both"/>
        <w:textAlignment w:val="baseline"/>
        <w:rPr>
          <w:rFonts w:eastAsia="Times New Roman" w:cs="Times New Roman"/>
          <w:color w:val="000000"/>
          <w:szCs w:val="24"/>
          <w:lang w:eastAsia="ru-RU"/>
        </w:rPr>
      </w:pPr>
      <w:bookmarkStart w:id="197" w:name="100234"/>
      <w:bookmarkEnd w:id="197"/>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DC2575">
        <w:rPr>
          <w:rFonts w:eastAsia="Times New Roman" w:cs="Times New Roman"/>
          <w:i/>
          <w:color w:val="000000"/>
          <w:szCs w:val="24"/>
          <w:lang w:eastAsia="ru-RU"/>
        </w:rPr>
        <w:t>Суммарная продолжительность терапии кортикостероидами не должна превышать 12 недель.</w:t>
      </w:r>
    </w:p>
    <w:p w14:paraId="7AEC0F6E" w14:textId="550AD117" w:rsidR="00702F2B" w:rsidRPr="00DC2575"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198" w:name="100235"/>
      <w:bookmarkEnd w:id="198"/>
      <w:r w:rsidRPr="00DC2575">
        <w:rPr>
          <w:rFonts w:eastAsia="Times New Roman" w:cs="Times New Roman"/>
          <w:color w:val="000000"/>
          <w:szCs w:val="24"/>
          <w:lang w:eastAsia="ru-RU"/>
        </w:rPr>
        <w:t xml:space="preserve">Данной группе пациентов после отмены кортикостероидов </w:t>
      </w:r>
      <w:r w:rsidRPr="00DC2575">
        <w:rPr>
          <w:rFonts w:eastAsia="Times New Roman" w:cs="Times New Roman"/>
          <w:b/>
          <w:color w:val="000000"/>
          <w:szCs w:val="24"/>
          <w:lang w:eastAsia="ru-RU"/>
        </w:rPr>
        <w:t>рекомендуется</w:t>
      </w:r>
      <w:r w:rsidRPr="00DC2575">
        <w:rPr>
          <w:rFonts w:eastAsia="Times New Roman" w:cs="Times New Roman"/>
          <w:color w:val="000000"/>
          <w:szCs w:val="24"/>
          <w:lang w:eastAsia="ru-RU"/>
        </w:rPr>
        <w:t xml:space="preserve"> проводить поддерживающую терапию иммунодепрессантами (</w:t>
      </w:r>
      <w:proofErr w:type="spellStart"/>
      <w:r w:rsidRPr="00DC2575">
        <w:rPr>
          <w:rFonts w:eastAsia="Times New Roman" w:cs="Times New Roman"/>
          <w:color w:val="000000"/>
          <w:szCs w:val="24"/>
          <w:lang w:eastAsia="ru-RU"/>
        </w:rPr>
        <w:t>тиопурины</w:t>
      </w:r>
      <w:proofErr w:type="spellEnd"/>
      <w:r w:rsidRPr="00DC2575">
        <w:rPr>
          <w:rFonts w:eastAsia="Times New Roman" w:cs="Times New Roman"/>
          <w:color w:val="000000"/>
          <w:szCs w:val="24"/>
          <w:lang w:eastAsia="ru-RU"/>
        </w:rPr>
        <w:t>) (АЗА**/#МП**) длительно</w:t>
      </w:r>
      <w:r w:rsidRPr="00504968">
        <w:rPr>
          <w:rFonts w:eastAsia="Times New Roman" w:cs="Times New Roman"/>
          <w:szCs w:val="24"/>
          <w:lang w:eastAsia="ru-RU"/>
        </w:rPr>
        <w:t>.</w:t>
      </w:r>
    </w:p>
    <w:p w14:paraId="0AD0A2F3" w14:textId="3DD644C3" w:rsidR="00DC2575" w:rsidRPr="00DC2575" w:rsidRDefault="00702F2B" w:rsidP="00BB7A48">
      <w:pPr>
        <w:spacing w:after="0"/>
        <w:ind w:firstLine="709"/>
        <w:jc w:val="both"/>
        <w:textAlignment w:val="baseline"/>
        <w:rPr>
          <w:rFonts w:eastAsia="Times New Roman" w:cs="Times New Roman"/>
          <w:b/>
          <w:szCs w:val="24"/>
          <w:lang w:eastAsia="ru-RU"/>
        </w:rPr>
      </w:pPr>
      <w:bookmarkStart w:id="199" w:name="100236"/>
      <w:bookmarkEnd w:id="199"/>
      <w:r w:rsidRPr="00DC2575">
        <w:rPr>
          <w:rFonts w:eastAsia="Times New Roman" w:cs="Times New Roman"/>
          <w:b/>
          <w:szCs w:val="24"/>
          <w:lang w:eastAsia="ru-RU"/>
        </w:rPr>
        <w:t>Уровень убедительности рекомендации </w:t>
      </w:r>
      <w:hyperlink r:id="rId52" w:anchor="100948" w:history="1">
        <w:r w:rsidRPr="00DC2575">
          <w:rPr>
            <w:rFonts w:eastAsia="Times New Roman" w:cs="Times New Roman"/>
            <w:b/>
            <w:szCs w:val="24"/>
            <w:bdr w:val="none" w:sz="0" w:space="0" w:color="auto" w:frame="1"/>
            <w:lang w:eastAsia="ru-RU"/>
          </w:rPr>
          <w:t>A</w:t>
        </w:r>
      </w:hyperlink>
      <w:r w:rsidRPr="00DC2575">
        <w:rPr>
          <w:rFonts w:eastAsia="Times New Roman" w:cs="Times New Roman"/>
          <w:b/>
          <w:szCs w:val="24"/>
          <w:lang w:eastAsia="ru-RU"/>
        </w:rPr>
        <w:t> (уровень достоверности доказательств - 1).</w:t>
      </w:r>
    </w:p>
    <w:p w14:paraId="515F6736" w14:textId="2269EADA" w:rsidR="00702F2B" w:rsidRPr="00DC2575"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00" w:name="100237"/>
      <w:bookmarkEnd w:id="200"/>
      <w:r w:rsidRPr="00DC2575">
        <w:rPr>
          <w:rFonts w:eastAsia="Times New Roman" w:cs="Times New Roman"/>
          <w:color w:val="000000"/>
          <w:szCs w:val="24"/>
          <w:lang w:eastAsia="ru-RU"/>
        </w:rPr>
        <w:t xml:space="preserve">Группе пациентов с активной БК со </w:t>
      </w:r>
      <w:proofErr w:type="spellStart"/>
      <w:r w:rsidRPr="00DC2575">
        <w:rPr>
          <w:rFonts w:eastAsia="Times New Roman" w:cs="Times New Roman"/>
          <w:color w:val="000000"/>
          <w:szCs w:val="24"/>
          <w:lang w:eastAsia="ru-RU"/>
        </w:rPr>
        <w:t>стероидорезистентностью</w:t>
      </w:r>
      <w:proofErr w:type="spellEnd"/>
      <w:r w:rsidRPr="00DC2575">
        <w:rPr>
          <w:rFonts w:eastAsia="Times New Roman" w:cs="Times New Roman"/>
          <w:color w:val="000000"/>
          <w:szCs w:val="24"/>
          <w:lang w:eastAsia="ru-RU"/>
        </w:rPr>
        <w:t xml:space="preserve">, </w:t>
      </w:r>
      <w:proofErr w:type="spellStart"/>
      <w:r w:rsidRPr="00DC2575">
        <w:rPr>
          <w:rFonts w:eastAsia="Times New Roman" w:cs="Times New Roman"/>
          <w:color w:val="000000"/>
          <w:szCs w:val="24"/>
          <w:lang w:eastAsia="ru-RU"/>
        </w:rPr>
        <w:t>стероидозависимостью</w:t>
      </w:r>
      <w:proofErr w:type="spellEnd"/>
      <w:r w:rsidRPr="00DC2575">
        <w:rPr>
          <w:rFonts w:eastAsia="Times New Roman" w:cs="Times New Roman"/>
          <w:color w:val="000000"/>
          <w:szCs w:val="24"/>
          <w:lang w:eastAsia="ru-RU"/>
        </w:rPr>
        <w:t xml:space="preserve">, непереносимостью кортикостероидов или при неэффективности или непереносимости иммунодепрессантов </w:t>
      </w:r>
      <w:r w:rsidRPr="00DC2575">
        <w:rPr>
          <w:rFonts w:eastAsia="Times New Roman" w:cs="Times New Roman"/>
          <w:b/>
          <w:color w:val="000000"/>
          <w:szCs w:val="24"/>
          <w:lang w:eastAsia="ru-RU"/>
        </w:rPr>
        <w:t>рекомендуется</w:t>
      </w:r>
      <w:r w:rsidRPr="00DC2575">
        <w:rPr>
          <w:rFonts w:eastAsia="Times New Roman" w:cs="Times New Roman"/>
          <w:color w:val="000000"/>
          <w:szCs w:val="24"/>
          <w:lang w:eastAsia="ru-RU"/>
        </w:rPr>
        <w:t xml:space="preserve"> терапия в виде индукционного курса (</w:t>
      </w:r>
      <w:proofErr w:type="spellStart"/>
      <w:r w:rsidRPr="00DC2575">
        <w:rPr>
          <w:rFonts w:eastAsia="Times New Roman" w:cs="Times New Roman"/>
          <w:color w:val="000000"/>
          <w:szCs w:val="24"/>
          <w:lang w:eastAsia="ru-RU"/>
        </w:rPr>
        <w:t>инфликсимаб</w:t>
      </w:r>
      <w:proofErr w:type="spellEnd"/>
      <w:r w:rsidRPr="00DC2575">
        <w:rPr>
          <w:rFonts w:eastAsia="Times New Roman" w:cs="Times New Roman"/>
          <w:color w:val="000000"/>
          <w:szCs w:val="24"/>
          <w:lang w:eastAsia="ru-RU"/>
        </w:rPr>
        <w:t xml:space="preserve">**, </w:t>
      </w:r>
      <w:proofErr w:type="spellStart"/>
      <w:r w:rsidRPr="00DC2575">
        <w:rPr>
          <w:rFonts w:eastAsia="Times New Roman" w:cs="Times New Roman"/>
          <w:color w:val="000000"/>
          <w:szCs w:val="24"/>
          <w:lang w:eastAsia="ru-RU"/>
        </w:rPr>
        <w:t>адалимумаб</w:t>
      </w:r>
      <w:proofErr w:type="spellEnd"/>
      <w:r w:rsidRPr="00DC2575">
        <w:rPr>
          <w:rFonts w:eastAsia="Times New Roman" w:cs="Times New Roman"/>
          <w:color w:val="000000"/>
          <w:szCs w:val="24"/>
          <w:lang w:eastAsia="ru-RU"/>
        </w:rPr>
        <w:t xml:space="preserve">**, </w:t>
      </w:r>
      <w:proofErr w:type="spellStart"/>
      <w:r w:rsidRPr="00DC2575">
        <w:rPr>
          <w:rFonts w:eastAsia="Times New Roman" w:cs="Times New Roman"/>
          <w:color w:val="000000"/>
          <w:szCs w:val="24"/>
          <w:lang w:eastAsia="ru-RU"/>
        </w:rPr>
        <w:t>цертолизумаба</w:t>
      </w:r>
      <w:proofErr w:type="spellEnd"/>
      <w:r w:rsidRPr="00DC2575">
        <w:rPr>
          <w:rFonts w:eastAsia="Times New Roman" w:cs="Times New Roman"/>
          <w:color w:val="000000"/>
          <w:szCs w:val="24"/>
          <w:lang w:eastAsia="ru-RU"/>
        </w:rPr>
        <w:t xml:space="preserve"> </w:t>
      </w:r>
      <w:proofErr w:type="spellStart"/>
      <w:r w:rsidRPr="00DC2575">
        <w:rPr>
          <w:rFonts w:eastAsia="Times New Roman" w:cs="Times New Roman"/>
          <w:color w:val="000000"/>
          <w:szCs w:val="24"/>
          <w:lang w:eastAsia="ru-RU"/>
        </w:rPr>
        <w:t>пэгол</w:t>
      </w:r>
      <w:proofErr w:type="spellEnd"/>
      <w:r w:rsidRPr="00DC2575">
        <w:rPr>
          <w:rFonts w:eastAsia="Times New Roman" w:cs="Times New Roman"/>
          <w:color w:val="000000"/>
          <w:szCs w:val="24"/>
          <w:lang w:eastAsia="ru-RU"/>
        </w:rPr>
        <w:t xml:space="preserve">**, </w:t>
      </w:r>
      <w:proofErr w:type="spellStart"/>
      <w:r w:rsidRPr="00DC2575">
        <w:rPr>
          <w:rFonts w:eastAsia="Times New Roman" w:cs="Times New Roman"/>
          <w:color w:val="000000"/>
          <w:szCs w:val="24"/>
          <w:lang w:eastAsia="ru-RU"/>
        </w:rPr>
        <w:t>устекинумаб</w:t>
      </w:r>
      <w:proofErr w:type="spellEnd"/>
      <w:r w:rsidRPr="00DC2575">
        <w:rPr>
          <w:rFonts w:eastAsia="Times New Roman" w:cs="Times New Roman"/>
          <w:color w:val="000000"/>
          <w:szCs w:val="24"/>
          <w:lang w:eastAsia="ru-RU"/>
        </w:rPr>
        <w:t xml:space="preserve">** или </w:t>
      </w:r>
      <w:proofErr w:type="spellStart"/>
      <w:r w:rsidRPr="00DC2575">
        <w:rPr>
          <w:rFonts w:eastAsia="Times New Roman" w:cs="Times New Roman"/>
          <w:color w:val="000000"/>
          <w:szCs w:val="24"/>
          <w:lang w:eastAsia="ru-RU"/>
        </w:rPr>
        <w:t>ведолизумаб</w:t>
      </w:r>
      <w:proofErr w:type="spellEnd"/>
      <w:r w:rsidRPr="00DC2575">
        <w:rPr>
          <w:rFonts w:eastAsia="Times New Roman" w:cs="Times New Roman"/>
          <w:color w:val="000000"/>
          <w:szCs w:val="24"/>
          <w:lang w:eastAsia="ru-RU"/>
        </w:rPr>
        <w:t>**)</w:t>
      </w:r>
      <w:r w:rsidRPr="00504968">
        <w:rPr>
          <w:rFonts w:eastAsia="Times New Roman" w:cs="Times New Roman"/>
          <w:szCs w:val="24"/>
          <w:lang w:eastAsia="ru-RU"/>
        </w:rPr>
        <w:t xml:space="preserve">, </w:t>
      </w:r>
      <w:r w:rsidRPr="00DC2575">
        <w:rPr>
          <w:rFonts w:eastAsia="Times New Roman" w:cs="Times New Roman"/>
          <w:color w:val="000000"/>
          <w:szCs w:val="24"/>
          <w:lang w:eastAsia="ru-RU"/>
        </w:rPr>
        <w:t>с последующим переходом на длительное (многолетнее) поддерживающее лечение.</w:t>
      </w:r>
    </w:p>
    <w:p w14:paraId="54075749" w14:textId="77777777" w:rsidR="00702F2B" w:rsidRPr="00DC2575" w:rsidRDefault="00702F2B" w:rsidP="00BB7A48">
      <w:pPr>
        <w:spacing w:after="0"/>
        <w:ind w:firstLine="709"/>
        <w:jc w:val="both"/>
        <w:textAlignment w:val="baseline"/>
        <w:rPr>
          <w:rFonts w:eastAsia="Times New Roman" w:cs="Times New Roman"/>
          <w:b/>
          <w:color w:val="000000"/>
          <w:szCs w:val="24"/>
          <w:lang w:eastAsia="ru-RU"/>
        </w:rPr>
      </w:pPr>
      <w:bookmarkStart w:id="201" w:name="100238"/>
      <w:bookmarkEnd w:id="201"/>
      <w:r w:rsidRPr="00DC2575">
        <w:rPr>
          <w:rFonts w:eastAsia="Times New Roman" w:cs="Times New Roman"/>
          <w:b/>
          <w:color w:val="000000"/>
          <w:szCs w:val="24"/>
          <w:lang w:eastAsia="ru-RU"/>
        </w:rPr>
        <w:lastRenderedPageBreak/>
        <w:t>Уровень убедительности рекомендации </w:t>
      </w:r>
      <w:hyperlink r:id="rId53" w:anchor="100948" w:history="1">
        <w:r w:rsidRPr="00504968">
          <w:rPr>
            <w:rFonts w:eastAsia="Times New Roman" w:cs="Times New Roman"/>
            <w:b/>
            <w:szCs w:val="24"/>
            <w:bdr w:val="none" w:sz="0" w:space="0" w:color="auto" w:frame="1"/>
            <w:lang w:eastAsia="ru-RU"/>
          </w:rPr>
          <w:t>A</w:t>
        </w:r>
      </w:hyperlink>
      <w:r w:rsidRPr="00DC2575">
        <w:rPr>
          <w:rFonts w:eastAsia="Times New Roman" w:cs="Times New Roman"/>
          <w:b/>
          <w:color w:val="000000"/>
          <w:szCs w:val="24"/>
          <w:lang w:eastAsia="ru-RU"/>
        </w:rPr>
        <w:t> (уровень достоверности доказательств - 1).</w:t>
      </w:r>
    </w:p>
    <w:p w14:paraId="38AC6F1A" w14:textId="6A3BE060" w:rsidR="00702F2B" w:rsidRPr="00DC2575" w:rsidRDefault="00702F2B" w:rsidP="00BB7A48">
      <w:pPr>
        <w:spacing w:after="0"/>
        <w:ind w:firstLine="709"/>
        <w:jc w:val="both"/>
        <w:textAlignment w:val="baseline"/>
        <w:rPr>
          <w:rFonts w:eastAsia="Times New Roman" w:cs="Times New Roman"/>
          <w:i/>
          <w:color w:val="000000"/>
          <w:szCs w:val="24"/>
          <w:lang w:eastAsia="ru-RU"/>
        </w:rPr>
      </w:pPr>
      <w:bookmarkStart w:id="202" w:name="100239"/>
      <w:bookmarkEnd w:id="202"/>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DC2575">
        <w:rPr>
          <w:rFonts w:eastAsia="Times New Roman" w:cs="Times New Roman"/>
          <w:i/>
          <w:color w:val="000000"/>
          <w:szCs w:val="24"/>
          <w:lang w:eastAsia="ru-RU"/>
        </w:rPr>
        <w:t>Дозы биологических препаратов назначают в соответствии с инструкцией по применению. Отсутствие первичного ответа на терапию определяется после индукционного курса (в зависимости от препарата). При наличии отрицательной динамики эффективность препарата оценивается раньше. Все биологические препараты примерно одинаковы по эффективности, поэтому с одинаковой вероятностью могут быть назначены в качестве терапии первой линии.</w:t>
      </w:r>
    </w:p>
    <w:p w14:paraId="4A2EFB48" w14:textId="7F9867F7"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203" w:name="100240"/>
      <w:bookmarkEnd w:id="203"/>
      <w:r w:rsidRPr="00A231FE">
        <w:rPr>
          <w:rFonts w:eastAsia="Times New Roman" w:cs="Times New Roman"/>
          <w:color w:val="000000"/>
          <w:szCs w:val="24"/>
          <w:lang w:eastAsia="ru-RU"/>
        </w:rPr>
        <w:t xml:space="preserve">Пациентам, достигшим ремиссии любым из биологических препаратов, </w:t>
      </w:r>
      <w:r w:rsidRPr="00A231FE">
        <w:rPr>
          <w:rFonts w:eastAsia="Times New Roman" w:cs="Times New Roman"/>
          <w:b/>
          <w:color w:val="000000"/>
          <w:szCs w:val="24"/>
          <w:lang w:eastAsia="ru-RU"/>
        </w:rPr>
        <w:t>рекомендуется</w:t>
      </w:r>
      <w:r w:rsidRPr="00A231FE">
        <w:rPr>
          <w:rFonts w:eastAsia="Times New Roman" w:cs="Times New Roman"/>
          <w:color w:val="000000"/>
          <w:szCs w:val="24"/>
          <w:lang w:eastAsia="ru-RU"/>
        </w:rPr>
        <w:t xml:space="preserve"> перейти к поддерживающей терапии тем же препаратом (с иммунодепрессантами или без них</w:t>
      </w:r>
      <w:r w:rsidRPr="00504968">
        <w:rPr>
          <w:rFonts w:eastAsia="Times New Roman" w:cs="Times New Roman"/>
          <w:szCs w:val="24"/>
          <w:lang w:eastAsia="ru-RU"/>
        </w:rPr>
        <w:t>).</w:t>
      </w:r>
    </w:p>
    <w:p w14:paraId="076AD3E6" w14:textId="77777777" w:rsidR="00702F2B" w:rsidRPr="00A231FE" w:rsidRDefault="00702F2B" w:rsidP="00BB7A48">
      <w:pPr>
        <w:spacing w:after="0"/>
        <w:ind w:firstLine="709"/>
        <w:jc w:val="both"/>
        <w:textAlignment w:val="baseline"/>
        <w:rPr>
          <w:rFonts w:eastAsia="Times New Roman" w:cs="Times New Roman"/>
          <w:b/>
          <w:color w:val="000000"/>
          <w:szCs w:val="24"/>
          <w:lang w:eastAsia="ru-RU"/>
        </w:rPr>
      </w:pPr>
      <w:bookmarkStart w:id="204" w:name="100241"/>
      <w:bookmarkEnd w:id="204"/>
      <w:r w:rsidRPr="00504968">
        <w:rPr>
          <w:rFonts w:eastAsia="Times New Roman" w:cs="Times New Roman"/>
          <w:b/>
          <w:szCs w:val="24"/>
          <w:lang w:eastAsia="ru-RU"/>
        </w:rPr>
        <w:t>Уровень убедительности рекомендации </w:t>
      </w:r>
      <w:hyperlink r:id="rId54" w:anchor="100948" w:history="1">
        <w:r w:rsidRPr="00504968">
          <w:rPr>
            <w:rFonts w:eastAsia="Times New Roman" w:cs="Times New Roman"/>
            <w:b/>
            <w:szCs w:val="24"/>
            <w:bdr w:val="none" w:sz="0" w:space="0" w:color="auto" w:frame="1"/>
            <w:lang w:eastAsia="ru-RU"/>
          </w:rPr>
          <w:t>A</w:t>
        </w:r>
      </w:hyperlink>
      <w:r w:rsidRPr="00504968">
        <w:rPr>
          <w:rFonts w:eastAsia="Times New Roman" w:cs="Times New Roman"/>
          <w:b/>
          <w:szCs w:val="24"/>
          <w:lang w:eastAsia="ru-RU"/>
        </w:rPr>
        <w:t xml:space="preserve"> (уровень </w:t>
      </w:r>
      <w:r w:rsidRPr="00A231FE">
        <w:rPr>
          <w:rFonts w:eastAsia="Times New Roman" w:cs="Times New Roman"/>
          <w:b/>
          <w:color w:val="000000"/>
          <w:szCs w:val="24"/>
          <w:lang w:eastAsia="ru-RU"/>
        </w:rPr>
        <w:t>достоверности доказательств - 1).</w:t>
      </w:r>
    </w:p>
    <w:p w14:paraId="284FD0C2" w14:textId="38809B9A" w:rsidR="00702F2B" w:rsidRPr="00A231FE" w:rsidRDefault="00702F2B" w:rsidP="00BB7A48">
      <w:pPr>
        <w:spacing w:after="0"/>
        <w:ind w:firstLine="709"/>
        <w:jc w:val="both"/>
        <w:textAlignment w:val="baseline"/>
        <w:rPr>
          <w:rFonts w:eastAsia="Times New Roman" w:cs="Times New Roman"/>
          <w:i/>
          <w:color w:val="000000"/>
          <w:szCs w:val="24"/>
          <w:lang w:eastAsia="ru-RU"/>
        </w:rPr>
      </w:pPr>
      <w:bookmarkStart w:id="205" w:name="100242"/>
      <w:bookmarkEnd w:id="205"/>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A231FE">
        <w:rPr>
          <w:rFonts w:eastAsia="Times New Roman" w:cs="Times New Roman"/>
          <w:i/>
          <w:color w:val="000000"/>
          <w:szCs w:val="24"/>
          <w:lang w:eastAsia="ru-RU"/>
        </w:rPr>
        <w:t>Дозы биологических препаратов для поддерживающей терапии назначают в соответствии с инструкцией по применению.</w:t>
      </w:r>
    </w:p>
    <w:p w14:paraId="190870C8" w14:textId="5D8AD893" w:rsidR="00702F2B" w:rsidRPr="00A231FE"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06" w:name="100243"/>
      <w:bookmarkEnd w:id="206"/>
      <w:r w:rsidRPr="00A231FE">
        <w:rPr>
          <w:rFonts w:eastAsia="Times New Roman" w:cs="Times New Roman"/>
          <w:color w:val="000000"/>
          <w:szCs w:val="24"/>
          <w:lang w:eastAsia="ru-RU"/>
        </w:rPr>
        <w:t xml:space="preserve">Пациентам с активной БК при назначении </w:t>
      </w:r>
      <w:proofErr w:type="spellStart"/>
      <w:r w:rsidRPr="00A231FE">
        <w:rPr>
          <w:rFonts w:eastAsia="Times New Roman" w:cs="Times New Roman"/>
          <w:color w:val="000000"/>
          <w:szCs w:val="24"/>
          <w:lang w:eastAsia="ru-RU"/>
        </w:rPr>
        <w:t>инфликсимаба</w:t>
      </w:r>
      <w:proofErr w:type="spellEnd"/>
      <w:r w:rsidRPr="00A231FE">
        <w:rPr>
          <w:rFonts w:eastAsia="Times New Roman" w:cs="Times New Roman"/>
          <w:color w:val="000000"/>
          <w:szCs w:val="24"/>
          <w:lang w:eastAsia="ru-RU"/>
        </w:rPr>
        <w:t xml:space="preserve">** </w:t>
      </w:r>
      <w:r w:rsidRPr="00A231FE">
        <w:rPr>
          <w:rFonts w:eastAsia="Times New Roman" w:cs="Times New Roman"/>
          <w:b/>
          <w:color w:val="000000"/>
          <w:szCs w:val="24"/>
          <w:lang w:eastAsia="ru-RU"/>
        </w:rPr>
        <w:t xml:space="preserve">рекомендуется </w:t>
      </w:r>
      <w:r w:rsidRPr="00A231FE">
        <w:rPr>
          <w:rFonts w:eastAsia="Times New Roman" w:cs="Times New Roman"/>
          <w:color w:val="000000"/>
          <w:szCs w:val="24"/>
          <w:lang w:eastAsia="ru-RU"/>
        </w:rPr>
        <w:t>комбинировать его с иммунодепрессантами (</w:t>
      </w:r>
      <w:proofErr w:type="spellStart"/>
      <w:r w:rsidRPr="00A231FE">
        <w:rPr>
          <w:rFonts w:eastAsia="Times New Roman" w:cs="Times New Roman"/>
          <w:color w:val="000000"/>
          <w:szCs w:val="24"/>
          <w:lang w:eastAsia="ru-RU"/>
        </w:rPr>
        <w:t>тиопурины</w:t>
      </w:r>
      <w:proofErr w:type="spellEnd"/>
      <w:r w:rsidRPr="00A231FE">
        <w:rPr>
          <w:rFonts w:eastAsia="Times New Roman" w:cs="Times New Roman"/>
          <w:color w:val="000000"/>
          <w:szCs w:val="24"/>
          <w:lang w:eastAsia="ru-RU"/>
        </w:rPr>
        <w:t>) для повышения эффективности лечения</w:t>
      </w:r>
      <w:r w:rsidRPr="00504968">
        <w:rPr>
          <w:rFonts w:eastAsia="Times New Roman" w:cs="Times New Roman"/>
          <w:szCs w:val="24"/>
          <w:lang w:eastAsia="ru-RU"/>
        </w:rPr>
        <w:t>.</w:t>
      </w:r>
    </w:p>
    <w:p w14:paraId="73DB5503" w14:textId="77777777" w:rsidR="00702F2B" w:rsidRPr="00A231FE" w:rsidRDefault="00702F2B" w:rsidP="00BB7A48">
      <w:pPr>
        <w:spacing w:after="0"/>
        <w:ind w:firstLine="709"/>
        <w:jc w:val="both"/>
        <w:textAlignment w:val="baseline"/>
        <w:rPr>
          <w:rFonts w:eastAsia="Times New Roman" w:cs="Times New Roman"/>
          <w:b/>
          <w:color w:val="000000"/>
          <w:szCs w:val="24"/>
          <w:lang w:eastAsia="ru-RU"/>
        </w:rPr>
      </w:pPr>
      <w:bookmarkStart w:id="207" w:name="100244"/>
      <w:bookmarkEnd w:id="207"/>
      <w:r w:rsidRPr="00A231FE">
        <w:rPr>
          <w:rFonts w:eastAsia="Times New Roman" w:cs="Times New Roman"/>
          <w:b/>
          <w:color w:val="000000"/>
          <w:szCs w:val="24"/>
          <w:lang w:eastAsia="ru-RU"/>
        </w:rPr>
        <w:t>Уровень убедительности рекомендации </w:t>
      </w:r>
      <w:hyperlink r:id="rId55" w:anchor="100948" w:history="1">
        <w:r w:rsidRPr="00504968">
          <w:rPr>
            <w:rFonts w:eastAsia="Times New Roman" w:cs="Times New Roman"/>
            <w:b/>
            <w:szCs w:val="24"/>
            <w:bdr w:val="none" w:sz="0" w:space="0" w:color="auto" w:frame="1"/>
            <w:lang w:eastAsia="ru-RU"/>
          </w:rPr>
          <w:t>A</w:t>
        </w:r>
      </w:hyperlink>
      <w:r w:rsidRPr="00A231FE">
        <w:rPr>
          <w:rFonts w:eastAsia="Times New Roman" w:cs="Times New Roman"/>
          <w:b/>
          <w:color w:val="000000"/>
          <w:szCs w:val="24"/>
          <w:lang w:eastAsia="ru-RU"/>
        </w:rPr>
        <w:t> (уровень достоверности доказательств - 1).</w:t>
      </w:r>
    </w:p>
    <w:p w14:paraId="4059424F" w14:textId="4FC4DCC4" w:rsidR="00702F2B" w:rsidRPr="00BB7A48" w:rsidRDefault="00702F2B" w:rsidP="00E116A8">
      <w:pPr>
        <w:spacing w:after="0"/>
        <w:ind w:firstLine="709"/>
        <w:jc w:val="both"/>
        <w:textAlignment w:val="baseline"/>
        <w:rPr>
          <w:rFonts w:eastAsia="Times New Roman" w:cs="Times New Roman"/>
          <w:i/>
          <w:color w:val="000000"/>
          <w:szCs w:val="24"/>
          <w:lang w:eastAsia="ru-RU"/>
        </w:rPr>
      </w:pPr>
      <w:bookmarkStart w:id="208" w:name="100245"/>
      <w:bookmarkEnd w:id="208"/>
      <w:r w:rsidRPr="00BB7A48">
        <w:rPr>
          <w:rFonts w:eastAsia="Times New Roman" w:cs="Times New Roman"/>
          <w:i/>
          <w:color w:val="000000"/>
          <w:szCs w:val="24"/>
          <w:lang w:eastAsia="ru-RU"/>
        </w:rPr>
        <w:t>Комментари</w:t>
      </w:r>
      <w:r w:rsidR="00365259">
        <w:rPr>
          <w:rFonts w:eastAsia="Times New Roman" w:cs="Times New Roman"/>
          <w:i/>
          <w:color w:val="000000"/>
          <w:szCs w:val="24"/>
          <w:lang w:eastAsia="ru-RU"/>
        </w:rPr>
        <w:t>и</w:t>
      </w:r>
      <w:proofErr w:type="gramStart"/>
      <w:r w:rsidR="00365259">
        <w:rPr>
          <w:rFonts w:eastAsia="Times New Roman" w:cs="Times New Roman"/>
          <w:i/>
          <w:color w:val="000000"/>
          <w:szCs w:val="24"/>
          <w:lang w:eastAsia="ru-RU"/>
        </w:rPr>
        <w:t xml:space="preserve">: </w:t>
      </w:r>
      <w:r w:rsidRPr="00BB7A48">
        <w:rPr>
          <w:rFonts w:eastAsia="Times New Roman" w:cs="Times New Roman"/>
          <w:i/>
          <w:color w:val="000000"/>
          <w:szCs w:val="24"/>
          <w:lang w:eastAsia="ru-RU"/>
        </w:rPr>
        <w:t>Для</w:t>
      </w:r>
      <w:proofErr w:type="gramEnd"/>
      <w:r w:rsidRPr="00BB7A48">
        <w:rPr>
          <w:rFonts w:eastAsia="Times New Roman" w:cs="Times New Roman"/>
          <w:i/>
          <w:color w:val="000000"/>
          <w:szCs w:val="24"/>
          <w:lang w:eastAsia="ru-RU"/>
        </w:rPr>
        <w:t xml:space="preserve"> других биологических препаратов целесообразность такой комбинации не доказана. Назначение комбинированной терапии остается на усмотрение лечащего врача.</w:t>
      </w:r>
    </w:p>
    <w:p w14:paraId="3B51B208" w14:textId="28ED424C"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209" w:name="100246"/>
      <w:bookmarkEnd w:id="209"/>
      <w:r w:rsidRPr="00A231FE">
        <w:rPr>
          <w:rFonts w:eastAsia="Times New Roman" w:cs="Times New Roman"/>
          <w:color w:val="000000"/>
          <w:szCs w:val="24"/>
          <w:lang w:eastAsia="ru-RU"/>
        </w:rPr>
        <w:t xml:space="preserve">Пациентам с активной БК при неэффективности консервативной терапии </w:t>
      </w:r>
      <w:r w:rsidRPr="00A231FE">
        <w:rPr>
          <w:rFonts w:eastAsia="Times New Roman" w:cs="Times New Roman"/>
          <w:b/>
          <w:color w:val="000000"/>
          <w:szCs w:val="24"/>
          <w:lang w:eastAsia="ru-RU"/>
        </w:rPr>
        <w:t>рекомендовано</w:t>
      </w:r>
      <w:r w:rsidRPr="00A231FE">
        <w:rPr>
          <w:rFonts w:eastAsia="Times New Roman" w:cs="Times New Roman"/>
          <w:color w:val="000000"/>
          <w:szCs w:val="24"/>
          <w:lang w:eastAsia="ru-RU"/>
        </w:rPr>
        <w:t xml:space="preserve"> хирургическое </w:t>
      </w:r>
      <w:r w:rsidRPr="00504968">
        <w:rPr>
          <w:rFonts w:eastAsia="Times New Roman" w:cs="Times New Roman"/>
          <w:szCs w:val="24"/>
          <w:lang w:eastAsia="ru-RU"/>
        </w:rPr>
        <w:t>лечение.</w:t>
      </w:r>
    </w:p>
    <w:p w14:paraId="1AC931A1" w14:textId="2F4EEE04" w:rsidR="00A231FE" w:rsidRPr="00A231FE" w:rsidRDefault="00702F2B" w:rsidP="00E116A8">
      <w:pPr>
        <w:spacing w:after="0"/>
        <w:ind w:firstLine="709"/>
        <w:jc w:val="both"/>
        <w:textAlignment w:val="baseline"/>
        <w:rPr>
          <w:rFonts w:eastAsia="Times New Roman" w:cs="Times New Roman"/>
          <w:b/>
          <w:color w:val="000000"/>
          <w:szCs w:val="24"/>
          <w:lang w:eastAsia="ru-RU"/>
        </w:rPr>
      </w:pPr>
      <w:bookmarkStart w:id="210" w:name="100247"/>
      <w:bookmarkEnd w:id="210"/>
      <w:r w:rsidRPr="00A231FE">
        <w:rPr>
          <w:rFonts w:eastAsia="Times New Roman" w:cs="Times New Roman"/>
          <w:b/>
          <w:color w:val="000000"/>
          <w:szCs w:val="24"/>
          <w:lang w:eastAsia="ru-RU"/>
        </w:rPr>
        <w:t>Уровень убедительности рекомендации </w:t>
      </w:r>
      <w:hyperlink r:id="rId56" w:anchor="100952" w:history="1">
        <w:r w:rsidRPr="00504968">
          <w:rPr>
            <w:rFonts w:eastAsia="Times New Roman" w:cs="Times New Roman"/>
            <w:b/>
            <w:szCs w:val="24"/>
            <w:bdr w:val="none" w:sz="0" w:space="0" w:color="auto" w:frame="1"/>
            <w:lang w:eastAsia="ru-RU"/>
          </w:rPr>
          <w:t>C</w:t>
        </w:r>
      </w:hyperlink>
      <w:r w:rsidRPr="00A231FE">
        <w:rPr>
          <w:rFonts w:eastAsia="Times New Roman" w:cs="Times New Roman"/>
          <w:b/>
          <w:color w:val="000000"/>
          <w:szCs w:val="24"/>
          <w:lang w:eastAsia="ru-RU"/>
        </w:rPr>
        <w:t> (уровень достоверности доказательств - 5).</w:t>
      </w:r>
    </w:p>
    <w:p w14:paraId="3652B24B" w14:textId="77777777" w:rsidR="00702F2B" w:rsidRPr="001C3A9C" w:rsidRDefault="00702F2B" w:rsidP="00E116A8">
      <w:pPr>
        <w:spacing w:after="0"/>
        <w:ind w:firstLine="709"/>
        <w:jc w:val="both"/>
        <w:textAlignment w:val="baseline"/>
        <w:rPr>
          <w:rFonts w:eastAsia="Times New Roman" w:cs="Times New Roman"/>
          <w:bCs/>
          <w:color w:val="000000"/>
          <w:szCs w:val="24"/>
          <w:u w:val="single"/>
          <w:lang w:eastAsia="ru-RU"/>
        </w:rPr>
      </w:pPr>
      <w:bookmarkStart w:id="211" w:name="100248"/>
      <w:bookmarkEnd w:id="211"/>
      <w:r w:rsidRPr="001C3A9C">
        <w:rPr>
          <w:rFonts w:eastAsia="Times New Roman" w:cs="Times New Roman"/>
          <w:bCs/>
          <w:color w:val="000000"/>
          <w:szCs w:val="24"/>
          <w:u w:val="single"/>
          <w:lang w:eastAsia="ru-RU"/>
        </w:rPr>
        <w:t>3.1.3 БК толстой кишки любой локализации</w:t>
      </w:r>
    </w:p>
    <w:p w14:paraId="1D8EB493" w14:textId="1690AF26"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u w:val="single"/>
          <w:lang w:eastAsia="ru-RU"/>
        </w:rPr>
      </w:pPr>
      <w:bookmarkStart w:id="212" w:name="100249"/>
      <w:bookmarkEnd w:id="212"/>
      <w:r w:rsidRPr="00A231FE">
        <w:rPr>
          <w:rFonts w:eastAsia="Times New Roman" w:cs="Times New Roman"/>
          <w:color w:val="000000"/>
          <w:szCs w:val="24"/>
          <w:lang w:eastAsia="ru-RU"/>
        </w:rPr>
        <w:t xml:space="preserve">Пациентам с легким и среднетяжелым обострением </w:t>
      </w:r>
      <w:r w:rsidRPr="00A231FE">
        <w:rPr>
          <w:rFonts w:eastAsia="Times New Roman" w:cs="Times New Roman"/>
          <w:b/>
          <w:color w:val="000000"/>
          <w:szCs w:val="24"/>
          <w:lang w:eastAsia="ru-RU"/>
        </w:rPr>
        <w:t>рекомендуется</w:t>
      </w:r>
      <w:r w:rsidRPr="00A231FE">
        <w:rPr>
          <w:rFonts w:eastAsia="Times New Roman" w:cs="Times New Roman"/>
          <w:color w:val="000000"/>
          <w:szCs w:val="24"/>
          <w:lang w:eastAsia="ru-RU"/>
        </w:rPr>
        <w:t xml:space="preserve"> терапия кортикостероидами для системного применения (преднизолон** или эквивалентные дозы других кортикостероидов) перорально</w:t>
      </w:r>
      <w:r w:rsidRPr="00504968">
        <w:rPr>
          <w:rFonts w:eastAsia="Times New Roman" w:cs="Times New Roman"/>
          <w:szCs w:val="24"/>
          <w:u w:val="single"/>
          <w:lang w:eastAsia="ru-RU"/>
        </w:rPr>
        <w:t>.</w:t>
      </w:r>
    </w:p>
    <w:p w14:paraId="06B23044" w14:textId="77777777" w:rsidR="00702F2B" w:rsidRPr="00A231FE" w:rsidRDefault="00702F2B" w:rsidP="00E116A8">
      <w:pPr>
        <w:spacing w:after="0"/>
        <w:ind w:firstLine="709"/>
        <w:jc w:val="both"/>
        <w:textAlignment w:val="baseline"/>
        <w:rPr>
          <w:rFonts w:eastAsia="Times New Roman" w:cs="Times New Roman"/>
          <w:b/>
          <w:color w:val="000000"/>
          <w:szCs w:val="24"/>
          <w:lang w:eastAsia="ru-RU"/>
        </w:rPr>
      </w:pPr>
      <w:bookmarkStart w:id="213" w:name="100250"/>
      <w:bookmarkEnd w:id="213"/>
      <w:r w:rsidRPr="00A231FE">
        <w:rPr>
          <w:rFonts w:eastAsia="Times New Roman" w:cs="Times New Roman"/>
          <w:b/>
          <w:color w:val="000000"/>
          <w:szCs w:val="24"/>
          <w:lang w:eastAsia="ru-RU"/>
        </w:rPr>
        <w:t>Уровень убедительности рекомендации </w:t>
      </w:r>
      <w:hyperlink r:id="rId57" w:anchor="100948" w:history="1">
        <w:r w:rsidRPr="00504968">
          <w:rPr>
            <w:rFonts w:eastAsia="Times New Roman" w:cs="Times New Roman"/>
            <w:b/>
            <w:szCs w:val="24"/>
            <w:bdr w:val="none" w:sz="0" w:space="0" w:color="auto" w:frame="1"/>
            <w:lang w:eastAsia="ru-RU"/>
          </w:rPr>
          <w:t>A</w:t>
        </w:r>
      </w:hyperlink>
      <w:r w:rsidRPr="00A231FE">
        <w:rPr>
          <w:rFonts w:eastAsia="Times New Roman" w:cs="Times New Roman"/>
          <w:b/>
          <w:color w:val="000000"/>
          <w:szCs w:val="24"/>
          <w:lang w:eastAsia="ru-RU"/>
        </w:rPr>
        <w:t> (уровень достоверности доказательств - 1).</w:t>
      </w:r>
    </w:p>
    <w:p w14:paraId="7CF25167" w14:textId="76F32925" w:rsidR="00702F2B" w:rsidRPr="00A231FE" w:rsidRDefault="00702F2B" w:rsidP="00E116A8">
      <w:pPr>
        <w:spacing w:after="0"/>
        <w:ind w:firstLine="709"/>
        <w:jc w:val="both"/>
        <w:textAlignment w:val="baseline"/>
        <w:rPr>
          <w:rFonts w:eastAsia="Times New Roman" w:cs="Times New Roman"/>
          <w:i/>
          <w:color w:val="000000"/>
          <w:szCs w:val="24"/>
          <w:lang w:eastAsia="ru-RU"/>
        </w:rPr>
      </w:pPr>
      <w:bookmarkStart w:id="214" w:name="100251"/>
      <w:bookmarkEnd w:id="214"/>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A231FE">
        <w:rPr>
          <w:rFonts w:eastAsia="Times New Roman" w:cs="Times New Roman"/>
          <w:i/>
          <w:color w:val="000000"/>
          <w:szCs w:val="24"/>
          <w:lang w:eastAsia="ru-RU"/>
        </w:rPr>
        <w:t>Доза преднизолона** при данной локализации и тяжести составляет 0,75 - 1 мг/кг массы тела. Оценка терапевтического эффекта производится через 2 - 4 недели.</w:t>
      </w:r>
    </w:p>
    <w:p w14:paraId="7729DF2A" w14:textId="2BF6AC61" w:rsidR="00702F2B" w:rsidRPr="00A231FE"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15" w:name="100252"/>
      <w:bookmarkEnd w:id="215"/>
      <w:r w:rsidRPr="00A231FE">
        <w:rPr>
          <w:rFonts w:eastAsia="Times New Roman" w:cs="Times New Roman"/>
          <w:color w:val="000000"/>
          <w:szCs w:val="24"/>
          <w:lang w:eastAsia="ru-RU"/>
        </w:rPr>
        <w:lastRenderedPageBreak/>
        <w:t xml:space="preserve">Пациентам с тяжелым обострением </w:t>
      </w:r>
      <w:r w:rsidRPr="00A231FE">
        <w:rPr>
          <w:rFonts w:eastAsia="Times New Roman" w:cs="Times New Roman"/>
          <w:b/>
          <w:color w:val="000000"/>
          <w:szCs w:val="24"/>
          <w:lang w:eastAsia="ru-RU"/>
        </w:rPr>
        <w:t>рекомендуется</w:t>
      </w:r>
      <w:r w:rsidRPr="00A231FE">
        <w:rPr>
          <w:rFonts w:eastAsia="Times New Roman" w:cs="Times New Roman"/>
          <w:color w:val="000000"/>
          <w:szCs w:val="24"/>
          <w:lang w:eastAsia="ru-RU"/>
        </w:rPr>
        <w:t xml:space="preserve"> терапия кортикостероидами для системного применения (преднизолон** или эквивалентные дозы других ГКС) перорально или внутривенно</w:t>
      </w:r>
      <w:r w:rsidR="00E116A8">
        <w:rPr>
          <w:rFonts w:eastAsia="Times New Roman" w:cs="Times New Roman"/>
          <w:color w:val="000000"/>
          <w:szCs w:val="24"/>
          <w:lang w:eastAsia="ru-RU"/>
        </w:rPr>
        <w:t>.</w:t>
      </w:r>
    </w:p>
    <w:p w14:paraId="76B466A5" w14:textId="01D2D08A" w:rsidR="00A231FE" w:rsidRPr="00A231FE" w:rsidRDefault="00702F2B" w:rsidP="00E116A8">
      <w:pPr>
        <w:spacing w:after="0"/>
        <w:ind w:firstLine="709"/>
        <w:jc w:val="both"/>
        <w:textAlignment w:val="baseline"/>
        <w:rPr>
          <w:rFonts w:eastAsia="Times New Roman" w:cs="Times New Roman"/>
          <w:b/>
          <w:color w:val="000000"/>
          <w:szCs w:val="24"/>
          <w:lang w:eastAsia="ru-RU"/>
        </w:rPr>
      </w:pPr>
      <w:bookmarkStart w:id="216" w:name="100253"/>
      <w:bookmarkEnd w:id="216"/>
      <w:r w:rsidRPr="00A231FE">
        <w:rPr>
          <w:rFonts w:eastAsia="Times New Roman" w:cs="Times New Roman"/>
          <w:b/>
          <w:color w:val="000000"/>
          <w:szCs w:val="24"/>
          <w:lang w:eastAsia="ru-RU"/>
        </w:rPr>
        <w:t xml:space="preserve">Уровень убедительности </w:t>
      </w:r>
      <w:r w:rsidRPr="00504968">
        <w:rPr>
          <w:rFonts w:eastAsia="Times New Roman" w:cs="Times New Roman"/>
          <w:b/>
          <w:szCs w:val="24"/>
          <w:lang w:eastAsia="ru-RU"/>
        </w:rPr>
        <w:t>рекомендации </w:t>
      </w:r>
      <w:hyperlink r:id="rId58" w:anchor="100948" w:history="1">
        <w:r w:rsidRPr="00504968">
          <w:rPr>
            <w:rFonts w:eastAsia="Times New Roman" w:cs="Times New Roman"/>
            <w:b/>
            <w:szCs w:val="24"/>
            <w:bdr w:val="none" w:sz="0" w:space="0" w:color="auto" w:frame="1"/>
            <w:lang w:eastAsia="ru-RU"/>
          </w:rPr>
          <w:t>A</w:t>
        </w:r>
      </w:hyperlink>
      <w:r w:rsidRPr="00A231FE">
        <w:rPr>
          <w:rFonts w:eastAsia="Times New Roman" w:cs="Times New Roman"/>
          <w:b/>
          <w:color w:val="000000"/>
          <w:szCs w:val="24"/>
          <w:lang w:eastAsia="ru-RU"/>
        </w:rPr>
        <w:t> (уровень достоверности доказательств - 1).</w:t>
      </w:r>
    </w:p>
    <w:p w14:paraId="289218F2" w14:textId="60B67D17" w:rsidR="00702F2B" w:rsidRPr="00756CAA" w:rsidRDefault="00702F2B" w:rsidP="00E116A8">
      <w:pPr>
        <w:spacing w:after="0"/>
        <w:ind w:firstLine="709"/>
        <w:jc w:val="both"/>
        <w:textAlignment w:val="baseline"/>
        <w:rPr>
          <w:rFonts w:eastAsia="Times New Roman" w:cs="Times New Roman"/>
          <w:color w:val="000000"/>
          <w:szCs w:val="24"/>
          <w:lang w:eastAsia="ru-RU"/>
        </w:rPr>
      </w:pPr>
      <w:bookmarkStart w:id="217" w:name="100254"/>
      <w:bookmarkEnd w:id="217"/>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A231FE">
        <w:rPr>
          <w:rFonts w:eastAsia="Times New Roman" w:cs="Times New Roman"/>
          <w:i/>
          <w:color w:val="000000"/>
          <w:szCs w:val="24"/>
          <w:lang w:eastAsia="ru-RU"/>
        </w:rPr>
        <w:t>Доза преднизолона** при данной локализации и тяжести составляет 1 - 2 мг/кг массы тела. Оценка терапевтического эффекта производится через 2 - 4 недели.</w:t>
      </w:r>
    </w:p>
    <w:p w14:paraId="07D3B35D" w14:textId="682D99BB"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u w:val="single"/>
          <w:lang w:eastAsia="ru-RU"/>
        </w:rPr>
      </w:pPr>
      <w:bookmarkStart w:id="218" w:name="100255"/>
      <w:bookmarkEnd w:id="218"/>
      <w:r w:rsidRPr="00A231FE">
        <w:rPr>
          <w:rFonts w:eastAsia="Times New Roman" w:cs="Times New Roman"/>
          <w:color w:val="000000"/>
          <w:szCs w:val="24"/>
          <w:lang w:eastAsia="ru-RU"/>
        </w:rPr>
        <w:t xml:space="preserve">Данной группе пациентов одновременно с кортикостероидами для системного применения </w:t>
      </w:r>
      <w:r w:rsidRPr="00A231FE">
        <w:rPr>
          <w:rFonts w:eastAsia="Times New Roman" w:cs="Times New Roman"/>
          <w:b/>
          <w:color w:val="000000"/>
          <w:szCs w:val="24"/>
          <w:lang w:eastAsia="ru-RU"/>
        </w:rPr>
        <w:t>рекомендуется</w:t>
      </w:r>
      <w:r w:rsidRPr="00A231FE">
        <w:rPr>
          <w:rFonts w:eastAsia="Times New Roman" w:cs="Times New Roman"/>
          <w:color w:val="000000"/>
          <w:szCs w:val="24"/>
          <w:lang w:eastAsia="ru-RU"/>
        </w:rPr>
        <w:t xml:space="preserve"> назначить иммунодепрессанты: АЗА** (2 - 2,5 мг/кг) или МП#** (1,5 мг/кг), а при непереносимости </w:t>
      </w:r>
      <w:proofErr w:type="spellStart"/>
      <w:r w:rsidRPr="00A231FE">
        <w:rPr>
          <w:rFonts w:eastAsia="Times New Roman" w:cs="Times New Roman"/>
          <w:color w:val="000000"/>
          <w:szCs w:val="24"/>
          <w:lang w:eastAsia="ru-RU"/>
        </w:rPr>
        <w:t>тиопуринов</w:t>
      </w:r>
      <w:proofErr w:type="spellEnd"/>
      <w:r w:rsidRPr="00A231FE">
        <w:rPr>
          <w:rFonts w:eastAsia="Times New Roman" w:cs="Times New Roman"/>
          <w:color w:val="000000"/>
          <w:szCs w:val="24"/>
          <w:lang w:eastAsia="ru-RU"/>
        </w:rPr>
        <w:t xml:space="preserve"> - МТ#** (25 мг/</w:t>
      </w:r>
      <w:proofErr w:type="spellStart"/>
      <w:r w:rsidRPr="00A231FE">
        <w:rPr>
          <w:rFonts w:eastAsia="Times New Roman" w:cs="Times New Roman"/>
          <w:color w:val="000000"/>
          <w:szCs w:val="24"/>
          <w:lang w:eastAsia="ru-RU"/>
        </w:rPr>
        <w:t>нед</w:t>
      </w:r>
      <w:proofErr w:type="spellEnd"/>
      <w:r w:rsidRPr="00A231FE">
        <w:rPr>
          <w:rFonts w:eastAsia="Times New Roman" w:cs="Times New Roman"/>
          <w:color w:val="000000"/>
          <w:szCs w:val="24"/>
          <w:lang w:eastAsia="ru-RU"/>
        </w:rPr>
        <w:t xml:space="preserve"> п/к или в/м 1 раз в неделю) </w:t>
      </w:r>
      <w:r w:rsidRPr="00504968">
        <w:rPr>
          <w:rFonts w:eastAsia="Times New Roman" w:cs="Times New Roman"/>
          <w:szCs w:val="24"/>
          <w:u w:val="single"/>
          <w:lang w:eastAsia="ru-RU"/>
        </w:rPr>
        <w:t>[</w:t>
      </w:r>
      <w:hyperlink r:id="rId59" w:anchor="100613" w:history="1">
        <w:r w:rsidRPr="00504968">
          <w:rPr>
            <w:rFonts w:eastAsia="Times New Roman" w:cs="Times New Roman"/>
            <w:szCs w:val="24"/>
            <w:u w:val="single"/>
            <w:bdr w:val="none" w:sz="0" w:space="0" w:color="auto" w:frame="1"/>
            <w:lang w:eastAsia="ru-RU"/>
          </w:rPr>
          <w:t>43</w:t>
        </w:r>
      </w:hyperlink>
      <w:r w:rsidRPr="00504968">
        <w:rPr>
          <w:rFonts w:eastAsia="Times New Roman" w:cs="Times New Roman"/>
          <w:szCs w:val="24"/>
          <w:u w:val="single"/>
          <w:lang w:eastAsia="ru-RU"/>
        </w:rPr>
        <w:t> - </w:t>
      </w:r>
      <w:hyperlink r:id="rId60" w:anchor="100615" w:history="1">
        <w:r w:rsidRPr="00504968">
          <w:rPr>
            <w:rFonts w:eastAsia="Times New Roman" w:cs="Times New Roman"/>
            <w:szCs w:val="24"/>
            <w:u w:val="single"/>
            <w:bdr w:val="none" w:sz="0" w:space="0" w:color="auto" w:frame="1"/>
            <w:lang w:eastAsia="ru-RU"/>
          </w:rPr>
          <w:t>45</w:t>
        </w:r>
      </w:hyperlink>
      <w:r w:rsidRPr="00504968">
        <w:rPr>
          <w:rFonts w:eastAsia="Times New Roman" w:cs="Times New Roman"/>
          <w:szCs w:val="24"/>
          <w:u w:val="single"/>
          <w:lang w:eastAsia="ru-RU"/>
        </w:rPr>
        <w:t>].</w:t>
      </w:r>
    </w:p>
    <w:p w14:paraId="5F94BA25" w14:textId="77777777" w:rsidR="00702F2B" w:rsidRPr="00A231FE" w:rsidRDefault="00702F2B" w:rsidP="00E116A8">
      <w:pPr>
        <w:spacing w:after="0"/>
        <w:ind w:firstLine="709"/>
        <w:jc w:val="both"/>
        <w:textAlignment w:val="baseline"/>
        <w:rPr>
          <w:rFonts w:eastAsia="Times New Roman" w:cs="Times New Roman"/>
          <w:b/>
          <w:szCs w:val="24"/>
          <w:lang w:eastAsia="ru-RU"/>
        </w:rPr>
      </w:pPr>
      <w:bookmarkStart w:id="219" w:name="100256"/>
      <w:bookmarkEnd w:id="219"/>
      <w:r w:rsidRPr="00A231FE">
        <w:rPr>
          <w:rFonts w:eastAsia="Times New Roman" w:cs="Times New Roman"/>
          <w:b/>
          <w:szCs w:val="24"/>
          <w:lang w:eastAsia="ru-RU"/>
        </w:rPr>
        <w:t>Уровень убедительности рекомендации </w:t>
      </w:r>
      <w:hyperlink r:id="rId61" w:anchor="100948" w:history="1">
        <w:r w:rsidRPr="00A231FE">
          <w:rPr>
            <w:rFonts w:eastAsia="Times New Roman" w:cs="Times New Roman"/>
            <w:b/>
            <w:szCs w:val="24"/>
            <w:bdr w:val="none" w:sz="0" w:space="0" w:color="auto" w:frame="1"/>
            <w:lang w:eastAsia="ru-RU"/>
          </w:rPr>
          <w:t>A</w:t>
        </w:r>
      </w:hyperlink>
      <w:r w:rsidRPr="00A231FE">
        <w:rPr>
          <w:rFonts w:eastAsia="Times New Roman" w:cs="Times New Roman"/>
          <w:b/>
          <w:szCs w:val="24"/>
          <w:lang w:eastAsia="ru-RU"/>
        </w:rPr>
        <w:t> (уровень достоверности рекомендации - 1).</w:t>
      </w:r>
    </w:p>
    <w:p w14:paraId="67B60298" w14:textId="228EB02D"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220" w:name="100257"/>
      <w:bookmarkEnd w:id="220"/>
      <w:r w:rsidRPr="00A231FE">
        <w:rPr>
          <w:rFonts w:eastAsia="Times New Roman" w:cs="Times New Roman"/>
          <w:color w:val="000000"/>
          <w:szCs w:val="24"/>
          <w:lang w:eastAsia="ru-RU"/>
        </w:rPr>
        <w:t xml:space="preserve">Данной группе пациентов в случае наличия признаков активного системного воспаления и/или наличии инфильтрата </w:t>
      </w:r>
      <w:r w:rsidRPr="00A231FE">
        <w:rPr>
          <w:rFonts w:eastAsia="Times New Roman" w:cs="Times New Roman"/>
          <w:b/>
          <w:color w:val="000000"/>
          <w:szCs w:val="24"/>
          <w:lang w:eastAsia="ru-RU"/>
        </w:rPr>
        <w:t xml:space="preserve">рекомендуется </w:t>
      </w:r>
      <w:r w:rsidRPr="00A231FE">
        <w:rPr>
          <w:rFonts w:eastAsia="Times New Roman" w:cs="Times New Roman"/>
          <w:color w:val="000000"/>
          <w:szCs w:val="24"/>
          <w:lang w:eastAsia="ru-RU"/>
        </w:rPr>
        <w:t>добавить антибиотики в схему лечения </w:t>
      </w:r>
      <w:hyperlink r:id="rId62" w:anchor="100634" w:history="1">
        <w:r w:rsidRPr="00504968">
          <w:rPr>
            <w:rFonts w:eastAsia="Times New Roman" w:cs="Times New Roman"/>
            <w:szCs w:val="24"/>
            <w:bdr w:val="none" w:sz="0" w:space="0" w:color="auto" w:frame="1"/>
            <w:lang w:eastAsia="ru-RU"/>
          </w:rPr>
          <w:t>[64]</w:t>
        </w:r>
      </w:hyperlink>
      <w:r w:rsidRPr="00504968">
        <w:rPr>
          <w:rFonts w:eastAsia="Times New Roman" w:cs="Times New Roman"/>
          <w:szCs w:val="24"/>
          <w:lang w:eastAsia="ru-RU"/>
        </w:rPr>
        <w:t>.</w:t>
      </w:r>
    </w:p>
    <w:p w14:paraId="4C8E634D" w14:textId="77777777" w:rsidR="00702F2B" w:rsidRPr="00A231FE" w:rsidRDefault="00702F2B" w:rsidP="00E116A8">
      <w:pPr>
        <w:spacing w:after="0"/>
        <w:ind w:firstLine="709"/>
        <w:jc w:val="both"/>
        <w:textAlignment w:val="baseline"/>
        <w:rPr>
          <w:rFonts w:eastAsia="Times New Roman" w:cs="Times New Roman"/>
          <w:b/>
          <w:color w:val="000000"/>
          <w:szCs w:val="24"/>
          <w:lang w:eastAsia="ru-RU"/>
        </w:rPr>
      </w:pPr>
      <w:bookmarkStart w:id="221" w:name="100258"/>
      <w:bookmarkEnd w:id="221"/>
      <w:r w:rsidRPr="00A231FE">
        <w:rPr>
          <w:rFonts w:eastAsia="Times New Roman" w:cs="Times New Roman"/>
          <w:b/>
          <w:color w:val="000000"/>
          <w:szCs w:val="24"/>
          <w:lang w:eastAsia="ru-RU"/>
        </w:rPr>
        <w:t>Уровень убедительности рекомендации </w:t>
      </w:r>
      <w:hyperlink r:id="rId63" w:anchor="100948" w:history="1">
        <w:r w:rsidRPr="00A231FE">
          <w:rPr>
            <w:rFonts w:eastAsia="Times New Roman" w:cs="Times New Roman"/>
            <w:b/>
            <w:szCs w:val="24"/>
            <w:bdr w:val="none" w:sz="0" w:space="0" w:color="auto" w:frame="1"/>
            <w:lang w:eastAsia="ru-RU"/>
          </w:rPr>
          <w:t>A</w:t>
        </w:r>
      </w:hyperlink>
      <w:r w:rsidRPr="00A231FE">
        <w:rPr>
          <w:rFonts w:eastAsia="Times New Roman" w:cs="Times New Roman"/>
          <w:b/>
          <w:color w:val="000000"/>
          <w:szCs w:val="24"/>
          <w:lang w:eastAsia="ru-RU"/>
        </w:rPr>
        <w:t> (уровень достоверности рекомендации - 1).</w:t>
      </w:r>
    </w:p>
    <w:p w14:paraId="0D8451E6" w14:textId="6B09D0B5"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222" w:name="100259"/>
      <w:bookmarkEnd w:id="222"/>
      <w:r w:rsidRPr="00A231FE">
        <w:rPr>
          <w:rFonts w:eastAsia="Times New Roman" w:cs="Times New Roman"/>
          <w:color w:val="000000"/>
          <w:szCs w:val="24"/>
          <w:lang w:eastAsia="ru-RU"/>
        </w:rPr>
        <w:t xml:space="preserve">Данной группе пациентов, достигших клинической ремиссии (индекс активности болезни Крона (ИАБК) &lt; 150), </w:t>
      </w:r>
      <w:r w:rsidRPr="00A231FE">
        <w:rPr>
          <w:rFonts w:eastAsia="Times New Roman" w:cs="Times New Roman"/>
          <w:b/>
          <w:color w:val="000000"/>
          <w:szCs w:val="24"/>
          <w:lang w:eastAsia="ru-RU"/>
        </w:rPr>
        <w:t xml:space="preserve">рекомендуется </w:t>
      </w:r>
      <w:r w:rsidRPr="00A231FE">
        <w:rPr>
          <w:rFonts w:eastAsia="Times New Roman" w:cs="Times New Roman"/>
          <w:color w:val="000000"/>
          <w:szCs w:val="24"/>
          <w:lang w:eastAsia="ru-RU"/>
        </w:rPr>
        <w:t>снижение дозы кортикостероидов на 5 мг в 5 - 7 дней до полной отмены на фоне продолжения терапии иммунодепрессантами в качестве поддерживающей терапии </w:t>
      </w:r>
      <w:hyperlink r:id="rId64" w:anchor="100612" w:history="1">
        <w:r w:rsidRPr="00504968">
          <w:rPr>
            <w:rFonts w:eastAsia="Times New Roman" w:cs="Times New Roman"/>
            <w:szCs w:val="24"/>
            <w:bdr w:val="none" w:sz="0" w:space="0" w:color="auto" w:frame="1"/>
            <w:lang w:eastAsia="ru-RU"/>
          </w:rPr>
          <w:t>[42]</w:t>
        </w:r>
      </w:hyperlink>
      <w:r w:rsidRPr="00504968">
        <w:rPr>
          <w:rFonts w:eastAsia="Times New Roman" w:cs="Times New Roman"/>
          <w:szCs w:val="24"/>
          <w:lang w:eastAsia="ru-RU"/>
        </w:rPr>
        <w:t>.</w:t>
      </w:r>
    </w:p>
    <w:p w14:paraId="371B52CF" w14:textId="042AD5C7" w:rsidR="00A231FE" w:rsidRPr="00A231FE" w:rsidRDefault="00702F2B" w:rsidP="00E116A8">
      <w:pPr>
        <w:spacing w:after="0"/>
        <w:ind w:firstLine="709"/>
        <w:jc w:val="both"/>
        <w:textAlignment w:val="baseline"/>
        <w:rPr>
          <w:rFonts w:eastAsia="Times New Roman" w:cs="Times New Roman"/>
          <w:b/>
          <w:szCs w:val="24"/>
          <w:lang w:eastAsia="ru-RU"/>
        </w:rPr>
      </w:pPr>
      <w:bookmarkStart w:id="223" w:name="100260"/>
      <w:bookmarkEnd w:id="223"/>
      <w:r w:rsidRPr="00A231FE">
        <w:rPr>
          <w:rFonts w:eastAsia="Times New Roman" w:cs="Times New Roman"/>
          <w:b/>
          <w:szCs w:val="24"/>
          <w:lang w:eastAsia="ru-RU"/>
        </w:rPr>
        <w:t>Уровень убедительности рекомендации </w:t>
      </w:r>
      <w:hyperlink r:id="rId65" w:anchor="100952" w:history="1">
        <w:r w:rsidRPr="00A231FE">
          <w:rPr>
            <w:rFonts w:eastAsia="Times New Roman" w:cs="Times New Roman"/>
            <w:b/>
            <w:szCs w:val="24"/>
            <w:bdr w:val="none" w:sz="0" w:space="0" w:color="auto" w:frame="1"/>
            <w:lang w:eastAsia="ru-RU"/>
          </w:rPr>
          <w:t>C</w:t>
        </w:r>
      </w:hyperlink>
      <w:r w:rsidRPr="00A231FE">
        <w:rPr>
          <w:rFonts w:eastAsia="Times New Roman" w:cs="Times New Roman"/>
          <w:b/>
          <w:szCs w:val="24"/>
          <w:lang w:eastAsia="ru-RU"/>
        </w:rPr>
        <w:t> (уровень достоверности рекомендации - 5).</w:t>
      </w:r>
    </w:p>
    <w:p w14:paraId="1797BE87" w14:textId="5D066EBD" w:rsidR="00A231FE" w:rsidRPr="00E116A8" w:rsidRDefault="00702F2B" w:rsidP="00E116A8">
      <w:pPr>
        <w:spacing w:after="0"/>
        <w:ind w:firstLine="709"/>
        <w:jc w:val="both"/>
        <w:textAlignment w:val="baseline"/>
        <w:rPr>
          <w:rFonts w:eastAsia="Times New Roman" w:cs="Times New Roman"/>
          <w:i/>
          <w:color w:val="000000"/>
          <w:szCs w:val="24"/>
          <w:lang w:eastAsia="ru-RU"/>
        </w:rPr>
      </w:pPr>
      <w:bookmarkStart w:id="224" w:name="100261"/>
      <w:bookmarkEnd w:id="224"/>
      <w:r w:rsidRPr="00BB7A48">
        <w:rPr>
          <w:rFonts w:eastAsia="Times New Roman" w:cs="Times New Roman"/>
          <w:i/>
          <w:color w:val="000000"/>
          <w:szCs w:val="24"/>
          <w:lang w:eastAsia="ru-RU"/>
        </w:rPr>
        <w:t>Комментари</w:t>
      </w:r>
      <w:r w:rsidR="00365259">
        <w:rPr>
          <w:rFonts w:eastAsia="Times New Roman" w:cs="Times New Roman"/>
          <w:i/>
          <w:color w:val="000000"/>
          <w:szCs w:val="24"/>
          <w:lang w:eastAsia="ru-RU"/>
        </w:rPr>
        <w:t>и</w:t>
      </w:r>
      <w:proofErr w:type="gramStart"/>
      <w:r w:rsidR="00365259">
        <w:rPr>
          <w:rFonts w:eastAsia="Times New Roman" w:cs="Times New Roman"/>
          <w:i/>
          <w:color w:val="000000"/>
          <w:szCs w:val="24"/>
          <w:lang w:eastAsia="ru-RU"/>
        </w:rPr>
        <w:t>:</w:t>
      </w:r>
      <w:r w:rsidRPr="00756CAA">
        <w:rPr>
          <w:rFonts w:eastAsia="Times New Roman" w:cs="Times New Roman"/>
          <w:color w:val="000000"/>
          <w:szCs w:val="24"/>
          <w:lang w:eastAsia="ru-RU"/>
        </w:rPr>
        <w:t xml:space="preserve"> </w:t>
      </w:r>
      <w:r w:rsidRPr="00A231FE">
        <w:rPr>
          <w:rFonts w:eastAsia="Times New Roman" w:cs="Times New Roman"/>
          <w:i/>
          <w:color w:val="000000"/>
          <w:szCs w:val="24"/>
          <w:lang w:eastAsia="ru-RU"/>
        </w:rPr>
        <w:t>Не</w:t>
      </w:r>
      <w:proofErr w:type="gramEnd"/>
      <w:r w:rsidRPr="00A231FE">
        <w:rPr>
          <w:rFonts w:eastAsia="Times New Roman" w:cs="Times New Roman"/>
          <w:i/>
          <w:color w:val="000000"/>
          <w:szCs w:val="24"/>
          <w:lang w:eastAsia="ru-RU"/>
        </w:rPr>
        <w:t xml:space="preserve"> рекомендуется продолжать терапию кортикостероидами более 12 недель.</w:t>
      </w:r>
    </w:p>
    <w:p w14:paraId="11AC3989" w14:textId="2B1CE9BD" w:rsidR="00702F2B" w:rsidRPr="00A231FE"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25" w:name="100262"/>
      <w:bookmarkEnd w:id="225"/>
      <w:r w:rsidRPr="00A231FE">
        <w:rPr>
          <w:rFonts w:eastAsia="Times New Roman" w:cs="Times New Roman"/>
          <w:color w:val="000000"/>
          <w:szCs w:val="24"/>
          <w:lang w:eastAsia="ru-RU"/>
        </w:rPr>
        <w:t xml:space="preserve">Данной группе пациентов, получающих поддерживающую терапию иммунодепрессантами, </w:t>
      </w:r>
      <w:r w:rsidRPr="00A231FE">
        <w:rPr>
          <w:rFonts w:eastAsia="Times New Roman" w:cs="Times New Roman"/>
          <w:b/>
          <w:color w:val="000000"/>
          <w:szCs w:val="24"/>
          <w:lang w:eastAsia="ru-RU"/>
        </w:rPr>
        <w:t>рекомендуется</w:t>
      </w:r>
      <w:r w:rsidRPr="00A231FE">
        <w:rPr>
          <w:rFonts w:eastAsia="Times New Roman" w:cs="Times New Roman"/>
          <w:color w:val="000000"/>
          <w:szCs w:val="24"/>
          <w:lang w:eastAsia="ru-RU"/>
        </w:rPr>
        <w:t xml:space="preserve"> продолжать ее не менее 4 лет для поддержания стойкой ремиссии </w:t>
      </w:r>
      <w:hyperlink r:id="rId66" w:anchor="100627" w:history="1">
        <w:r w:rsidRPr="00504968">
          <w:rPr>
            <w:rFonts w:eastAsia="Times New Roman" w:cs="Times New Roman"/>
            <w:szCs w:val="24"/>
            <w:bdr w:val="none" w:sz="0" w:space="0" w:color="auto" w:frame="1"/>
            <w:lang w:eastAsia="ru-RU"/>
          </w:rPr>
          <w:t>[57]</w:t>
        </w:r>
      </w:hyperlink>
      <w:r w:rsidRPr="00504968">
        <w:rPr>
          <w:rFonts w:eastAsia="Times New Roman" w:cs="Times New Roman"/>
          <w:szCs w:val="24"/>
          <w:lang w:eastAsia="ru-RU"/>
        </w:rPr>
        <w:t>.</w:t>
      </w:r>
    </w:p>
    <w:p w14:paraId="536568A2" w14:textId="39CE5C9C" w:rsidR="00A231FE" w:rsidRPr="00A231FE" w:rsidRDefault="00702F2B" w:rsidP="00E116A8">
      <w:pPr>
        <w:spacing w:after="0"/>
        <w:ind w:firstLine="709"/>
        <w:jc w:val="both"/>
        <w:textAlignment w:val="baseline"/>
        <w:rPr>
          <w:rFonts w:eastAsia="Times New Roman" w:cs="Times New Roman"/>
          <w:b/>
          <w:szCs w:val="24"/>
          <w:lang w:eastAsia="ru-RU"/>
        </w:rPr>
      </w:pPr>
      <w:bookmarkStart w:id="226" w:name="100263"/>
      <w:bookmarkEnd w:id="226"/>
      <w:r w:rsidRPr="00A231FE">
        <w:rPr>
          <w:rFonts w:eastAsia="Times New Roman" w:cs="Times New Roman"/>
          <w:b/>
          <w:szCs w:val="24"/>
          <w:lang w:eastAsia="ru-RU"/>
        </w:rPr>
        <w:t>Уровень убедительности рекомендации </w:t>
      </w:r>
      <w:hyperlink r:id="rId67" w:anchor="100950" w:history="1">
        <w:r w:rsidRPr="00A231FE">
          <w:rPr>
            <w:rFonts w:eastAsia="Times New Roman" w:cs="Times New Roman"/>
            <w:b/>
            <w:szCs w:val="24"/>
            <w:bdr w:val="none" w:sz="0" w:space="0" w:color="auto" w:frame="1"/>
            <w:lang w:eastAsia="ru-RU"/>
          </w:rPr>
          <w:t>B</w:t>
        </w:r>
      </w:hyperlink>
      <w:r w:rsidRPr="00A231FE">
        <w:rPr>
          <w:rFonts w:eastAsia="Times New Roman" w:cs="Times New Roman"/>
          <w:b/>
          <w:szCs w:val="24"/>
          <w:lang w:eastAsia="ru-RU"/>
        </w:rPr>
        <w:t> (уровень достоверности рекомендации - 2).</w:t>
      </w:r>
    </w:p>
    <w:p w14:paraId="756BADB3" w14:textId="7810DBD4" w:rsidR="00702F2B" w:rsidRPr="00A231FE"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27" w:name="100264"/>
      <w:bookmarkEnd w:id="227"/>
      <w:r w:rsidRPr="00A231FE">
        <w:rPr>
          <w:rFonts w:eastAsia="Times New Roman" w:cs="Times New Roman"/>
          <w:color w:val="000000"/>
          <w:szCs w:val="24"/>
          <w:lang w:eastAsia="ru-RU"/>
        </w:rPr>
        <w:t xml:space="preserve">Группе пациентов с активной БК со </w:t>
      </w:r>
      <w:proofErr w:type="spellStart"/>
      <w:r w:rsidRPr="00A231FE">
        <w:rPr>
          <w:rFonts w:eastAsia="Times New Roman" w:cs="Times New Roman"/>
          <w:color w:val="000000"/>
          <w:szCs w:val="24"/>
          <w:lang w:eastAsia="ru-RU"/>
        </w:rPr>
        <w:t>стероидорезистентностью</w:t>
      </w:r>
      <w:proofErr w:type="spellEnd"/>
      <w:r w:rsidRPr="00A231FE">
        <w:rPr>
          <w:rFonts w:eastAsia="Times New Roman" w:cs="Times New Roman"/>
          <w:color w:val="000000"/>
          <w:szCs w:val="24"/>
          <w:lang w:eastAsia="ru-RU"/>
        </w:rPr>
        <w:t xml:space="preserve">, </w:t>
      </w:r>
      <w:proofErr w:type="spellStart"/>
      <w:r w:rsidRPr="00A231FE">
        <w:rPr>
          <w:rFonts w:eastAsia="Times New Roman" w:cs="Times New Roman"/>
          <w:color w:val="000000"/>
          <w:szCs w:val="24"/>
          <w:lang w:eastAsia="ru-RU"/>
        </w:rPr>
        <w:t>стероидозависимостью</w:t>
      </w:r>
      <w:proofErr w:type="spellEnd"/>
      <w:r w:rsidRPr="00A231FE">
        <w:rPr>
          <w:rFonts w:eastAsia="Times New Roman" w:cs="Times New Roman"/>
          <w:color w:val="000000"/>
          <w:szCs w:val="24"/>
          <w:lang w:eastAsia="ru-RU"/>
        </w:rPr>
        <w:t xml:space="preserve">, непереносимостью ГКС или при неэффективности/непереносимости иммунодепрессантов, </w:t>
      </w:r>
      <w:r w:rsidRPr="00A231FE">
        <w:rPr>
          <w:rFonts w:eastAsia="Times New Roman" w:cs="Times New Roman"/>
          <w:b/>
          <w:color w:val="000000"/>
          <w:szCs w:val="24"/>
          <w:lang w:eastAsia="ru-RU"/>
        </w:rPr>
        <w:t xml:space="preserve">рекомендуется </w:t>
      </w:r>
      <w:r w:rsidRPr="00A231FE">
        <w:rPr>
          <w:rFonts w:eastAsia="Times New Roman" w:cs="Times New Roman"/>
          <w:color w:val="000000"/>
          <w:szCs w:val="24"/>
          <w:lang w:eastAsia="ru-RU"/>
        </w:rPr>
        <w:t>биологическая терапия в виде индукционного курса (</w:t>
      </w:r>
      <w:proofErr w:type="spellStart"/>
      <w:r w:rsidRPr="00A231FE">
        <w:rPr>
          <w:rFonts w:eastAsia="Times New Roman" w:cs="Times New Roman"/>
          <w:color w:val="000000"/>
          <w:szCs w:val="24"/>
          <w:lang w:eastAsia="ru-RU"/>
        </w:rPr>
        <w:t>инфликсимаб</w:t>
      </w:r>
      <w:proofErr w:type="spellEnd"/>
      <w:r w:rsidRPr="00A231FE">
        <w:rPr>
          <w:rFonts w:eastAsia="Times New Roman" w:cs="Times New Roman"/>
          <w:color w:val="000000"/>
          <w:szCs w:val="24"/>
          <w:lang w:eastAsia="ru-RU"/>
        </w:rPr>
        <w:t xml:space="preserve">**, </w:t>
      </w:r>
      <w:proofErr w:type="spellStart"/>
      <w:r w:rsidRPr="00A231FE">
        <w:rPr>
          <w:rFonts w:eastAsia="Times New Roman" w:cs="Times New Roman"/>
          <w:color w:val="000000"/>
          <w:szCs w:val="24"/>
          <w:lang w:eastAsia="ru-RU"/>
        </w:rPr>
        <w:t>адалимумаб</w:t>
      </w:r>
      <w:proofErr w:type="spellEnd"/>
      <w:r w:rsidRPr="00A231FE">
        <w:rPr>
          <w:rFonts w:eastAsia="Times New Roman" w:cs="Times New Roman"/>
          <w:color w:val="000000"/>
          <w:szCs w:val="24"/>
          <w:lang w:eastAsia="ru-RU"/>
        </w:rPr>
        <w:t xml:space="preserve">**, </w:t>
      </w:r>
      <w:proofErr w:type="spellStart"/>
      <w:r w:rsidRPr="00A231FE">
        <w:rPr>
          <w:rFonts w:eastAsia="Times New Roman" w:cs="Times New Roman"/>
          <w:color w:val="000000"/>
          <w:szCs w:val="24"/>
          <w:lang w:eastAsia="ru-RU"/>
        </w:rPr>
        <w:t>цертолизумаба</w:t>
      </w:r>
      <w:proofErr w:type="spellEnd"/>
      <w:r w:rsidRPr="00A231FE">
        <w:rPr>
          <w:rFonts w:eastAsia="Times New Roman" w:cs="Times New Roman"/>
          <w:color w:val="000000"/>
          <w:szCs w:val="24"/>
          <w:lang w:eastAsia="ru-RU"/>
        </w:rPr>
        <w:t xml:space="preserve"> </w:t>
      </w:r>
      <w:proofErr w:type="spellStart"/>
      <w:r w:rsidRPr="00A231FE">
        <w:rPr>
          <w:rFonts w:eastAsia="Times New Roman" w:cs="Times New Roman"/>
          <w:color w:val="000000"/>
          <w:szCs w:val="24"/>
          <w:lang w:eastAsia="ru-RU"/>
        </w:rPr>
        <w:lastRenderedPageBreak/>
        <w:t>пэгол</w:t>
      </w:r>
      <w:proofErr w:type="spellEnd"/>
      <w:r w:rsidRPr="00A231FE">
        <w:rPr>
          <w:rFonts w:eastAsia="Times New Roman" w:cs="Times New Roman"/>
          <w:color w:val="000000"/>
          <w:szCs w:val="24"/>
          <w:lang w:eastAsia="ru-RU"/>
        </w:rPr>
        <w:t xml:space="preserve">**, </w:t>
      </w:r>
      <w:proofErr w:type="spellStart"/>
      <w:r w:rsidRPr="00A231FE">
        <w:rPr>
          <w:rFonts w:eastAsia="Times New Roman" w:cs="Times New Roman"/>
          <w:color w:val="000000"/>
          <w:szCs w:val="24"/>
          <w:lang w:eastAsia="ru-RU"/>
        </w:rPr>
        <w:t>устекинумаб</w:t>
      </w:r>
      <w:proofErr w:type="spellEnd"/>
      <w:r w:rsidRPr="00A231FE">
        <w:rPr>
          <w:rFonts w:eastAsia="Times New Roman" w:cs="Times New Roman"/>
          <w:color w:val="000000"/>
          <w:szCs w:val="24"/>
          <w:lang w:eastAsia="ru-RU"/>
        </w:rPr>
        <w:t xml:space="preserve">** или </w:t>
      </w:r>
      <w:proofErr w:type="spellStart"/>
      <w:r w:rsidRPr="00A231FE">
        <w:rPr>
          <w:rFonts w:eastAsia="Times New Roman" w:cs="Times New Roman"/>
          <w:color w:val="000000"/>
          <w:szCs w:val="24"/>
          <w:lang w:eastAsia="ru-RU"/>
        </w:rPr>
        <w:t>ведолизумаб</w:t>
      </w:r>
      <w:proofErr w:type="spellEnd"/>
      <w:r w:rsidRPr="00A231FE">
        <w:rPr>
          <w:rFonts w:eastAsia="Times New Roman" w:cs="Times New Roman"/>
          <w:color w:val="000000"/>
          <w:szCs w:val="24"/>
          <w:lang w:eastAsia="ru-RU"/>
        </w:rPr>
        <w:t>**)</w:t>
      </w:r>
      <w:r w:rsidRPr="00504968">
        <w:rPr>
          <w:rFonts w:eastAsia="Times New Roman" w:cs="Times New Roman"/>
          <w:szCs w:val="24"/>
          <w:lang w:eastAsia="ru-RU"/>
        </w:rPr>
        <w:t xml:space="preserve">, </w:t>
      </w:r>
      <w:r w:rsidRPr="00A231FE">
        <w:rPr>
          <w:rFonts w:eastAsia="Times New Roman" w:cs="Times New Roman"/>
          <w:color w:val="000000"/>
          <w:szCs w:val="24"/>
          <w:lang w:eastAsia="ru-RU"/>
        </w:rPr>
        <w:t>с последующим переходом на длительное (многолетнее) поддерживающее лечение.</w:t>
      </w:r>
    </w:p>
    <w:p w14:paraId="3EF3942E" w14:textId="77777777" w:rsidR="00702F2B" w:rsidRPr="00A231FE" w:rsidRDefault="00702F2B" w:rsidP="00E116A8">
      <w:pPr>
        <w:spacing w:after="0"/>
        <w:ind w:firstLine="709"/>
        <w:jc w:val="both"/>
        <w:textAlignment w:val="baseline"/>
        <w:rPr>
          <w:rFonts w:eastAsia="Times New Roman" w:cs="Times New Roman"/>
          <w:b/>
          <w:szCs w:val="24"/>
          <w:lang w:eastAsia="ru-RU"/>
        </w:rPr>
      </w:pPr>
      <w:bookmarkStart w:id="228" w:name="100265"/>
      <w:bookmarkEnd w:id="228"/>
      <w:r w:rsidRPr="00A231FE">
        <w:rPr>
          <w:rFonts w:eastAsia="Times New Roman" w:cs="Times New Roman"/>
          <w:b/>
          <w:szCs w:val="24"/>
          <w:lang w:eastAsia="ru-RU"/>
        </w:rPr>
        <w:t>Уровень убедительности рекомендации </w:t>
      </w:r>
      <w:hyperlink r:id="rId68" w:anchor="100948" w:history="1">
        <w:r w:rsidRPr="00A231FE">
          <w:rPr>
            <w:rFonts w:eastAsia="Times New Roman" w:cs="Times New Roman"/>
            <w:b/>
            <w:szCs w:val="24"/>
            <w:bdr w:val="none" w:sz="0" w:space="0" w:color="auto" w:frame="1"/>
            <w:lang w:eastAsia="ru-RU"/>
          </w:rPr>
          <w:t>A</w:t>
        </w:r>
      </w:hyperlink>
      <w:r w:rsidRPr="00A231FE">
        <w:rPr>
          <w:rFonts w:eastAsia="Times New Roman" w:cs="Times New Roman"/>
          <w:b/>
          <w:szCs w:val="24"/>
          <w:lang w:eastAsia="ru-RU"/>
        </w:rPr>
        <w:t> (уровень достоверности доказательств - 1).</w:t>
      </w:r>
    </w:p>
    <w:p w14:paraId="21886EC5" w14:textId="7B7497E5" w:rsidR="00702F2B" w:rsidRPr="00A231FE" w:rsidRDefault="00702F2B" w:rsidP="00E116A8">
      <w:pPr>
        <w:spacing w:after="0"/>
        <w:ind w:firstLine="709"/>
        <w:jc w:val="both"/>
        <w:textAlignment w:val="baseline"/>
        <w:rPr>
          <w:rFonts w:eastAsia="Times New Roman" w:cs="Times New Roman"/>
          <w:i/>
          <w:color w:val="000000"/>
          <w:szCs w:val="24"/>
          <w:lang w:eastAsia="ru-RU"/>
        </w:rPr>
      </w:pPr>
      <w:bookmarkStart w:id="229" w:name="100266"/>
      <w:bookmarkEnd w:id="229"/>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A231FE">
        <w:rPr>
          <w:rFonts w:eastAsia="Times New Roman" w:cs="Times New Roman"/>
          <w:i/>
          <w:color w:val="000000"/>
          <w:szCs w:val="24"/>
          <w:lang w:eastAsia="ru-RU"/>
        </w:rPr>
        <w:t>Дозы препаратов назначают в соответствии с инструкцией по применению. Отсутствие первичного ответа на биологическую терапию определяется после индукционного курса (в зависимости от препарата). При наличии отрицательной динамики эффективность препарата оценивается раньше. Все препараты примерно одинаковы по эффективности, поэтому с одинаковой вероятностью могут назначены в качестве терапии первой линии.</w:t>
      </w:r>
    </w:p>
    <w:p w14:paraId="0A0E4F0A" w14:textId="67F02C45"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230" w:name="100267"/>
      <w:bookmarkEnd w:id="230"/>
      <w:r w:rsidRPr="00A231FE">
        <w:rPr>
          <w:rFonts w:eastAsia="Times New Roman" w:cs="Times New Roman"/>
          <w:color w:val="000000"/>
          <w:szCs w:val="24"/>
          <w:lang w:eastAsia="ru-RU"/>
        </w:rPr>
        <w:t xml:space="preserve">Пациентам, достигшим ремиссии любым из биологических препаратов (ингибиторы ФНО), </w:t>
      </w:r>
      <w:r w:rsidRPr="00A231FE">
        <w:rPr>
          <w:rFonts w:eastAsia="Times New Roman" w:cs="Times New Roman"/>
          <w:b/>
          <w:color w:val="000000"/>
          <w:szCs w:val="24"/>
          <w:lang w:eastAsia="ru-RU"/>
        </w:rPr>
        <w:t>рекомендуется</w:t>
      </w:r>
      <w:r w:rsidRPr="00A231FE">
        <w:rPr>
          <w:rFonts w:eastAsia="Times New Roman" w:cs="Times New Roman"/>
          <w:color w:val="000000"/>
          <w:szCs w:val="24"/>
          <w:lang w:eastAsia="ru-RU"/>
        </w:rPr>
        <w:t xml:space="preserve"> перейти к поддерживающей терапии тем же препаратом (с иммунодепрессантами или без них)</w:t>
      </w:r>
      <w:r w:rsidR="00E116A8">
        <w:rPr>
          <w:rFonts w:eastAsia="Times New Roman" w:cs="Times New Roman"/>
          <w:color w:val="000000"/>
          <w:szCs w:val="24"/>
          <w:lang w:eastAsia="ru-RU"/>
        </w:rPr>
        <w:t>.</w:t>
      </w:r>
    </w:p>
    <w:p w14:paraId="61FAF372" w14:textId="77777777" w:rsidR="00702F2B" w:rsidRPr="00A231FE" w:rsidRDefault="00702F2B" w:rsidP="00E116A8">
      <w:pPr>
        <w:spacing w:after="0"/>
        <w:ind w:firstLine="709"/>
        <w:jc w:val="both"/>
        <w:textAlignment w:val="baseline"/>
        <w:rPr>
          <w:rFonts w:eastAsia="Times New Roman" w:cs="Times New Roman"/>
          <w:b/>
          <w:color w:val="000000"/>
          <w:szCs w:val="24"/>
          <w:lang w:eastAsia="ru-RU"/>
        </w:rPr>
      </w:pPr>
      <w:bookmarkStart w:id="231" w:name="100268"/>
      <w:bookmarkEnd w:id="231"/>
      <w:r w:rsidRPr="00A231FE">
        <w:rPr>
          <w:rFonts w:eastAsia="Times New Roman" w:cs="Times New Roman"/>
          <w:b/>
          <w:color w:val="000000"/>
          <w:szCs w:val="24"/>
          <w:lang w:eastAsia="ru-RU"/>
        </w:rPr>
        <w:t>Уровень убедительности рекомендации </w:t>
      </w:r>
      <w:hyperlink r:id="rId69" w:anchor="100948" w:history="1">
        <w:r w:rsidRPr="00A231FE">
          <w:rPr>
            <w:rFonts w:eastAsia="Times New Roman" w:cs="Times New Roman"/>
            <w:b/>
            <w:szCs w:val="24"/>
            <w:u w:val="single"/>
            <w:bdr w:val="none" w:sz="0" w:space="0" w:color="auto" w:frame="1"/>
            <w:lang w:eastAsia="ru-RU"/>
          </w:rPr>
          <w:t>A</w:t>
        </w:r>
      </w:hyperlink>
      <w:r w:rsidRPr="00A231FE">
        <w:rPr>
          <w:rFonts w:eastAsia="Times New Roman" w:cs="Times New Roman"/>
          <w:b/>
          <w:color w:val="000000"/>
          <w:szCs w:val="24"/>
          <w:lang w:eastAsia="ru-RU"/>
        </w:rPr>
        <w:t> (уровень достоверности доказательств - 1).</w:t>
      </w:r>
    </w:p>
    <w:p w14:paraId="735A3AD2" w14:textId="1EAB3189" w:rsidR="00702F2B" w:rsidRPr="00A231FE" w:rsidRDefault="00702F2B" w:rsidP="00E116A8">
      <w:pPr>
        <w:spacing w:after="0"/>
        <w:ind w:firstLine="709"/>
        <w:jc w:val="both"/>
        <w:textAlignment w:val="baseline"/>
        <w:rPr>
          <w:rFonts w:eastAsia="Times New Roman" w:cs="Times New Roman"/>
          <w:i/>
          <w:color w:val="000000"/>
          <w:szCs w:val="24"/>
          <w:lang w:eastAsia="ru-RU"/>
        </w:rPr>
      </w:pPr>
      <w:bookmarkStart w:id="232" w:name="100269"/>
      <w:bookmarkEnd w:id="232"/>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 xml:space="preserve">и: </w:t>
      </w:r>
      <w:r w:rsidRPr="00A231FE">
        <w:rPr>
          <w:rFonts w:eastAsia="Times New Roman" w:cs="Times New Roman"/>
          <w:i/>
          <w:color w:val="000000"/>
          <w:szCs w:val="24"/>
          <w:lang w:eastAsia="ru-RU"/>
        </w:rPr>
        <w:t>Дозы биологических препаратов (ингибиторы фактора некроза опухоли альфа) для поддерживающей терапии назначают в соответствии с инструкцией по применению.</w:t>
      </w:r>
    </w:p>
    <w:p w14:paraId="678F8565" w14:textId="160F422D" w:rsidR="00702F2B" w:rsidRPr="00504968" w:rsidRDefault="00702F2B" w:rsidP="0081311C">
      <w:pPr>
        <w:pStyle w:val="aa"/>
        <w:numPr>
          <w:ilvl w:val="0"/>
          <w:numId w:val="8"/>
        </w:numPr>
        <w:spacing w:after="0"/>
        <w:ind w:left="0" w:firstLine="709"/>
        <w:jc w:val="both"/>
        <w:textAlignment w:val="baseline"/>
        <w:rPr>
          <w:rFonts w:eastAsia="Times New Roman" w:cs="Times New Roman"/>
          <w:szCs w:val="24"/>
          <w:lang w:eastAsia="ru-RU"/>
        </w:rPr>
      </w:pPr>
      <w:bookmarkStart w:id="233" w:name="100270"/>
      <w:bookmarkEnd w:id="233"/>
      <w:r w:rsidRPr="00A231FE">
        <w:rPr>
          <w:rFonts w:eastAsia="Times New Roman" w:cs="Times New Roman"/>
          <w:color w:val="000000"/>
          <w:szCs w:val="24"/>
          <w:lang w:eastAsia="ru-RU"/>
        </w:rPr>
        <w:t xml:space="preserve">Пациентам с активной БК при назначении </w:t>
      </w:r>
      <w:proofErr w:type="spellStart"/>
      <w:r w:rsidRPr="00A231FE">
        <w:rPr>
          <w:rFonts w:eastAsia="Times New Roman" w:cs="Times New Roman"/>
          <w:color w:val="000000"/>
          <w:szCs w:val="24"/>
          <w:lang w:eastAsia="ru-RU"/>
        </w:rPr>
        <w:t>инфликсимаба</w:t>
      </w:r>
      <w:proofErr w:type="spellEnd"/>
      <w:r w:rsidRPr="00A231FE">
        <w:rPr>
          <w:rFonts w:eastAsia="Times New Roman" w:cs="Times New Roman"/>
          <w:color w:val="000000"/>
          <w:szCs w:val="24"/>
          <w:lang w:eastAsia="ru-RU"/>
        </w:rPr>
        <w:t>** рекомендуется комбинировать его с иммунодепрессантами (</w:t>
      </w:r>
      <w:proofErr w:type="spellStart"/>
      <w:r w:rsidRPr="00A231FE">
        <w:rPr>
          <w:rFonts w:eastAsia="Times New Roman" w:cs="Times New Roman"/>
          <w:color w:val="000000"/>
          <w:szCs w:val="24"/>
          <w:lang w:eastAsia="ru-RU"/>
        </w:rPr>
        <w:t>тиопурины</w:t>
      </w:r>
      <w:proofErr w:type="spellEnd"/>
      <w:r w:rsidRPr="00A231FE">
        <w:rPr>
          <w:rFonts w:eastAsia="Times New Roman" w:cs="Times New Roman"/>
          <w:color w:val="000000"/>
          <w:szCs w:val="24"/>
          <w:lang w:eastAsia="ru-RU"/>
        </w:rPr>
        <w:t xml:space="preserve">) для повышения эффективности </w:t>
      </w:r>
      <w:r w:rsidRPr="00504968">
        <w:rPr>
          <w:rFonts w:eastAsia="Times New Roman" w:cs="Times New Roman"/>
          <w:szCs w:val="24"/>
          <w:lang w:eastAsia="ru-RU"/>
        </w:rPr>
        <w:t>лечения.</w:t>
      </w:r>
    </w:p>
    <w:p w14:paraId="07FD5E51" w14:textId="77777777" w:rsidR="00702F2B" w:rsidRPr="00A231FE" w:rsidRDefault="00702F2B" w:rsidP="00E116A8">
      <w:pPr>
        <w:spacing w:after="0"/>
        <w:ind w:firstLine="709"/>
        <w:jc w:val="both"/>
        <w:textAlignment w:val="baseline"/>
        <w:rPr>
          <w:rFonts w:eastAsia="Times New Roman" w:cs="Times New Roman"/>
          <w:b/>
          <w:szCs w:val="24"/>
          <w:lang w:eastAsia="ru-RU"/>
        </w:rPr>
      </w:pPr>
      <w:bookmarkStart w:id="234" w:name="100271"/>
      <w:bookmarkEnd w:id="234"/>
      <w:r w:rsidRPr="00A231FE">
        <w:rPr>
          <w:rFonts w:eastAsia="Times New Roman" w:cs="Times New Roman"/>
          <w:b/>
          <w:szCs w:val="24"/>
          <w:lang w:eastAsia="ru-RU"/>
        </w:rPr>
        <w:t>Уровень убедительности рекомендации </w:t>
      </w:r>
      <w:hyperlink r:id="rId70" w:anchor="100948" w:history="1">
        <w:r w:rsidRPr="00A231FE">
          <w:rPr>
            <w:rFonts w:eastAsia="Times New Roman" w:cs="Times New Roman"/>
            <w:b/>
            <w:szCs w:val="24"/>
            <w:bdr w:val="none" w:sz="0" w:space="0" w:color="auto" w:frame="1"/>
            <w:lang w:eastAsia="ru-RU"/>
          </w:rPr>
          <w:t>A</w:t>
        </w:r>
      </w:hyperlink>
      <w:r w:rsidRPr="00A231FE">
        <w:rPr>
          <w:rFonts w:eastAsia="Times New Roman" w:cs="Times New Roman"/>
          <w:b/>
          <w:szCs w:val="24"/>
          <w:lang w:eastAsia="ru-RU"/>
        </w:rPr>
        <w:t> (уровень достоверности доказательств - 1).</w:t>
      </w:r>
    </w:p>
    <w:p w14:paraId="1E180F1D" w14:textId="6421B05F" w:rsidR="00702F2B" w:rsidRPr="00A231FE" w:rsidRDefault="00702F2B" w:rsidP="00E116A8">
      <w:pPr>
        <w:spacing w:after="0"/>
        <w:ind w:firstLine="709"/>
        <w:jc w:val="both"/>
        <w:textAlignment w:val="baseline"/>
        <w:rPr>
          <w:rFonts w:eastAsia="Times New Roman" w:cs="Times New Roman"/>
          <w:i/>
          <w:color w:val="000000"/>
          <w:szCs w:val="24"/>
          <w:lang w:eastAsia="ru-RU"/>
        </w:rPr>
      </w:pPr>
      <w:bookmarkStart w:id="235" w:name="100272"/>
      <w:bookmarkEnd w:id="235"/>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proofErr w:type="gramStart"/>
      <w:r w:rsidR="00365259">
        <w:rPr>
          <w:rFonts w:eastAsia="Times New Roman" w:cs="Times New Roman"/>
          <w:bCs/>
          <w:i/>
          <w:iCs/>
          <w:color w:val="000000"/>
          <w:szCs w:val="24"/>
          <w:lang w:eastAsia="ru-RU"/>
        </w:rPr>
        <w:t>:</w:t>
      </w:r>
      <w:r w:rsidRPr="00756CAA">
        <w:rPr>
          <w:rFonts w:eastAsia="Times New Roman" w:cs="Times New Roman"/>
          <w:color w:val="000000"/>
          <w:szCs w:val="24"/>
          <w:lang w:eastAsia="ru-RU"/>
        </w:rPr>
        <w:t xml:space="preserve"> </w:t>
      </w:r>
      <w:r w:rsidRPr="00A231FE">
        <w:rPr>
          <w:rFonts w:eastAsia="Times New Roman" w:cs="Times New Roman"/>
          <w:i/>
          <w:color w:val="000000"/>
          <w:szCs w:val="24"/>
          <w:lang w:eastAsia="ru-RU"/>
        </w:rPr>
        <w:t>Для</w:t>
      </w:r>
      <w:proofErr w:type="gramEnd"/>
      <w:r w:rsidRPr="00A231FE">
        <w:rPr>
          <w:rFonts w:eastAsia="Times New Roman" w:cs="Times New Roman"/>
          <w:i/>
          <w:color w:val="000000"/>
          <w:szCs w:val="24"/>
          <w:lang w:eastAsia="ru-RU"/>
        </w:rPr>
        <w:t xml:space="preserve"> других биологических препаратов целесообразность такой комбинации не доказана. Назначение комбинированной терапии остается на усмотрение лечащего врача.</w:t>
      </w:r>
    </w:p>
    <w:p w14:paraId="1C087C2B" w14:textId="0177CB40" w:rsidR="00702F2B" w:rsidRPr="00504968" w:rsidRDefault="00702F2B" w:rsidP="005114DA">
      <w:pPr>
        <w:pStyle w:val="aa"/>
        <w:numPr>
          <w:ilvl w:val="0"/>
          <w:numId w:val="8"/>
        </w:numPr>
        <w:spacing w:after="0"/>
        <w:jc w:val="both"/>
        <w:textAlignment w:val="baseline"/>
        <w:rPr>
          <w:rFonts w:eastAsia="Times New Roman" w:cs="Times New Roman"/>
          <w:szCs w:val="24"/>
          <w:lang w:eastAsia="ru-RU"/>
        </w:rPr>
      </w:pPr>
      <w:bookmarkStart w:id="236" w:name="100273"/>
      <w:bookmarkEnd w:id="236"/>
      <w:r w:rsidRPr="00A231FE">
        <w:rPr>
          <w:rFonts w:eastAsia="Times New Roman" w:cs="Times New Roman"/>
          <w:color w:val="000000"/>
          <w:szCs w:val="24"/>
          <w:lang w:eastAsia="ru-RU"/>
        </w:rPr>
        <w:t xml:space="preserve">Пациентам с активной БК при неэффективности консервативной терапии </w:t>
      </w:r>
      <w:r w:rsidRPr="00A231FE">
        <w:rPr>
          <w:rFonts w:eastAsia="Times New Roman" w:cs="Times New Roman"/>
          <w:b/>
          <w:color w:val="000000"/>
          <w:szCs w:val="24"/>
          <w:lang w:eastAsia="ru-RU"/>
        </w:rPr>
        <w:t xml:space="preserve">рекомендовано </w:t>
      </w:r>
      <w:r w:rsidRPr="00A231FE">
        <w:rPr>
          <w:rFonts w:eastAsia="Times New Roman" w:cs="Times New Roman"/>
          <w:color w:val="000000"/>
          <w:szCs w:val="24"/>
          <w:lang w:eastAsia="ru-RU"/>
        </w:rPr>
        <w:t>хирургическое лечение</w:t>
      </w:r>
      <w:r w:rsidRPr="00504968">
        <w:rPr>
          <w:rFonts w:eastAsia="Times New Roman" w:cs="Times New Roman"/>
          <w:szCs w:val="24"/>
          <w:lang w:eastAsia="ru-RU"/>
        </w:rPr>
        <w:t>.</w:t>
      </w:r>
    </w:p>
    <w:p w14:paraId="35012CCA" w14:textId="77F915EB" w:rsidR="00E116A8" w:rsidRPr="00E116A8" w:rsidRDefault="00702F2B" w:rsidP="00E116A8">
      <w:pPr>
        <w:spacing w:after="0"/>
        <w:jc w:val="both"/>
        <w:textAlignment w:val="baseline"/>
        <w:rPr>
          <w:rFonts w:eastAsia="Times New Roman" w:cs="Times New Roman"/>
          <w:b/>
          <w:szCs w:val="24"/>
          <w:lang w:eastAsia="ru-RU"/>
        </w:rPr>
      </w:pPr>
      <w:bookmarkStart w:id="237" w:name="100274"/>
      <w:bookmarkEnd w:id="237"/>
      <w:r w:rsidRPr="00A231FE">
        <w:rPr>
          <w:rFonts w:eastAsia="Times New Roman" w:cs="Times New Roman"/>
          <w:b/>
          <w:szCs w:val="24"/>
          <w:lang w:eastAsia="ru-RU"/>
        </w:rPr>
        <w:t>Уровень убедительности рекомендации </w:t>
      </w:r>
      <w:hyperlink r:id="rId71" w:anchor="100952" w:history="1">
        <w:r w:rsidRPr="00A231FE">
          <w:rPr>
            <w:rFonts w:eastAsia="Times New Roman" w:cs="Times New Roman"/>
            <w:b/>
            <w:szCs w:val="24"/>
            <w:bdr w:val="none" w:sz="0" w:space="0" w:color="auto" w:frame="1"/>
            <w:lang w:eastAsia="ru-RU"/>
          </w:rPr>
          <w:t>C</w:t>
        </w:r>
      </w:hyperlink>
      <w:r w:rsidRPr="00A231FE">
        <w:rPr>
          <w:rFonts w:eastAsia="Times New Roman" w:cs="Times New Roman"/>
          <w:b/>
          <w:szCs w:val="24"/>
          <w:lang w:eastAsia="ru-RU"/>
        </w:rPr>
        <w:t> (уровень достоверности доказательств - 5)</w:t>
      </w:r>
      <w:bookmarkStart w:id="238" w:name="100275"/>
      <w:bookmarkEnd w:id="238"/>
      <w:r w:rsidRPr="00A231FE">
        <w:rPr>
          <w:rFonts w:eastAsia="Times New Roman" w:cs="Times New Roman"/>
          <w:b/>
          <w:szCs w:val="24"/>
          <w:lang w:eastAsia="ru-RU"/>
        </w:rPr>
        <w:t>.</w:t>
      </w:r>
    </w:p>
    <w:p w14:paraId="70A10717" w14:textId="64A52407" w:rsidR="00A231FE" w:rsidRPr="001C3A9C" w:rsidRDefault="00702F2B" w:rsidP="00E116A8">
      <w:pPr>
        <w:spacing w:after="0"/>
        <w:ind w:firstLine="709"/>
        <w:jc w:val="both"/>
        <w:textAlignment w:val="baseline"/>
        <w:rPr>
          <w:rFonts w:eastAsia="Times New Roman" w:cs="Times New Roman"/>
          <w:bCs/>
          <w:color w:val="000000"/>
          <w:szCs w:val="24"/>
          <w:u w:val="single"/>
          <w:lang w:eastAsia="ru-RU"/>
        </w:rPr>
      </w:pPr>
      <w:r w:rsidRPr="001C3A9C">
        <w:rPr>
          <w:rFonts w:eastAsia="Times New Roman" w:cs="Times New Roman"/>
          <w:bCs/>
          <w:color w:val="000000"/>
          <w:szCs w:val="24"/>
          <w:u w:val="single"/>
          <w:lang w:eastAsia="ru-RU"/>
        </w:rPr>
        <w:t>3.1.4 БК тонкой кишки (кроме терминального илеита)</w:t>
      </w:r>
    </w:p>
    <w:p w14:paraId="5BB726F4" w14:textId="134F686A" w:rsidR="00702F2B" w:rsidRPr="00F61DCF"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39" w:name="100276"/>
      <w:bookmarkEnd w:id="239"/>
      <w:r w:rsidRPr="00F61DCF">
        <w:rPr>
          <w:rFonts w:eastAsia="Times New Roman" w:cs="Times New Roman"/>
          <w:color w:val="000000"/>
          <w:szCs w:val="24"/>
          <w:lang w:eastAsia="ru-RU"/>
        </w:rPr>
        <w:t xml:space="preserve">Пациентам с БК легкого течения с ограниченным поражением </w:t>
      </w:r>
      <w:r w:rsidRPr="00F61DCF">
        <w:rPr>
          <w:rFonts w:eastAsia="Times New Roman" w:cs="Times New Roman"/>
          <w:b/>
          <w:color w:val="000000"/>
          <w:szCs w:val="24"/>
          <w:lang w:eastAsia="ru-RU"/>
        </w:rPr>
        <w:t xml:space="preserve">рекомендуется </w:t>
      </w:r>
      <w:r w:rsidRPr="00F61DCF">
        <w:rPr>
          <w:rFonts w:eastAsia="Times New Roman" w:cs="Times New Roman"/>
          <w:color w:val="000000"/>
          <w:szCs w:val="24"/>
          <w:lang w:eastAsia="ru-RU"/>
        </w:rPr>
        <w:t xml:space="preserve">терапия </w:t>
      </w:r>
      <w:proofErr w:type="spellStart"/>
      <w:r w:rsidRPr="00F61DCF">
        <w:rPr>
          <w:rFonts w:eastAsia="Times New Roman" w:cs="Times New Roman"/>
          <w:color w:val="000000"/>
          <w:szCs w:val="24"/>
          <w:lang w:eastAsia="ru-RU"/>
        </w:rPr>
        <w:t>месалазином</w:t>
      </w:r>
      <w:proofErr w:type="spellEnd"/>
      <w:r w:rsidRPr="00F61DCF">
        <w:rPr>
          <w:rFonts w:eastAsia="Times New Roman" w:cs="Times New Roman"/>
          <w:color w:val="000000"/>
          <w:szCs w:val="24"/>
          <w:lang w:eastAsia="ru-RU"/>
        </w:rPr>
        <w:t>** с преимущественным высвобождением в тонкой кишке в дозе 4 г перорально.</w:t>
      </w:r>
    </w:p>
    <w:p w14:paraId="7C2D8426" w14:textId="77777777" w:rsidR="00E116A8" w:rsidRDefault="00702F2B" w:rsidP="00E116A8">
      <w:pPr>
        <w:spacing w:after="0"/>
        <w:ind w:firstLine="709"/>
        <w:jc w:val="both"/>
        <w:textAlignment w:val="baseline"/>
        <w:rPr>
          <w:rFonts w:eastAsia="Times New Roman" w:cs="Times New Roman"/>
          <w:b/>
          <w:szCs w:val="24"/>
          <w:lang w:eastAsia="ru-RU"/>
        </w:rPr>
      </w:pPr>
      <w:bookmarkStart w:id="240" w:name="100277"/>
      <w:bookmarkEnd w:id="240"/>
      <w:r w:rsidRPr="00F61DCF">
        <w:rPr>
          <w:rFonts w:eastAsia="Times New Roman" w:cs="Times New Roman"/>
          <w:b/>
          <w:szCs w:val="24"/>
          <w:lang w:eastAsia="ru-RU"/>
        </w:rPr>
        <w:t>Уровень убедительности рекомендации </w:t>
      </w:r>
      <w:hyperlink r:id="rId72" w:anchor="100952" w:history="1">
        <w:r w:rsidRPr="00F61DCF">
          <w:rPr>
            <w:rFonts w:eastAsia="Times New Roman" w:cs="Times New Roman"/>
            <w:b/>
            <w:szCs w:val="24"/>
            <w:bdr w:val="none" w:sz="0" w:space="0" w:color="auto" w:frame="1"/>
            <w:lang w:eastAsia="ru-RU"/>
          </w:rPr>
          <w:t>C</w:t>
        </w:r>
      </w:hyperlink>
      <w:r w:rsidRPr="00F61DCF">
        <w:rPr>
          <w:rFonts w:eastAsia="Times New Roman" w:cs="Times New Roman"/>
          <w:b/>
          <w:szCs w:val="24"/>
          <w:lang w:eastAsia="ru-RU"/>
        </w:rPr>
        <w:t> (уровень достоверности доказательств - 5).</w:t>
      </w:r>
      <w:bookmarkStart w:id="241" w:name="100278"/>
      <w:bookmarkEnd w:id="241"/>
    </w:p>
    <w:p w14:paraId="665BD056" w14:textId="7BF8DB6E" w:rsidR="00702F2B" w:rsidRPr="00E116A8" w:rsidRDefault="00702F2B" w:rsidP="00E116A8">
      <w:pPr>
        <w:spacing w:after="0"/>
        <w:ind w:firstLine="709"/>
        <w:jc w:val="both"/>
        <w:textAlignment w:val="baseline"/>
        <w:rPr>
          <w:rFonts w:eastAsia="Times New Roman" w:cs="Times New Roman"/>
          <w:b/>
          <w:szCs w:val="24"/>
          <w:lang w:eastAsia="ru-RU"/>
        </w:rPr>
      </w:pPr>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F61DCF">
        <w:rPr>
          <w:rFonts w:eastAsia="Times New Roman" w:cs="Times New Roman"/>
          <w:i/>
          <w:color w:val="000000"/>
          <w:szCs w:val="24"/>
          <w:lang w:eastAsia="ru-RU"/>
        </w:rPr>
        <w:t>Оценка терапевтического эффекта производится через 2 - 4 недели.</w:t>
      </w:r>
    </w:p>
    <w:p w14:paraId="6B5459AB" w14:textId="5F4C260B" w:rsidR="00702F2B" w:rsidRPr="00F61DCF" w:rsidRDefault="00702F2B" w:rsidP="005114DA">
      <w:pPr>
        <w:pStyle w:val="aa"/>
        <w:numPr>
          <w:ilvl w:val="0"/>
          <w:numId w:val="8"/>
        </w:numPr>
        <w:spacing w:after="0" w:line="330" w:lineRule="atLeast"/>
        <w:ind w:left="0" w:firstLine="709"/>
        <w:jc w:val="both"/>
        <w:textAlignment w:val="baseline"/>
        <w:rPr>
          <w:rFonts w:eastAsia="Times New Roman" w:cs="Times New Roman"/>
          <w:color w:val="000000"/>
          <w:szCs w:val="24"/>
          <w:lang w:eastAsia="ru-RU"/>
        </w:rPr>
      </w:pPr>
      <w:bookmarkStart w:id="242" w:name="100279"/>
      <w:bookmarkEnd w:id="242"/>
      <w:r w:rsidRPr="00F61DCF">
        <w:rPr>
          <w:rFonts w:eastAsia="Times New Roman" w:cs="Times New Roman"/>
          <w:color w:val="000000"/>
          <w:szCs w:val="24"/>
          <w:lang w:eastAsia="ru-RU"/>
        </w:rPr>
        <w:lastRenderedPageBreak/>
        <w:t xml:space="preserve">Пациентам, достигшим ремиссии на терапии </w:t>
      </w:r>
      <w:proofErr w:type="spellStart"/>
      <w:r w:rsidRPr="00F61DCF">
        <w:rPr>
          <w:rFonts w:eastAsia="Times New Roman" w:cs="Times New Roman"/>
          <w:color w:val="000000"/>
          <w:szCs w:val="24"/>
          <w:lang w:eastAsia="ru-RU"/>
        </w:rPr>
        <w:t>месалазином</w:t>
      </w:r>
      <w:proofErr w:type="spellEnd"/>
      <w:r w:rsidRPr="00F61DCF">
        <w:rPr>
          <w:rFonts w:eastAsia="Times New Roman" w:cs="Times New Roman"/>
          <w:color w:val="000000"/>
          <w:szCs w:val="24"/>
          <w:lang w:eastAsia="ru-RU"/>
        </w:rPr>
        <w:t xml:space="preserve">** с преимущественным высвобождением в тонкой кишке, </w:t>
      </w:r>
      <w:r w:rsidRPr="00F61DCF">
        <w:rPr>
          <w:rFonts w:eastAsia="Times New Roman" w:cs="Times New Roman"/>
          <w:b/>
          <w:color w:val="000000"/>
          <w:szCs w:val="24"/>
          <w:lang w:eastAsia="ru-RU"/>
        </w:rPr>
        <w:t>рекомендовано</w:t>
      </w:r>
      <w:r w:rsidRPr="00F61DCF">
        <w:rPr>
          <w:rFonts w:eastAsia="Times New Roman" w:cs="Times New Roman"/>
          <w:color w:val="000000"/>
          <w:szCs w:val="24"/>
          <w:lang w:eastAsia="ru-RU"/>
        </w:rPr>
        <w:t xml:space="preserve"> проведение поддерживающей терапии в дозе 4 г перорально.</w:t>
      </w:r>
    </w:p>
    <w:p w14:paraId="1E00DA94" w14:textId="77777777" w:rsidR="00702F2B" w:rsidRPr="00F61DCF" w:rsidRDefault="00702F2B" w:rsidP="00E116A8">
      <w:pPr>
        <w:spacing w:after="0" w:line="330" w:lineRule="atLeast"/>
        <w:ind w:firstLine="709"/>
        <w:jc w:val="both"/>
        <w:textAlignment w:val="baseline"/>
        <w:rPr>
          <w:rFonts w:eastAsia="Times New Roman" w:cs="Times New Roman"/>
          <w:b/>
          <w:szCs w:val="24"/>
          <w:lang w:eastAsia="ru-RU"/>
        </w:rPr>
      </w:pPr>
      <w:bookmarkStart w:id="243" w:name="100280"/>
      <w:bookmarkEnd w:id="243"/>
      <w:r w:rsidRPr="00F61DCF">
        <w:rPr>
          <w:rFonts w:eastAsia="Times New Roman" w:cs="Times New Roman"/>
          <w:b/>
          <w:szCs w:val="24"/>
          <w:lang w:eastAsia="ru-RU"/>
        </w:rPr>
        <w:t>Уровень убедительности рекомендации </w:t>
      </w:r>
      <w:hyperlink r:id="rId73" w:anchor="100952" w:history="1">
        <w:r w:rsidRPr="00F61DCF">
          <w:rPr>
            <w:rFonts w:eastAsia="Times New Roman" w:cs="Times New Roman"/>
            <w:b/>
            <w:szCs w:val="24"/>
            <w:bdr w:val="none" w:sz="0" w:space="0" w:color="auto" w:frame="1"/>
            <w:lang w:eastAsia="ru-RU"/>
          </w:rPr>
          <w:t>C</w:t>
        </w:r>
      </w:hyperlink>
      <w:r w:rsidRPr="00F61DCF">
        <w:rPr>
          <w:rFonts w:eastAsia="Times New Roman" w:cs="Times New Roman"/>
          <w:b/>
          <w:szCs w:val="24"/>
          <w:lang w:eastAsia="ru-RU"/>
        </w:rPr>
        <w:t> (уровень достоверности доказательств - 5).</w:t>
      </w:r>
    </w:p>
    <w:p w14:paraId="21CE1125" w14:textId="758C8479" w:rsidR="00702F2B" w:rsidRPr="00F61DCF" w:rsidRDefault="00702F2B" w:rsidP="005114DA">
      <w:pPr>
        <w:pStyle w:val="aa"/>
        <w:numPr>
          <w:ilvl w:val="0"/>
          <w:numId w:val="8"/>
        </w:numPr>
        <w:spacing w:after="0" w:line="330" w:lineRule="atLeast"/>
        <w:ind w:left="0" w:firstLine="709"/>
        <w:jc w:val="both"/>
        <w:textAlignment w:val="baseline"/>
        <w:rPr>
          <w:rFonts w:eastAsia="Times New Roman" w:cs="Times New Roman"/>
          <w:color w:val="000000"/>
          <w:szCs w:val="24"/>
          <w:lang w:eastAsia="ru-RU"/>
        </w:rPr>
      </w:pPr>
      <w:bookmarkStart w:id="244" w:name="100281"/>
      <w:bookmarkEnd w:id="244"/>
      <w:r w:rsidRPr="00F61DCF">
        <w:rPr>
          <w:rFonts w:eastAsia="Times New Roman" w:cs="Times New Roman"/>
          <w:color w:val="000000"/>
          <w:szCs w:val="24"/>
          <w:lang w:eastAsia="ru-RU"/>
        </w:rPr>
        <w:t xml:space="preserve">Пациентам с неэффективностью терапии </w:t>
      </w:r>
      <w:proofErr w:type="spellStart"/>
      <w:r w:rsidRPr="00F61DCF">
        <w:rPr>
          <w:rFonts w:eastAsia="Times New Roman" w:cs="Times New Roman"/>
          <w:color w:val="000000"/>
          <w:szCs w:val="24"/>
          <w:lang w:eastAsia="ru-RU"/>
        </w:rPr>
        <w:t>месалазином</w:t>
      </w:r>
      <w:proofErr w:type="spellEnd"/>
      <w:r w:rsidRPr="00F61DCF">
        <w:rPr>
          <w:rFonts w:eastAsia="Times New Roman" w:cs="Times New Roman"/>
          <w:color w:val="000000"/>
          <w:szCs w:val="24"/>
          <w:lang w:eastAsia="ru-RU"/>
        </w:rPr>
        <w:t xml:space="preserve">** </w:t>
      </w:r>
      <w:r w:rsidRPr="00F61DCF">
        <w:rPr>
          <w:rFonts w:eastAsia="Times New Roman" w:cs="Times New Roman"/>
          <w:b/>
          <w:color w:val="000000"/>
          <w:szCs w:val="24"/>
          <w:lang w:eastAsia="ru-RU"/>
        </w:rPr>
        <w:t>рекомендуется</w:t>
      </w:r>
      <w:r w:rsidRPr="00F61DCF">
        <w:rPr>
          <w:rFonts w:eastAsia="Times New Roman" w:cs="Times New Roman"/>
          <w:color w:val="000000"/>
          <w:szCs w:val="24"/>
          <w:lang w:eastAsia="ru-RU"/>
        </w:rPr>
        <w:t xml:space="preserve"> терапия кортикостероидами для системного применения (преднизолон** или эквивалентные дозы других кортикостероидов) перорально</w:t>
      </w:r>
      <w:r w:rsidR="00405639">
        <w:rPr>
          <w:rFonts w:eastAsia="Times New Roman" w:cs="Times New Roman"/>
          <w:color w:val="000000"/>
          <w:szCs w:val="24"/>
          <w:lang w:eastAsia="ru-RU"/>
        </w:rPr>
        <w:t>.</w:t>
      </w:r>
    </w:p>
    <w:p w14:paraId="797486D0" w14:textId="77777777" w:rsidR="00702F2B" w:rsidRPr="00F61DCF" w:rsidRDefault="00702F2B" w:rsidP="00E116A8">
      <w:pPr>
        <w:spacing w:after="0" w:line="330" w:lineRule="atLeast"/>
        <w:ind w:firstLine="709"/>
        <w:jc w:val="both"/>
        <w:textAlignment w:val="baseline"/>
        <w:rPr>
          <w:rFonts w:eastAsia="Times New Roman" w:cs="Times New Roman"/>
          <w:b/>
          <w:szCs w:val="24"/>
          <w:lang w:eastAsia="ru-RU"/>
        </w:rPr>
      </w:pPr>
      <w:bookmarkStart w:id="245" w:name="100282"/>
      <w:bookmarkEnd w:id="245"/>
      <w:r w:rsidRPr="00F61DCF">
        <w:rPr>
          <w:rFonts w:eastAsia="Times New Roman" w:cs="Times New Roman"/>
          <w:b/>
          <w:szCs w:val="24"/>
          <w:lang w:eastAsia="ru-RU"/>
        </w:rPr>
        <w:t>Уровень убедительности рекомендации </w:t>
      </w:r>
      <w:hyperlink r:id="rId74" w:anchor="100948" w:history="1">
        <w:r w:rsidRPr="00F61DCF">
          <w:rPr>
            <w:rFonts w:eastAsia="Times New Roman" w:cs="Times New Roman"/>
            <w:b/>
            <w:szCs w:val="24"/>
            <w:bdr w:val="none" w:sz="0" w:space="0" w:color="auto" w:frame="1"/>
            <w:lang w:eastAsia="ru-RU"/>
          </w:rPr>
          <w:t>A</w:t>
        </w:r>
      </w:hyperlink>
      <w:r w:rsidRPr="00F61DCF">
        <w:rPr>
          <w:rFonts w:eastAsia="Times New Roman" w:cs="Times New Roman"/>
          <w:b/>
          <w:szCs w:val="24"/>
          <w:lang w:eastAsia="ru-RU"/>
        </w:rPr>
        <w:t> (уровень достоверности доказательств - 1).</w:t>
      </w:r>
    </w:p>
    <w:p w14:paraId="0664D99E" w14:textId="0BEAA92F" w:rsidR="00702F2B" w:rsidRPr="00F61DCF" w:rsidRDefault="00702F2B" w:rsidP="00E116A8">
      <w:pPr>
        <w:spacing w:after="0" w:line="330" w:lineRule="atLeast"/>
        <w:ind w:firstLine="709"/>
        <w:jc w:val="both"/>
        <w:textAlignment w:val="baseline"/>
        <w:rPr>
          <w:rFonts w:eastAsia="Times New Roman" w:cs="Times New Roman"/>
          <w:i/>
          <w:color w:val="000000"/>
          <w:szCs w:val="24"/>
          <w:lang w:eastAsia="ru-RU"/>
        </w:rPr>
      </w:pPr>
      <w:bookmarkStart w:id="246" w:name="100283"/>
      <w:bookmarkEnd w:id="246"/>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 xml:space="preserve">и: </w:t>
      </w:r>
      <w:r w:rsidRPr="00F61DCF">
        <w:rPr>
          <w:rFonts w:eastAsia="Times New Roman" w:cs="Times New Roman"/>
          <w:i/>
          <w:color w:val="000000"/>
          <w:szCs w:val="24"/>
          <w:lang w:eastAsia="ru-RU"/>
        </w:rPr>
        <w:t>Доза преднизолона** при данной локализации и тяжести составляет 0,75 - 1 мг/кг массы тела. Оценка терапевтического эффекта производится через 2 - 4 недели.</w:t>
      </w:r>
    </w:p>
    <w:p w14:paraId="65FD4635" w14:textId="590D8F48" w:rsidR="00702F2B" w:rsidRPr="00F61DCF" w:rsidRDefault="00702F2B" w:rsidP="007A77AD">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47" w:name="100284"/>
      <w:bookmarkEnd w:id="247"/>
      <w:r w:rsidRPr="00F61DCF">
        <w:rPr>
          <w:rFonts w:eastAsia="Times New Roman" w:cs="Times New Roman"/>
          <w:color w:val="000000"/>
          <w:szCs w:val="24"/>
          <w:lang w:eastAsia="ru-RU"/>
        </w:rPr>
        <w:t xml:space="preserve">Пациентам со среднетяжелым течением БК </w:t>
      </w:r>
      <w:r w:rsidRPr="00F61DCF">
        <w:rPr>
          <w:rFonts w:eastAsia="Times New Roman" w:cs="Times New Roman"/>
          <w:b/>
          <w:color w:val="000000"/>
          <w:szCs w:val="24"/>
          <w:lang w:eastAsia="ru-RU"/>
        </w:rPr>
        <w:t>рекомендуется</w:t>
      </w:r>
      <w:r w:rsidRPr="00F61DCF">
        <w:rPr>
          <w:rFonts w:eastAsia="Times New Roman" w:cs="Times New Roman"/>
          <w:color w:val="000000"/>
          <w:szCs w:val="24"/>
          <w:lang w:eastAsia="ru-RU"/>
        </w:rPr>
        <w:t xml:space="preserve"> терапия кортикостероидами для системного применения (преднизолон** или эквивалентные дозы других кортикостероидов) перорально</w:t>
      </w:r>
      <w:r w:rsidR="00405639">
        <w:rPr>
          <w:rFonts w:eastAsia="Times New Roman" w:cs="Times New Roman"/>
          <w:color w:val="000000"/>
          <w:szCs w:val="24"/>
          <w:lang w:eastAsia="ru-RU"/>
        </w:rPr>
        <w:t>.</w:t>
      </w:r>
    </w:p>
    <w:p w14:paraId="407B47DB" w14:textId="77777777" w:rsidR="00702F2B" w:rsidRPr="00F61DCF" w:rsidRDefault="00702F2B" w:rsidP="007A77AD">
      <w:pPr>
        <w:spacing w:after="0"/>
        <w:ind w:firstLine="709"/>
        <w:jc w:val="both"/>
        <w:textAlignment w:val="baseline"/>
        <w:rPr>
          <w:rFonts w:eastAsia="Times New Roman" w:cs="Times New Roman"/>
          <w:b/>
          <w:szCs w:val="24"/>
          <w:lang w:eastAsia="ru-RU"/>
        </w:rPr>
      </w:pPr>
      <w:bookmarkStart w:id="248" w:name="100285"/>
      <w:bookmarkEnd w:id="248"/>
      <w:r w:rsidRPr="00F61DCF">
        <w:rPr>
          <w:rFonts w:eastAsia="Times New Roman" w:cs="Times New Roman"/>
          <w:b/>
          <w:szCs w:val="24"/>
          <w:lang w:eastAsia="ru-RU"/>
        </w:rPr>
        <w:t>Уровень убедительности рекомендации </w:t>
      </w:r>
      <w:hyperlink r:id="rId75" w:anchor="100948" w:history="1">
        <w:r w:rsidRPr="00F61DCF">
          <w:rPr>
            <w:rFonts w:eastAsia="Times New Roman" w:cs="Times New Roman"/>
            <w:b/>
            <w:szCs w:val="24"/>
            <w:bdr w:val="none" w:sz="0" w:space="0" w:color="auto" w:frame="1"/>
            <w:lang w:eastAsia="ru-RU"/>
          </w:rPr>
          <w:t>A</w:t>
        </w:r>
      </w:hyperlink>
      <w:r w:rsidRPr="00F61DCF">
        <w:rPr>
          <w:rFonts w:eastAsia="Times New Roman" w:cs="Times New Roman"/>
          <w:b/>
          <w:szCs w:val="24"/>
          <w:lang w:eastAsia="ru-RU"/>
        </w:rPr>
        <w:t> (уровень достоверности доказательств - 1).</w:t>
      </w:r>
    </w:p>
    <w:p w14:paraId="548065EA" w14:textId="42519564" w:rsidR="00702F2B" w:rsidRPr="00F61DCF" w:rsidRDefault="00702F2B" w:rsidP="007A77AD">
      <w:pPr>
        <w:spacing w:after="0"/>
        <w:ind w:firstLine="709"/>
        <w:jc w:val="both"/>
        <w:textAlignment w:val="baseline"/>
        <w:rPr>
          <w:rFonts w:eastAsia="Times New Roman" w:cs="Times New Roman"/>
          <w:i/>
          <w:color w:val="000000"/>
          <w:szCs w:val="24"/>
          <w:lang w:eastAsia="ru-RU"/>
        </w:rPr>
      </w:pPr>
      <w:bookmarkStart w:id="249" w:name="100286"/>
      <w:bookmarkEnd w:id="249"/>
      <w:r w:rsidRPr="00E116A8">
        <w:rPr>
          <w:rFonts w:eastAsia="Times New Roman" w:cs="Times New Roman"/>
          <w:bCs/>
          <w:i/>
          <w:iCs/>
          <w:color w:val="000000"/>
          <w:szCs w:val="24"/>
          <w:lang w:eastAsia="ru-RU"/>
        </w:rPr>
        <w:t>Комментари</w:t>
      </w:r>
      <w:r w:rsidR="0036525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F61DCF">
        <w:rPr>
          <w:rFonts w:eastAsia="Times New Roman" w:cs="Times New Roman"/>
          <w:i/>
          <w:color w:val="000000"/>
          <w:szCs w:val="24"/>
          <w:lang w:eastAsia="ru-RU"/>
        </w:rPr>
        <w:t>Доза преднизолона** при данной локализации и тяжести составляет 0,75 - 1 мг/кг массы тела. Оценка терапевтического эффекта производится через 2 - 4 недели.</w:t>
      </w:r>
    </w:p>
    <w:p w14:paraId="5CD2952D" w14:textId="606B01A0" w:rsidR="00702F2B" w:rsidRPr="00504968" w:rsidRDefault="00702F2B" w:rsidP="007A77AD">
      <w:pPr>
        <w:pStyle w:val="aa"/>
        <w:numPr>
          <w:ilvl w:val="0"/>
          <w:numId w:val="8"/>
        </w:numPr>
        <w:spacing w:after="0"/>
        <w:ind w:left="0" w:firstLine="709"/>
        <w:jc w:val="both"/>
        <w:textAlignment w:val="baseline"/>
        <w:rPr>
          <w:rFonts w:eastAsia="Times New Roman" w:cs="Times New Roman"/>
          <w:szCs w:val="24"/>
          <w:lang w:eastAsia="ru-RU"/>
        </w:rPr>
      </w:pPr>
      <w:bookmarkStart w:id="250" w:name="100287"/>
      <w:bookmarkEnd w:id="250"/>
      <w:r w:rsidRPr="00F61DCF">
        <w:rPr>
          <w:rFonts w:eastAsia="Times New Roman" w:cs="Times New Roman"/>
          <w:color w:val="000000"/>
          <w:szCs w:val="24"/>
          <w:lang w:eastAsia="ru-RU"/>
        </w:rPr>
        <w:t xml:space="preserve">Пациентам с тяжелым течением БК </w:t>
      </w:r>
      <w:r w:rsidRPr="00F61DCF">
        <w:rPr>
          <w:rFonts w:eastAsia="Times New Roman" w:cs="Times New Roman"/>
          <w:b/>
          <w:color w:val="000000"/>
          <w:szCs w:val="24"/>
          <w:lang w:eastAsia="ru-RU"/>
        </w:rPr>
        <w:t>рекомендуется</w:t>
      </w:r>
      <w:r w:rsidRPr="00F61DCF">
        <w:rPr>
          <w:rFonts w:eastAsia="Times New Roman" w:cs="Times New Roman"/>
          <w:color w:val="000000"/>
          <w:szCs w:val="24"/>
          <w:lang w:eastAsia="ru-RU"/>
        </w:rPr>
        <w:t xml:space="preserve"> терапия кортикостероидами для системного применения (преднизолон** или эквивалентные дозы других кортикостероидов) внутривенно или перорально</w:t>
      </w:r>
      <w:r w:rsidR="00405639">
        <w:rPr>
          <w:rFonts w:eastAsia="Times New Roman" w:cs="Times New Roman"/>
          <w:color w:val="000000"/>
          <w:szCs w:val="24"/>
          <w:lang w:eastAsia="ru-RU"/>
        </w:rPr>
        <w:t>.</w:t>
      </w:r>
    </w:p>
    <w:p w14:paraId="6D7B207D" w14:textId="79338D81" w:rsidR="00AE1F3B" w:rsidRPr="00F61DCF" w:rsidRDefault="00702F2B" w:rsidP="007A77AD">
      <w:pPr>
        <w:spacing w:after="0"/>
        <w:ind w:firstLine="709"/>
        <w:jc w:val="both"/>
        <w:textAlignment w:val="baseline"/>
        <w:rPr>
          <w:rFonts w:eastAsia="Times New Roman" w:cs="Times New Roman"/>
          <w:b/>
          <w:color w:val="000000"/>
          <w:szCs w:val="24"/>
          <w:lang w:eastAsia="ru-RU"/>
        </w:rPr>
      </w:pPr>
      <w:bookmarkStart w:id="251" w:name="100288"/>
      <w:bookmarkEnd w:id="251"/>
      <w:r w:rsidRPr="00F61DCF">
        <w:rPr>
          <w:rFonts w:eastAsia="Times New Roman" w:cs="Times New Roman"/>
          <w:b/>
          <w:color w:val="000000"/>
          <w:szCs w:val="24"/>
          <w:lang w:eastAsia="ru-RU"/>
        </w:rPr>
        <w:t>Уровень убедительности рекомендации </w:t>
      </w:r>
      <w:hyperlink r:id="rId76" w:anchor="100948" w:history="1">
        <w:r w:rsidRPr="00857511">
          <w:rPr>
            <w:rFonts w:eastAsia="Times New Roman" w:cs="Times New Roman"/>
            <w:b/>
            <w:szCs w:val="24"/>
            <w:bdr w:val="none" w:sz="0" w:space="0" w:color="auto" w:frame="1"/>
            <w:lang w:eastAsia="ru-RU"/>
          </w:rPr>
          <w:t>A</w:t>
        </w:r>
      </w:hyperlink>
      <w:r w:rsidRPr="00857511">
        <w:rPr>
          <w:rFonts w:eastAsia="Times New Roman" w:cs="Times New Roman"/>
          <w:b/>
          <w:szCs w:val="24"/>
          <w:lang w:eastAsia="ru-RU"/>
        </w:rPr>
        <w:t> </w:t>
      </w:r>
      <w:r w:rsidRPr="00F61DCF">
        <w:rPr>
          <w:rFonts w:eastAsia="Times New Roman" w:cs="Times New Roman"/>
          <w:b/>
          <w:color w:val="000000"/>
          <w:szCs w:val="24"/>
          <w:lang w:eastAsia="ru-RU"/>
        </w:rPr>
        <w:t>(уровень достоверности доказательств - 1).</w:t>
      </w:r>
    </w:p>
    <w:p w14:paraId="61AC4EFB" w14:textId="26773809" w:rsidR="00702F2B" w:rsidRPr="00F61DCF" w:rsidRDefault="00702F2B" w:rsidP="007A77AD">
      <w:pPr>
        <w:spacing w:after="0"/>
        <w:ind w:firstLine="709"/>
        <w:jc w:val="both"/>
        <w:textAlignment w:val="baseline"/>
        <w:rPr>
          <w:rFonts w:eastAsia="Times New Roman" w:cs="Times New Roman"/>
          <w:i/>
          <w:color w:val="000000"/>
          <w:szCs w:val="24"/>
          <w:lang w:eastAsia="ru-RU"/>
        </w:rPr>
      </w:pPr>
      <w:bookmarkStart w:id="252" w:name="100289"/>
      <w:bookmarkEnd w:id="252"/>
      <w:r w:rsidRPr="00E116A8">
        <w:rPr>
          <w:rFonts w:eastAsia="Times New Roman" w:cs="Times New Roman"/>
          <w:bCs/>
          <w:i/>
          <w:iCs/>
          <w:color w:val="000000"/>
          <w:szCs w:val="24"/>
          <w:lang w:eastAsia="ru-RU"/>
        </w:rPr>
        <w:t>Комментари</w:t>
      </w:r>
      <w:r w:rsidR="00317DC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F61DCF">
        <w:rPr>
          <w:rFonts w:eastAsia="Times New Roman" w:cs="Times New Roman"/>
          <w:i/>
          <w:color w:val="000000"/>
          <w:szCs w:val="24"/>
          <w:lang w:eastAsia="ru-RU"/>
        </w:rPr>
        <w:t>Доза преднизолона** при данной локализации и тяжести составляет 1 - 2 мг/кг массы тела. Оценка терапевтического эффекта производится через 2 - 4 недели.</w:t>
      </w:r>
    </w:p>
    <w:p w14:paraId="2A5EECCB" w14:textId="28C718E7" w:rsidR="00702F2B" w:rsidRPr="00F61DCF" w:rsidRDefault="00702F2B" w:rsidP="007A77AD">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53" w:name="100290"/>
      <w:bookmarkEnd w:id="253"/>
      <w:r w:rsidRPr="00F61DCF">
        <w:rPr>
          <w:rFonts w:eastAsia="Times New Roman" w:cs="Times New Roman"/>
          <w:color w:val="000000"/>
          <w:szCs w:val="24"/>
          <w:lang w:eastAsia="ru-RU"/>
        </w:rPr>
        <w:t xml:space="preserve">Пациентам, у которых для индукции ремиссии назначены кортикостероиды для системного применения, одновременно с ними </w:t>
      </w:r>
      <w:r w:rsidRPr="00F61DCF">
        <w:rPr>
          <w:rFonts w:eastAsia="Times New Roman" w:cs="Times New Roman"/>
          <w:b/>
          <w:color w:val="000000"/>
          <w:szCs w:val="24"/>
          <w:lang w:eastAsia="ru-RU"/>
        </w:rPr>
        <w:t>рекомендуется</w:t>
      </w:r>
      <w:r w:rsidRPr="00F61DCF">
        <w:rPr>
          <w:rFonts w:eastAsia="Times New Roman" w:cs="Times New Roman"/>
          <w:color w:val="000000"/>
          <w:szCs w:val="24"/>
          <w:lang w:eastAsia="ru-RU"/>
        </w:rPr>
        <w:t xml:space="preserve"> назначить </w:t>
      </w:r>
      <w:proofErr w:type="spellStart"/>
      <w:r w:rsidRPr="00F61DCF">
        <w:rPr>
          <w:rFonts w:eastAsia="Times New Roman" w:cs="Times New Roman"/>
          <w:color w:val="000000"/>
          <w:szCs w:val="24"/>
          <w:lang w:eastAsia="ru-RU"/>
        </w:rPr>
        <w:t>иммуносупрессоры</w:t>
      </w:r>
      <w:proofErr w:type="spellEnd"/>
      <w:r w:rsidRPr="00F61DCF">
        <w:rPr>
          <w:rFonts w:eastAsia="Times New Roman" w:cs="Times New Roman"/>
          <w:color w:val="000000"/>
          <w:szCs w:val="24"/>
          <w:lang w:eastAsia="ru-RU"/>
        </w:rPr>
        <w:t xml:space="preserve">: АЗА** (2 мг/кг) или МП#** (1,5 мг/кг), а при непереносимости </w:t>
      </w:r>
      <w:proofErr w:type="spellStart"/>
      <w:r w:rsidRPr="00F61DCF">
        <w:rPr>
          <w:rFonts w:eastAsia="Times New Roman" w:cs="Times New Roman"/>
          <w:color w:val="000000"/>
          <w:szCs w:val="24"/>
          <w:lang w:eastAsia="ru-RU"/>
        </w:rPr>
        <w:t>тиопуринов</w:t>
      </w:r>
      <w:proofErr w:type="spellEnd"/>
      <w:r w:rsidRPr="00F61DCF">
        <w:rPr>
          <w:rFonts w:eastAsia="Times New Roman" w:cs="Times New Roman"/>
          <w:color w:val="000000"/>
          <w:szCs w:val="24"/>
          <w:lang w:eastAsia="ru-RU"/>
        </w:rPr>
        <w:t xml:space="preserve"> - МТ#** (25 мг/</w:t>
      </w:r>
      <w:proofErr w:type="spellStart"/>
      <w:r w:rsidRPr="00F61DCF">
        <w:rPr>
          <w:rFonts w:eastAsia="Times New Roman" w:cs="Times New Roman"/>
          <w:color w:val="000000"/>
          <w:szCs w:val="24"/>
          <w:lang w:eastAsia="ru-RU"/>
        </w:rPr>
        <w:t>нед</w:t>
      </w:r>
      <w:proofErr w:type="spellEnd"/>
      <w:r w:rsidRPr="00F61DCF">
        <w:rPr>
          <w:rFonts w:eastAsia="Times New Roman" w:cs="Times New Roman"/>
          <w:color w:val="000000"/>
          <w:szCs w:val="24"/>
          <w:lang w:eastAsia="ru-RU"/>
        </w:rPr>
        <w:t xml:space="preserve"> п/к или в/м 1 раз в неделю)</w:t>
      </w:r>
      <w:r w:rsidR="00405639">
        <w:rPr>
          <w:rFonts w:eastAsia="Times New Roman" w:cs="Times New Roman"/>
          <w:color w:val="000000"/>
          <w:szCs w:val="24"/>
          <w:lang w:eastAsia="ru-RU"/>
        </w:rPr>
        <w:t>.</w:t>
      </w:r>
    </w:p>
    <w:p w14:paraId="16AEFA05" w14:textId="77777777" w:rsidR="00702F2B" w:rsidRPr="00F61DCF" w:rsidRDefault="00702F2B" w:rsidP="007A77AD">
      <w:pPr>
        <w:spacing w:after="0"/>
        <w:ind w:firstLine="709"/>
        <w:jc w:val="both"/>
        <w:textAlignment w:val="baseline"/>
        <w:rPr>
          <w:rFonts w:eastAsia="Times New Roman" w:cs="Times New Roman"/>
          <w:b/>
          <w:szCs w:val="24"/>
          <w:lang w:eastAsia="ru-RU"/>
        </w:rPr>
      </w:pPr>
      <w:bookmarkStart w:id="254" w:name="100291"/>
      <w:bookmarkEnd w:id="254"/>
      <w:r w:rsidRPr="00F61DCF">
        <w:rPr>
          <w:rFonts w:eastAsia="Times New Roman" w:cs="Times New Roman"/>
          <w:b/>
          <w:szCs w:val="24"/>
          <w:lang w:eastAsia="ru-RU"/>
        </w:rPr>
        <w:t>Уровень убедительности рекомендации </w:t>
      </w:r>
      <w:hyperlink r:id="rId77" w:anchor="100948" w:history="1">
        <w:r w:rsidRPr="00F61DCF">
          <w:rPr>
            <w:rFonts w:eastAsia="Times New Roman" w:cs="Times New Roman"/>
            <w:b/>
            <w:szCs w:val="24"/>
            <w:bdr w:val="none" w:sz="0" w:space="0" w:color="auto" w:frame="1"/>
            <w:lang w:eastAsia="ru-RU"/>
          </w:rPr>
          <w:t>A</w:t>
        </w:r>
      </w:hyperlink>
      <w:r w:rsidRPr="00F61DCF">
        <w:rPr>
          <w:rFonts w:eastAsia="Times New Roman" w:cs="Times New Roman"/>
          <w:b/>
          <w:szCs w:val="24"/>
          <w:lang w:eastAsia="ru-RU"/>
        </w:rPr>
        <w:t> (уровень достоверности рекомендации - 1).</w:t>
      </w:r>
    </w:p>
    <w:p w14:paraId="51BA563A" w14:textId="6D586A3D"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55" w:name="100292"/>
      <w:bookmarkEnd w:id="255"/>
      <w:r w:rsidRPr="00AE1F3B">
        <w:rPr>
          <w:rFonts w:eastAsia="Times New Roman" w:cs="Times New Roman"/>
          <w:color w:val="000000"/>
          <w:szCs w:val="24"/>
          <w:lang w:eastAsia="ru-RU"/>
        </w:rPr>
        <w:t xml:space="preserve">Пациентам со среднетяжелым и тяжелым обострением БК при наличии признаков системного воспаления и/или наличии инфильтрата </w:t>
      </w:r>
      <w:r w:rsidRPr="00AE1F3B">
        <w:rPr>
          <w:rFonts w:eastAsia="Times New Roman" w:cs="Times New Roman"/>
          <w:b/>
          <w:color w:val="000000"/>
          <w:szCs w:val="24"/>
          <w:lang w:eastAsia="ru-RU"/>
        </w:rPr>
        <w:t>рекомендуется</w:t>
      </w:r>
      <w:r w:rsidRPr="00AE1F3B">
        <w:rPr>
          <w:rFonts w:eastAsia="Times New Roman" w:cs="Times New Roman"/>
          <w:color w:val="000000"/>
          <w:szCs w:val="24"/>
          <w:lang w:eastAsia="ru-RU"/>
        </w:rPr>
        <w:t xml:space="preserve"> добавить антибиотики: </w:t>
      </w:r>
      <w:proofErr w:type="spellStart"/>
      <w:r w:rsidRPr="00AE1F3B">
        <w:rPr>
          <w:rFonts w:eastAsia="Times New Roman" w:cs="Times New Roman"/>
          <w:color w:val="000000"/>
          <w:szCs w:val="24"/>
          <w:lang w:eastAsia="ru-RU"/>
        </w:rPr>
        <w:t>метронидазол</w:t>
      </w:r>
      <w:proofErr w:type="spellEnd"/>
      <w:r w:rsidRPr="00AE1F3B">
        <w:rPr>
          <w:rFonts w:eastAsia="Times New Roman" w:cs="Times New Roman"/>
          <w:color w:val="000000"/>
          <w:szCs w:val="24"/>
          <w:lang w:eastAsia="ru-RU"/>
        </w:rPr>
        <w:t xml:space="preserve"> 1 г/день + </w:t>
      </w:r>
      <w:proofErr w:type="spellStart"/>
      <w:r w:rsidRPr="00AE1F3B">
        <w:rPr>
          <w:rFonts w:eastAsia="Times New Roman" w:cs="Times New Roman"/>
          <w:color w:val="000000"/>
          <w:szCs w:val="24"/>
          <w:lang w:eastAsia="ru-RU"/>
        </w:rPr>
        <w:t>фторхинолоны</w:t>
      </w:r>
      <w:proofErr w:type="spellEnd"/>
      <w:r w:rsidRPr="00AE1F3B">
        <w:rPr>
          <w:rFonts w:eastAsia="Times New Roman" w:cs="Times New Roman"/>
          <w:color w:val="000000"/>
          <w:szCs w:val="24"/>
          <w:lang w:eastAsia="ru-RU"/>
        </w:rPr>
        <w:t xml:space="preserve"> 1 г/день парентерально 10 - 14 дней</w:t>
      </w:r>
      <w:r w:rsidR="00405639">
        <w:rPr>
          <w:rFonts w:eastAsia="Times New Roman" w:cs="Times New Roman"/>
          <w:color w:val="000000"/>
          <w:szCs w:val="24"/>
          <w:lang w:eastAsia="ru-RU"/>
        </w:rPr>
        <w:t>.</w:t>
      </w:r>
    </w:p>
    <w:p w14:paraId="748AC2B0" w14:textId="77777777" w:rsidR="00702F2B" w:rsidRPr="00AE1F3B" w:rsidRDefault="00702F2B" w:rsidP="00E116A8">
      <w:pPr>
        <w:spacing w:after="0"/>
        <w:ind w:firstLine="709"/>
        <w:jc w:val="both"/>
        <w:textAlignment w:val="baseline"/>
        <w:rPr>
          <w:rFonts w:eastAsia="Times New Roman" w:cs="Times New Roman"/>
          <w:b/>
          <w:szCs w:val="24"/>
          <w:lang w:eastAsia="ru-RU"/>
        </w:rPr>
      </w:pPr>
      <w:bookmarkStart w:id="256" w:name="100293"/>
      <w:bookmarkEnd w:id="256"/>
      <w:r w:rsidRPr="00AE1F3B">
        <w:rPr>
          <w:rFonts w:eastAsia="Times New Roman" w:cs="Times New Roman"/>
          <w:b/>
          <w:szCs w:val="24"/>
          <w:lang w:eastAsia="ru-RU"/>
        </w:rPr>
        <w:lastRenderedPageBreak/>
        <w:t>Уровень убедительности рекомендации </w:t>
      </w:r>
      <w:hyperlink r:id="rId78"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рекомендации - 1).</w:t>
      </w:r>
    </w:p>
    <w:p w14:paraId="0A5BCF0E" w14:textId="3EEA7ECE"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57" w:name="100294"/>
      <w:bookmarkEnd w:id="257"/>
      <w:r w:rsidRPr="00AE1F3B">
        <w:rPr>
          <w:rFonts w:eastAsia="Times New Roman" w:cs="Times New Roman"/>
          <w:color w:val="000000"/>
          <w:szCs w:val="24"/>
          <w:lang w:eastAsia="ru-RU"/>
        </w:rPr>
        <w:t xml:space="preserve">Данной группе пациентов, получающих </w:t>
      </w:r>
      <w:proofErr w:type="spellStart"/>
      <w:r w:rsidRPr="00AE1F3B">
        <w:rPr>
          <w:rFonts w:eastAsia="Times New Roman" w:cs="Times New Roman"/>
          <w:color w:val="000000"/>
          <w:szCs w:val="24"/>
          <w:lang w:eastAsia="ru-RU"/>
        </w:rPr>
        <w:t>противорецидивную</w:t>
      </w:r>
      <w:proofErr w:type="spellEnd"/>
      <w:r w:rsidRPr="00AE1F3B">
        <w:rPr>
          <w:rFonts w:eastAsia="Times New Roman" w:cs="Times New Roman"/>
          <w:color w:val="000000"/>
          <w:szCs w:val="24"/>
          <w:lang w:eastAsia="ru-RU"/>
        </w:rPr>
        <w:t xml:space="preserve"> терапию иммунодепрессантами, </w:t>
      </w:r>
      <w:r w:rsidRPr="00AE1F3B">
        <w:rPr>
          <w:rFonts w:eastAsia="Times New Roman" w:cs="Times New Roman"/>
          <w:b/>
          <w:color w:val="000000"/>
          <w:szCs w:val="24"/>
          <w:lang w:eastAsia="ru-RU"/>
        </w:rPr>
        <w:t>рекомендуется</w:t>
      </w:r>
      <w:r w:rsidRPr="00AE1F3B">
        <w:rPr>
          <w:rFonts w:eastAsia="Times New Roman" w:cs="Times New Roman"/>
          <w:color w:val="000000"/>
          <w:szCs w:val="24"/>
          <w:lang w:eastAsia="ru-RU"/>
        </w:rPr>
        <w:t xml:space="preserve"> продолжать ее не менее 4 лет для поддержания стойкой ремиссии</w:t>
      </w:r>
      <w:r w:rsidR="00405639">
        <w:rPr>
          <w:rFonts w:eastAsia="Times New Roman" w:cs="Times New Roman"/>
          <w:color w:val="000000"/>
          <w:szCs w:val="24"/>
          <w:lang w:eastAsia="ru-RU"/>
        </w:rPr>
        <w:t>.</w:t>
      </w:r>
    </w:p>
    <w:p w14:paraId="7F22FBF6" w14:textId="77777777" w:rsidR="00702F2B" w:rsidRPr="00AE1F3B" w:rsidRDefault="00702F2B" w:rsidP="00E116A8">
      <w:pPr>
        <w:spacing w:after="0"/>
        <w:ind w:firstLine="709"/>
        <w:jc w:val="both"/>
        <w:textAlignment w:val="baseline"/>
        <w:rPr>
          <w:rFonts w:eastAsia="Times New Roman" w:cs="Times New Roman"/>
          <w:b/>
          <w:szCs w:val="24"/>
          <w:lang w:eastAsia="ru-RU"/>
        </w:rPr>
      </w:pPr>
      <w:bookmarkStart w:id="258" w:name="100295"/>
      <w:bookmarkEnd w:id="258"/>
      <w:r w:rsidRPr="00AE1F3B">
        <w:rPr>
          <w:rFonts w:eastAsia="Times New Roman" w:cs="Times New Roman"/>
          <w:b/>
          <w:szCs w:val="24"/>
          <w:lang w:eastAsia="ru-RU"/>
        </w:rPr>
        <w:t>Уровень убедительности рекомендации </w:t>
      </w:r>
      <w:hyperlink r:id="rId79"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рекомендации - 1).</w:t>
      </w:r>
    </w:p>
    <w:p w14:paraId="7C290F30" w14:textId="1CAB123D"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59" w:name="100296"/>
      <w:bookmarkEnd w:id="259"/>
      <w:r w:rsidRPr="00AE1F3B">
        <w:rPr>
          <w:rFonts w:eastAsia="Times New Roman" w:cs="Times New Roman"/>
          <w:color w:val="000000"/>
          <w:szCs w:val="24"/>
          <w:lang w:eastAsia="ru-RU"/>
        </w:rPr>
        <w:t xml:space="preserve">Группе пациентов с активной БК со </w:t>
      </w:r>
      <w:proofErr w:type="spellStart"/>
      <w:r w:rsidRPr="00AE1F3B">
        <w:rPr>
          <w:rFonts w:eastAsia="Times New Roman" w:cs="Times New Roman"/>
          <w:color w:val="000000"/>
          <w:szCs w:val="24"/>
          <w:lang w:eastAsia="ru-RU"/>
        </w:rPr>
        <w:t>стероидорезистентностью</w:t>
      </w:r>
      <w:proofErr w:type="spellEnd"/>
      <w:r w:rsidRPr="00AE1F3B">
        <w:rPr>
          <w:rFonts w:eastAsia="Times New Roman" w:cs="Times New Roman"/>
          <w:color w:val="000000"/>
          <w:szCs w:val="24"/>
          <w:lang w:eastAsia="ru-RU"/>
        </w:rPr>
        <w:t xml:space="preserve">, </w:t>
      </w:r>
      <w:proofErr w:type="spellStart"/>
      <w:r w:rsidRPr="00AE1F3B">
        <w:rPr>
          <w:rFonts w:eastAsia="Times New Roman" w:cs="Times New Roman"/>
          <w:color w:val="000000"/>
          <w:szCs w:val="24"/>
          <w:lang w:eastAsia="ru-RU"/>
        </w:rPr>
        <w:t>стероидозависимостью</w:t>
      </w:r>
      <w:proofErr w:type="spellEnd"/>
      <w:r w:rsidRPr="00AE1F3B">
        <w:rPr>
          <w:rFonts w:eastAsia="Times New Roman" w:cs="Times New Roman"/>
          <w:color w:val="000000"/>
          <w:szCs w:val="24"/>
          <w:lang w:eastAsia="ru-RU"/>
        </w:rPr>
        <w:t xml:space="preserve">, непереносимостью кортикостероидов, или при неэффективности (рецидив через 3 - 6 месяцев после отмены кортикостероидов на фоне АЗА**/МП#**) или непереносимости иммунодепрессантов </w:t>
      </w:r>
      <w:r w:rsidRPr="00AE1F3B">
        <w:rPr>
          <w:rFonts w:eastAsia="Times New Roman" w:cs="Times New Roman"/>
          <w:b/>
          <w:color w:val="000000"/>
          <w:szCs w:val="24"/>
          <w:lang w:eastAsia="ru-RU"/>
        </w:rPr>
        <w:t xml:space="preserve">рекомендуется </w:t>
      </w:r>
      <w:r w:rsidRPr="00AE1F3B">
        <w:rPr>
          <w:rFonts w:eastAsia="Times New Roman" w:cs="Times New Roman"/>
          <w:color w:val="000000"/>
          <w:szCs w:val="24"/>
          <w:lang w:eastAsia="ru-RU"/>
        </w:rPr>
        <w:t>биологическая терапия в виде индукционного курса (</w:t>
      </w:r>
      <w:proofErr w:type="spellStart"/>
      <w:r w:rsidRPr="00AE1F3B">
        <w:rPr>
          <w:rFonts w:eastAsia="Times New Roman" w:cs="Times New Roman"/>
          <w:color w:val="000000"/>
          <w:szCs w:val="24"/>
          <w:lang w:eastAsia="ru-RU"/>
        </w:rPr>
        <w:t>инфликсимаб</w:t>
      </w:r>
      <w:proofErr w:type="spellEnd"/>
      <w:r w:rsidRPr="00AE1F3B">
        <w:rPr>
          <w:rFonts w:eastAsia="Times New Roman" w:cs="Times New Roman"/>
          <w:color w:val="000000"/>
          <w:szCs w:val="24"/>
          <w:lang w:eastAsia="ru-RU"/>
        </w:rPr>
        <w:t xml:space="preserve">**, </w:t>
      </w:r>
      <w:proofErr w:type="spellStart"/>
      <w:r w:rsidRPr="00AE1F3B">
        <w:rPr>
          <w:rFonts w:eastAsia="Times New Roman" w:cs="Times New Roman"/>
          <w:color w:val="000000"/>
          <w:szCs w:val="24"/>
          <w:lang w:eastAsia="ru-RU"/>
        </w:rPr>
        <w:t>адалимумаб</w:t>
      </w:r>
      <w:proofErr w:type="spellEnd"/>
      <w:r w:rsidRPr="00AE1F3B">
        <w:rPr>
          <w:rFonts w:eastAsia="Times New Roman" w:cs="Times New Roman"/>
          <w:color w:val="000000"/>
          <w:szCs w:val="24"/>
          <w:lang w:eastAsia="ru-RU"/>
        </w:rPr>
        <w:t xml:space="preserve">**, </w:t>
      </w:r>
      <w:proofErr w:type="spellStart"/>
      <w:r w:rsidRPr="00AE1F3B">
        <w:rPr>
          <w:rFonts w:eastAsia="Times New Roman" w:cs="Times New Roman"/>
          <w:color w:val="000000"/>
          <w:szCs w:val="24"/>
          <w:lang w:eastAsia="ru-RU"/>
        </w:rPr>
        <w:t>цертолизумаба</w:t>
      </w:r>
      <w:proofErr w:type="spellEnd"/>
      <w:r w:rsidRPr="00AE1F3B">
        <w:rPr>
          <w:rFonts w:eastAsia="Times New Roman" w:cs="Times New Roman"/>
          <w:color w:val="000000"/>
          <w:szCs w:val="24"/>
          <w:lang w:eastAsia="ru-RU"/>
        </w:rPr>
        <w:t xml:space="preserve"> </w:t>
      </w:r>
      <w:proofErr w:type="spellStart"/>
      <w:r w:rsidRPr="00AE1F3B">
        <w:rPr>
          <w:rFonts w:eastAsia="Times New Roman" w:cs="Times New Roman"/>
          <w:color w:val="000000"/>
          <w:szCs w:val="24"/>
          <w:lang w:eastAsia="ru-RU"/>
        </w:rPr>
        <w:t>пэгол</w:t>
      </w:r>
      <w:proofErr w:type="spellEnd"/>
      <w:r w:rsidRPr="00AE1F3B">
        <w:rPr>
          <w:rFonts w:eastAsia="Times New Roman" w:cs="Times New Roman"/>
          <w:color w:val="000000"/>
          <w:szCs w:val="24"/>
          <w:lang w:eastAsia="ru-RU"/>
        </w:rPr>
        <w:t xml:space="preserve">** </w:t>
      </w:r>
      <w:proofErr w:type="spellStart"/>
      <w:r w:rsidRPr="00AE1F3B">
        <w:rPr>
          <w:rFonts w:eastAsia="Times New Roman" w:cs="Times New Roman"/>
          <w:color w:val="000000"/>
          <w:szCs w:val="24"/>
          <w:lang w:eastAsia="ru-RU"/>
        </w:rPr>
        <w:t>устекинумаба</w:t>
      </w:r>
      <w:proofErr w:type="spellEnd"/>
      <w:r w:rsidRPr="00AE1F3B">
        <w:rPr>
          <w:rFonts w:eastAsia="Times New Roman" w:cs="Times New Roman"/>
          <w:color w:val="000000"/>
          <w:szCs w:val="24"/>
          <w:lang w:eastAsia="ru-RU"/>
        </w:rPr>
        <w:t xml:space="preserve">** или </w:t>
      </w:r>
      <w:proofErr w:type="spellStart"/>
      <w:r w:rsidRPr="00AE1F3B">
        <w:rPr>
          <w:rFonts w:eastAsia="Times New Roman" w:cs="Times New Roman"/>
          <w:color w:val="000000"/>
          <w:szCs w:val="24"/>
          <w:lang w:eastAsia="ru-RU"/>
        </w:rPr>
        <w:t>ведолизумаб</w:t>
      </w:r>
      <w:proofErr w:type="spellEnd"/>
      <w:r w:rsidRPr="00AE1F3B">
        <w:rPr>
          <w:rFonts w:eastAsia="Times New Roman" w:cs="Times New Roman"/>
          <w:color w:val="000000"/>
          <w:szCs w:val="24"/>
          <w:lang w:eastAsia="ru-RU"/>
        </w:rPr>
        <w:t>**) с последующим переходом на длительное (многолетнее) поддерживающее лечение</w:t>
      </w:r>
      <w:r w:rsidR="00405639">
        <w:rPr>
          <w:rFonts w:eastAsia="Times New Roman" w:cs="Times New Roman"/>
          <w:color w:val="000000"/>
          <w:szCs w:val="24"/>
          <w:lang w:eastAsia="ru-RU"/>
        </w:rPr>
        <w:t>.</w:t>
      </w:r>
    </w:p>
    <w:p w14:paraId="4E38AA55" w14:textId="77777777" w:rsidR="00702F2B" w:rsidRPr="00AE1F3B" w:rsidRDefault="00702F2B" w:rsidP="00E116A8">
      <w:pPr>
        <w:spacing w:after="0"/>
        <w:ind w:firstLine="709"/>
        <w:jc w:val="both"/>
        <w:textAlignment w:val="baseline"/>
        <w:rPr>
          <w:rFonts w:eastAsia="Times New Roman" w:cs="Times New Roman"/>
          <w:b/>
          <w:szCs w:val="24"/>
          <w:lang w:eastAsia="ru-RU"/>
        </w:rPr>
      </w:pPr>
      <w:bookmarkStart w:id="260" w:name="100297"/>
      <w:bookmarkEnd w:id="260"/>
      <w:r w:rsidRPr="00AE1F3B">
        <w:rPr>
          <w:rFonts w:eastAsia="Times New Roman" w:cs="Times New Roman"/>
          <w:b/>
          <w:szCs w:val="24"/>
          <w:lang w:eastAsia="ru-RU"/>
        </w:rPr>
        <w:t>Уровень убедительности рекомендации </w:t>
      </w:r>
      <w:hyperlink r:id="rId80"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доказательств - 2).</w:t>
      </w:r>
    </w:p>
    <w:p w14:paraId="6EEB6F7E" w14:textId="025C8F19" w:rsidR="00702F2B" w:rsidRPr="00AE1F3B" w:rsidRDefault="00702F2B" w:rsidP="00E116A8">
      <w:pPr>
        <w:spacing w:after="0"/>
        <w:ind w:firstLine="709"/>
        <w:jc w:val="both"/>
        <w:textAlignment w:val="baseline"/>
        <w:rPr>
          <w:rFonts w:eastAsia="Times New Roman" w:cs="Times New Roman"/>
          <w:i/>
          <w:color w:val="000000"/>
          <w:szCs w:val="24"/>
          <w:lang w:eastAsia="ru-RU"/>
        </w:rPr>
      </w:pPr>
      <w:bookmarkStart w:id="261" w:name="100298"/>
      <w:bookmarkEnd w:id="261"/>
      <w:r w:rsidRPr="00E116A8">
        <w:rPr>
          <w:rFonts w:eastAsia="Times New Roman" w:cs="Times New Roman"/>
          <w:bCs/>
          <w:i/>
          <w:iCs/>
          <w:color w:val="000000"/>
          <w:szCs w:val="24"/>
          <w:lang w:eastAsia="ru-RU"/>
        </w:rPr>
        <w:t>Комментари</w:t>
      </w:r>
      <w:r w:rsidR="00317DC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AE1F3B">
        <w:rPr>
          <w:rFonts w:eastAsia="Times New Roman" w:cs="Times New Roman"/>
          <w:i/>
          <w:color w:val="000000"/>
          <w:szCs w:val="24"/>
          <w:lang w:eastAsia="ru-RU"/>
        </w:rPr>
        <w:t>Дозы ингибиторов фактора некроза опухоли альфа назначают в соответствии с инструкцией по применению. Отсутствие первичного ответа на биологическую терапию определяется после индукционного курса (в зависимости от препарата). При наличии отрицательной динамики эффективность препарата оценивается раньше. Все биологические препараты примерно одинаковы по эффективности, поэтому с одинаковой вероятностью могут быть назначены в качестве терапии первой линии.</w:t>
      </w:r>
    </w:p>
    <w:p w14:paraId="59213533" w14:textId="30F37FFC"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62" w:name="100299"/>
      <w:bookmarkEnd w:id="262"/>
      <w:r w:rsidRPr="00AE1F3B">
        <w:rPr>
          <w:rFonts w:eastAsia="Times New Roman" w:cs="Times New Roman"/>
          <w:color w:val="000000"/>
          <w:szCs w:val="24"/>
          <w:lang w:eastAsia="ru-RU"/>
        </w:rPr>
        <w:t xml:space="preserve">Пациентам, достигшим ремиссии, любым из ингибиторов фактора некроза опухоли альфа, </w:t>
      </w:r>
      <w:r w:rsidRPr="00AE1F3B">
        <w:rPr>
          <w:rFonts w:eastAsia="Times New Roman" w:cs="Times New Roman"/>
          <w:b/>
          <w:color w:val="000000"/>
          <w:szCs w:val="24"/>
          <w:lang w:eastAsia="ru-RU"/>
        </w:rPr>
        <w:t>рекомендуется</w:t>
      </w:r>
      <w:r w:rsidRPr="00AE1F3B">
        <w:rPr>
          <w:rFonts w:eastAsia="Times New Roman" w:cs="Times New Roman"/>
          <w:color w:val="000000"/>
          <w:szCs w:val="24"/>
          <w:lang w:eastAsia="ru-RU"/>
        </w:rPr>
        <w:t xml:space="preserve"> перейти к поддерживающей терапии тем же препаратом (с иммунодепрессантами или без них)</w:t>
      </w:r>
      <w:r w:rsidR="00405639">
        <w:rPr>
          <w:rFonts w:eastAsia="Times New Roman" w:cs="Times New Roman"/>
          <w:color w:val="000000"/>
          <w:szCs w:val="24"/>
          <w:lang w:eastAsia="ru-RU"/>
        </w:rPr>
        <w:t>.</w:t>
      </w:r>
    </w:p>
    <w:p w14:paraId="6A02CC40" w14:textId="77777777" w:rsidR="00702F2B" w:rsidRPr="00AE1F3B" w:rsidRDefault="00702F2B" w:rsidP="00E116A8">
      <w:pPr>
        <w:spacing w:after="0"/>
        <w:ind w:firstLine="709"/>
        <w:jc w:val="both"/>
        <w:textAlignment w:val="baseline"/>
        <w:rPr>
          <w:rFonts w:eastAsia="Times New Roman" w:cs="Times New Roman"/>
          <w:b/>
          <w:szCs w:val="24"/>
          <w:lang w:eastAsia="ru-RU"/>
        </w:rPr>
      </w:pPr>
      <w:bookmarkStart w:id="263" w:name="100300"/>
      <w:bookmarkEnd w:id="263"/>
      <w:r w:rsidRPr="00AE1F3B">
        <w:rPr>
          <w:rFonts w:eastAsia="Times New Roman" w:cs="Times New Roman"/>
          <w:b/>
          <w:szCs w:val="24"/>
          <w:lang w:eastAsia="ru-RU"/>
        </w:rPr>
        <w:t>Уровень убедительности рекомендации </w:t>
      </w:r>
      <w:hyperlink r:id="rId81"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доказательств - 1).</w:t>
      </w:r>
    </w:p>
    <w:p w14:paraId="0862B494" w14:textId="64533089" w:rsidR="00702F2B" w:rsidRPr="00AE1F3B" w:rsidRDefault="00702F2B" w:rsidP="00E116A8">
      <w:pPr>
        <w:spacing w:after="0"/>
        <w:ind w:firstLine="709"/>
        <w:jc w:val="both"/>
        <w:textAlignment w:val="baseline"/>
        <w:rPr>
          <w:rFonts w:eastAsia="Times New Roman" w:cs="Times New Roman"/>
          <w:i/>
          <w:color w:val="000000"/>
          <w:szCs w:val="24"/>
          <w:lang w:eastAsia="ru-RU"/>
        </w:rPr>
      </w:pPr>
      <w:bookmarkStart w:id="264" w:name="100301"/>
      <w:bookmarkEnd w:id="264"/>
      <w:r w:rsidRPr="00405639">
        <w:rPr>
          <w:rFonts w:eastAsia="Times New Roman" w:cs="Times New Roman"/>
          <w:bCs/>
          <w:i/>
          <w:iCs/>
          <w:color w:val="000000"/>
          <w:szCs w:val="24"/>
          <w:lang w:eastAsia="ru-RU"/>
        </w:rPr>
        <w:t>Комментари</w:t>
      </w:r>
      <w:r w:rsidR="00317DC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AE1F3B">
        <w:rPr>
          <w:rFonts w:eastAsia="Times New Roman" w:cs="Times New Roman"/>
          <w:i/>
          <w:color w:val="000000"/>
          <w:szCs w:val="24"/>
          <w:lang w:eastAsia="ru-RU"/>
        </w:rPr>
        <w:t>Дозы ингибиторов фактора некроза опухоли альфа для поддерживающей терапии назначают в соответствии с инструкцией по применению.</w:t>
      </w:r>
    </w:p>
    <w:p w14:paraId="4DB658DF" w14:textId="5579E653"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65" w:name="100302"/>
      <w:bookmarkEnd w:id="265"/>
      <w:r w:rsidRPr="00AE1F3B">
        <w:rPr>
          <w:rFonts w:eastAsia="Times New Roman" w:cs="Times New Roman"/>
          <w:color w:val="000000"/>
          <w:szCs w:val="24"/>
          <w:lang w:eastAsia="ru-RU"/>
        </w:rPr>
        <w:t xml:space="preserve">Пациентам с активной БК при назначении </w:t>
      </w:r>
      <w:proofErr w:type="spellStart"/>
      <w:r w:rsidRPr="00AE1F3B">
        <w:rPr>
          <w:rFonts w:eastAsia="Times New Roman" w:cs="Times New Roman"/>
          <w:color w:val="000000"/>
          <w:szCs w:val="24"/>
          <w:lang w:eastAsia="ru-RU"/>
        </w:rPr>
        <w:t>инфликсимаба</w:t>
      </w:r>
      <w:proofErr w:type="spellEnd"/>
      <w:r w:rsidRPr="00AE1F3B">
        <w:rPr>
          <w:rFonts w:eastAsia="Times New Roman" w:cs="Times New Roman"/>
          <w:color w:val="000000"/>
          <w:szCs w:val="24"/>
          <w:lang w:eastAsia="ru-RU"/>
        </w:rPr>
        <w:t xml:space="preserve">** </w:t>
      </w:r>
      <w:r w:rsidRPr="00AE1F3B">
        <w:rPr>
          <w:rFonts w:eastAsia="Times New Roman" w:cs="Times New Roman"/>
          <w:b/>
          <w:color w:val="000000"/>
          <w:szCs w:val="24"/>
          <w:lang w:eastAsia="ru-RU"/>
        </w:rPr>
        <w:t xml:space="preserve">рекомендуется </w:t>
      </w:r>
      <w:r w:rsidRPr="00AE1F3B">
        <w:rPr>
          <w:rFonts w:eastAsia="Times New Roman" w:cs="Times New Roman"/>
          <w:color w:val="000000"/>
          <w:szCs w:val="24"/>
          <w:lang w:eastAsia="ru-RU"/>
        </w:rPr>
        <w:t>комбинировать его с иммунодепрессантами (</w:t>
      </w:r>
      <w:proofErr w:type="spellStart"/>
      <w:r w:rsidRPr="00AE1F3B">
        <w:rPr>
          <w:rFonts w:eastAsia="Times New Roman" w:cs="Times New Roman"/>
          <w:color w:val="000000"/>
          <w:szCs w:val="24"/>
          <w:lang w:eastAsia="ru-RU"/>
        </w:rPr>
        <w:t>тиопурины</w:t>
      </w:r>
      <w:proofErr w:type="spellEnd"/>
      <w:r w:rsidRPr="00AE1F3B">
        <w:rPr>
          <w:rFonts w:eastAsia="Times New Roman" w:cs="Times New Roman"/>
          <w:color w:val="000000"/>
          <w:szCs w:val="24"/>
          <w:lang w:eastAsia="ru-RU"/>
        </w:rPr>
        <w:t>) для повышения эффективности лечения [</w:t>
      </w:r>
      <w:hyperlink r:id="rId82" w:anchor="100628" w:history="1">
        <w:r w:rsidRPr="00504968">
          <w:rPr>
            <w:rFonts w:eastAsia="Times New Roman" w:cs="Times New Roman"/>
            <w:szCs w:val="24"/>
            <w:bdr w:val="none" w:sz="0" w:space="0" w:color="auto" w:frame="1"/>
            <w:lang w:eastAsia="ru-RU"/>
          </w:rPr>
          <w:t>58</w:t>
        </w:r>
      </w:hyperlink>
      <w:r w:rsidRPr="00504968">
        <w:rPr>
          <w:rFonts w:eastAsia="Times New Roman" w:cs="Times New Roman"/>
          <w:szCs w:val="24"/>
          <w:lang w:eastAsia="ru-RU"/>
        </w:rPr>
        <w:t>, </w:t>
      </w:r>
      <w:hyperlink r:id="rId83" w:anchor="100629" w:history="1">
        <w:r w:rsidRPr="00504968">
          <w:rPr>
            <w:rFonts w:eastAsia="Times New Roman" w:cs="Times New Roman"/>
            <w:szCs w:val="24"/>
            <w:bdr w:val="none" w:sz="0" w:space="0" w:color="auto" w:frame="1"/>
            <w:lang w:eastAsia="ru-RU"/>
          </w:rPr>
          <w:t>59</w:t>
        </w:r>
      </w:hyperlink>
      <w:r w:rsidRPr="00AE1F3B">
        <w:rPr>
          <w:rFonts w:eastAsia="Times New Roman" w:cs="Times New Roman"/>
          <w:color w:val="000000"/>
          <w:szCs w:val="24"/>
          <w:lang w:eastAsia="ru-RU"/>
        </w:rPr>
        <w:t>].</w:t>
      </w:r>
    </w:p>
    <w:p w14:paraId="677C4B4F" w14:textId="77777777" w:rsidR="00702F2B" w:rsidRPr="00AE1F3B" w:rsidRDefault="00702F2B" w:rsidP="00405639">
      <w:pPr>
        <w:spacing w:after="0"/>
        <w:ind w:firstLine="709"/>
        <w:jc w:val="both"/>
        <w:textAlignment w:val="baseline"/>
        <w:rPr>
          <w:rFonts w:eastAsia="Times New Roman" w:cs="Times New Roman"/>
          <w:b/>
          <w:szCs w:val="24"/>
          <w:lang w:eastAsia="ru-RU"/>
        </w:rPr>
      </w:pPr>
      <w:bookmarkStart w:id="266" w:name="100303"/>
      <w:bookmarkEnd w:id="266"/>
      <w:r w:rsidRPr="00AE1F3B">
        <w:rPr>
          <w:rFonts w:eastAsia="Times New Roman" w:cs="Times New Roman"/>
          <w:b/>
          <w:szCs w:val="24"/>
          <w:lang w:eastAsia="ru-RU"/>
        </w:rPr>
        <w:t>Уровень убедительности рекомендации </w:t>
      </w:r>
      <w:hyperlink r:id="rId84"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доказательств - 2).</w:t>
      </w:r>
    </w:p>
    <w:p w14:paraId="26620FE9" w14:textId="31FC2455" w:rsidR="00702F2B" w:rsidRPr="00AE1F3B" w:rsidRDefault="00702F2B" w:rsidP="00405639">
      <w:pPr>
        <w:spacing w:after="0"/>
        <w:ind w:firstLine="709"/>
        <w:jc w:val="both"/>
        <w:textAlignment w:val="baseline"/>
        <w:rPr>
          <w:rFonts w:eastAsia="Times New Roman" w:cs="Times New Roman"/>
          <w:i/>
          <w:color w:val="000000"/>
          <w:szCs w:val="24"/>
          <w:lang w:eastAsia="ru-RU"/>
        </w:rPr>
      </w:pPr>
      <w:bookmarkStart w:id="267" w:name="100304"/>
      <w:bookmarkEnd w:id="267"/>
      <w:r w:rsidRPr="00405639">
        <w:rPr>
          <w:rFonts w:eastAsia="Times New Roman" w:cs="Times New Roman"/>
          <w:bCs/>
          <w:i/>
          <w:iCs/>
          <w:color w:val="000000"/>
          <w:szCs w:val="24"/>
          <w:lang w:eastAsia="ru-RU"/>
        </w:rPr>
        <w:lastRenderedPageBreak/>
        <w:t>Комментари</w:t>
      </w:r>
      <w:r w:rsidR="00317DC9">
        <w:rPr>
          <w:rFonts w:eastAsia="Times New Roman" w:cs="Times New Roman"/>
          <w:bCs/>
          <w:i/>
          <w:iCs/>
          <w:color w:val="000000"/>
          <w:szCs w:val="24"/>
          <w:lang w:eastAsia="ru-RU"/>
        </w:rPr>
        <w:t>и</w:t>
      </w:r>
      <w:proofErr w:type="gramStart"/>
      <w:r w:rsidR="00317DC9">
        <w:rPr>
          <w:rFonts w:eastAsia="Times New Roman" w:cs="Times New Roman"/>
          <w:bCs/>
          <w:i/>
          <w:iCs/>
          <w:color w:val="000000"/>
          <w:szCs w:val="24"/>
          <w:lang w:eastAsia="ru-RU"/>
        </w:rPr>
        <w:t>:</w:t>
      </w:r>
      <w:r w:rsidRPr="00405639">
        <w:rPr>
          <w:rFonts w:eastAsia="Times New Roman" w:cs="Times New Roman"/>
          <w:bCs/>
          <w:i/>
          <w:iCs/>
          <w:color w:val="000000"/>
          <w:szCs w:val="24"/>
          <w:lang w:eastAsia="ru-RU"/>
        </w:rPr>
        <w:t xml:space="preserve"> Для</w:t>
      </w:r>
      <w:proofErr w:type="gramEnd"/>
      <w:r w:rsidRPr="00AE1F3B">
        <w:rPr>
          <w:rFonts w:eastAsia="Times New Roman" w:cs="Times New Roman"/>
          <w:i/>
          <w:color w:val="000000"/>
          <w:szCs w:val="24"/>
          <w:lang w:eastAsia="ru-RU"/>
        </w:rPr>
        <w:t xml:space="preserve"> других ингибиторов фактора некроза опухоли альфа целесообразность такой комбинации не доказана. Назначение комбинированной терапии остается на усмотрение лечащего врача.</w:t>
      </w:r>
    </w:p>
    <w:p w14:paraId="1B091AF0" w14:textId="566CAA56"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268" w:name="100305"/>
      <w:bookmarkEnd w:id="268"/>
      <w:r w:rsidRPr="00AE1F3B">
        <w:rPr>
          <w:rFonts w:eastAsia="Times New Roman" w:cs="Times New Roman"/>
          <w:color w:val="000000"/>
          <w:szCs w:val="24"/>
          <w:lang w:eastAsia="ru-RU"/>
        </w:rPr>
        <w:t xml:space="preserve">Пациентам с активной БК при неэффективности консервативной терапии </w:t>
      </w:r>
      <w:r w:rsidRPr="00AE1F3B">
        <w:rPr>
          <w:rFonts w:eastAsia="Times New Roman" w:cs="Times New Roman"/>
          <w:b/>
          <w:color w:val="000000"/>
          <w:szCs w:val="24"/>
          <w:lang w:eastAsia="ru-RU"/>
        </w:rPr>
        <w:t>рекомендовано</w:t>
      </w:r>
      <w:r w:rsidRPr="00AE1F3B">
        <w:rPr>
          <w:rFonts w:eastAsia="Times New Roman" w:cs="Times New Roman"/>
          <w:color w:val="000000"/>
          <w:szCs w:val="24"/>
          <w:lang w:eastAsia="ru-RU"/>
        </w:rPr>
        <w:t xml:space="preserve"> хирургическое лечение</w:t>
      </w:r>
      <w:r w:rsidRPr="00504968">
        <w:rPr>
          <w:rFonts w:eastAsia="Times New Roman" w:cs="Times New Roman"/>
          <w:szCs w:val="24"/>
          <w:lang w:eastAsia="ru-RU"/>
        </w:rPr>
        <w:t>.</w:t>
      </w:r>
    </w:p>
    <w:p w14:paraId="4F61BDBE" w14:textId="7F5701B1" w:rsidR="00AE1F3B" w:rsidRPr="00AE1F3B" w:rsidRDefault="00702F2B" w:rsidP="00405639">
      <w:pPr>
        <w:spacing w:after="0"/>
        <w:ind w:firstLine="709"/>
        <w:jc w:val="both"/>
        <w:textAlignment w:val="baseline"/>
        <w:rPr>
          <w:rFonts w:eastAsia="Times New Roman" w:cs="Times New Roman"/>
          <w:b/>
          <w:szCs w:val="24"/>
          <w:lang w:eastAsia="ru-RU"/>
        </w:rPr>
      </w:pPr>
      <w:bookmarkStart w:id="269" w:name="100306"/>
      <w:bookmarkEnd w:id="269"/>
      <w:r w:rsidRPr="00AE1F3B">
        <w:rPr>
          <w:rFonts w:eastAsia="Times New Roman" w:cs="Times New Roman"/>
          <w:b/>
          <w:szCs w:val="24"/>
          <w:lang w:eastAsia="ru-RU"/>
        </w:rPr>
        <w:t>Уровень убедительности рекомендации </w:t>
      </w:r>
      <w:hyperlink r:id="rId85" w:anchor="100952" w:history="1">
        <w:r w:rsidRPr="00AE1F3B">
          <w:rPr>
            <w:rFonts w:eastAsia="Times New Roman" w:cs="Times New Roman"/>
            <w:b/>
            <w:szCs w:val="24"/>
            <w:bdr w:val="none" w:sz="0" w:space="0" w:color="auto" w:frame="1"/>
            <w:lang w:eastAsia="ru-RU"/>
          </w:rPr>
          <w:t>C</w:t>
        </w:r>
      </w:hyperlink>
      <w:r w:rsidRPr="00AE1F3B">
        <w:rPr>
          <w:rFonts w:eastAsia="Times New Roman" w:cs="Times New Roman"/>
          <w:b/>
          <w:szCs w:val="24"/>
          <w:lang w:eastAsia="ru-RU"/>
        </w:rPr>
        <w:t> (уровень достоверности доказательств - 5).</w:t>
      </w:r>
    </w:p>
    <w:p w14:paraId="0116A229" w14:textId="2AC3000F" w:rsidR="002A1502" w:rsidRPr="001C3A9C" w:rsidRDefault="00702F2B" w:rsidP="00405639">
      <w:pPr>
        <w:spacing w:after="0"/>
        <w:ind w:firstLine="709"/>
        <w:jc w:val="both"/>
        <w:textAlignment w:val="baseline"/>
        <w:rPr>
          <w:rFonts w:eastAsia="Times New Roman" w:cs="Times New Roman"/>
          <w:bCs/>
          <w:color w:val="000000"/>
          <w:szCs w:val="24"/>
          <w:u w:val="single"/>
          <w:lang w:eastAsia="ru-RU"/>
        </w:rPr>
      </w:pPr>
      <w:bookmarkStart w:id="270" w:name="100307"/>
      <w:bookmarkEnd w:id="270"/>
      <w:r w:rsidRPr="001C3A9C">
        <w:rPr>
          <w:rFonts w:eastAsia="Times New Roman" w:cs="Times New Roman"/>
          <w:bCs/>
          <w:color w:val="000000"/>
          <w:szCs w:val="24"/>
          <w:u w:val="single"/>
          <w:lang w:eastAsia="ru-RU"/>
        </w:rPr>
        <w:t>3.1.5 Тяжелое течение активной БК любой локализации</w:t>
      </w:r>
    </w:p>
    <w:p w14:paraId="3354D3C5" w14:textId="5268E497"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71" w:name="100308"/>
      <w:bookmarkEnd w:id="271"/>
      <w:r w:rsidRPr="00AE1F3B">
        <w:rPr>
          <w:rFonts w:eastAsia="Times New Roman" w:cs="Times New Roman"/>
          <w:color w:val="000000"/>
          <w:szCs w:val="24"/>
          <w:lang w:eastAsia="ru-RU"/>
        </w:rPr>
        <w:t xml:space="preserve">Пациентам с тяжелым течением БК </w:t>
      </w:r>
      <w:r w:rsidRPr="00AE1F3B">
        <w:rPr>
          <w:rFonts w:eastAsia="Times New Roman" w:cs="Times New Roman"/>
          <w:b/>
          <w:color w:val="000000"/>
          <w:szCs w:val="24"/>
          <w:lang w:eastAsia="ru-RU"/>
        </w:rPr>
        <w:t>рекомендуется</w:t>
      </w:r>
      <w:r w:rsidRPr="00AE1F3B">
        <w:rPr>
          <w:rFonts w:eastAsia="Times New Roman" w:cs="Times New Roman"/>
          <w:color w:val="000000"/>
          <w:szCs w:val="24"/>
          <w:lang w:eastAsia="ru-RU"/>
        </w:rPr>
        <w:t xml:space="preserve"> терапия кортикостероидами для системного применения (преднизолон** или эквивалентные дозы других кортикостероидов) внутривенно или перорально.</w:t>
      </w:r>
    </w:p>
    <w:p w14:paraId="584CF758" w14:textId="77777777" w:rsidR="00702F2B" w:rsidRPr="00AE1F3B" w:rsidRDefault="00702F2B" w:rsidP="00405639">
      <w:pPr>
        <w:spacing w:after="0"/>
        <w:ind w:firstLine="709"/>
        <w:jc w:val="both"/>
        <w:textAlignment w:val="baseline"/>
        <w:rPr>
          <w:rFonts w:eastAsia="Times New Roman" w:cs="Times New Roman"/>
          <w:b/>
          <w:szCs w:val="24"/>
          <w:lang w:eastAsia="ru-RU"/>
        </w:rPr>
      </w:pPr>
      <w:bookmarkStart w:id="272" w:name="100309"/>
      <w:bookmarkEnd w:id="272"/>
      <w:r w:rsidRPr="00AE1F3B">
        <w:rPr>
          <w:rFonts w:eastAsia="Times New Roman" w:cs="Times New Roman"/>
          <w:b/>
          <w:szCs w:val="24"/>
          <w:lang w:eastAsia="ru-RU"/>
        </w:rPr>
        <w:t>Уровень убедительности рекомендации </w:t>
      </w:r>
      <w:hyperlink r:id="rId86"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доказательств - 1).</w:t>
      </w:r>
    </w:p>
    <w:p w14:paraId="1BB9CF73" w14:textId="2C25FDAD" w:rsidR="00702F2B" w:rsidRPr="00AE1F3B" w:rsidRDefault="00702F2B" w:rsidP="00405639">
      <w:pPr>
        <w:spacing w:after="0"/>
        <w:ind w:firstLine="709"/>
        <w:jc w:val="both"/>
        <w:textAlignment w:val="baseline"/>
        <w:rPr>
          <w:rFonts w:eastAsia="Times New Roman" w:cs="Times New Roman"/>
          <w:i/>
          <w:color w:val="000000"/>
          <w:szCs w:val="24"/>
          <w:lang w:eastAsia="ru-RU"/>
        </w:rPr>
      </w:pPr>
      <w:bookmarkStart w:id="273" w:name="100310"/>
      <w:bookmarkEnd w:id="273"/>
      <w:r w:rsidRPr="00405639">
        <w:rPr>
          <w:rFonts w:eastAsia="Times New Roman" w:cs="Times New Roman"/>
          <w:bCs/>
          <w:i/>
          <w:iCs/>
          <w:color w:val="000000"/>
          <w:szCs w:val="24"/>
          <w:lang w:eastAsia="ru-RU"/>
        </w:rPr>
        <w:t>Комментари</w:t>
      </w:r>
      <w:r w:rsidR="00317DC9">
        <w:rPr>
          <w:rFonts w:eastAsia="Times New Roman" w:cs="Times New Roman"/>
          <w:bCs/>
          <w:i/>
          <w:iCs/>
          <w:color w:val="000000"/>
          <w:szCs w:val="24"/>
          <w:lang w:eastAsia="ru-RU"/>
        </w:rPr>
        <w:t>и:</w:t>
      </w:r>
      <w:r w:rsidRPr="00405639">
        <w:rPr>
          <w:rFonts w:eastAsia="Times New Roman" w:cs="Times New Roman"/>
          <w:bCs/>
          <w:i/>
          <w:iCs/>
          <w:color w:val="000000"/>
          <w:szCs w:val="24"/>
          <w:lang w:eastAsia="ru-RU"/>
        </w:rPr>
        <w:t xml:space="preserve"> Доза</w:t>
      </w:r>
      <w:r w:rsidRPr="00AE1F3B">
        <w:rPr>
          <w:rFonts w:eastAsia="Times New Roman" w:cs="Times New Roman"/>
          <w:i/>
          <w:color w:val="000000"/>
          <w:szCs w:val="24"/>
          <w:lang w:eastAsia="ru-RU"/>
        </w:rPr>
        <w:t xml:space="preserve"> преднизолона** при данной локализации и тяжести составляет 1 - 2 мг/кг массы тела. Оценка терапевтического эффекта производится через 2 - 4 недели.</w:t>
      </w:r>
    </w:p>
    <w:p w14:paraId="42583882" w14:textId="23D247B5"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74" w:name="100311"/>
      <w:bookmarkEnd w:id="274"/>
      <w:r w:rsidRPr="00AE1F3B">
        <w:rPr>
          <w:rFonts w:eastAsia="Times New Roman" w:cs="Times New Roman"/>
          <w:color w:val="000000"/>
          <w:szCs w:val="24"/>
          <w:lang w:eastAsia="ru-RU"/>
        </w:rPr>
        <w:t xml:space="preserve">Пациентам, у которых для индукции ремиссии назначены кортикостероиды для системного применения, одновременно с ними </w:t>
      </w:r>
      <w:r w:rsidRPr="00AE1F3B">
        <w:rPr>
          <w:rFonts w:eastAsia="Times New Roman" w:cs="Times New Roman"/>
          <w:b/>
          <w:color w:val="000000"/>
          <w:szCs w:val="24"/>
          <w:lang w:eastAsia="ru-RU"/>
        </w:rPr>
        <w:t>рекомендуется</w:t>
      </w:r>
      <w:r w:rsidRPr="00AE1F3B">
        <w:rPr>
          <w:rFonts w:eastAsia="Times New Roman" w:cs="Times New Roman"/>
          <w:color w:val="000000"/>
          <w:szCs w:val="24"/>
          <w:lang w:eastAsia="ru-RU"/>
        </w:rPr>
        <w:t xml:space="preserve"> назначить иммунодепрессанты: АЗА** (2 мг/кг) или МП#** (1,5 мг/кг), а при непереносимости </w:t>
      </w:r>
      <w:proofErr w:type="spellStart"/>
      <w:r w:rsidRPr="00AE1F3B">
        <w:rPr>
          <w:rFonts w:eastAsia="Times New Roman" w:cs="Times New Roman"/>
          <w:color w:val="000000"/>
          <w:szCs w:val="24"/>
          <w:lang w:eastAsia="ru-RU"/>
        </w:rPr>
        <w:t>тиопуринов</w:t>
      </w:r>
      <w:proofErr w:type="spellEnd"/>
      <w:r w:rsidRPr="00AE1F3B">
        <w:rPr>
          <w:rFonts w:eastAsia="Times New Roman" w:cs="Times New Roman"/>
          <w:color w:val="000000"/>
          <w:szCs w:val="24"/>
          <w:lang w:eastAsia="ru-RU"/>
        </w:rPr>
        <w:t xml:space="preserve"> - МТ#** (25 мг/</w:t>
      </w:r>
      <w:proofErr w:type="spellStart"/>
      <w:r w:rsidRPr="00AE1F3B">
        <w:rPr>
          <w:rFonts w:eastAsia="Times New Roman" w:cs="Times New Roman"/>
          <w:color w:val="000000"/>
          <w:szCs w:val="24"/>
          <w:lang w:eastAsia="ru-RU"/>
        </w:rPr>
        <w:t>нед</w:t>
      </w:r>
      <w:proofErr w:type="spellEnd"/>
      <w:r w:rsidRPr="00AE1F3B">
        <w:rPr>
          <w:rFonts w:eastAsia="Times New Roman" w:cs="Times New Roman"/>
          <w:color w:val="000000"/>
          <w:szCs w:val="24"/>
          <w:lang w:eastAsia="ru-RU"/>
        </w:rPr>
        <w:t xml:space="preserve"> п/к или в/м 1 раз в неделю).</w:t>
      </w:r>
    </w:p>
    <w:p w14:paraId="687D81DF" w14:textId="77777777" w:rsidR="00AE1F3B" w:rsidRDefault="00702F2B" w:rsidP="00405639">
      <w:pPr>
        <w:spacing w:after="0"/>
        <w:ind w:firstLine="709"/>
        <w:jc w:val="both"/>
        <w:textAlignment w:val="baseline"/>
        <w:rPr>
          <w:rFonts w:eastAsia="Times New Roman" w:cs="Times New Roman"/>
          <w:color w:val="000000"/>
          <w:szCs w:val="24"/>
          <w:lang w:eastAsia="ru-RU"/>
        </w:rPr>
      </w:pPr>
      <w:bookmarkStart w:id="275" w:name="100312"/>
      <w:bookmarkEnd w:id="275"/>
      <w:r w:rsidRPr="00AE1F3B">
        <w:rPr>
          <w:rFonts w:eastAsia="Times New Roman" w:cs="Times New Roman"/>
          <w:b/>
          <w:szCs w:val="24"/>
          <w:lang w:eastAsia="ru-RU"/>
        </w:rPr>
        <w:t>Уровень убедительности рекомендации </w:t>
      </w:r>
      <w:hyperlink r:id="rId87"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рекомендации - 1).</w:t>
      </w:r>
      <w:bookmarkStart w:id="276" w:name="100313"/>
      <w:bookmarkEnd w:id="276"/>
      <w:r w:rsidRPr="00756CAA">
        <w:rPr>
          <w:rFonts w:eastAsia="Times New Roman" w:cs="Times New Roman"/>
          <w:color w:val="000000"/>
          <w:szCs w:val="24"/>
          <w:lang w:eastAsia="ru-RU"/>
        </w:rPr>
        <w:t xml:space="preserve"> </w:t>
      </w:r>
      <w:r w:rsidR="00AE1F3B">
        <w:rPr>
          <w:rFonts w:eastAsia="Times New Roman" w:cs="Times New Roman"/>
          <w:color w:val="000000"/>
          <w:szCs w:val="24"/>
          <w:lang w:eastAsia="ru-RU"/>
        </w:rPr>
        <w:t xml:space="preserve"> </w:t>
      </w:r>
    </w:p>
    <w:p w14:paraId="41814870" w14:textId="3FEEFF1E" w:rsidR="00702F2B" w:rsidRPr="00AE1F3B" w:rsidRDefault="00702F2B" w:rsidP="005114DA">
      <w:pPr>
        <w:pStyle w:val="aa"/>
        <w:numPr>
          <w:ilvl w:val="0"/>
          <w:numId w:val="8"/>
        </w:numPr>
        <w:spacing w:after="0"/>
        <w:ind w:left="0" w:firstLine="709"/>
        <w:jc w:val="both"/>
        <w:textAlignment w:val="baseline"/>
        <w:rPr>
          <w:rFonts w:eastAsia="Times New Roman" w:cs="Times New Roman"/>
          <w:b/>
          <w:szCs w:val="24"/>
          <w:lang w:eastAsia="ru-RU"/>
        </w:rPr>
      </w:pPr>
      <w:r w:rsidRPr="00AE1F3B">
        <w:rPr>
          <w:rFonts w:eastAsia="Times New Roman" w:cs="Times New Roman"/>
          <w:color w:val="000000"/>
          <w:szCs w:val="24"/>
          <w:lang w:eastAsia="ru-RU"/>
        </w:rPr>
        <w:t xml:space="preserve">Пациентам с тяжелым обострением БК при наличии признаков системного воспаления и/или наличии инфильтрата </w:t>
      </w:r>
      <w:r w:rsidRPr="00AE1F3B">
        <w:rPr>
          <w:rFonts w:eastAsia="Times New Roman" w:cs="Times New Roman"/>
          <w:b/>
          <w:color w:val="000000"/>
          <w:szCs w:val="24"/>
          <w:lang w:eastAsia="ru-RU"/>
        </w:rPr>
        <w:t>рекомендуется</w:t>
      </w:r>
      <w:r w:rsidRPr="00AE1F3B">
        <w:rPr>
          <w:rFonts w:eastAsia="Times New Roman" w:cs="Times New Roman"/>
          <w:color w:val="000000"/>
          <w:szCs w:val="24"/>
          <w:lang w:eastAsia="ru-RU"/>
        </w:rPr>
        <w:t xml:space="preserve"> добавить антибиотики: </w:t>
      </w:r>
      <w:proofErr w:type="spellStart"/>
      <w:r w:rsidRPr="00AE1F3B">
        <w:rPr>
          <w:rFonts w:eastAsia="Times New Roman" w:cs="Times New Roman"/>
          <w:color w:val="000000"/>
          <w:szCs w:val="24"/>
          <w:lang w:eastAsia="ru-RU"/>
        </w:rPr>
        <w:t>метронидазол</w:t>
      </w:r>
      <w:proofErr w:type="spellEnd"/>
      <w:r w:rsidRPr="00AE1F3B">
        <w:rPr>
          <w:rFonts w:eastAsia="Times New Roman" w:cs="Times New Roman"/>
          <w:color w:val="000000"/>
          <w:szCs w:val="24"/>
          <w:lang w:eastAsia="ru-RU"/>
        </w:rPr>
        <w:t xml:space="preserve">** 1 г/день + </w:t>
      </w:r>
      <w:proofErr w:type="spellStart"/>
      <w:r w:rsidRPr="00AE1F3B">
        <w:rPr>
          <w:rFonts w:eastAsia="Times New Roman" w:cs="Times New Roman"/>
          <w:color w:val="000000"/>
          <w:szCs w:val="24"/>
          <w:lang w:eastAsia="ru-RU"/>
        </w:rPr>
        <w:t>фторхинолоны</w:t>
      </w:r>
      <w:proofErr w:type="spellEnd"/>
      <w:r w:rsidRPr="00AE1F3B">
        <w:rPr>
          <w:rFonts w:eastAsia="Times New Roman" w:cs="Times New Roman"/>
          <w:color w:val="000000"/>
          <w:szCs w:val="24"/>
          <w:lang w:eastAsia="ru-RU"/>
        </w:rPr>
        <w:t xml:space="preserve"> 1 г/день парентерально 10 - 14 дней.</w:t>
      </w:r>
    </w:p>
    <w:p w14:paraId="17C4BB18" w14:textId="77777777" w:rsidR="00702F2B" w:rsidRPr="00AE1F3B" w:rsidRDefault="00702F2B" w:rsidP="00405639">
      <w:pPr>
        <w:spacing w:after="0"/>
        <w:ind w:firstLine="709"/>
        <w:jc w:val="both"/>
        <w:textAlignment w:val="baseline"/>
        <w:rPr>
          <w:rFonts w:eastAsia="Times New Roman" w:cs="Times New Roman"/>
          <w:b/>
          <w:szCs w:val="24"/>
          <w:lang w:eastAsia="ru-RU"/>
        </w:rPr>
      </w:pPr>
      <w:bookmarkStart w:id="277" w:name="100314"/>
      <w:bookmarkEnd w:id="277"/>
      <w:r w:rsidRPr="00AE1F3B">
        <w:rPr>
          <w:rFonts w:eastAsia="Times New Roman" w:cs="Times New Roman"/>
          <w:b/>
          <w:szCs w:val="24"/>
          <w:lang w:eastAsia="ru-RU"/>
        </w:rPr>
        <w:t>Уровень убедительности рекомендации </w:t>
      </w:r>
      <w:hyperlink r:id="rId88" w:anchor="100948" w:history="1">
        <w:r w:rsidRPr="00AE1F3B">
          <w:rPr>
            <w:rFonts w:eastAsia="Times New Roman" w:cs="Times New Roman"/>
            <w:b/>
            <w:szCs w:val="24"/>
            <w:bdr w:val="none" w:sz="0" w:space="0" w:color="auto" w:frame="1"/>
            <w:lang w:eastAsia="ru-RU"/>
          </w:rPr>
          <w:t>A</w:t>
        </w:r>
      </w:hyperlink>
      <w:r w:rsidRPr="00AE1F3B">
        <w:rPr>
          <w:rFonts w:eastAsia="Times New Roman" w:cs="Times New Roman"/>
          <w:b/>
          <w:szCs w:val="24"/>
          <w:lang w:eastAsia="ru-RU"/>
        </w:rPr>
        <w:t> (уровень достоверности рекомендации - 1).</w:t>
      </w:r>
    </w:p>
    <w:p w14:paraId="714A495A" w14:textId="100076D3" w:rsidR="00702F2B" w:rsidRPr="00AE1F3B"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78" w:name="100315"/>
      <w:bookmarkEnd w:id="278"/>
      <w:r w:rsidRPr="00AE1F3B">
        <w:rPr>
          <w:rFonts w:eastAsia="Times New Roman" w:cs="Times New Roman"/>
          <w:color w:val="000000"/>
          <w:szCs w:val="24"/>
          <w:lang w:eastAsia="ru-RU"/>
        </w:rPr>
        <w:t xml:space="preserve">Данной группе пациентов, получающих </w:t>
      </w:r>
      <w:proofErr w:type="spellStart"/>
      <w:r w:rsidRPr="00AE1F3B">
        <w:rPr>
          <w:rFonts w:eastAsia="Times New Roman" w:cs="Times New Roman"/>
          <w:color w:val="000000"/>
          <w:szCs w:val="24"/>
          <w:lang w:eastAsia="ru-RU"/>
        </w:rPr>
        <w:t>противорецидивную</w:t>
      </w:r>
      <w:proofErr w:type="spellEnd"/>
      <w:r w:rsidRPr="00AE1F3B">
        <w:rPr>
          <w:rFonts w:eastAsia="Times New Roman" w:cs="Times New Roman"/>
          <w:color w:val="000000"/>
          <w:szCs w:val="24"/>
          <w:lang w:eastAsia="ru-RU"/>
        </w:rPr>
        <w:t xml:space="preserve"> терапию иммунодепрессантами, </w:t>
      </w:r>
      <w:r w:rsidRPr="00AE1F3B">
        <w:rPr>
          <w:rFonts w:eastAsia="Times New Roman" w:cs="Times New Roman"/>
          <w:b/>
          <w:color w:val="000000"/>
          <w:szCs w:val="24"/>
          <w:lang w:eastAsia="ru-RU"/>
        </w:rPr>
        <w:t>рекомендуется</w:t>
      </w:r>
      <w:r w:rsidRPr="00AE1F3B">
        <w:rPr>
          <w:rFonts w:eastAsia="Times New Roman" w:cs="Times New Roman"/>
          <w:color w:val="000000"/>
          <w:szCs w:val="24"/>
          <w:lang w:eastAsia="ru-RU"/>
        </w:rPr>
        <w:t xml:space="preserve"> продолжать ее не менее 4 лет для поддержания стойкой ремиссии.</w:t>
      </w:r>
    </w:p>
    <w:p w14:paraId="49ED0665" w14:textId="77777777" w:rsidR="00702F2B" w:rsidRPr="003F300C" w:rsidRDefault="00702F2B" w:rsidP="00405639">
      <w:pPr>
        <w:spacing w:after="0"/>
        <w:ind w:firstLine="709"/>
        <w:jc w:val="both"/>
        <w:textAlignment w:val="baseline"/>
        <w:rPr>
          <w:rFonts w:eastAsia="Times New Roman" w:cs="Times New Roman"/>
          <w:b/>
          <w:color w:val="000000"/>
          <w:szCs w:val="24"/>
          <w:lang w:eastAsia="ru-RU"/>
        </w:rPr>
      </w:pPr>
      <w:bookmarkStart w:id="279" w:name="100316"/>
      <w:bookmarkEnd w:id="279"/>
      <w:r w:rsidRPr="003F300C">
        <w:rPr>
          <w:rFonts w:eastAsia="Times New Roman" w:cs="Times New Roman"/>
          <w:b/>
          <w:color w:val="000000"/>
          <w:szCs w:val="24"/>
          <w:lang w:eastAsia="ru-RU"/>
        </w:rPr>
        <w:t>Уровень убедительности рекомендации </w:t>
      </w:r>
      <w:hyperlink r:id="rId89" w:anchor="100948" w:history="1">
        <w:r w:rsidRPr="003F300C">
          <w:rPr>
            <w:rFonts w:eastAsia="Times New Roman" w:cs="Times New Roman"/>
            <w:b/>
            <w:szCs w:val="24"/>
            <w:bdr w:val="none" w:sz="0" w:space="0" w:color="auto" w:frame="1"/>
            <w:lang w:eastAsia="ru-RU"/>
          </w:rPr>
          <w:t>A</w:t>
        </w:r>
      </w:hyperlink>
      <w:r w:rsidRPr="003F300C">
        <w:rPr>
          <w:rFonts w:eastAsia="Times New Roman" w:cs="Times New Roman"/>
          <w:b/>
          <w:color w:val="000000"/>
          <w:szCs w:val="24"/>
          <w:lang w:eastAsia="ru-RU"/>
        </w:rPr>
        <w:t> (уровень достоверности рекомендации - 1).</w:t>
      </w:r>
    </w:p>
    <w:p w14:paraId="251B1E8B" w14:textId="6EC7C364" w:rsidR="00702F2B" w:rsidRPr="003F300C"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80" w:name="100317"/>
      <w:bookmarkEnd w:id="280"/>
      <w:r w:rsidRPr="003F300C">
        <w:rPr>
          <w:rFonts w:eastAsia="Times New Roman" w:cs="Times New Roman"/>
          <w:color w:val="000000"/>
          <w:szCs w:val="24"/>
          <w:lang w:eastAsia="ru-RU"/>
        </w:rPr>
        <w:t xml:space="preserve">Группе пациентов с активной БК со </w:t>
      </w:r>
      <w:proofErr w:type="spellStart"/>
      <w:r w:rsidRPr="003F300C">
        <w:rPr>
          <w:rFonts w:eastAsia="Times New Roman" w:cs="Times New Roman"/>
          <w:color w:val="000000"/>
          <w:szCs w:val="24"/>
          <w:lang w:eastAsia="ru-RU"/>
        </w:rPr>
        <w:t>стероидорезистентностью</w:t>
      </w:r>
      <w:proofErr w:type="spellEnd"/>
      <w:r w:rsidRPr="003F300C">
        <w:rPr>
          <w:rFonts w:eastAsia="Times New Roman" w:cs="Times New Roman"/>
          <w:color w:val="000000"/>
          <w:szCs w:val="24"/>
          <w:lang w:eastAsia="ru-RU"/>
        </w:rPr>
        <w:t xml:space="preserve">, </w:t>
      </w:r>
      <w:proofErr w:type="spellStart"/>
      <w:r w:rsidRPr="003F300C">
        <w:rPr>
          <w:rFonts w:eastAsia="Times New Roman" w:cs="Times New Roman"/>
          <w:color w:val="000000"/>
          <w:szCs w:val="24"/>
          <w:lang w:eastAsia="ru-RU"/>
        </w:rPr>
        <w:t>стероидозависимостью</w:t>
      </w:r>
      <w:proofErr w:type="spellEnd"/>
      <w:r w:rsidRPr="003F300C">
        <w:rPr>
          <w:rFonts w:eastAsia="Times New Roman" w:cs="Times New Roman"/>
          <w:color w:val="000000"/>
          <w:szCs w:val="24"/>
          <w:lang w:eastAsia="ru-RU"/>
        </w:rPr>
        <w:t xml:space="preserve">, непереносимостью кортикостероидов, или при неэффективности (рецидив через 3 - 6 месяцев после отмены кортикостероидов на фоне АЗА**/МП#**) или непереносимости иммунодепрессантов </w:t>
      </w:r>
      <w:r w:rsidRPr="003F300C">
        <w:rPr>
          <w:rFonts w:eastAsia="Times New Roman" w:cs="Times New Roman"/>
          <w:b/>
          <w:color w:val="000000"/>
          <w:szCs w:val="24"/>
          <w:lang w:eastAsia="ru-RU"/>
        </w:rPr>
        <w:t xml:space="preserve">рекомендуется </w:t>
      </w:r>
      <w:r w:rsidRPr="003F300C">
        <w:rPr>
          <w:rFonts w:eastAsia="Times New Roman" w:cs="Times New Roman"/>
          <w:color w:val="000000"/>
          <w:szCs w:val="24"/>
          <w:lang w:eastAsia="ru-RU"/>
        </w:rPr>
        <w:t xml:space="preserve">биологическая терапия </w:t>
      </w:r>
      <w:r w:rsidRPr="003F300C">
        <w:rPr>
          <w:rFonts w:eastAsia="Times New Roman" w:cs="Times New Roman"/>
          <w:color w:val="000000"/>
          <w:szCs w:val="24"/>
          <w:lang w:eastAsia="ru-RU"/>
        </w:rPr>
        <w:lastRenderedPageBreak/>
        <w:t>ингибиторами факторами некроза опухоли альфа в виде индукционного курса (</w:t>
      </w:r>
      <w:proofErr w:type="spellStart"/>
      <w:r w:rsidRPr="003F300C">
        <w:rPr>
          <w:rFonts w:eastAsia="Times New Roman" w:cs="Times New Roman"/>
          <w:color w:val="000000"/>
          <w:szCs w:val="24"/>
          <w:lang w:eastAsia="ru-RU"/>
        </w:rPr>
        <w:t>инфликсимаб</w:t>
      </w:r>
      <w:proofErr w:type="spellEnd"/>
      <w:r w:rsidRPr="003F300C">
        <w:rPr>
          <w:rFonts w:eastAsia="Times New Roman" w:cs="Times New Roman"/>
          <w:color w:val="000000"/>
          <w:szCs w:val="24"/>
          <w:lang w:eastAsia="ru-RU"/>
        </w:rPr>
        <w:t xml:space="preserve">**, </w:t>
      </w:r>
      <w:proofErr w:type="spellStart"/>
      <w:r w:rsidRPr="003F300C">
        <w:rPr>
          <w:rFonts w:eastAsia="Times New Roman" w:cs="Times New Roman"/>
          <w:color w:val="000000"/>
          <w:szCs w:val="24"/>
          <w:lang w:eastAsia="ru-RU"/>
        </w:rPr>
        <w:t>адалимумаб</w:t>
      </w:r>
      <w:proofErr w:type="spellEnd"/>
      <w:r w:rsidRPr="003F300C">
        <w:rPr>
          <w:rFonts w:eastAsia="Times New Roman" w:cs="Times New Roman"/>
          <w:color w:val="000000"/>
          <w:szCs w:val="24"/>
          <w:lang w:eastAsia="ru-RU"/>
        </w:rPr>
        <w:t xml:space="preserve">**, </w:t>
      </w:r>
      <w:proofErr w:type="spellStart"/>
      <w:r w:rsidRPr="003F300C">
        <w:rPr>
          <w:rFonts w:eastAsia="Times New Roman" w:cs="Times New Roman"/>
          <w:color w:val="000000"/>
          <w:szCs w:val="24"/>
          <w:lang w:eastAsia="ru-RU"/>
        </w:rPr>
        <w:t>цертолизумаба</w:t>
      </w:r>
      <w:proofErr w:type="spellEnd"/>
      <w:r w:rsidRPr="003F300C">
        <w:rPr>
          <w:rFonts w:eastAsia="Times New Roman" w:cs="Times New Roman"/>
          <w:color w:val="000000"/>
          <w:szCs w:val="24"/>
          <w:lang w:eastAsia="ru-RU"/>
        </w:rPr>
        <w:t xml:space="preserve"> </w:t>
      </w:r>
      <w:proofErr w:type="spellStart"/>
      <w:r w:rsidRPr="003F300C">
        <w:rPr>
          <w:rFonts w:eastAsia="Times New Roman" w:cs="Times New Roman"/>
          <w:color w:val="000000"/>
          <w:szCs w:val="24"/>
          <w:lang w:eastAsia="ru-RU"/>
        </w:rPr>
        <w:t>пэгол</w:t>
      </w:r>
      <w:proofErr w:type="spellEnd"/>
      <w:r w:rsidRPr="003F300C">
        <w:rPr>
          <w:rFonts w:eastAsia="Times New Roman" w:cs="Times New Roman"/>
          <w:color w:val="000000"/>
          <w:szCs w:val="24"/>
          <w:lang w:eastAsia="ru-RU"/>
        </w:rPr>
        <w:t xml:space="preserve">** </w:t>
      </w:r>
      <w:proofErr w:type="spellStart"/>
      <w:r w:rsidRPr="003F300C">
        <w:rPr>
          <w:rFonts w:eastAsia="Times New Roman" w:cs="Times New Roman"/>
          <w:color w:val="000000"/>
          <w:szCs w:val="24"/>
          <w:lang w:eastAsia="ru-RU"/>
        </w:rPr>
        <w:t>устекинумаба</w:t>
      </w:r>
      <w:proofErr w:type="spellEnd"/>
      <w:r w:rsidRPr="003F300C">
        <w:rPr>
          <w:rFonts w:eastAsia="Times New Roman" w:cs="Times New Roman"/>
          <w:color w:val="000000"/>
          <w:szCs w:val="24"/>
          <w:lang w:eastAsia="ru-RU"/>
        </w:rPr>
        <w:t xml:space="preserve">** или </w:t>
      </w:r>
      <w:proofErr w:type="spellStart"/>
      <w:r w:rsidRPr="003F300C">
        <w:rPr>
          <w:rFonts w:eastAsia="Times New Roman" w:cs="Times New Roman"/>
          <w:color w:val="000000"/>
          <w:szCs w:val="24"/>
          <w:lang w:eastAsia="ru-RU"/>
        </w:rPr>
        <w:t>ведолизумаб</w:t>
      </w:r>
      <w:proofErr w:type="spellEnd"/>
      <w:r w:rsidRPr="003F300C">
        <w:rPr>
          <w:rFonts w:eastAsia="Times New Roman" w:cs="Times New Roman"/>
          <w:color w:val="000000"/>
          <w:szCs w:val="24"/>
          <w:lang w:eastAsia="ru-RU"/>
        </w:rPr>
        <w:t>**), с последующим переходом на длительное (многолетнее) поддерживающее лечение</w:t>
      </w:r>
      <w:r w:rsidRPr="00504968">
        <w:rPr>
          <w:rFonts w:eastAsia="Times New Roman" w:cs="Times New Roman"/>
          <w:szCs w:val="24"/>
          <w:lang w:eastAsia="ru-RU"/>
        </w:rPr>
        <w:t>.</w:t>
      </w:r>
    </w:p>
    <w:p w14:paraId="1C6F89C6" w14:textId="77777777" w:rsidR="00702F2B" w:rsidRPr="003F300C" w:rsidRDefault="00702F2B" w:rsidP="00405639">
      <w:pPr>
        <w:spacing w:after="0"/>
        <w:ind w:firstLine="709"/>
        <w:jc w:val="both"/>
        <w:textAlignment w:val="baseline"/>
        <w:rPr>
          <w:rFonts w:eastAsia="Times New Roman" w:cs="Times New Roman"/>
          <w:b/>
          <w:szCs w:val="24"/>
          <w:lang w:eastAsia="ru-RU"/>
        </w:rPr>
      </w:pPr>
      <w:bookmarkStart w:id="281" w:name="100318"/>
      <w:bookmarkEnd w:id="281"/>
      <w:r w:rsidRPr="003F300C">
        <w:rPr>
          <w:rFonts w:eastAsia="Times New Roman" w:cs="Times New Roman"/>
          <w:b/>
          <w:szCs w:val="24"/>
          <w:lang w:eastAsia="ru-RU"/>
        </w:rPr>
        <w:t>Уровень убедительности рекомендации </w:t>
      </w:r>
      <w:hyperlink r:id="rId90" w:anchor="100950" w:history="1">
        <w:r w:rsidRPr="003F300C">
          <w:rPr>
            <w:rFonts w:eastAsia="Times New Roman" w:cs="Times New Roman"/>
            <w:b/>
            <w:szCs w:val="24"/>
            <w:bdr w:val="none" w:sz="0" w:space="0" w:color="auto" w:frame="1"/>
            <w:lang w:eastAsia="ru-RU"/>
          </w:rPr>
          <w:t>B</w:t>
        </w:r>
      </w:hyperlink>
      <w:r w:rsidRPr="003F300C">
        <w:rPr>
          <w:rFonts w:eastAsia="Times New Roman" w:cs="Times New Roman"/>
          <w:b/>
          <w:szCs w:val="24"/>
          <w:lang w:eastAsia="ru-RU"/>
        </w:rPr>
        <w:t> (уровень достоверности доказательств - 2).</w:t>
      </w:r>
    </w:p>
    <w:p w14:paraId="7E052B25" w14:textId="5B1B071B" w:rsidR="00702F2B" w:rsidRPr="003F300C" w:rsidRDefault="00702F2B" w:rsidP="00405639">
      <w:pPr>
        <w:spacing w:after="0"/>
        <w:ind w:firstLine="709"/>
        <w:jc w:val="both"/>
        <w:textAlignment w:val="baseline"/>
        <w:rPr>
          <w:rFonts w:eastAsia="Times New Roman" w:cs="Times New Roman"/>
          <w:i/>
          <w:color w:val="000000"/>
          <w:szCs w:val="24"/>
          <w:lang w:eastAsia="ru-RU"/>
        </w:rPr>
      </w:pPr>
      <w:bookmarkStart w:id="282" w:name="100319"/>
      <w:bookmarkEnd w:id="282"/>
      <w:r w:rsidRPr="00405639">
        <w:rPr>
          <w:rFonts w:eastAsia="Times New Roman" w:cs="Times New Roman"/>
          <w:bCs/>
          <w:i/>
          <w:iCs/>
          <w:color w:val="000000"/>
          <w:szCs w:val="24"/>
          <w:lang w:eastAsia="ru-RU"/>
        </w:rPr>
        <w:t>Комментари</w:t>
      </w:r>
      <w:r w:rsidR="00317DC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3F300C">
        <w:rPr>
          <w:rFonts w:eastAsia="Times New Roman" w:cs="Times New Roman"/>
          <w:i/>
          <w:color w:val="000000"/>
          <w:szCs w:val="24"/>
          <w:lang w:eastAsia="ru-RU"/>
        </w:rPr>
        <w:t>Дозы биологических препаратов (ингибиторов фактора некроза опухоли альфа) назначают в соответствии с инструкцией по применению. Отсутствие первичного ответа на биологическую терапию определяется после индукционного курса (в зависимости от препарата). При наличии отрицательной динамики эффективность препарата оценивается раньше. Все биологические препараты (ингибиторы фактора некроза опухоли альфа) примерно одинаковы по эффективности, поэтому с одинаковой вероятностью могут назначены в качестве терапии первой линии.</w:t>
      </w:r>
    </w:p>
    <w:p w14:paraId="27552FD1" w14:textId="648549EF"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283" w:name="100320"/>
      <w:bookmarkEnd w:id="283"/>
      <w:r w:rsidRPr="003F300C">
        <w:rPr>
          <w:rFonts w:eastAsia="Times New Roman" w:cs="Times New Roman"/>
          <w:color w:val="000000"/>
          <w:szCs w:val="24"/>
          <w:lang w:eastAsia="ru-RU"/>
        </w:rPr>
        <w:t xml:space="preserve">Данной группе пациентов при раннем рецидиве заболевания в течение 6 месяцев лечение </w:t>
      </w:r>
      <w:r w:rsidRPr="003F300C">
        <w:rPr>
          <w:rFonts w:eastAsia="Times New Roman" w:cs="Times New Roman"/>
          <w:b/>
          <w:color w:val="000000"/>
          <w:szCs w:val="24"/>
          <w:lang w:eastAsia="ru-RU"/>
        </w:rPr>
        <w:t>рекомендуется</w:t>
      </w:r>
      <w:r w:rsidRPr="003F300C">
        <w:rPr>
          <w:rFonts w:eastAsia="Times New Roman" w:cs="Times New Roman"/>
          <w:color w:val="000000"/>
          <w:szCs w:val="24"/>
          <w:lang w:eastAsia="ru-RU"/>
        </w:rPr>
        <w:t xml:space="preserve"> сразу начинать с биологических препаратов (ингибиторов фактора некроза опухоли альфа) в сочетании с кортикостероидами для системного применения в комбинации с иммунодепрессантами или без них</w:t>
      </w:r>
      <w:r w:rsidR="00576456">
        <w:rPr>
          <w:rFonts w:eastAsia="Times New Roman" w:cs="Times New Roman"/>
          <w:color w:val="000000"/>
          <w:szCs w:val="24"/>
          <w:lang w:eastAsia="ru-RU"/>
        </w:rPr>
        <w:t>.</w:t>
      </w:r>
    </w:p>
    <w:p w14:paraId="0A1824B2" w14:textId="77777777" w:rsidR="00702F2B" w:rsidRPr="003F300C" w:rsidRDefault="00702F2B" w:rsidP="00405639">
      <w:pPr>
        <w:spacing w:after="0"/>
        <w:ind w:firstLine="709"/>
        <w:jc w:val="both"/>
        <w:textAlignment w:val="baseline"/>
        <w:rPr>
          <w:rFonts w:eastAsia="Times New Roman" w:cs="Times New Roman"/>
          <w:b/>
          <w:color w:val="000000"/>
          <w:szCs w:val="24"/>
          <w:lang w:eastAsia="ru-RU"/>
        </w:rPr>
      </w:pPr>
      <w:bookmarkStart w:id="284" w:name="100321"/>
      <w:bookmarkEnd w:id="284"/>
      <w:r w:rsidRPr="003F300C">
        <w:rPr>
          <w:rFonts w:eastAsia="Times New Roman" w:cs="Times New Roman"/>
          <w:b/>
          <w:color w:val="000000"/>
          <w:szCs w:val="24"/>
          <w:lang w:eastAsia="ru-RU"/>
        </w:rPr>
        <w:t>Уровень убедительности рекомендации </w:t>
      </w:r>
      <w:hyperlink r:id="rId91" w:anchor="100952" w:history="1">
        <w:r w:rsidRPr="002A1502">
          <w:rPr>
            <w:rFonts w:eastAsia="Times New Roman" w:cs="Times New Roman"/>
            <w:b/>
            <w:szCs w:val="24"/>
            <w:bdr w:val="none" w:sz="0" w:space="0" w:color="auto" w:frame="1"/>
            <w:lang w:eastAsia="ru-RU"/>
          </w:rPr>
          <w:t>C</w:t>
        </w:r>
      </w:hyperlink>
      <w:r w:rsidRPr="003F300C">
        <w:rPr>
          <w:rFonts w:eastAsia="Times New Roman" w:cs="Times New Roman"/>
          <w:b/>
          <w:color w:val="000000"/>
          <w:szCs w:val="24"/>
          <w:lang w:eastAsia="ru-RU"/>
        </w:rPr>
        <w:t> (уровень достоверности рекомендации - 5).</w:t>
      </w:r>
    </w:p>
    <w:p w14:paraId="5B4463E1" w14:textId="4154AF18" w:rsidR="00702F2B" w:rsidRPr="002A1502" w:rsidRDefault="00702F2B" w:rsidP="00405639">
      <w:pPr>
        <w:spacing w:after="0"/>
        <w:ind w:firstLine="709"/>
        <w:jc w:val="both"/>
        <w:textAlignment w:val="baseline"/>
        <w:rPr>
          <w:rFonts w:eastAsia="Times New Roman" w:cs="Times New Roman"/>
          <w:i/>
          <w:color w:val="000000"/>
          <w:szCs w:val="24"/>
          <w:lang w:eastAsia="ru-RU"/>
        </w:rPr>
      </w:pPr>
      <w:bookmarkStart w:id="285" w:name="100322"/>
      <w:bookmarkEnd w:id="285"/>
      <w:r w:rsidRPr="00405639">
        <w:rPr>
          <w:rFonts w:eastAsia="Times New Roman" w:cs="Times New Roman"/>
          <w:bCs/>
          <w:i/>
          <w:iCs/>
          <w:color w:val="000000"/>
          <w:szCs w:val="24"/>
          <w:lang w:eastAsia="ru-RU"/>
        </w:rPr>
        <w:t>Комментари</w:t>
      </w:r>
      <w:r w:rsidR="00A82005">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00A82005">
        <w:rPr>
          <w:rFonts w:eastAsia="Times New Roman" w:cs="Times New Roman"/>
          <w:i/>
          <w:color w:val="000000"/>
          <w:szCs w:val="24"/>
          <w:lang w:eastAsia="ru-RU"/>
        </w:rPr>
        <w:t>К</w:t>
      </w:r>
      <w:r w:rsidRPr="002A1502">
        <w:rPr>
          <w:rFonts w:eastAsia="Times New Roman" w:cs="Times New Roman"/>
          <w:i/>
          <w:color w:val="000000"/>
          <w:szCs w:val="24"/>
          <w:lang w:eastAsia="ru-RU"/>
        </w:rPr>
        <w:t>ортикостероиды рекомендуется назначать только при невозможности применения биологических препаратов (ингибиторов фактора некроза опухоли альфа).</w:t>
      </w:r>
    </w:p>
    <w:p w14:paraId="69B896D0" w14:textId="27D96832" w:rsidR="00702F2B" w:rsidRPr="002A1502"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86" w:name="100323"/>
      <w:bookmarkEnd w:id="286"/>
      <w:r w:rsidRPr="002A1502">
        <w:rPr>
          <w:rFonts w:eastAsia="Times New Roman" w:cs="Times New Roman"/>
          <w:color w:val="000000"/>
          <w:szCs w:val="24"/>
          <w:lang w:eastAsia="ru-RU"/>
        </w:rPr>
        <w:t xml:space="preserve">Пациентам, достигшим ремиссии любым из биологических препаратов (ингибиторов фактора некроза опухоли альфа), </w:t>
      </w:r>
      <w:r w:rsidRPr="002A1502">
        <w:rPr>
          <w:rFonts w:eastAsia="Times New Roman" w:cs="Times New Roman"/>
          <w:b/>
          <w:color w:val="000000"/>
          <w:szCs w:val="24"/>
          <w:lang w:eastAsia="ru-RU"/>
        </w:rPr>
        <w:t>рекомендуется</w:t>
      </w:r>
      <w:r w:rsidRPr="002A1502">
        <w:rPr>
          <w:rFonts w:eastAsia="Times New Roman" w:cs="Times New Roman"/>
          <w:color w:val="000000"/>
          <w:szCs w:val="24"/>
          <w:lang w:eastAsia="ru-RU"/>
        </w:rPr>
        <w:t xml:space="preserve"> перейти к поддерживающей терапии тем же препаратом (с иммунодепрессантами или без них).</w:t>
      </w:r>
    </w:p>
    <w:p w14:paraId="697E8EDD" w14:textId="77777777" w:rsidR="00702F2B" w:rsidRPr="002A1502" w:rsidRDefault="00702F2B" w:rsidP="00405639">
      <w:pPr>
        <w:spacing w:after="0"/>
        <w:ind w:firstLine="709"/>
        <w:jc w:val="both"/>
        <w:textAlignment w:val="baseline"/>
        <w:rPr>
          <w:rFonts w:eastAsia="Times New Roman" w:cs="Times New Roman"/>
          <w:b/>
          <w:szCs w:val="24"/>
          <w:lang w:eastAsia="ru-RU"/>
        </w:rPr>
      </w:pPr>
      <w:bookmarkStart w:id="287" w:name="100324"/>
      <w:bookmarkEnd w:id="287"/>
      <w:r w:rsidRPr="002A1502">
        <w:rPr>
          <w:rFonts w:eastAsia="Times New Roman" w:cs="Times New Roman"/>
          <w:b/>
          <w:szCs w:val="24"/>
          <w:lang w:eastAsia="ru-RU"/>
        </w:rPr>
        <w:t>Уровень убедительности рекомендации </w:t>
      </w:r>
      <w:hyperlink r:id="rId92" w:anchor="100948" w:history="1">
        <w:r w:rsidRPr="002A1502">
          <w:rPr>
            <w:rFonts w:eastAsia="Times New Roman" w:cs="Times New Roman"/>
            <w:b/>
            <w:szCs w:val="24"/>
            <w:bdr w:val="none" w:sz="0" w:space="0" w:color="auto" w:frame="1"/>
            <w:lang w:eastAsia="ru-RU"/>
          </w:rPr>
          <w:t>A</w:t>
        </w:r>
      </w:hyperlink>
      <w:r w:rsidRPr="002A1502">
        <w:rPr>
          <w:rFonts w:eastAsia="Times New Roman" w:cs="Times New Roman"/>
          <w:b/>
          <w:szCs w:val="24"/>
          <w:lang w:eastAsia="ru-RU"/>
        </w:rPr>
        <w:t> (уровень достоверности доказательств - 2).</w:t>
      </w:r>
    </w:p>
    <w:p w14:paraId="373BA44E" w14:textId="6DBFA14B" w:rsidR="00702F2B" w:rsidRPr="002A1502" w:rsidRDefault="00702F2B" w:rsidP="00346729">
      <w:pPr>
        <w:spacing w:after="0"/>
        <w:ind w:firstLine="709"/>
        <w:jc w:val="both"/>
        <w:textAlignment w:val="baseline"/>
        <w:rPr>
          <w:rFonts w:eastAsia="Times New Roman" w:cs="Times New Roman"/>
          <w:i/>
          <w:color w:val="000000"/>
          <w:szCs w:val="24"/>
          <w:lang w:eastAsia="ru-RU"/>
        </w:rPr>
      </w:pPr>
      <w:bookmarkStart w:id="288" w:name="100325"/>
      <w:bookmarkEnd w:id="288"/>
      <w:r w:rsidRPr="00317DC9">
        <w:rPr>
          <w:rFonts w:eastAsia="Times New Roman" w:cs="Times New Roman"/>
          <w:bCs/>
          <w:i/>
          <w:iCs/>
          <w:color w:val="000000"/>
          <w:szCs w:val="24"/>
          <w:lang w:eastAsia="ru-RU"/>
        </w:rPr>
        <w:t>Комментари</w:t>
      </w:r>
      <w:r w:rsidR="00317DC9" w:rsidRPr="00317DC9">
        <w:rPr>
          <w:rFonts w:eastAsia="Times New Roman" w:cs="Times New Roman"/>
          <w:bCs/>
          <w:i/>
          <w:iCs/>
          <w:color w:val="000000"/>
          <w:szCs w:val="24"/>
          <w:lang w:eastAsia="ru-RU"/>
        </w:rPr>
        <w:t>и:</w:t>
      </w:r>
      <w:r w:rsidRPr="002A1502">
        <w:rPr>
          <w:rFonts w:eastAsia="Times New Roman" w:cs="Times New Roman"/>
          <w:b/>
          <w:color w:val="000000"/>
          <w:szCs w:val="24"/>
          <w:lang w:eastAsia="ru-RU"/>
        </w:rPr>
        <w:t xml:space="preserve"> </w:t>
      </w:r>
      <w:r w:rsidRPr="002A1502">
        <w:rPr>
          <w:rFonts w:eastAsia="Times New Roman" w:cs="Times New Roman"/>
          <w:i/>
          <w:color w:val="000000"/>
          <w:szCs w:val="24"/>
          <w:lang w:eastAsia="ru-RU"/>
        </w:rPr>
        <w:t>Дозы биологических препаратов (ингибиторов фактора некроза опухоли альфа) для поддерживающей терапии назначают в соответствии с инструкцией по применению.</w:t>
      </w:r>
    </w:p>
    <w:p w14:paraId="061B0D05" w14:textId="35D812A4" w:rsidR="00702F2B" w:rsidRPr="002A1502"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289" w:name="100326"/>
      <w:bookmarkEnd w:id="289"/>
      <w:r w:rsidRPr="002A1502">
        <w:rPr>
          <w:rFonts w:eastAsia="Times New Roman" w:cs="Times New Roman"/>
          <w:color w:val="000000"/>
          <w:szCs w:val="24"/>
          <w:lang w:eastAsia="ru-RU"/>
        </w:rPr>
        <w:t xml:space="preserve">Пациентам с активной БК при назначении </w:t>
      </w:r>
      <w:proofErr w:type="spellStart"/>
      <w:r w:rsidRPr="002A1502">
        <w:rPr>
          <w:rFonts w:eastAsia="Times New Roman" w:cs="Times New Roman"/>
          <w:color w:val="000000"/>
          <w:szCs w:val="24"/>
          <w:lang w:eastAsia="ru-RU"/>
        </w:rPr>
        <w:t>инфликсимаба</w:t>
      </w:r>
      <w:proofErr w:type="spellEnd"/>
      <w:r w:rsidRPr="002A1502">
        <w:rPr>
          <w:rFonts w:eastAsia="Times New Roman" w:cs="Times New Roman"/>
          <w:color w:val="000000"/>
          <w:szCs w:val="24"/>
          <w:lang w:eastAsia="ru-RU"/>
        </w:rPr>
        <w:t xml:space="preserve">** </w:t>
      </w:r>
      <w:r w:rsidRPr="002A1502">
        <w:rPr>
          <w:rFonts w:eastAsia="Times New Roman" w:cs="Times New Roman"/>
          <w:b/>
          <w:color w:val="000000"/>
          <w:szCs w:val="24"/>
          <w:lang w:eastAsia="ru-RU"/>
        </w:rPr>
        <w:t xml:space="preserve">рекомендуется </w:t>
      </w:r>
      <w:r w:rsidRPr="002A1502">
        <w:rPr>
          <w:rFonts w:eastAsia="Times New Roman" w:cs="Times New Roman"/>
          <w:color w:val="000000"/>
          <w:szCs w:val="24"/>
          <w:lang w:eastAsia="ru-RU"/>
        </w:rPr>
        <w:t>комбинировать его с иммунодепрессантами (</w:t>
      </w:r>
      <w:proofErr w:type="spellStart"/>
      <w:r w:rsidRPr="002A1502">
        <w:rPr>
          <w:rFonts w:eastAsia="Times New Roman" w:cs="Times New Roman"/>
          <w:color w:val="000000"/>
          <w:szCs w:val="24"/>
          <w:lang w:eastAsia="ru-RU"/>
        </w:rPr>
        <w:t>тиопуринами</w:t>
      </w:r>
      <w:proofErr w:type="spellEnd"/>
      <w:r w:rsidRPr="002A1502">
        <w:rPr>
          <w:rFonts w:eastAsia="Times New Roman" w:cs="Times New Roman"/>
          <w:color w:val="000000"/>
          <w:szCs w:val="24"/>
          <w:lang w:eastAsia="ru-RU"/>
        </w:rPr>
        <w:t>) для повышения эффективности лечения.</w:t>
      </w:r>
    </w:p>
    <w:p w14:paraId="56CF33A2" w14:textId="77777777" w:rsidR="00702F2B" w:rsidRPr="002A1502" w:rsidRDefault="00702F2B" w:rsidP="00BB7A48">
      <w:pPr>
        <w:spacing w:after="0"/>
        <w:ind w:firstLine="709"/>
        <w:jc w:val="both"/>
        <w:textAlignment w:val="baseline"/>
        <w:rPr>
          <w:rFonts w:eastAsia="Times New Roman" w:cs="Times New Roman"/>
          <w:b/>
          <w:color w:val="000000"/>
          <w:szCs w:val="24"/>
          <w:lang w:eastAsia="ru-RU"/>
        </w:rPr>
      </w:pPr>
      <w:bookmarkStart w:id="290" w:name="100327"/>
      <w:bookmarkEnd w:id="290"/>
      <w:r w:rsidRPr="002A1502">
        <w:rPr>
          <w:rFonts w:eastAsia="Times New Roman" w:cs="Times New Roman"/>
          <w:b/>
          <w:color w:val="000000"/>
          <w:szCs w:val="24"/>
          <w:lang w:eastAsia="ru-RU"/>
        </w:rPr>
        <w:t>Уровень убедительности рекомендации </w:t>
      </w:r>
      <w:hyperlink r:id="rId93" w:anchor="100948" w:history="1">
        <w:r w:rsidRPr="002A1502">
          <w:rPr>
            <w:rFonts w:eastAsia="Times New Roman" w:cs="Times New Roman"/>
            <w:b/>
            <w:szCs w:val="24"/>
            <w:bdr w:val="none" w:sz="0" w:space="0" w:color="auto" w:frame="1"/>
            <w:lang w:eastAsia="ru-RU"/>
          </w:rPr>
          <w:t>A</w:t>
        </w:r>
      </w:hyperlink>
      <w:r w:rsidRPr="002A1502">
        <w:rPr>
          <w:rFonts w:eastAsia="Times New Roman" w:cs="Times New Roman"/>
          <w:b/>
          <w:color w:val="000000"/>
          <w:szCs w:val="24"/>
          <w:lang w:eastAsia="ru-RU"/>
        </w:rPr>
        <w:t> (уровень достоверности доказательств - 2).</w:t>
      </w:r>
    </w:p>
    <w:p w14:paraId="65FCBE3E" w14:textId="4009B00F" w:rsidR="00702F2B" w:rsidRPr="002A1502" w:rsidRDefault="00702F2B" w:rsidP="00BB7A48">
      <w:pPr>
        <w:spacing w:after="0"/>
        <w:ind w:firstLine="709"/>
        <w:jc w:val="both"/>
        <w:textAlignment w:val="baseline"/>
        <w:rPr>
          <w:rFonts w:eastAsia="Times New Roman" w:cs="Times New Roman"/>
          <w:i/>
          <w:color w:val="000000"/>
          <w:szCs w:val="24"/>
          <w:lang w:eastAsia="ru-RU"/>
        </w:rPr>
      </w:pPr>
      <w:bookmarkStart w:id="291" w:name="100328"/>
      <w:bookmarkEnd w:id="291"/>
      <w:r w:rsidRPr="00317DC9">
        <w:rPr>
          <w:rFonts w:eastAsia="Times New Roman" w:cs="Times New Roman"/>
          <w:bCs/>
          <w:i/>
          <w:iCs/>
          <w:color w:val="000000"/>
          <w:szCs w:val="24"/>
          <w:lang w:eastAsia="ru-RU"/>
        </w:rPr>
        <w:lastRenderedPageBreak/>
        <w:t>Комментари</w:t>
      </w:r>
      <w:r w:rsidR="00317DC9" w:rsidRPr="00317DC9">
        <w:rPr>
          <w:rFonts w:eastAsia="Times New Roman" w:cs="Times New Roman"/>
          <w:bCs/>
          <w:i/>
          <w:iCs/>
          <w:color w:val="000000"/>
          <w:szCs w:val="24"/>
          <w:lang w:eastAsia="ru-RU"/>
        </w:rPr>
        <w:t>и</w:t>
      </w:r>
      <w:proofErr w:type="gramStart"/>
      <w:r w:rsidR="00317DC9" w:rsidRPr="00317DC9">
        <w:rPr>
          <w:rFonts w:eastAsia="Times New Roman" w:cs="Times New Roman"/>
          <w:bCs/>
          <w:i/>
          <w:iCs/>
          <w:color w:val="000000"/>
          <w:szCs w:val="24"/>
          <w:lang w:eastAsia="ru-RU"/>
        </w:rPr>
        <w:t>:</w:t>
      </w:r>
      <w:r w:rsidRPr="00756CAA">
        <w:rPr>
          <w:rFonts w:eastAsia="Times New Roman" w:cs="Times New Roman"/>
          <w:color w:val="000000"/>
          <w:szCs w:val="24"/>
          <w:lang w:eastAsia="ru-RU"/>
        </w:rPr>
        <w:t xml:space="preserve"> </w:t>
      </w:r>
      <w:r w:rsidRPr="002A1502">
        <w:rPr>
          <w:rFonts w:eastAsia="Times New Roman" w:cs="Times New Roman"/>
          <w:i/>
          <w:color w:val="000000"/>
          <w:szCs w:val="24"/>
          <w:lang w:eastAsia="ru-RU"/>
        </w:rPr>
        <w:t>Для</w:t>
      </w:r>
      <w:proofErr w:type="gramEnd"/>
      <w:r w:rsidRPr="002A1502">
        <w:rPr>
          <w:rFonts w:eastAsia="Times New Roman" w:cs="Times New Roman"/>
          <w:i/>
          <w:color w:val="000000"/>
          <w:szCs w:val="24"/>
          <w:lang w:eastAsia="ru-RU"/>
        </w:rPr>
        <w:t xml:space="preserve"> других биологических препаратов (ингибиторов фактора некроза опухоли альфа) целесообразность такой комбинации не доказана. Назначение комбинированной терапии остается на усмотрение лечащего врача.</w:t>
      </w:r>
    </w:p>
    <w:p w14:paraId="2C1B3C0C" w14:textId="32AF0D1D"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292" w:name="100329"/>
      <w:bookmarkEnd w:id="292"/>
      <w:r w:rsidRPr="002A1502">
        <w:rPr>
          <w:rFonts w:eastAsia="Times New Roman" w:cs="Times New Roman"/>
          <w:color w:val="000000"/>
          <w:szCs w:val="24"/>
          <w:lang w:eastAsia="ru-RU"/>
        </w:rPr>
        <w:t xml:space="preserve">Пациентам с активной БК при неэффективности консервативной терапии </w:t>
      </w:r>
      <w:r w:rsidRPr="002A1502">
        <w:rPr>
          <w:rFonts w:eastAsia="Times New Roman" w:cs="Times New Roman"/>
          <w:b/>
          <w:color w:val="000000"/>
          <w:szCs w:val="24"/>
          <w:lang w:eastAsia="ru-RU"/>
        </w:rPr>
        <w:t xml:space="preserve">рекомендовано </w:t>
      </w:r>
      <w:r w:rsidRPr="002A1502">
        <w:rPr>
          <w:rFonts w:eastAsia="Times New Roman" w:cs="Times New Roman"/>
          <w:color w:val="000000"/>
          <w:szCs w:val="24"/>
          <w:lang w:eastAsia="ru-RU"/>
        </w:rPr>
        <w:t>хирургическое лечени</w:t>
      </w:r>
      <w:r w:rsidR="00576456">
        <w:rPr>
          <w:rFonts w:eastAsia="Times New Roman" w:cs="Times New Roman"/>
          <w:color w:val="000000"/>
          <w:szCs w:val="24"/>
          <w:lang w:eastAsia="ru-RU"/>
        </w:rPr>
        <w:t>и</w:t>
      </w:r>
      <w:r w:rsidRPr="00504968">
        <w:rPr>
          <w:rFonts w:eastAsia="Times New Roman" w:cs="Times New Roman"/>
          <w:szCs w:val="24"/>
          <w:lang w:eastAsia="ru-RU"/>
        </w:rPr>
        <w:t>.</w:t>
      </w:r>
    </w:p>
    <w:p w14:paraId="5E09E41E" w14:textId="073E567E" w:rsidR="002A1502" w:rsidRPr="002A1502" w:rsidRDefault="00702F2B" w:rsidP="00BB7A48">
      <w:pPr>
        <w:spacing w:after="0"/>
        <w:ind w:firstLine="709"/>
        <w:jc w:val="both"/>
        <w:textAlignment w:val="baseline"/>
        <w:rPr>
          <w:rFonts w:eastAsia="Times New Roman" w:cs="Times New Roman"/>
          <w:b/>
          <w:color w:val="000000"/>
          <w:szCs w:val="24"/>
          <w:lang w:eastAsia="ru-RU"/>
        </w:rPr>
      </w:pPr>
      <w:bookmarkStart w:id="293" w:name="100330"/>
      <w:bookmarkEnd w:id="293"/>
      <w:r w:rsidRPr="002A1502">
        <w:rPr>
          <w:rFonts w:eastAsia="Times New Roman" w:cs="Times New Roman"/>
          <w:b/>
          <w:color w:val="000000"/>
          <w:szCs w:val="24"/>
          <w:lang w:eastAsia="ru-RU"/>
        </w:rPr>
        <w:t>Уровень убедительности рекомендации </w:t>
      </w:r>
      <w:hyperlink r:id="rId94" w:anchor="100948" w:history="1">
        <w:r w:rsidRPr="002A1502">
          <w:rPr>
            <w:rFonts w:eastAsia="Times New Roman" w:cs="Times New Roman"/>
            <w:b/>
            <w:szCs w:val="24"/>
            <w:bdr w:val="none" w:sz="0" w:space="0" w:color="auto" w:frame="1"/>
            <w:lang w:eastAsia="ru-RU"/>
          </w:rPr>
          <w:t>A</w:t>
        </w:r>
      </w:hyperlink>
      <w:r w:rsidRPr="002A1502">
        <w:rPr>
          <w:rFonts w:eastAsia="Times New Roman" w:cs="Times New Roman"/>
          <w:b/>
          <w:color w:val="000000"/>
          <w:szCs w:val="24"/>
          <w:lang w:eastAsia="ru-RU"/>
        </w:rPr>
        <w:t> (уровень достоверности доказательств - 1).</w:t>
      </w:r>
    </w:p>
    <w:p w14:paraId="463BB6B0" w14:textId="7D88C2B0" w:rsidR="002A1502" w:rsidRPr="001C3A9C" w:rsidRDefault="00702F2B" w:rsidP="00BB7A48">
      <w:pPr>
        <w:spacing w:after="0"/>
        <w:ind w:firstLine="709"/>
        <w:jc w:val="both"/>
        <w:textAlignment w:val="baseline"/>
        <w:rPr>
          <w:rFonts w:eastAsia="Times New Roman" w:cs="Times New Roman"/>
          <w:bCs/>
          <w:color w:val="000000"/>
          <w:szCs w:val="24"/>
          <w:u w:val="single"/>
          <w:lang w:eastAsia="ru-RU"/>
        </w:rPr>
      </w:pPr>
      <w:bookmarkStart w:id="294" w:name="100331"/>
      <w:bookmarkEnd w:id="294"/>
      <w:r w:rsidRPr="001C3A9C">
        <w:rPr>
          <w:rFonts w:eastAsia="Times New Roman" w:cs="Times New Roman"/>
          <w:bCs/>
          <w:color w:val="000000"/>
          <w:szCs w:val="24"/>
          <w:u w:val="single"/>
          <w:lang w:eastAsia="ru-RU"/>
        </w:rPr>
        <w:t xml:space="preserve">3.1.6 БК с </w:t>
      </w:r>
      <w:proofErr w:type="spellStart"/>
      <w:r w:rsidRPr="001C3A9C">
        <w:rPr>
          <w:rFonts w:eastAsia="Times New Roman" w:cs="Times New Roman"/>
          <w:bCs/>
          <w:color w:val="000000"/>
          <w:szCs w:val="24"/>
          <w:u w:val="single"/>
          <w:lang w:eastAsia="ru-RU"/>
        </w:rPr>
        <w:t>перианальными</w:t>
      </w:r>
      <w:proofErr w:type="spellEnd"/>
      <w:r w:rsidRPr="001C3A9C">
        <w:rPr>
          <w:rFonts w:eastAsia="Times New Roman" w:cs="Times New Roman"/>
          <w:bCs/>
          <w:color w:val="000000"/>
          <w:szCs w:val="24"/>
          <w:u w:val="single"/>
          <w:lang w:eastAsia="ru-RU"/>
        </w:rPr>
        <w:t xml:space="preserve"> поражениями</w:t>
      </w:r>
    </w:p>
    <w:p w14:paraId="3CCEA745" w14:textId="7F765802" w:rsidR="00702F2B" w:rsidRPr="00756CAA" w:rsidRDefault="00702F2B" w:rsidP="00BB7A48">
      <w:pPr>
        <w:spacing w:after="0"/>
        <w:ind w:firstLine="709"/>
        <w:jc w:val="both"/>
        <w:textAlignment w:val="baseline"/>
        <w:rPr>
          <w:rFonts w:eastAsia="Times New Roman" w:cs="Times New Roman"/>
          <w:color w:val="000000"/>
          <w:szCs w:val="24"/>
          <w:lang w:eastAsia="ru-RU"/>
        </w:rPr>
      </w:pPr>
      <w:bookmarkStart w:id="295" w:name="100332"/>
      <w:bookmarkEnd w:id="295"/>
      <w:proofErr w:type="spellStart"/>
      <w:r w:rsidRPr="00756CAA">
        <w:rPr>
          <w:rFonts w:eastAsia="Times New Roman" w:cs="Times New Roman"/>
          <w:color w:val="000000"/>
          <w:szCs w:val="24"/>
          <w:lang w:eastAsia="ru-RU"/>
        </w:rPr>
        <w:t>Перианальные</w:t>
      </w:r>
      <w:proofErr w:type="spellEnd"/>
      <w:r w:rsidRPr="00756CAA">
        <w:rPr>
          <w:rFonts w:eastAsia="Times New Roman" w:cs="Times New Roman"/>
          <w:color w:val="000000"/>
          <w:szCs w:val="24"/>
          <w:lang w:eastAsia="ru-RU"/>
        </w:rPr>
        <w:t xml:space="preserve"> поражения при БК часто требуют хирургического лечения, которое рассматривается в </w:t>
      </w:r>
      <w:r w:rsidR="007D507A">
        <w:rPr>
          <w:rFonts w:eastAsia="Times New Roman" w:cs="Times New Roman"/>
          <w:color w:val="000000"/>
          <w:szCs w:val="24"/>
          <w:lang w:eastAsia="ru-RU"/>
        </w:rPr>
        <w:t xml:space="preserve">главе </w:t>
      </w:r>
      <w:hyperlink r:id="rId95" w:anchor="100438" w:history="1">
        <w:r w:rsidRPr="007D507A">
          <w:rPr>
            <w:rFonts w:eastAsia="Times New Roman" w:cs="Times New Roman"/>
            <w:szCs w:val="24"/>
            <w:bdr w:val="none" w:sz="0" w:space="0" w:color="auto" w:frame="1"/>
            <w:lang w:eastAsia="ru-RU"/>
          </w:rPr>
          <w:t>3.2.6</w:t>
        </w:r>
      </w:hyperlink>
      <w:r w:rsidRPr="002A1502">
        <w:rPr>
          <w:rFonts w:eastAsia="Times New Roman" w:cs="Times New Roman"/>
          <w:szCs w:val="24"/>
          <w:lang w:eastAsia="ru-RU"/>
        </w:rPr>
        <w:t> "</w:t>
      </w:r>
      <w:r w:rsidRPr="00756CAA">
        <w:rPr>
          <w:rFonts w:eastAsia="Times New Roman" w:cs="Times New Roman"/>
          <w:color w:val="000000"/>
          <w:szCs w:val="24"/>
          <w:lang w:eastAsia="ru-RU"/>
        </w:rPr>
        <w:t xml:space="preserve">Хирургическое лечение </w:t>
      </w:r>
      <w:proofErr w:type="spellStart"/>
      <w:r w:rsidRPr="00756CAA">
        <w:rPr>
          <w:rFonts w:eastAsia="Times New Roman" w:cs="Times New Roman"/>
          <w:color w:val="000000"/>
          <w:szCs w:val="24"/>
          <w:lang w:eastAsia="ru-RU"/>
        </w:rPr>
        <w:t>перианальной</w:t>
      </w:r>
      <w:proofErr w:type="spellEnd"/>
      <w:r w:rsidRPr="00756CAA">
        <w:rPr>
          <w:rFonts w:eastAsia="Times New Roman" w:cs="Times New Roman"/>
          <w:color w:val="000000"/>
          <w:szCs w:val="24"/>
          <w:lang w:eastAsia="ru-RU"/>
        </w:rPr>
        <w:t xml:space="preserve"> БК".</w:t>
      </w:r>
    </w:p>
    <w:p w14:paraId="5EF3DAB4" w14:textId="7FA85E6C"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296" w:name="100333"/>
      <w:bookmarkEnd w:id="296"/>
      <w:r w:rsidRPr="002A1502">
        <w:rPr>
          <w:rFonts w:eastAsia="Times New Roman" w:cs="Times New Roman"/>
          <w:color w:val="000000"/>
          <w:szCs w:val="24"/>
          <w:lang w:eastAsia="ru-RU"/>
        </w:rPr>
        <w:t xml:space="preserve">У всех пациентов с </w:t>
      </w:r>
      <w:proofErr w:type="spellStart"/>
      <w:r w:rsidRPr="002A1502">
        <w:rPr>
          <w:rFonts w:eastAsia="Times New Roman" w:cs="Times New Roman"/>
          <w:color w:val="000000"/>
          <w:szCs w:val="24"/>
          <w:lang w:eastAsia="ru-RU"/>
        </w:rPr>
        <w:t>перианальным</w:t>
      </w:r>
      <w:proofErr w:type="spellEnd"/>
      <w:r w:rsidRPr="002A1502">
        <w:rPr>
          <w:rFonts w:eastAsia="Times New Roman" w:cs="Times New Roman"/>
          <w:color w:val="000000"/>
          <w:szCs w:val="24"/>
          <w:lang w:eastAsia="ru-RU"/>
        </w:rPr>
        <w:t xml:space="preserve"> поражением БК в случае отсутствия показаний к хирургическому лечению или после него </w:t>
      </w:r>
      <w:r w:rsidRPr="002A1502">
        <w:rPr>
          <w:rFonts w:eastAsia="Times New Roman" w:cs="Times New Roman"/>
          <w:b/>
          <w:color w:val="000000"/>
          <w:szCs w:val="24"/>
          <w:lang w:eastAsia="ru-RU"/>
        </w:rPr>
        <w:t>рекомендовано</w:t>
      </w:r>
      <w:r w:rsidRPr="002A1502">
        <w:rPr>
          <w:rFonts w:eastAsia="Times New Roman" w:cs="Times New Roman"/>
          <w:color w:val="000000"/>
          <w:szCs w:val="24"/>
          <w:lang w:eastAsia="ru-RU"/>
        </w:rPr>
        <w:t xml:space="preserve"> назначение иммунодепрессантов (АЗА**, #МП**, #МТ**) и/или биологических препаратов (ингибиторов фактора некроза опухоли альфа): </w:t>
      </w:r>
      <w:proofErr w:type="spellStart"/>
      <w:r w:rsidRPr="002A1502">
        <w:rPr>
          <w:rFonts w:eastAsia="Times New Roman" w:cs="Times New Roman"/>
          <w:color w:val="000000"/>
          <w:szCs w:val="24"/>
          <w:lang w:eastAsia="ru-RU"/>
        </w:rPr>
        <w:t>инфликсимаб</w:t>
      </w:r>
      <w:proofErr w:type="spellEnd"/>
      <w:r w:rsidRPr="002A1502">
        <w:rPr>
          <w:rFonts w:eastAsia="Times New Roman" w:cs="Times New Roman"/>
          <w:color w:val="000000"/>
          <w:szCs w:val="24"/>
          <w:lang w:eastAsia="ru-RU"/>
        </w:rPr>
        <w:t xml:space="preserve">**, </w:t>
      </w:r>
      <w:proofErr w:type="spellStart"/>
      <w:r w:rsidRPr="002A1502">
        <w:rPr>
          <w:rFonts w:eastAsia="Times New Roman" w:cs="Times New Roman"/>
          <w:color w:val="000000"/>
          <w:szCs w:val="24"/>
          <w:lang w:eastAsia="ru-RU"/>
        </w:rPr>
        <w:t>адалимумаб</w:t>
      </w:r>
      <w:proofErr w:type="spellEnd"/>
      <w:r w:rsidRPr="002A1502">
        <w:rPr>
          <w:rFonts w:eastAsia="Times New Roman" w:cs="Times New Roman"/>
          <w:color w:val="000000"/>
          <w:szCs w:val="24"/>
          <w:lang w:eastAsia="ru-RU"/>
        </w:rPr>
        <w:t xml:space="preserve">**, </w:t>
      </w:r>
      <w:proofErr w:type="spellStart"/>
      <w:r w:rsidRPr="002A1502">
        <w:rPr>
          <w:rFonts w:eastAsia="Times New Roman" w:cs="Times New Roman"/>
          <w:color w:val="000000"/>
          <w:szCs w:val="24"/>
          <w:lang w:eastAsia="ru-RU"/>
        </w:rPr>
        <w:t>цертолизумаба</w:t>
      </w:r>
      <w:proofErr w:type="spellEnd"/>
      <w:r w:rsidRPr="002A1502">
        <w:rPr>
          <w:rFonts w:eastAsia="Times New Roman" w:cs="Times New Roman"/>
          <w:color w:val="000000"/>
          <w:szCs w:val="24"/>
          <w:lang w:eastAsia="ru-RU"/>
        </w:rPr>
        <w:t xml:space="preserve"> </w:t>
      </w:r>
      <w:proofErr w:type="spellStart"/>
      <w:r w:rsidRPr="002A1502">
        <w:rPr>
          <w:rFonts w:eastAsia="Times New Roman" w:cs="Times New Roman"/>
          <w:color w:val="000000"/>
          <w:szCs w:val="24"/>
          <w:lang w:eastAsia="ru-RU"/>
        </w:rPr>
        <w:t>пэгол</w:t>
      </w:r>
      <w:proofErr w:type="spellEnd"/>
      <w:r w:rsidRPr="002A1502">
        <w:rPr>
          <w:rFonts w:eastAsia="Times New Roman" w:cs="Times New Roman"/>
          <w:color w:val="000000"/>
          <w:szCs w:val="24"/>
          <w:lang w:eastAsia="ru-RU"/>
        </w:rPr>
        <w:t xml:space="preserve">**, </w:t>
      </w:r>
      <w:proofErr w:type="spellStart"/>
      <w:r w:rsidRPr="002A1502">
        <w:rPr>
          <w:rFonts w:eastAsia="Times New Roman" w:cs="Times New Roman"/>
          <w:color w:val="000000"/>
          <w:szCs w:val="24"/>
          <w:lang w:eastAsia="ru-RU"/>
        </w:rPr>
        <w:t>устекинумаб</w:t>
      </w:r>
      <w:proofErr w:type="spellEnd"/>
      <w:r w:rsidRPr="002A1502">
        <w:rPr>
          <w:rFonts w:eastAsia="Times New Roman" w:cs="Times New Roman"/>
          <w:color w:val="000000"/>
          <w:szCs w:val="24"/>
          <w:lang w:eastAsia="ru-RU"/>
        </w:rPr>
        <w:t xml:space="preserve">** </w:t>
      </w:r>
      <w:proofErr w:type="spellStart"/>
      <w:r w:rsidRPr="002A1502">
        <w:rPr>
          <w:rFonts w:eastAsia="Times New Roman" w:cs="Times New Roman"/>
          <w:color w:val="000000"/>
          <w:szCs w:val="24"/>
          <w:lang w:eastAsia="ru-RU"/>
        </w:rPr>
        <w:t>ведолизумаб</w:t>
      </w:r>
      <w:proofErr w:type="spellEnd"/>
      <w:r w:rsidRPr="002A1502">
        <w:rPr>
          <w:rFonts w:eastAsia="Times New Roman" w:cs="Times New Roman"/>
          <w:color w:val="000000"/>
          <w:szCs w:val="24"/>
          <w:lang w:eastAsia="ru-RU"/>
        </w:rPr>
        <w:t>) в стандартных дозах</w:t>
      </w:r>
      <w:r w:rsidR="00576456">
        <w:rPr>
          <w:rFonts w:eastAsia="Times New Roman" w:cs="Times New Roman"/>
          <w:color w:val="000000"/>
          <w:szCs w:val="24"/>
          <w:lang w:eastAsia="ru-RU"/>
        </w:rPr>
        <w:t>.</w:t>
      </w:r>
    </w:p>
    <w:p w14:paraId="4C1A2706" w14:textId="77777777" w:rsidR="00702F2B" w:rsidRPr="002A1502" w:rsidRDefault="00702F2B" w:rsidP="00BB7A48">
      <w:pPr>
        <w:spacing w:after="0"/>
        <w:ind w:firstLine="709"/>
        <w:jc w:val="both"/>
        <w:textAlignment w:val="baseline"/>
        <w:rPr>
          <w:rFonts w:eastAsia="Times New Roman" w:cs="Times New Roman"/>
          <w:b/>
          <w:szCs w:val="24"/>
          <w:lang w:eastAsia="ru-RU"/>
        </w:rPr>
      </w:pPr>
      <w:bookmarkStart w:id="297" w:name="100334"/>
      <w:bookmarkEnd w:id="297"/>
      <w:r w:rsidRPr="002A1502">
        <w:rPr>
          <w:rFonts w:eastAsia="Times New Roman" w:cs="Times New Roman"/>
          <w:b/>
          <w:szCs w:val="24"/>
          <w:lang w:eastAsia="ru-RU"/>
        </w:rPr>
        <w:t>Уровень убедительности рекомендации </w:t>
      </w:r>
      <w:hyperlink r:id="rId96" w:anchor="100952" w:history="1">
        <w:r w:rsidRPr="002A1502">
          <w:rPr>
            <w:rFonts w:eastAsia="Times New Roman" w:cs="Times New Roman"/>
            <w:b/>
            <w:szCs w:val="24"/>
            <w:bdr w:val="none" w:sz="0" w:space="0" w:color="auto" w:frame="1"/>
            <w:lang w:eastAsia="ru-RU"/>
          </w:rPr>
          <w:t>C</w:t>
        </w:r>
      </w:hyperlink>
      <w:r w:rsidRPr="002A1502">
        <w:rPr>
          <w:rFonts w:eastAsia="Times New Roman" w:cs="Times New Roman"/>
          <w:b/>
          <w:szCs w:val="24"/>
          <w:lang w:eastAsia="ru-RU"/>
        </w:rPr>
        <w:t> (уровень достоверности рекомендации - 5).</w:t>
      </w:r>
    </w:p>
    <w:p w14:paraId="2257DFC8" w14:textId="06596022"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298" w:name="100335"/>
      <w:bookmarkEnd w:id="298"/>
      <w:r w:rsidRPr="002A1502">
        <w:rPr>
          <w:rFonts w:eastAsia="Times New Roman" w:cs="Times New Roman"/>
          <w:color w:val="000000"/>
          <w:szCs w:val="24"/>
          <w:lang w:eastAsia="ru-RU"/>
        </w:rPr>
        <w:t xml:space="preserve">Пациентам с </w:t>
      </w:r>
      <w:proofErr w:type="spellStart"/>
      <w:r w:rsidRPr="002A1502">
        <w:rPr>
          <w:rFonts w:eastAsia="Times New Roman" w:cs="Times New Roman"/>
          <w:color w:val="000000"/>
          <w:szCs w:val="24"/>
          <w:lang w:eastAsia="ru-RU"/>
        </w:rPr>
        <w:t>перианальными</w:t>
      </w:r>
      <w:proofErr w:type="spellEnd"/>
      <w:r w:rsidRPr="002A1502">
        <w:rPr>
          <w:rFonts w:eastAsia="Times New Roman" w:cs="Times New Roman"/>
          <w:color w:val="000000"/>
          <w:szCs w:val="24"/>
          <w:lang w:eastAsia="ru-RU"/>
        </w:rPr>
        <w:t xml:space="preserve"> поражениями БК с целью лечения гнойно-воспалительного процесса </w:t>
      </w:r>
      <w:r w:rsidRPr="002A1502">
        <w:rPr>
          <w:rFonts w:eastAsia="Times New Roman" w:cs="Times New Roman"/>
          <w:b/>
          <w:color w:val="000000"/>
          <w:szCs w:val="24"/>
          <w:lang w:eastAsia="ru-RU"/>
        </w:rPr>
        <w:t xml:space="preserve">рекомендовано </w:t>
      </w:r>
      <w:r w:rsidRPr="002A1502">
        <w:rPr>
          <w:rFonts w:eastAsia="Times New Roman" w:cs="Times New Roman"/>
          <w:color w:val="000000"/>
          <w:szCs w:val="24"/>
          <w:lang w:eastAsia="ru-RU"/>
        </w:rPr>
        <w:t xml:space="preserve">назначение </w:t>
      </w:r>
      <w:proofErr w:type="spellStart"/>
      <w:r w:rsidRPr="002A1502">
        <w:rPr>
          <w:rFonts w:eastAsia="Times New Roman" w:cs="Times New Roman"/>
          <w:color w:val="000000"/>
          <w:szCs w:val="24"/>
          <w:lang w:eastAsia="ru-RU"/>
        </w:rPr>
        <w:t>метронидазола</w:t>
      </w:r>
      <w:proofErr w:type="spellEnd"/>
      <w:r w:rsidRPr="002A1502">
        <w:rPr>
          <w:rFonts w:eastAsia="Times New Roman" w:cs="Times New Roman"/>
          <w:color w:val="000000"/>
          <w:szCs w:val="24"/>
          <w:lang w:eastAsia="ru-RU"/>
        </w:rPr>
        <w:t>** 0,75 г/</w:t>
      </w:r>
      <w:proofErr w:type="spellStart"/>
      <w:r w:rsidRPr="002A1502">
        <w:rPr>
          <w:rFonts w:eastAsia="Times New Roman" w:cs="Times New Roman"/>
          <w:color w:val="000000"/>
          <w:szCs w:val="24"/>
          <w:lang w:eastAsia="ru-RU"/>
        </w:rPr>
        <w:t>сут</w:t>
      </w:r>
      <w:proofErr w:type="spellEnd"/>
      <w:r w:rsidRPr="002A1502">
        <w:rPr>
          <w:rFonts w:eastAsia="Times New Roman" w:cs="Times New Roman"/>
          <w:color w:val="000000"/>
          <w:szCs w:val="24"/>
          <w:lang w:eastAsia="ru-RU"/>
        </w:rPr>
        <w:t xml:space="preserve"> и/или ципрофлоксацина** 1 г/</w:t>
      </w:r>
      <w:proofErr w:type="spellStart"/>
      <w:r w:rsidRPr="002A1502">
        <w:rPr>
          <w:rFonts w:eastAsia="Times New Roman" w:cs="Times New Roman"/>
          <w:color w:val="000000"/>
          <w:szCs w:val="24"/>
          <w:lang w:eastAsia="ru-RU"/>
        </w:rPr>
        <w:t>сут</w:t>
      </w:r>
      <w:proofErr w:type="spellEnd"/>
      <w:r w:rsidR="00576456">
        <w:rPr>
          <w:rFonts w:eastAsia="Times New Roman" w:cs="Times New Roman"/>
          <w:color w:val="000000"/>
          <w:szCs w:val="24"/>
          <w:lang w:eastAsia="ru-RU"/>
        </w:rPr>
        <w:t>.</w:t>
      </w:r>
      <w:r w:rsidR="00576456" w:rsidRPr="00504968">
        <w:rPr>
          <w:rFonts w:eastAsia="Times New Roman" w:cs="Times New Roman"/>
          <w:szCs w:val="24"/>
          <w:lang w:eastAsia="ru-RU"/>
        </w:rPr>
        <w:t xml:space="preserve"> </w:t>
      </w:r>
    </w:p>
    <w:p w14:paraId="2030C3E4" w14:textId="77777777" w:rsidR="00702F2B" w:rsidRPr="002A1502" w:rsidRDefault="00702F2B" w:rsidP="00346729">
      <w:pPr>
        <w:spacing w:after="0"/>
        <w:ind w:firstLine="709"/>
        <w:jc w:val="both"/>
        <w:textAlignment w:val="baseline"/>
        <w:rPr>
          <w:rFonts w:eastAsia="Times New Roman" w:cs="Times New Roman"/>
          <w:b/>
          <w:szCs w:val="24"/>
          <w:lang w:eastAsia="ru-RU"/>
        </w:rPr>
      </w:pPr>
      <w:bookmarkStart w:id="299" w:name="100336"/>
      <w:bookmarkEnd w:id="299"/>
      <w:r w:rsidRPr="002A1502">
        <w:rPr>
          <w:rFonts w:eastAsia="Times New Roman" w:cs="Times New Roman"/>
          <w:b/>
          <w:szCs w:val="24"/>
          <w:lang w:eastAsia="ru-RU"/>
        </w:rPr>
        <w:t>Уровень убедительности рекомендации </w:t>
      </w:r>
      <w:hyperlink r:id="rId97" w:anchor="100950" w:history="1">
        <w:r w:rsidRPr="002A1502">
          <w:rPr>
            <w:rFonts w:eastAsia="Times New Roman" w:cs="Times New Roman"/>
            <w:b/>
            <w:szCs w:val="24"/>
            <w:bdr w:val="none" w:sz="0" w:space="0" w:color="auto" w:frame="1"/>
            <w:lang w:eastAsia="ru-RU"/>
          </w:rPr>
          <w:t>B</w:t>
        </w:r>
      </w:hyperlink>
      <w:r w:rsidRPr="002A1502">
        <w:rPr>
          <w:rFonts w:eastAsia="Times New Roman" w:cs="Times New Roman"/>
          <w:b/>
          <w:szCs w:val="24"/>
          <w:lang w:eastAsia="ru-RU"/>
        </w:rPr>
        <w:t> (уровень достоверности рекомендации - 2).</w:t>
      </w:r>
    </w:p>
    <w:p w14:paraId="09D7B934" w14:textId="43E57988" w:rsidR="00702F2B" w:rsidRPr="002A1502" w:rsidRDefault="00702F2B" w:rsidP="00346729">
      <w:pPr>
        <w:spacing w:after="0"/>
        <w:ind w:firstLine="709"/>
        <w:jc w:val="both"/>
        <w:textAlignment w:val="baseline"/>
        <w:rPr>
          <w:rFonts w:eastAsia="Times New Roman" w:cs="Times New Roman"/>
          <w:i/>
          <w:color w:val="000000"/>
          <w:szCs w:val="24"/>
          <w:lang w:eastAsia="ru-RU"/>
        </w:rPr>
      </w:pPr>
      <w:bookmarkStart w:id="300" w:name="100337"/>
      <w:bookmarkEnd w:id="300"/>
      <w:r w:rsidRPr="00346729">
        <w:rPr>
          <w:rFonts w:eastAsia="Times New Roman" w:cs="Times New Roman"/>
          <w:bCs/>
          <w:i/>
          <w:iCs/>
          <w:color w:val="000000"/>
          <w:szCs w:val="24"/>
          <w:lang w:eastAsia="ru-RU"/>
        </w:rPr>
        <w:t>Комментари</w:t>
      </w:r>
      <w:r w:rsidR="00317DC9">
        <w:rPr>
          <w:rFonts w:eastAsia="Times New Roman" w:cs="Times New Roman"/>
          <w:bCs/>
          <w:i/>
          <w:iCs/>
          <w:color w:val="000000"/>
          <w:szCs w:val="24"/>
          <w:lang w:eastAsia="ru-RU"/>
        </w:rPr>
        <w:t xml:space="preserve">и: </w:t>
      </w:r>
      <w:r w:rsidRPr="002A1502">
        <w:rPr>
          <w:rFonts w:eastAsia="Times New Roman" w:cs="Times New Roman"/>
          <w:i/>
          <w:color w:val="000000"/>
          <w:szCs w:val="24"/>
          <w:lang w:eastAsia="ru-RU"/>
        </w:rPr>
        <w:t>Антибиотики назначаются длительно (до 6 мес. или до появления побочных эффектов).</w:t>
      </w:r>
    </w:p>
    <w:p w14:paraId="33E8BC49" w14:textId="7E16298F" w:rsidR="00702F2B" w:rsidRPr="002A1502" w:rsidRDefault="00702F2B" w:rsidP="005114DA">
      <w:pPr>
        <w:pStyle w:val="aa"/>
        <w:numPr>
          <w:ilvl w:val="0"/>
          <w:numId w:val="8"/>
        </w:numPr>
        <w:spacing w:after="0"/>
        <w:ind w:left="0" w:firstLine="426"/>
        <w:jc w:val="both"/>
        <w:textAlignment w:val="baseline"/>
        <w:rPr>
          <w:rFonts w:eastAsia="Times New Roman" w:cs="Times New Roman"/>
          <w:color w:val="000000"/>
          <w:szCs w:val="24"/>
          <w:lang w:eastAsia="ru-RU"/>
        </w:rPr>
      </w:pPr>
      <w:bookmarkStart w:id="301" w:name="100338"/>
      <w:bookmarkEnd w:id="301"/>
      <w:r w:rsidRPr="002A1502">
        <w:rPr>
          <w:rFonts w:eastAsia="Times New Roman" w:cs="Times New Roman"/>
          <w:color w:val="000000"/>
          <w:szCs w:val="24"/>
          <w:lang w:eastAsia="ru-RU"/>
        </w:rPr>
        <w:t xml:space="preserve">У пациентов с </w:t>
      </w:r>
      <w:proofErr w:type="spellStart"/>
      <w:r w:rsidRPr="002A1502">
        <w:rPr>
          <w:rFonts w:eastAsia="Times New Roman" w:cs="Times New Roman"/>
          <w:color w:val="000000"/>
          <w:szCs w:val="24"/>
          <w:lang w:eastAsia="ru-RU"/>
        </w:rPr>
        <w:t>перианальными</w:t>
      </w:r>
      <w:proofErr w:type="spellEnd"/>
      <w:r w:rsidRPr="002A1502">
        <w:rPr>
          <w:rFonts w:eastAsia="Times New Roman" w:cs="Times New Roman"/>
          <w:color w:val="000000"/>
          <w:szCs w:val="24"/>
          <w:lang w:eastAsia="ru-RU"/>
        </w:rPr>
        <w:t xml:space="preserve"> проявлениями БК </w:t>
      </w:r>
      <w:r w:rsidRPr="002A1502">
        <w:rPr>
          <w:rFonts w:eastAsia="Times New Roman" w:cs="Times New Roman"/>
          <w:b/>
          <w:color w:val="000000"/>
          <w:szCs w:val="24"/>
          <w:lang w:eastAsia="ru-RU"/>
        </w:rPr>
        <w:t>рекомендовано</w:t>
      </w:r>
      <w:r w:rsidRPr="002A1502">
        <w:rPr>
          <w:rFonts w:eastAsia="Times New Roman" w:cs="Times New Roman"/>
          <w:color w:val="000000"/>
          <w:szCs w:val="24"/>
          <w:lang w:eastAsia="ru-RU"/>
        </w:rPr>
        <w:t xml:space="preserve"> подключение к терапии </w:t>
      </w:r>
      <w:proofErr w:type="spellStart"/>
      <w:r w:rsidRPr="002A1502">
        <w:rPr>
          <w:rFonts w:eastAsia="Times New Roman" w:cs="Times New Roman"/>
          <w:color w:val="000000"/>
          <w:szCs w:val="24"/>
          <w:lang w:eastAsia="ru-RU"/>
        </w:rPr>
        <w:t>метронидазола</w:t>
      </w:r>
      <w:proofErr w:type="spellEnd"/>
      <w:r w:rsidRPr="002A1502">
        <w:rPr>
          <w:rFonts w:eastAsia="Times New Roman" w:cs="Times New Roman"/>
          <w:color w:val="000000"/>
          <w:szCs w:val="24"/>
          <w:lang w:eastAsia="ru-RU"/>
        </w:rPr>
        <w:t>** в виде свечей и мазей.</w:t>
      </w:r>
    </w:p>
    <w:p w14:paraId="028BFF6F" w14:textId="77777777" w:rsidR="00702F2B" w:rsidRPr="002A1502" w:rsidRDefault="00702F2B" w:rsidP="001C3A9C">
      <w:pPr>
        <w:spacing w:after="0"/>
        <w:ind w:firstLine="709"/>
        <w:jc w:val="both"/>
        <w:textAlignment w:val="baseline"/>
        <w:rPr>
          <w:rFonts w:eastAsia="Times New Roman" w:cs="Times New Roman"/>
          <w:b/>
          <w:color w:val="000000"/>
          <w:szCs w:val="24"/>
          <w:lang w:eastAsia="ru-RU"/>
        </w:rPr>
      </w:pPr>
      <w:bookmarkStart w:id="302" w:name="100339"/>
      <w:bookmarkEnd w:id="302"/>
      <w:r w:rsidRPr="002A1502">
        <w:rPr>
          <w:rFonts w:eastAsia="Times New Roman" w:cs="Times New Roman"/>
          <w:b/>
          <w:color w:val="000000"/>
          <w:szCs w:val="24"/>
          <w:lang w:eastAsia="ru-RU"/>
        </w:rPr>
        <w:t>Уровень убедительности рекомендации </w:t>
      </w:r>
      <w:hyperlink r:id="rId98" w:anchor="100950" w:history="1">
        <w:r w:rsidRPr="001C3A9C">
          <w:rPr>
            <w:rFonts w:eastAsia="Times New Roman" w:cs="Times New Roman"/>
            <w:b/>
            <w:bCs/>
            <w:szCs w:val="24"/>
            <w:bdr w:val="none" w:sz="0" w:space="0" w:color="auto" w:frame="1"/>
            <w:lang w:eastAsia="ru-RU"/>
          </w:rPr>
          <w:t>B</w:t>
        </w:r>
      </w:hyperlink>
      <w:r w:rsidRPr="002A1502">
        <w:rPr>
          <w:rFonts w:eastAsia="Times New Roman" w:cs="Times New Roman"/>
          <w:b/>
          <w:color w:val="000000"/>
          <w:szCs w:val="24"/>
          <w:lang w:eastAsia="ru-RU"/>
        </w:rPr>
        <w:t> (уровень достоверности рекомендации - 2).</w:t>
      </w:r>
    </w:p>
    <w:p w14:paraId="4FD300AB" w14:textId="57681B20" w:rsidR="00702F2B" w:rsidRPr="002A1502"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303" w:name="100340"/>
      <w:bookmarkEnd w:id="303"/>
      <w:r w:rsidRPr="002A1502">
        <w:rPr>
          <w:rFonts w:eastAsia="Times New Roman" w:cs="Times New Roman"/>
          <w:color w:val="000000"/>
          <w:szCs w:val="24"/>
          <w:lang w:eastAsia="ru-RU"/>
        </w:rPr>
        <w:t xml:space="preserve">У пациентов с </w:t>
      </w:r>
      <w:proofErr w:type="spellStart"/>
      <w:r w:rsidRPr="002A1502">
        <w:rPr>
          <w:rFonts w:eastAsia="Times New Roman" w:cs="Times New Roman"/>
          <w:color w:val="000000"/>
          <w:szCs w:val="24"/>
          <w:lang w:eastAsia="ru-RU"/>
        </w:rPr>
        <w:t>перианальными</w:t>
      </w:r>
      <w:proofErr w:type="spellEnd"/>
      <w:r w:rsidRPr="002A1502">
        <w:rPr>
          <w:rFonts w:eastAsia="Times New Roman" w:cs="Times New Roman"/>
          <w:color w:val="000000"/>
          <w:szCs w:val="24"/>
          <w:lang w:eastAsia="ru-RU"/>
        </w:rPr>
        <w:t xml:space="preserve"> проявлениями БК, при наличии трещин анального канала хирургическое вмешательство </w:t>
      </w:r>
      <w:r w:rsidRPr="002A1502">
        <w:rPr>
          <w:rFonts w:eastAsia="Times New Roman" w:cs="Times New Roman"/>
          <w:b/>
          <w:color w:val="000000"/>
          <w:szCs w:val="24"/>
          <w:lang w:eastAsia="ru-RU"/>
        </w:rPr>
        <w:t>не рекомендуется</w:t>
      </w:r>
      <w:r w:rsidRPr="002A1502">
        <w:rPr>
          <w:rFonts w:eastAsia="Times New Roman" w:cs="Times New Roman"/>
          <w:color w:val="000000"/>
          <w:szCs w:val="24"/>
          <w:lang w:eastAsia="ru-RU"/>
        </w:rPr>
        <w:t>, а отдается предпочтение вышеописанному местному консервативному лечению</w:t>
      </w:r>
      <w:r w:rsidR="00346729">
        <w:rPr>
          <w:rFonts w:eastAsia="Times New Roman" w:cs="Times New Roman"/>
          <w:color w:val="000000"/>
          <w:szCs w:val="24"/>
          <w:lang w:eastAsia="ru-RU"/>
        </w:rPr>
        <w:t>.</w:t>
      </w:r>
    </w:p>
    <w:p w14:paraId="6CCD7491" w14:textId="77777777" w:rsidR="00702F2B" w:rsidRPr="00EE6EB4" w:rsidRDefault="00702F2B" w:rsidP="00346729">
      <w:pPr>
        <w:spacing w:after="0"/>
        <w:ind w:firstLine="709"/>
        <w:jc w:val="both"/>
        <w:textAlignment w:val="baseline"/>
        <w:rPr>
          <w:rFonts w:eastAsia="Times New Roman" w:cs="Times New Roman"/>
          <w:b/>
          <w:color w:val="000000"/>
          <w:szCs w:val="24"/>
          <w:lang w:eastAsia="ru-RU"/>
        </w:rPr>
      </w:pPr>
      <w:bookmarkStart w:id="304" w:name="100341"/>
      <w:bookmarkEnd w:id="304"/>
      <w:r w:rsidRPr="00EE6EB4">
        <w:rPr>
          <w:rFonts w:eastAsia="Times New Roman" w:cs="Times New Roman"/>
          <w:b/>
          <w:color w:val="000000"/>
          <w:szCs w:val="24"/>
          <w:lang w:eastAsia="ru-RU"/>
        </w:rPr>
        <w:t xml:space="preserve">Уровень убедительности </w:t>
      </w:r>
      <w:r w:rsidRPr="00504968">
        <w:rPr>
          <w:rFonts w:eastAsia="Times New Roman" w:cs="Times New Roman"/>
          <w:b/>
          <w:szCs w:val="24"/>
          <w:lang w:eastAsia="ru-RU"/>
        </w:rPr>
        <w:t>рекомендации </w:t>
      </w:r>
      <w:hyperlink r:id="rId99" w:anchor="100950" w:history="1">
        <w:r w:rsidRPr="001C3A9C">
          <w:rPr>
            <w:rFonts w:eastAsia="Times New Roman" w:cs="Times New Roman"/>
            <w:b/>
            <w:szCs w:val="24"/>
            <w:bdr w:val="none" w:sz="0" w:space="0" w:color="auto" w:frame="1"/>
            <w:lang w:eastAsia="ru-RU"/>
          </w:rPr>
          <w:t>B</w:t>
        </w:r>
      </w:hyperlink>
      <w:r w:rsidRPr="00EE6EB4">
        <w:rPr>
          <w:rFonts w:eastAsia="Times New Roman" w:cs="Times New Roman"/>
          <w:b/>
          <w:color w:val="000000"/>
          <w:szCs w:val="24"/>
          <w:lang w:eastAsia="ru-RU"/>
        </w:rPr>
        <w:t> (уровень достоверности рекомендации - 2).</w:t>
      </w:r>
    </w:p>
    <w:p w14:paraId="05A2DCDE" w14:textId="78F7EB8C" w:rsidR="00AA3A47" w:rsidRPr="001C3A9C" w:rsidRDefault="00702F2B" w:rsidP="00BB7A48">
      <w:pPr>
        <w:spacing w:after="0"/>
        <w:ind w:firstLine="709"/>
        <w:jc w:val="both"/>
        <w:textAlignment w:val="baseline"/>
        <w:rPr>
          <w:rFonts w:eastAsia="Times New Roman" w:cs="Times New Roman"/>
          <w:bCs/>
          <w:color w:val="000000"/>
          <w:szCs w:val="24"/>
          <w:u w:val="single"/>
          <w:lang w:eastAsia="ru-RU"/>
        </w:rPr>
      </w:pPr>
      <w:bookmarkStart w:id="305" w:name="100342"/>
      <w:bookmarkEnd w:id="305"/>
      <w:r w:rsidRPr="001C3A9C">
        <w:rPr>
          <w:rFonts w:eastAsia="Times New Roman" w:cs="Times New Roman"/>
          <w:bCs/>
          <w:color w:val="000000"/>
          <w:szCs w:val="24"/>
          <w:u w:val="single"/>
          <w:lang w:eastAsia="ru-RU"/>
        </w:rPr>
        <w:t>3.1.7 Мониторинг эффективности и побочных эффектов лекарственной терапии</w:t>
      </w:r>
    </w:p>
    <w:p w14:paraId="07CA619A" w14:textId="77777777" w:rsidR="00346729" w:rsidRDefault="00702F2B" w:rsidP="00BB7A48">
      <w:pPr>
        <w:spacing w:after="0"/>
        <w:ind w:firstLine="709"/>
        <w:jc w:val="both"/>
        <w:textAlignment w:val="baseline"/>
        <w:rPr>
          <w:rFonts w:eastAsia="Times New Roman" w:cs="Times New Roman"/>
          <w:color w:val="000000"/>
          <w:szCs w:val="24"/>
          <w:lang w:eastAsia="ru-RU"/>
        </w:rPr>
      </w:pPr>
      <w:bookmarkStart w:id="306" w:name="100343"/>
      <w:bookmarkEnd w:id="306"/>
      <w:r w:rsidRPr="00756CAA">
        <w:rPr>
          <w:rFonts w:eastAsia="Times New Roman" w:cs="Times New Roman"/>
          <w:color w:val="000000"/>
          <w:szCs w:val="24"/>
          <w:lang w:eastAsia="ru-RU"/>
        </w:rPr>
        <w:t>В период терапии кортикостероидами пациенты нуждаются в мониторинге уровня глюкозы крови.</w:t>
      </w:r>
      <w:bookmarkStart w:id="307" w:name="100344"/>
      <w:bookmarkEnd w:id="307"/>
    </w:p>
    <w:p w14:paraId="5C381B1C" w14:textId="7A0F0252" w:rsidR="00702F2B" w:rsidRPr="00756CAA" w:rsidRDefault="00702F2B" w:rsidP="00BB7A48">
      <w:pPr>
        <w:spacing w:after="0"/>
        <w:ind w:firstLine="709"/>
        <w:jc w:val="both"/>
        <w:textAlignment w:val="baseline"/>
        <w:rPr>
          <w:rFonts w:eastAsia="Times New Roman" w:cs="Times New Roman"/>
          <w:color w:val="000000"/>
          <w:szCs w:val="24"/>
          <w:lang w:eastAsia="ru-RU"/>
        </w:rPr>
      </w:pPr>
      <w:r w:rsidRPr="00756CAA">
        <w:rPr>
          <w:rFonts w:eastAsia="Times New Roman" w:cs="Times New Roman"/>
          <w:color w:val="000000"/>
          <w:szCs w:val="24"/>
          <w:lang w:eastAsia="ru-RU"/>
        </w:rPr>
        <w:lastRenderedPageBreak/>
        <w:t>В период терапии иммунодепрессантами необходимы контрольные общие анализы крови и биохимические анализы крови с учетом уровня лейкоцитов и печеночных ферментов (в начале лечения раз в две недели, далее раз в месяц в течение первых 6 месяцев терапии, далее раз в три месяца).</w:t>
      </w:r>
    </w:p>
    <w:p w14:paraId="6F74E01A" w14:textId="74A08FA6" w:rsidR="00702F2B" w:rsidRPr="00756CAA" w:rsidRDefault="00702F2B" w:rsidP="00BB7A48">
      <w:pPr>
        <w:spacing w:after="0"/>
        <w:ind w:firstLine="709"/>
        <w:jc w:val="both"/>
        <w:textAlignment w:val="baseline"/>
        <w:rPr>
          <w:rFonts w:eastAsia="Times New Roman" w:cs="Times New Roman"/>
          <w:color w:val="000000"/>
          <w:szCs w:val="24"/>
          <w:lang w:eastAsia="ru-RU"/>
        </w:rPr>
      </w:pPr>
      <w:bookmarkStart w:id="308" w:name="100345"/>
      <w:bookmarkEnd w:id="308"/>
      <w:r w:rsidRPr="00756CAA">
        <w:rPr>
          <w:rFonts w:eastAsia="Times New Roman" w:cs="Times New Roman"/>
          <w:color w:val="000000"/>
          <w:szCs w:val="24"/>
          <w:lang w:eastAsia="ru-RU"/>
        </w:rPr>
        <w:t>Кроме того, перед проведением биологической терапии и далее каждые 6 месяцев обязательными являются консультация врача-фтизиатра и скрининг на туберкулез</w:t>
      </w:r>
      <w:r w:rsidR="00AA3A47">
        <w:rPr>
          <w:rFonts w:eastAsia="Times New Roman" w:cs="Times New Roman"/>
          <w:color w:val="000000"/>
          <w:szCs w:val="24"/>
          <w:lang w:eastAsia="ru-RU"/>
        </w:rPr>
        <w:t>.</w:t>
      </w:r>
    </w:p>
    <w:p w14:paraId="71C64AF7" w14:textId="59B8EA98" w:rsidR="00702F2B" w:rsidRPr="00857511"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09" w:name="100346"/>
      <w:bookmarkEnd w:id="309"/>
      <w:r w:rsidRPr="00857511">
        <w:rPr>
          <w:rFonts w:eastAsia="Times New Roman" w:cs="Times New Roman"/>
          <w:szCs w:val="24"/>
          <w:lang w:eastAsia="ru-RU"/>
        </w:rPr>
        <w:t>Пациентам до назначения лечения иммунодепрессантами, включая ГИБП (ингибиторами фактора некроза опухоли альфа) и на фоне лечения рекомендуется проводить определение антигена (</w:t>
      </w:r>
      <w:proofErr w:type="spellStart"/>
      <w:r w:rsidRPr="00857511">
        <w:rPr>
          <w:rFonts w:eastAsia="Times New Roman" w:cs="Times New Roman"/>
          <w:szCs w:val="24"/>
          <w:lang w:eastAsia="ru-RU"/>
        </w:rPr>
        <w:t>HBsAg</w:t>
      </w:r>
      <w:proofErr w:type="spellEnd"/>
      <w:r w:rsidRPr="00857511">
        <w:rPr>
          <w:rFonts w:eastAsia="Times New Roman" w:cs="Times New Roman"/>
          <w:szCs w:val="24"/>
          <w:lang w:eastAsia="ru-RU"/>
        </w:rPr>
        <w:t>) вируса гепатита B (</w:t>
      </w:r>
      <w:proofErr w:type="spellStart"/>
      <w:r w:rsidRPr="00857511">
        <w:rPr>
          <w:rFonts w:eastAsia="Times New Roman" w:cs="Times New Roman"/>
          <w:szCs w:val="24"/>
          <w:lang w:eastAsia="ru-RU"/>
        </w:rPr>
        <w:t>Hepatitis</w:t>
      </w:r>
      <w:proofErr w:type="spellEnd"/>
      <w:r w:rsidRPr="00857511">
        <w:rPr>
          <w:rFonts w:eastAsia="Times New Roman" w:cs="Times New Roman"/>
          <w:szCs w:val="24"/>
          <w:lang w:eastAsia="ru-RU"/>
        </w:rPr>
        <w:t xml:space="preserve"> B </w:t>
      </w:r>
      <w:proofErr w:type="spellStart"/>
      <w:r w:rsidRPr="00857511">
        <w:rPr>
          <w:rFonts w:eastAsia="Times New Roman" w:cs="Times New Roman"/>
          <w:szCs w:val="24"/>
          <w:lang w:eastAsia="ru-RU"/>
        </w:rPr>
        <w:t>virus</w:t>
      </w:r>
      <w:proofErr w:type="spellEnd"/>
      <w:r w:rsidRPr="00857511">
        <w:rPr>
          <w:rFonts w:eastAsia="Times New Roman" w:cs="Times New Roman"/>
          <w:szCs w:val="24"/>
          <w:lang w:eastAsia="ru-RU"/>
        </w:rPr>
        <w:t>) в крови, определение антител вируса гепатита </w:t>
      </w:r>
      <w:hyperlink r:id="rId100" w:anchor="100952" w:history="1">
        <w:r w:rsidRPr="00857511">
          <w:rPr>
            <w:rFonts w:eastAsia="Times New Roman" w:cs="Times New Roman"/>
            <w:szCs w:val="24"/>
            <w:u w:val="single"/>
            <w:bdr w:val="none" w:sz="0" w:space="0" w:color="auto" w:frame="1"/>
            <w:lang w:eastAsia="ru-RU"/>
          </w:rPr>
          <w:t>C</w:t>
        </w:r>
      </w:hyperlink>
      <w:r w:rsidRPr="00857511">
        <w:rPr>
          <w:rFonts w:eastAsia="Times New Roman" w:cs="Times New Roman"/>
          <w:szCs w:val="24"/>
          <w:lang w:eastAsia="ru-RU"/>
        </w:rPr>
        <w:t> (</w:t>
      </w:r>
      <w:proofErr w:type="spellStart"/>
      <w:r w:rsidRPr="00857511">
        <w:rPr>
          <w:rFonts w:eastAsia="Times New Roman" w:cs="Times New Roman"/>
          <w:szCs w:val="24"/>
          <w:lang w:eastAsia="ru-RU"/>
        </w:rPr>
        <w:t>Hepatitis</w:t>
      </w:r>
      <w:proofErr w:type="spellEnd"/>
      <w:r w:rsidRPr="00857511">
        <w:rPr>
          <w:rFonts w:eastAsia="Times New Roman" w:cs="Times New Roman"/>
          <w:szCs w:val="24"/>
          <w:lang w:eastAsia="ru-RU"/>
        </w:rPr>
        <w:t xml:space="preserve"> C </w:t>
      </w:r>
      <w:proofErr w:type="spellStart"/>
      <w:r w:rsidRPr="00857511">
        <w:rPr>
          <w:rFonts w:eastAsia="Times New Roman" w:cs="Times New Roman"/>
          <w:szCs w:val="24"/>
          <w:lang w:eastAsia="ru-RU"/>
        </w:rPr>
        <w:t>virus</w:t>
      </w:r>
      <w:proofErr w:type="spellEnd"/>
      <w:r w:rsidRPr="00857511">
        <w:rPr>
          <w:rFonts w:eastAsia="Times New Roman" w:cs="Times New Roman"/>
          <w:szCs w:val="24"/>
          <w:lang w:eastAsia="ru-RU"/>
        </w:rPr>
        <w:t>) в крови; определение антител к бледной трепонеме (</w:t>
      </w:r>
      <w:proofErr w:type="spellStart"/>
      <w:r w:rsidRPr="00857511">
        <w:rPr>
          <w:rFonts w:eastAsia="Times New Roman" w:cs="Times New Roman"/>
          <w:szCs w:val="24"/>
          <w:lang w:eastAsia="ru-RU"/>
        </w:rPr>
        <w:t>Treponema</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pallidum</w:t>
      </w:r>
      <w:proofErr w:type="spellEnd"/>
      <w:r w:rsidRPr="00857511">
        <w:rPr>
          <w:rFonts w:eastAsia="Times New Roman" w:cs="Times New Roman"/>
          <w:szCs w:val="24"/>
          <w:lang w:eastAsia="ru-RU"/>
        </w:rPr>
        <w:t>) иммуноферментным методом (ИФА) в крови или определение антител к бледной трепонеме (</w:t>
      </w:r>
      <w:proofErr w:type="spellStart"/>
      <w:r w:rsidRPr="00857511">
        <w:rPr>
          <w:rFonts w:eastAsia="Times New Roman" w:cs="Times New Roman"/>
          <w:szCs w:val="24"/>
          <w:lang w:eastAsia="ru-RU"/>
        </w:rPr>
        <w:t>Treponema</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pallidum</w:t>
      </w:r>
      <w:proofErr w:type="spellEnd"/>
      <w:r w:rsidRPr="00857511">
        <w:rPr>
          <w:rFonts w:eastAsia="Times New Roman" w:cs="Times New Roman"/>
          <w:szCs w:val="24"/>
          <w:lang w:eastAsia="ru-RU"/>
        </w:rPr>
        <w:t xml:space="preserve">) в </w:t>
      </w:r>
      <w:proofErr w:type="spellStart"/>
      <w:r w:rsidRPr="00857511">
        <w:rPr>
          <w:rFonts w:eastAsia="Times New Roman" w:cs="Times New Roman"/>
          <w:szCs w:val="24"/>
          <w:lang w:eastAsia="ru-RU"/>
        </w:rPr>
        <w:t>нетрепонемных</w:t>
      </w:r>
      <w:proofErr w:type="spellEnd"/>
      <w:r w:rsidRPr="00857511">
        <w:rPr>
          <w:rFonts w:eastAsia="Times New Roman" w:cs="Times New Roman"/>
          <w:szCs w:val="24"/>
          <w:lang w:eastAsia="ru-RU"/>
        </w:rPr>
        <w:t xml:space="preserve"> тестах (RPR, РМП) (качественное и полуколичественное исследование) в сыворотке крови; определение антител классов M, G (</w:t>
      </w:r>
      <w:proofErr w:type="spellStart"/>
      <w:r w:rsidRPr="00857511">
        <w:rPr>
          <w:rFonts w:eastAsia="Times New Roman" w:cs="Times New Roman"/>
          <w:szCs w:val="24"/>
          <w:lang w:eastAsia="ru-RU"/>
        </w:rPr>
        <w:t>IgM</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IgG</w:t>
      </w:r>
      <w:proofErr w:type="spellEnd"/>
      <w:r w:rsidRPr="00857511">
        <w:rPr>
          <w:rFonts w:eastAsia="Times New Roman" w:cs="Times New Roman"/>
          <w:szCs w:val="24"/>
          <w:lang w:eastAsia="ru-RU"/>
        </w:rPr>
        <w:t>) к вирусу иммунодефицита человека ВИЧ-1 (</w:t>
      </w:r>
      <w:proofErr w:type="spellStart"/>
      <w:r w:rsidRPr="00857511">
        <w:rPr>
          <w:rFonts w:eastAsia="Times New Roman" w:cs="Times New Roman"/>
          <w:szCs w:val="24"/>
          <w:lang w:eastAsia="ru-RU"/>
        </w:rPr>
        <w:t>Human</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immunodeficiency</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virus</w:t>
      </w:r>
      <w:proofErr w:type="spellEnd"/>
      <w:r w:rsidRPr="00857511">
        <w:rPr>
          <w:rFonts w:eastAsia="Times New Roman" w:cs="Times New Roman"/>
          <w:szCs w:val="24"/>
          <w:lang w:eastAsia="ru-RU"/>
        </w:rPr>
        <w:t xml:space="preserve"> HIV 1) в крови; определение антител классов M, G (</w:t>
      </w:r>
      <w:proofErr w:type="spellStart"/>
      <w:r w:rsidRPr="00857511">
        <w:rPr>
          <w:rFonts w:eastAsia="Times New Roman" w:cs="Times New Roman"/>
          <w:szCs w:val="24"/>
          <w:lang w:eastAsia="ru-RU"/>
        </w:rPr>
        <w:t>IgM</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IgG</w:t>
      </w:r>
      <w:proofErr w:type="spellEnd"/>
      <w:r w:rsidRPr="00857511">
        <w:rPr>
          <w:rFonts w:eastAsia="Times New Roman" w:cs="Times New Roman"/>
          <w:szCs w:val="24"/>
          <w:lang w:eastAsia="ru-RU"/>
        </w:rPr>
        <w:t>) к вирусу иммунодефицита человека ВИЧ-2 (</w:t>
      </w:r>
      <w:proofErr w:type="spellStart"/>
      <w:r w:rsidRPr="00857511">
        <w:rPr>
          <w:rFonts w:eastAsia="Times New Roman" w:cs="Times New Roman"/>
          <w:szCs w:val="24"/>
          <w:lang w:eastAsia="ru-RU"/>
        </w:rPr>
        <w:t>Human</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immunodeficiency</w:t>
      </w:r>
      <w:proofErr w:type="spellEnd"/>
      <w:r w:rsidRPr="00857511">
        <w:rPr>
          <w:rFonts w:eastAsia="Times New Roman" w:cs="Times New Roman"/>
          <w:szCs w:val="24"/>
          <w:lang w:eastAsia="ru-RU"/>
        </w:rPr>
        <w:t xml:space="preserve"> </w:t>
      </w:r>
      <w:proofErr w:type="spellStart"/>
      <w:r w:rsidRPr="00857511">
        <w:rPr>
          <w:rFonts w:eastAsia="Times New Roman" w:cs="Times New Roman"/>
          <w:szCs w:val="24"/>
          <w:lang w:eastAsia="ru-RU"/>
        </w:rPr>
        <w:t>virus</w:t>
      </w:r>
      <w:proofErr w:type="spellEnd"/>
      <w:r w:rsidRPr="00857511">
        <w:rPr>
          <w:rFonts w:eastAsia="Times New Roman" w:cs="Times New Roman"/>
          <w:szCs w:val="24"/>
          <w:lang w:eastAsia="ru-RU"/>
        </w:rPr>
        <w:t xml:space="preserve"> HIV 2) в крови.</w:t>
      </w:r>
    </w:p>
    <w:p w14:paraId="5F36D9F1" w14:textId="77777777" w:rsidR="00702F2B" w:rsidRPr="00857511" w:rsidRDefault="00702F2B" w:rsidP="00BB7A48">
      <w:pPr>
        <w:spacing w:after="0"/>
        <w:ind w:firstLine="709"/>
        <w:jc w:val="both"/>
        <w:textAlignment w:val="baseline"/>
        <w:rPr>
          <w:rFonts w:eastAsia="Times New Roman" w:cs="Times New Roman"/>
          <w:b/>
          <w:szCs w:val="24"/>
          <w:lang w:eastAsia="ru-RU"/>
        </w:rPr>
      </w:pPr>
      <w:bookmarkStart w:id="310" w:name="100347"/>
      <w:bookmarkEnd w:id="310"/>
      <w:r w:rsidRPr="00857511">
        <w:rPr>
          <w:rFonts w:eastAsia="Times New Roman" w:cs="Times New Roman"/>
          <w:b/>
          <w:szCs w:val="24"/>
          <w:lang w:eastAsia="ru-RU"/>
        </w:rPr>
        <w:t>Уровень убедительности рекомендаций - </w:t>
      </w:r>
      <w:hyperlink r:id="rId101" w:anchor="100952" w:history="1">
        <w:r w:rsidRPr="00857511">
          <w:rPr>
            <w:rFonts w:eastAsia="Times New Roman" w:cs="Times New Roman"/>
            <w:b/>
            <w:szCs w:val="24"/>
            <w:bdr w:val="none" w:sz="0" w:space="0" w:color="auto" w:frame="1"/>
            <w:lang w:eastAsia="ru-RU"/>
          </w:rPr>
          <w:t>C</w:t>
        </w:r>
      </w:hyperlink>
      <w:r w:rsidRPr="00857511">
        <w:rPr>
          <w:rFonts w:eastAsia="Times New Roman" w:cs="Times New Roman"/>
          <w:b/>
          <w:szCs w:val="24"/>
          <w:lang w:eastAsia="ru-RU"/>
        </w:rPr>
        <w:t> (уровень достоверности доказательств - 5).</w:t>
      </w:r>
    </w:p>
    <w:p w14:paraId="5653E843" w14:textId="6C47B72E"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u w:val="single"/>
          <w:lang w:eastAsia="ru-RU"/>
        </w:rPr>
      </w:pPr>
      <w:bookmarkStart w:id="311" w:name="100348"/>
      <w:bookmarkEnd w:id="311"/>
      <w:r w:rsidRPr="00857511">
        <w:rPr>
          <w:rFonts w:eastAsia="Times New Roman" w:cs="Times New Roman"/>
          <w:b/>
          <w:color w:val="000000"/>
          <w:szCs w:val="24"/>
          <w:lang w:eastAsia="ru-RU"/>
        </w:rPr>
        <w:t xml:space="preserve">Рекомендовано </w:t>
      </w:r>
      <w:r w:rsidRPr="00AA3A47">
        <w:rPr>
          <w:rFonts w:eastAsia="Times New Roman" w:cs="Times New Roman"/>
          <w:color w:val="000000"/>
          <w:szCs w:val="24"/>
          <w:lang w:eastAsia="ru-RU"/>
        </w:rPr>
        <w:t xml:space="preserve">строгое соблюдение доз и графика введения биологических препаратов (ингибиторов фактора некроза опухоли альфа). Нерегулярное введение биологических препаратов повышает риск аллергических реакций и неэффективности </w:t>
      </w:r>
      <w:r w:rsidRPr="00504968">
        <w:rPr>
          <w:rFonts w:eastAsia="Times New Roman" w:cs="Times New Roman"/>
          <w:szCs w:val="24"/>
          <w:u w:val="single"/>
          <w:lang w:eastAsia="ru-RU"/>
        </w:rPr>
        <w:t>лечения </w:t>
      </w:r>
      <w:hyperlink r:id="rId102" w:anchor="100638" w:history="1">
        <w:r w:rsidRPr="00504968">
          <w:rPr>
            <w:rFonts w:eastAsia="Times New Roman" w:cs="Times New Roman"/>
            <w:szCs w:val="24"/>
            <w:u w:val="single"/>
            <w:bdr w:val="none" w:sz="0" w:space="0" w:color="auto" w:frame="1"/>
            <w:lang w:eastAsia="ru-RU"/>
          </w:rPr>
          <w:t>[68]</w:t>
        </w:r>
      </w:hyperlink>
      <w:r w:rsidRPr="00504968">
        <w:rPr>
          <w:rFonts w:eastAsia="Times New Roman" w:cs="Times New Roman"/>
          <w:szCs w:val="24"/>
          <w:u w:val="single"/>
          <w:lang w:eastAsia="ru-RU"/>
        </w:rPr>
        <w:t>.</w:t>
      </w:r>
    </w:p>
    <w:p w14:paraId="6C0239E3" w14:textId="09D5889E" w:rsidR="00702F2B" w:rsidRPr="00857511" w:rsidRDefault="00702F2B" w:rsidP="00BB7A48">
      <w:pPr>
        <w:spacing w:after="0"/>
        <w:ind w:firstLine="709"/>
        <w:jc w:val="both"/>
        <w:textAlignment w:val="baseline"/>
        <w:rPr>
          <w:rFonts w:eastAsia="Times New Roman" w:cs="Times New Roman"/>
          <w:b/>
          <w:szCs w:val="24"/>
          <w:lang w:eastAsia="ru-RU"/>
        </w:rPr>
      </w:pPr>
      <w:bookmarkStart w:id="312" w:name="100349"/>
      <w:bookmarkEnd w:id="312"/>
      <w:r w:rsidRPr="00857511">
        <w:rPr>
          <w:rFonts w:eastAsia="Times New Roman" w:cs="Times New Roman"/>
          <w:b/>
          <w:szCs w:val="24"/>
          <w:lang w:eastAsia="ru-RU"/>
        </w:rPr>
        <w:t>Уровень</w:t>
      </w:r>
      <w:r w:rsidR="001C3A9C">
        <w:rPr>
          <w:rFonts w:eastAsia="Times New Roman" w:cs="Times New Roman"/>
          <w:b/>
          <w:szCs w:val="24"/>
          <w:lang w:eastAsia="ru-RU"/>
        </w:rPr>
        <w:t xml:space="preserve"> </w:t>
      </w:r>
      <w:r w:rsidRPr="00857511">
        <w:rPr>
          <w:rFonts w:eastAsia="Times New Roman" w:cs="Times New Roman"/>
          <w:b/>
          <w:szCs w:val="24"/>
          <w:lang w:eastAsia="ru-RU"/>
        </w:rPr>
        <w:t>убедительности рекомендации </w:t>
      </w:r>
      <w:hyperlink r:id="rId103" w:anchor="100950" w:history="1">
        <w:r w:rsidRPr="00857511">
          <w:rPr>
            <w:rFonts w:eastAsia="Times New Roman" w:cs="Times New Roman"/>
            <w:b/>
            <w:szCs w:val="24"/>
            <w:bdr w:val="none" w:sz="0" w:space="0" w:color="auto" w:frame="1"/>
            <w:lang w:eastAsia="ru-RU"/>
          </w:rPr>
          <w:t>B</w:t>
        </w:r>
      </w:hyperlink>
      <w:r w:rsidRPr="00857511">
        <w:rPr>
          <w:rFonts w:eastAsia="Times New Roman" w:cs="Times New Roman"/>
          <w:b/>
          <w:szCs w:val="24"/>
          <w:lang w:eastAsia="ru-RU"/>
        </w:rPr>
        <w:t> (уровень достоверности рекомендации - 2).</w:t>
      </w:r>
    </w:p>
    <w:p w14:paraId="2C73BAB8" w14:textId="4A876969" w:rsidR="00702F2B" w:rsidRPr="00504968" w:rsidRDefault="00702F2B" w:rsidP="00BB7A48">
      <w:pPr>
        <w:spacing w:after="0"/>
        <w:ind w:firstLine="709"/>
        <w:jc w:val="both"/>
        <w:textAlignment w:val="baseline"/>
        <w:rPr>
          <w:rFonts w:eastAsia="Times New Roman" w:cs="Times New Roman"/>
          <w:i/>
          <w:szCs w:val="24"/>
          <w:lang w:eastAsia="ru-RU"/>
        </w:rPr>
      </w:pPr>
      <w:bookmarkStart w:id="313" w:name="100350"/>
      <w:bookmarkEnd w:id="313"/>
      <w:r w:rsidRPr="00346729">
        <w:rPr>
          <w:rFonts w:eastAsia="Times New Roman" w:cs="Times New Roman"/>
          <w:bCs/>
          <w:i/>
          <w:iCs/>
          <w:color w:val="000000"/>
          <w:szCs w:val="24"/>
          <w:lang w:eastAsia="ru-RU"/>
        </w:rPr>
        <w:t>Комментари</w:t>
      </w:r>
      <w:r w:rsidR="00317DC9">
        <w:rPr>
          <w:rFonts w:eastAsia="Times New Roman" w:cs="Times New Roman"/>
          <w:bCs/>
          <w:i/>
          <w:iCs/>
          <w:color w:val="000000"/>
          <w:szCs w:val="24"/>
          <w:lang w:eastAsia="ru-RU"/>
        </w:rPr>
        <w:t>и:</w:t>
      </w:r>
      <w:r w:rsidRPr="00756CAA">
        <w:rPr>
          <w:rFonts w:eastAsia="Times New Roman" w:cs="Times New Roman"/>
          <w:color w:val="000000"/>
          <w:szCs w:val="24"/>
          <w:lang w:eastAsia="ru-RU"/>
        </w:rPr>
        <w:t xml:space="preserve"> </w:t>
      </w:r>
      <w:r w:rsidRPr="00857511">
        <w:rPr>
          <w:rFonts w:eastAsia="Times New Roman" w:cs="Times New Roman"/>
          <w:i/>
          <w:color w:val="000000"/>
          <w:szCs w:val="24"/>
          <w:lang w:eastAsia="ru-RU"/>
        </w:rPr>
        <w:t xml:space="preserve">Недопустимы перерывы в лечении без медицинских показаний. Всем пациентам, получающим биологическую терапию, не целесообразна смена оригинального препарата на </w:t>
      </w:r>
      <w:proofErr w:type="spellStart"/>
      <w:r w:rsidRPr="00857511">
        <w:rPr>
          <w:rFonts w:eastAsia="Times New Roman" w:cs="Times New Roman"/>
          <w:i/>
          <w:color w:val="000000"/>
          <w:szCs w:val="24"/>
          <w:lang w:eastAsia="ru-RU"/>
        </w:rPr>
        <w:t>биоаналог</w:t>
      </w:r>
      <w:proofErr w:type="spellEnd"/>
      <w:r w:rsidRPr="00857511">
        <w:rPr>
          <w:rFonts w:eastAsia="Times New Roman" w:cs="Times New Roman"/>
          <w:i/>
          <w:color w:val="000000"/>
          <w:szCs w:val="24"/>
          <w:lang w:eastAsia="ru-RU"/>
        </w:rPr>
        <w:t xml:space="preserve"> или наоборот более одного раза </w:t>
      </w:r>
      <w:hyperlink r:id="rId104" w:anchor="100706" w:history="1">
        <w:r w:rsidRPr="00857511">
          <w:rPr>
            <w:rFonts w:eastAsia="Times New Roman" w:cs="Times New Roman"/>
            <w:i/>
            <w:color w:val="005EA5"/>
            <w:szCs w:val="24"/>
            <w:u w:val="single"/>
            <w:bdr w:val="none" w:sz="0" w:space="0" w:color="auto" w:frame="1"/>
            <w:lang w:eastAsia="ru-RU"/>
          </w:rPr>
          <w:t>[</w:t>
        </w:r>
        <w:r w:rsidRPr="00504968">
          <w:rPr>
            <w:rFonts w:eastAsia="Times New Roman" w:cs="Times New Roman"/>
            <w:i/>
            <w:szCs w:val="24"/>
            <w:bdr w:val="none" w:sz="0" w:space="0" w:color="auto" w:frame="1"/>
            <w:lang w:eastAsia="ru-RU"/>
          </w:rPr>
          <w:t>136]</w:t>
        </w:r>
      </w:hyperlink>
      <w:r w:rsidRPr="00857511">
        <w:rPr>
          <w:rFonts w:eastAsia="Times New Roman" w:cs="Times New Roman"/>
          <w:i/>
          <w:color w:val="000000"/>
          <w:szCs w:val="24"/>
          <w:lang w:eastAsia="ru-RU"/>
        </w:rPr>
        <w:t xml:space="preserve">. В настоящее время зарегистрированы </w:t>
      </w:r>
      <w:proofErr w:type="spellStart"/>
      <w:r w:rsidRPr="00857511">
        <w:rPr>
          <w:rFonts w:eastAsia="Times New Roman" w:cs="Times New Roman"/>
          <w:i/>
          <w:color w:val="000000"/>
          <w:szCs w:val="24"/>
          <w:lang w:eastAsia="ru-RU"/>
        </w:rPr>
        <w:t>биосимиляры</w:t>
      </w:r>
      <w:proofErr w:type="spellEnd"/>
      <w:r w:rsidRPr="00857511">
        <w:rPr>
          <w:rFonts w:eastAsia="Times New Roman" w:cs="Times New Roman"/>
          <w:i/>
          <w:color w:val="000000"/>
          <w:szCs w:val="24"/>
          <w:lang w:eastAsia="ru-RU"/>
        </w:rPr>
        <w:t xml:space="preserve"> (</w:t>
      </w:r>
      <w:proofErr w:type="spellStart"/>
      <w:r w:rsidRPr="00857511">
        <w:rPr>
          <w:rFonts w:eastAsia="Times New Roman" w:cs="Times New Roman"/>
          <w:i/>
          <w:color w:val="000000"/>
          <w:szCs w:val="24"/>
          <w:lang w:eastAsia="ru-RU"/>
        </w:rPr>
        <w:t>биоаналоги</w:t>
      </w:r>
      <w:proofErr w:type="spellEnd"/>
      <w:r w:rsidRPr="00857511">
        <w:rPr>
          <w:rFonts w:eastAsia="Times New Roman" w:cs="Times New Roman"/>
          <w:i/>
          <w:color w:val="000000"/>
          <w:szCs w:val="24"/>
          <w:lang w:eastAsia="ru-RU"/>
        </w:rPr>
        <w:t xml:space="preserve">) анти-ФНО препаратов, схожие с оригинальными биологическими лекарственными средствами по эффективности и безопасности, однако их взаимозаменяемость с оригинальными препаратами в настоящее время не доказана. С учетом отсутствия клинических испытаний у пациентов с ВЗК, доказавших безопасность и эффективность чередования или полного переключения с оригинального препарата на </w:t>
      </w:r>
      <w:proofErr w:type="spellStart"/>
      <w:r w:rsidRPr="00857511">
        <w:rPr>
          <w:rFonts w:eastAsia="Times New Roman" w:cs="Times New Roman"/>
          <w:i/>
          <w:color w:val="000000"/>
          <w:szCs w:val="24"/>
          <w:lang w:eastAsia="ru-RU"/>
        </w:rPr>
        <w:t>биоаналоги</w:t>
      </w:r>
      <w:proofErr w:type="spellEnd"/>
      <w:r w:rsidRPr="00857511">
        <w:rPr>
          <w:rFonts w:eastAsia="Times New Roman" w:cs="Times New Roman"/>
          <w:i/>
          <w:color w:val="000000"/>
          <w:szCs w:val="24"/>
          <w:lang w:eastAsia="ru-RU"/>
        </w:rPr>
        <w:t xml:space="preserve"> и наоборот, подобный терапевтический подход не рекомендован</w:t>
      </w:r>
      <w:r w:rsidRPr="00504968">
        <w:rPr>
          <w:rFonts w:eastAsia="Times New Roman" w:cs="Times New Roman"/>
          <w:i/>
          <w:szCs w:val="24"/>
          <w:lang w:eastAsia="ru-RU"/>
        </w:rPr>
        <w:t>.</w:t>
      </w:r>
    </w:p>
    <w:p w14:paraId="6ECEE50E" w14:textId="580CE7DC" w:rsidR="00702F2B" w:rsidRPr="00504968" w:rsidRDefault="00702F2B" w:rsidP="00BB7A48">
      <w:pPr>
        <w:pStyle w:val="aa"/>
        <w:numPr>
          <w:ilvl w:val="0"/>
          <w:numId w:val="8"/>
        </w:numPr>
        <w:tabs>
          <w:tab w:val="left" w:pos="993"/>
        </w:tabs>
        <w:spacing w:after="0"/>
        <w:ind w:left="0" w:firstLine="709"/>
        <w:jc w:val="both"/>
        <w:textAlignment w:val="baseline"/>
        <w:rPr>
          <w:rFonts w:eastAsia="Times New Roman" w:cs="Times New Roman"/>
          <w:szCs w:val="24"/>
          <w:lang w:eastAsia="ru-RU"/>
        </w:rPr>
      </w:pPr>
      <w:bookmarkStart w:id="314" w:name="100351"/>
      <w:bookmarkEnd w:id="314"/>
      <w:r w:rsidRPr="00857511">
        <w:rPr>
          <w:rFonts w:eastAsia="Times New Roman" w:cs="Times New Roman"/>
          <w:b/>
          <w:color w:val="000000"/>
          <w:szCs w:val="24"/>
          <w:lang w:eastAsia="ru-RU"/>
        </w:rPr>
        <w:lastRenderedPageBreak/>
        <w:t>Рекомендуется</w:t>
      </w:r>
      <w:r w:rsidRPr="00857511">
        <w:rPr>
          <w:rFonts w:eastAsia="Times New Roman" w:cs="Times New Roman"/>
          <w:color w:val="000000"/>
          <w:szCs w:val="24"/>
          <w:lang w:eastAsia="ru-RU"/>
        </w:rPr>
        <w:t xml:space="preserve"> пациентам при уровне гемоглобина ниже 80 г/л для коррекции анемии в виде гемотрансфузии (</w:t>
      </w:r>
      <w:proofErr w:type="spellStart"/>
      <w:r w:rsidRPr="00857511">
        <w:rPr>
          <w:rFonts w:eastAsia="Times New Roman" w:cs="Times New Roman"/>
          <w:color w:val="000000"/>
          <w:szCs w:val="24"/>
          <w:lang w:eastAsia="ru-RU"/>
        </w:rPr>
        <w:t>эритромасса</w:t>
      </w:r>
      <w:proofErr w:type="spellEnd"/>
      <w:r w:rsidRPr="00857511">
        <w:rPr>
          <w:rFonts w:eastAsia="Times New Roman" w:cs="Times New Roman"/>
          <w:color w:val="000000"/>
          <w:szCs w:val="24"/>
          <w:lang w:eastAsia="ru-RU"/>
        </w:rPr>
        <w:t xml:space="preserve">), при уровне гемоглобина от 80 до 100 г/л - терапия препаратами железа парентерально (железа (III) </w:t>
      </w:r>
      <w:proofErr w:type="spellStart"/>
      <w:r w:rsidRPr="00857511">
        <w:rPr>
          <w:rFonts w:eastAsia="Times New Roman" w:cs="Times New Roman"/>
          <w:color w:val="000000"/>
          <w:szCs w:val="24"/>
          <w:lang w:eastAsia="ru-RU"/>
        </w:rPr>
        <w:t>гидрооксид</w:t>
      </w:r>
      <w:proofErr w:type="spellEnd"/>
      <w:r w:rsidRPr="00857511">
        <w:rPr>
          <w:rFonts w:eastAsia="Times New Roman" w:cs="Times New Roman"/>
          <w:color w:val="000000"/>
          <w:szCs w:val="24"/>
          <w:lang w:eastAsia="ru-RU"/>
        </w:rPr>
        <w:t xml:space="preserve"> сахарозный комплекс**, железа (III) гидроксид декстрана, железа (III) гидроксид </w:t>
      </w:r>
      <w:proofErr w:type="spellStart"/>
      <w:r w:rsidRPr="00857511">
        <w:rPr>
          <w:rFonts w:eastAsia="Times New Roman" w:cs="Times New Roman"/>
          <w:color w:val="000000"/>
          <w:szCs w:val="24"/>
          <w:lang w:eastAsia="ru-RU"/>
        </w:rPr>
        <w:t>олигоизомальтозат</w:t>
      </w:r>
      <w:proofErr w:type="spellEnd"/>
      <w:r w:rsidRPr="00857511">
        <w:rPr>
          <w:rFonts w:eastAsia="Times New Roman" w:cs="Times New Roman"/>
          <w:color w:val="000000"/>
          <w:szCs w:val="24"/>
          <w:lang w:eastAsia="ru-RU"/>
        </w:rPr>
        <w:t xml:space="preserve">, железа </w:t>
      </w:r>
      <w:proofErr w:type="spellStart"/>
      <w:r w:rsidRPr="00857511">
        <w:rPr>
          <w:rFonts w:eastAsia="Times New Roman" w:cs="Times New Roman"/>
          <w:color w:val="000000"/>
          <w:szCs w:val="24"/>
          <w:lang w:eastAsia="ru-RU"/>
        </w:rPr>
        <w:t>карбоксимальтозат</w:t>
      </w:r>
      <w:proofErr w:type="spellEnd"/>
      <w:r w:rsidRPr="00857511">
        <w:rPr>
          <w:rFonts w:eastAsia="Times New Roman" w:cs="Times New Roman"/>
          <w:color w:val="000000"/>
          <w:szCs w:val="24"/>
          <w:lang w:eastAsia="ru-RU"/>
        </w:rPr>
        <w:t>**)</w:t>
      </w:r>
      <w:r w:rsidRPr="00504968">
        <w:rPr>
          <w:rFonts w:eastAsia="Times New Roman" w:cs="Times New Roman"/>
          <w:szCs w:val="24"/>
          <w:lang w:eastAsia="ru-RU"/>
        </w:rPr>
        <w:t>.</w:t>
      </w:r>
    </w:p>
    <w:p w14:paraId="34285271" w14:textId="16F4F8D5" w:rsidR="00756CAA" w:rsidRPr="00346729" w:rsidRDefault="00702F2B" w:rsidP="00BB7A48">
      <w:pPr>
        <w:tabs>
          <w:tab w:val="left" w:pos="993"/>
        </w:tabs>
        <w:spacing w:after="0"/>
        <w:ind w:firstLine="709"/>
        <w:jc w:val="both"/>
        <w:textAlignment w:val="baseline"/>
        <w:rPr>
          <w:rFonts w:eastAsia="Times New Roman" w:cs="Times New Roman"/>
          <w:b/>
          <w:szCs w:val="24"/>
          <w:lang w:eastAsia="ru-RU"/>
        </w:rPr>
      </w:pPr>
      <w:bookmarkStart w:id="315" w:name="100352"/>
      <w:bookmarkEnd w:id="315"/>
      <w:r w:rsidRPr="00857511">
        <w:rPr>
          <w:rFonts w:eastAsia="Times New Roman" w:cs="Times New Roman"/>
          <w:b/>
          <w:szCs w:val="24"/>
          <w:lang w:eastAsia="ru-RU"/>
        </w:rPr>
        <w:t>Уровень убедительности рекомендации </w:t>
      </w:r>
      <w:hyperlink r:id="rId105" w:anchor="100952" w:history="1">
        <w:r w:rsidRPr="00857511">
          <w:rPr>
            <w:rFonts w:eastAsia="Times New Roman" w:cs="Times New Roman"/>
            <w:b/>
            <w:szCs w:val="24"/>
            <w:bdr w:val="none" w:sz="0" w:space="0" w:color="auto" w:frame="1"/>
            <w:lang w:eastAsia="ru-RU"/>
          </w:rPr>
          <w:t>C</w:t>
        </w:r>
      </w:hyperlink>
      <w:r w:rsidRPr="00857511">
        <w:rPr>
          <w:rFonts w:eastAsia="Times New Roman" w:cs="Times New Roman"/>
          <w:b/>
          <w:szCs w:val="24"/>
          <w:lang w:eastAsia="ru-RU"/>
        </w:rPr>
        <w:t> (уровень достоверности доказательств - 5).</w:t>
      </w:r>
    </w:p>
    <w:p w14:paraId="76CDFAD5" w14:textId="4D41EE54" w:rsidR="00857511" w:rsidRPr="001C3A9C" w:rsidRDefault="001C3A9C" w:rsidP="001C3A9C">
      <w:pPr>
        <w:spacing w:after="0"/>
        <w:ind w:left="709"/>
        <w:jc w:val="both"/>
        <w:textAlignment w:val="baseline"/>
        <w:rPr>
          <w:rFonts w:eastAsia="Times New Roman" w:cs="Times New Roman"/>
          <w:b/>
          <w:color w:val="000000"/>
          <w:szCs w:val="24"/>
          <w:u w:val="single"/>
          <w:lang w:eastAsia="ru-RU"/>
        </w:rPr>
      </w:pPr>
      <w:r>
        <w:rPr>
          <w:rFonts w:eastAsia="Times New Roman" w:cs="Times New Roman"/>
          <w:b/>
          <w:color w:val="000000"/>
          <w:szCs w:val="24"/>
          <w:u w:val="single"/>
          <w:lang w:eastAsia="ru-RU"/>
        </w:rPr>
        <w:t xml:space="preserve">3.2 </w:t>
      </w:r>
      <w:r w:rsidR="00702F2B" w:rsidRPr="001C3A9C">
        <w:rPr>
          <w:rFonts w:eastAsia="Times New Roman" w:cs="Times New Roman"/>
          <w:b/>
          <w:color w:val="000000"/>
          <w:szCs w:val="24"/>
          <w:u w:val="single"/>
          <w:lang w:eastAsia="ru-RU"/>
        </w:rPr>
        <w:t xml:space="preserve">Хирургическое лечение </w:t>
      </w:r>
    </w:p>
    <w:p w14:paraId="6D7AC7AB" w14:textId="1825515F" w:rsidR="00702F2B" w:rsidRPr="00857511" w:rsidRDefault="00702F2B" w:rsidP="00BB7A48">
      <w:pPr>
        <w:tabs>
          <w:tab w:val="left" w:pos="142"/>
        </w:tabs>
        <w:spacing w:after="0"/>
        <w:ind w:firstLine="709"/>
        <w:jc w:val="both"/>
        <w:textAlignment w:val="baseline"/>
        <w:rPr>
          <w:rFonts w:eastAsia="Times New Roman" w:cs="Times New Roman"/>
          <w:color w:val="000000"/>
          <w:szCs w:val="24"/>
          <w:lang w:eastAsia="ru-RU"/>
        </w:rPr>
      </w:pPr>
      <w:bookmarkStart w:id="316" w:name="100354"/>
      <w:bookmarkEnd w:id="316"/>
      <w:r w:rsidRPr="00857511">
        <w:rPr>
          <w:rFonts w:eastAsia="Times New Roman" w:cs="Times New Roman"/>
          <w:color w:val="000000"/>
          <w:szCs w:val="24"/>
          <w:lang w:eastAsia="ru-RU"/>
        </w:rPr>
        <w:t>Большинство пациентов с БК в течение жизни переносят хотя бы одно оперативное вмешательство на ЖКТ. Невозможность радикального излечения пациентов с БК нередко приводит к повторным резекциям, увеличивая риск синдрома короткой кишки. Современная тактика хирургического лечения БК направлена на выполнение ограниченных резекций, а при возможности - проведение органосохраняющих вмешательств (</w:t>
      </w:r>
      <w:proofErr w:type="spellStart"/>
      <w:r w:rsidRPr="00857511">
        <w:rPr>
          <w:rFonts w:eastAsia="Times New Roman" w:cs="Times New Roman"/>
          <w:color w:val="000000"/>
          <w:szCs w:val="24"/>
          <w:lang w:eastAsia="ru-RU"/>
        </w:rPr>
        <w:t>стриктуропластика</w:t>
      </w:r>
      <w:proofErr w:type="spellEnd"/>
      <w:r w:rsidRPr="00857511">
        <w:rPr>
          <w:rFonts w:eastAsia="Times New Roman" w:cs="Times New Roman"/>
          <w:color w:val="000000"/>
          <w:szCs w:val="24"/>
          <w:lang w:eastAsia="ru-RU"/>
        </w:rPr>
        <w:t>, дилатация стриктур</w:t>
      </w:r>
      <w:r w:rsidRPr="00504968">
        <w:rPr>
          <w:rFonts w:eastAsia="Times New Roman" w:cs="Times New Roman"/>
          <w:szCs w:val="24"/>
          <w:lang w:eastAsia="ru-RU"/>
        </w:rPr>
        <w:t xml:space="preserve">). </w:t>
      </w:r>
      <w:r w:rsidRPr="00857511">
        <w:rPr>
          <w:rFonts w:eastAsia="Times New Roman" w:cs="Times New Roman"/>
          <w:color w:val="000000"/>
          <w:szCs w:val="24"/>
          <w:lang w:eastAsia="ru-RU"/>
        </w:rPr>
        <w:t>У пациентов с осложненной формой БК, перенесших хирургическое лечение, применение биологической терапии в анамнезе ассоциировано с увеличением послеоперационных септических осложнений. В связи с этим необходимо с осторожностью прибегать к назначению биологической терапии у пациентов, которым планируется хирургическое лечение. При этом, безопасный период времени отмены биологического препарата перед оперативным вмешательством неизвестен</w:t>
      </w:r>
      <w:r w:rsidR="00346729">
        <w:rPr>
          <w:rFonts w:eastAsia="Times New Roman" w:cs="Times New Roman"/>
          <w:color w:val="000000"/>
          <w:szCs w:val="24"/>
          <w:lang w:eastAsia="ru-RU"/>
        </w:rPr>
        <w:t>.</w:t>
      </w:r>
    </w:p>
    <w:p w14:paraId="490BA7DB" w14:textId="5F38AC9C" w:rsidR="00CA650A" w:rsidRPr="00857511" w:rsidRDefault="00702F2B" w:rsidP="00452DC8">
      <w:pPr>
        <w:spacing w:after="0"/>
        <w:ind w:firstLine="709"/>
        <w:jc w:val="both"/>
        <w:textAlignment w:val="baseline"/>
        <w:rPr>
          <w:rFonts w:eastAsia="Times New Roman" w:cs="Times New Roman"/>
          <w:color w:val="000000"/>
          <w:szCs w:val="24"/>
          <w:lang w:eastAsia="ru-RU"/>
        </w:rPr>
      </w:pPr>
      <w:bookmarkStart w:id="317" w:name="100355"/>
      <w:bookmarkEnd w:id="317"/>
      <w:r w:rsidRPr="00857511">
        <w:rPr>
          <w:rFonts w:eastAsia="Times New Roman" w:cs="Times New Roman"/>
          <w:color w:val="000000"/>
          <w:szCs w:val="24"/>
          <w:lang w:eastAsia="ru-RU"/>
        </w:rPr>
        <w:t>Последние результаты исследований и мета-анализов показали увеличение риска возникновения послеоперационных осложнений, таких как несостоятельность анастомоза, возникновение внутрибрюшных абсцессов, плохого заживления ран у пациентов, получавших биологическое лечение перед хирургическим вмешательством</w:t>
      </w:r>
      <w:r w:rsidR="00346729">
        <w:rPr>
          <w:rFonts w:eastAsia="Times New Roman" w:cs="Times New Roman"/>
          <w:color w:val="000000"/>
          <w:szCs w:val="24"/>
          <w:lang w:eastAsia="ru-RU"/>
        </w:rPr>
        <w:t>.</w:t>
      </w:r>
    </w:p>
    <w:p w14:paraId="4DEE2B17" w14:textId="28803D21" w:rsidR="00CA650A" w:rsidRPr="001C3A9C" w:rsidRDefault="001C3A9C" w:rsidP="001C3A9C">
      <w:pPr>
        <w:spacing w:after="0"/>
        <w:ind w:left="709"/>
        <w:jc w:val="both"/>
        <w:textAlignment w:val="baseline"/>
        <w:rPr>
          <w:rFonts w:eastAsia="Times New Roman" w:cs="Times New Roman"/>
          <w:bCs/>
          <w:color w:val="000000"/>
          <w:szCs w:val="24"/>
          <w:u w:val="single"/>
          <w:lang w:eastAsia="ru-RU"/>
        </w:rPr>
      </w:pPr>
      <w:bookmarkStart w:id="318" w:name="100356"/>
      <w:bookmarkEnd w:id="318"/>
      <w:r w:rsidRPr="001C3A9C">
        <w:rPr>
          <w:rFonts w:eastAsia="Times New Roman" w:cs="Times New Roman"/>
          <w:bCs/>
          <w:color w:val="000000"/>
          <w:szCs w:val="24"/>
          <w:u w:val="single"/>
          <w:lang w:eastAsia="ru-RU"/>
        </w:rPr>
        <w:t>3.</w:t>
      </w:r>
      <w:r>
        <w:rPr>
          <w:rFonts w:eastAsia="Times New Roman" w:cs="Times New Roman"/>
          <w:bCs/>
          <w:color w:val="000000"/>
          <w:szCs w:val="24"/>
          <w:u w:val="single"/>
          <w:lang w:eastAsia="ru-RU"/>
        </w:rPr>
        <w:t>2</w:t>
      </w:r>
      <w:r w:rsidRPr="001C3A9C">
        <w:rPr>
          <w:rFonts w:eastAsia="Times New Roman" w:cs="Times New Roman"/>
          <w:bCs/>
          <w:color w:val="000000"/>
          <w:szCs w:val="24"/>
          <w:u w:val="single"/>
          <w:lang w:eastAsia="ru-RU"/>
        </w:rPr>
        <w:t xml:space="preserve">.1 </w:t>
      </w:r>
      <w:r w:rsidR="00702F2B" w:rsidRPr="001C3A9C">
        <w:rPr>
          <w:rFonts w:eastAsia="Times New Roman" w:cs="Times New Roman"/>
          <w:bCs/>
          <w:color w:val="000000"/>
          <w:szCs w:val="24"/>
          <w:u w:val="single"/>
          <w:lang w:eastAsia="ru-RU"/>
        </w:rPr>
        <w:t>Показания к хирургическому лечению БК</w:t>
      </w:r>
    </w:p>
    <w:p w14:paraId="042D4263" w14:textId="6B6BF48F" w:rsidR="00702F2B" w:rsidRPr="00504968" w:rsidRDefault="00702F2B" w:rsidP="00452DC8">
      <w:pPr>
        <w:spacing w:after="0"/>
        <w:ind w:firstLine="709"/>
        <w:jc w:val="both"/>
        <w:textAlignment w:val="baseline"/>
        <w:rPr>
          <w:rFonts w:eastAsia="Times New Roman" w:cs="Times New Roman"/>
          <w:szCs w:val="24"/>
          <w:lang w:eastAsia="ru-RU"/>
        </w:rPr>
      </w:pPr>
      <w:bookmarkStart w:id="319" w:name="100357"/>
      <w:bookmarkEnd w:id="319"/>
      <w:r w:rsidRPr="00857511">
        <w:rPr>
          <w:rFonts w:eastAsia="Times New Roman" w:cs="Times New Roman"/>
          <w:color w:val="000000"/>
          <w:szCs w:val="24"/>
          <w:lang w:eastAsia="ru-RU"/>
        </w:rPr>
        <w:t>Показаниями к оперативному вмешательству при БК служат острые и хронические осложнения, а также неэффективность консервативной терапии и задержка физического развития</w:t>
      </w:r>
      <w:r w:rsidRPr="00504968">
        <w:rPr>
          <w:rFonts w:eastAsia="Times New Roman" w:cs="Times New Roman"/>
          <w:szCs w:val="24"/>
          <w:lang w:eastAsia="ru-RU"/>
        </w:rPr>
        <w:t>.</w:t>
      </w:r>
    </w:p>
    <w:p w14:paraId="575878F3" w14:textId="5AB5F221" w:rsidR="00702F2B" w:rsidRPr="00CA650A" w:rsidRDefault="00702F2B" w:rsidP="00452DC8">
      <w:pPr>
        <w:spacing w:after="0"/>
        <w:ind w:firstLine="709"/>
        <w:jc w:val="both"/>
        <w:textAlignment w:val="baseline"/>
        <w:rPr>
          <w:rFonts w:eastAsia="Times New Roman" w:cs="Times New Roman"/>
          <w:b/>
          <w:color w:val="000000"/>
          <w:szCs w:val="24"/>
          <w:lang w:eastAsia="ru-RU"/>
        </w:rPr>
      </w:pPr>
      <w:bookmarkStart w:id="320" w:name="100358"/>
      <w:bookmarkEnd w:id="320"/>
      <w:r w:rsidRPr="00CA650A">
        <w:rPr>
          <w:rFonts w:eastAsia="Times New Roman" w:cs="Times New Roman"/>
          <w:b/>
          <w:color w:val="000000"/>
          <w:szCs w:val="24"/>
          <w:lang w:eastAsia="ru-RU"/>
        </w:rPr>
        <w:t>Острые осложнения БК</w:t>
      </w:r>
    </w:p>
    <w:p w14:paraId="6C2124F3" w14:textId="77777777" w:rsidR="00CA650A" w:rsidRDefault="00702F2B" w:rsidP="00452DC8">
      <w:pPr>
        <w:spacing w:after="0"/>
        <w:ind w:firstLine="709"/>
        <w:jc w:val="both"/>
        <w:textAlignment w:val="baseline"/>
        <w:rPr>
          <w:rFonts w:eastAsia="Times New Roman" w:cs="Times New Roman"/>
          <w:color w:val="000000"/>
          <w:szCs w:val="24"/>
          <w:lang w:eastAsia="ru-RU"/>
        </w:rPr>
      </w:pPr>
      <w:bookmarkStart w:id="321" w:name="100359"/>
      <w:bookmarkEnd w:id="321"/>
      <w:r w:rsidRPr="00857511">
        <w:rPr>
          <w:rFonts w:eastAsia="Times New Roman" w:cs="Times New Roman"/>
          <w:color w:val="000000"/>
          <w:szCs w:val="24"/>
          <w:lang w:eastAsia="ru-RU"/>
        </w:rPr>
        <w:t>К острым осложнениям БК относят кишечное кровотечение, перфорацию кишки и токсическую дилатацию ободочной кишки.</w:t>
      </w:r>
      <w:bookmarkStart w:id="322" w:name="100360"/>
      <w:bookmarkEnd w:id="322"/>
    </w:p>
    <w:p w14:paraId="3B2B44E7" w14:textId="423BFE3D" w:rsidR="00702F2B" w:rsidRPr="00CA650A"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r w:rsidRPr="00CA650A">
        <w:rPr>
          <w:rFonts w:eastAsia="Times New Roman" w:cs="Times New Roman"/>
          <w:color w:val="000000"/>
          <w:szCs w:val="24"/>
          <w:lang w:eastAsia="ru-RU"/>
        </w:rPr>
        <w:t xml:space="preserve">При кишечном кровотечении экстренное хирургическое вмешательство </w:t>
      </w:r>
      <w:r w:rsidRPr="00CA650A">
        <w:rPr>
          <w:rFonts w:eastAsia="Times New Roman" w:cs="Times New Roman"/>
          <w:b/>
          <w:color w:val="000000"/>
          <w:szCs w:val="24"/>
          <w:lang w:eastAsia="ru-RU"/>
        </w:rPr>
        <w:t>рекомендуется</w:t>
      </w:r>
      <w:r w:rsidRPr="00CA650A">
        <w:rPr>
          <w:rFonts w:eastAsia="Times New Roman" w:cs="Times New Roman"/>
          <w:color w:val="000000"/>
          <w:szCs w:val="24"/>
          <w:lang w:eastAsia="ru-RU"/>
        </w:rPr>
        <w:t xml:space="preserve"> при невозможности стабилизировать гемодинамику пациента, несмотря на переливания </w:t>
      </w:r>
      <w:proofErr w:type="spellStart"/>
      <w:r w:rsidRPr="00CA650A">
        <w:rPr>
          <w:rFonts w:eastAsia="Times New Roman" w:cs="Times New Roman"/>
          <w:color w:val="000000"/>
          <w:szCs w:val="24"/>
          <w:lang w:eastAsia="ru-RU"/>
        </w:rPr>
        <w:t>эритроцитарной</w:t>
      </w:r>
      <w:proofErr w:type="spellEnd"/>
      <w:r w:rsidRPr="00CA650A">
        <w:rPr>
          <w:rFonts w:eastAsia="Times New Roman" w:cs="Times New Roman"/>
          <w:color w:val="000000"/>
          <w:szCs w:val="24"/>
          <w:lang w:eastAsia="ru-RU"/>
        </w:rPr>
        <w:t xml:space="preserve"> массы и проведения интенсивной гемостатической терапии</w:t>
      </w:r>
      <w:r w:rsidRPr="00504968">
        <w:rPr>
          <w:rFonts w:eastAsia="Times New Roman" w:cs="Times New Roman"/>
          <w:szCs w:val="24"/>
          <w:lang w:eastAsia="ru-RU"/>
        </w:rPr>
        <w:t>.</w:t>
      </w:r>
    </w:p>
    <w:p w14:paraId="05FF3880" w14:textId="77777777" w:rsidR="00702F2B" w:rsidRPr="00CA650A" w:rsidRDefault="00702F2B" w:rsidP="00452DC8">
      <w:pPr>
        <w:spacing w:after="0"/>
        <w:ind w:firstLine="709"/>
        <w:jc w:val="both"/>
        <w:textAlignment w:val="baseline"/>
        <w:rPr>
          <w:rFonts w:eastAsia="Times New Roman" w:cs="Times New Roman"/>
          <w:b/>
          <w:szCs w:val="24"/>
          <w:lang w:eastAsia="ru-RU"/>
        </w:rPr>
      </w:pPr>
      <w:bookmarkStart w:id="323" w:name="100361"/>
      <w:bookmarkEnd w:id="323"/>
      <w:r w:rsidRPr="00CA650A">
        <w:rPr>
          <w:rFonts w:eastAsia="Times New Roman" w:cs="Times New Roman"/>
          <w:b/>
          <w:szCs w:val="24"/>
          <w:lang w:eastAsia="ru-RU"/>
        </w:rPr>
        <w:t>Уровень убедительности рекомендации </w:t>
      </w:r>
      <w:hyperlink r:id="rId106" w:anchor="100952" w:history="1">
        <w:r w:rsidRPr="00CA650A">
          <w:rPr>
            <w:rFonts w:eastAsia="Times New Roman" w:cs="Times New Roman"/>
            <w:b/>
            <w:szCs w:val="24"/>
            <w:bdr w:val="none" w:sz="0" w:space="0" w:color="auto" w:frame="1"/>
            <w:lang w:eastAsia="ru-RU"/>
          </w:rPr>
          <w:t>C</w:t>
        </w:r>
      </w:hyperlink>
      <w:r w:rsidRPr="00CA650A">
        <w:rPr>
          <w:rFonts w:eastAsia="Times New Roman" w:cs="Times New Roman"/>
          <w:b/>
          <w:szCs w:val="24"/>
          <w:lang w:eastAsia="ru-RU"/>
        </w:rPr>
        <w:t> (уровень достоверности рекомендации - 5).</w:t>
      </w:r>
    </w:p>
    <w:p w14:paraId="2B272D2A" w14:textId="12EE763A" w:rsidR="00702F2B" w:rsidRPr="00504968" w:rsidRDefault="00702F2B" w:rsidP="00452DC8">
      <w:pPr>
        <w:spacing w:after="0"/>
        <w:ind w:firstLine="709"/>
        <w:jc w:val="both"/>
        <w:textAlignment w:val="baseline"/>
        <w:rPr>
          <w:rFonts w:eastAsia="Times New Roman" w:cs="Times New Roman"/>
          <w:i/>
          <w:szCs w:val="24"/>
          <w:lang w:eastAsia="ru-RU"/>
        </w:rPr>
      </w:pPr>
      <w:bookmarkStart w:id="324" w:name="100362"/>
      <w:bookmarkEnd w:id="324"/>
      <w:r w:rsidRPr="00452DC8">
        <w:rPr>
          <w:rFonts w:eastAsia="Times New Roman" w:cs="Times New Roman"/>
          <w:bCs/>
          <w:i/>
          <w:iCs/>
          <w:color w:val="000000"/>
          <w:szCs w:val="24"/>
          <w:lang w:eastAsia="ru-RU"/>
        </w:rPr>
        <w:lastRenderedPageBreak/>
        <w:t>Комментари</w:t>
      </w:r>
      <w:r w:rsidR="00766C16">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CA650A">
        <w:rPr>
          <w:rFonts w:eastAsia="Times New Roman" w:cs="Times New Roman"/>
          <w:i/>
          <w:color w:val="000000"/>
          <w:szCs w:val="24"/>
          <w:lang w:eastAsia="ru-RU"/>
        </w:rPr>
        <w:t xml:space="preserve">Кишечное кровотечение констатируют при потере более 100 мл крови/сутки по данным объективных лабораторных методов (сцинтиграфия, исследование кала на скрытую кровь, экспресс-исследование кала на скрытую кровь </w:t>
      </w:r>
      <w:proofErr w:type="spellStart"/>
      <w:r w:rsidRPr="00CA650A">
        <w:rPr>
          <w:rFonts w:eastAsia="Times New Roman" w:cs="Times New Roman"/>
          <w:i/>
          <w:color w:val="000000"/>
          <w:szCs w:val="24"/>
          <w:lang w:eastAsia="ru-RU"/>
        </w:rPr>
        <w:t>иммунохроматографическим</w:t>
      </w:r>
      <w:proofErr w:type="spellEnd"/>
      <w:r w:rsidRPr="00CA650A">
        <w:rPr>
          <w:rFonts w:eastAsia="Times New Roman" w:cs="Times New Roman"/>
          <w:i/>
          <w:color w:val="000000"/>
          <w:szCs w:val="24"/>
          <w:lang w:eastAsia="ru-RU"/>
        </w:rPr>
        <w:t xml:space="preserve"> методом) или при объеме каловых масс с визуально определяемой примесью крови более 800 мл/сутки. В подобных случаях выполняется резекция пораженного участка кишечника (с наложением анастомоза или без такового, а также с возможным формированием стом) с обязательной </w:t>
      </w:r>
      <w:proofErr w:type="spellStart"/>
      <w:r w:rsidRPr="00CA650A">
        <w:rPr>
          <w:rFonts w:eastAsia="Times New Roman" w:cs="Times New Roman"/>
          <w:i/>
          <w:color w:val="000000"/>
          <w:szCs w:val="24"/>
          <w:lang w:eastAsia="ru-RU"/>
        </w:rPr>
        <w:t>интраоперационной</w:t>
      </w:r>
      <w:proofErr w:type="spellEnd"/>
      <w:r w:rsidRPr="00CA650A">
        <w:rPr>
          <w:rFonts w:eastAsia="Times New Roman" w:cs="Times New Roman"/>
          <w:i/>
          <w:color w:val="000000"/>
          <w:szCs w:val="24"/>
          <w:lang w:eastAsia="ru-RU"/>
        </w:rPr>
        <w:t xml:space="preserve"> </w:t>
      </w:r>
      <w:proofErr w:type="spellStart"/>
      <w:r w:rsidRPr="00CA650A">
        <w:rPr>
          <w:rFonts w:eastAsia="Times New Roman" w:cs="Times New Roman"/>
          <w:i/>
          <w:color w:val="000000"/>
          <w:szCs w:val="24"/>
          <w:lang w:eastAsia="ru-RU"/>
        </w:rPr>
        <w:t>энтеро</w:t>
      </w:r>
      <w:proofErr w:type="spellEnd"/>
      <w:r w:rsidRPr="00CA650A">
        <w:rPr>
          <w:rFonts w:eastAsia="Times New Roman" w:cs="Times New Roman"/>
          <w:i/>
          <w:color w:val="000000"/>
          <w:szCs w:val="24"/>
          <w:lang w:eastAsia="ru-RU"/>
        </w:rPr>
        <w:t>- или колоноскопией</w:t>
      </w:r>
      <w:r w:rsidRPr="00504968">
        <w:rPr>
          <w:rFonts w:eastAsia="Times New Roman" w:cs="Times New Roman"/>
          <w:i/>
          <w:szCs w:val="24"/>
          <w:lang w:eastAsia="ru-RU"/>
        </w:rPr>
        <w:t>.</w:t>
      </w:r>
    </w:p>
    <w:p w14:paraId="18FC739C" w14:textId="38AD74D4"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325" w:name="100363"/>
      <w:bookmarkEnd w:id="325"/>
      <w:r w:rsidRPr="00CA650A">
        <w:rPr>
          <w:rFonts w:eastAsia="Times New Roman" w:cs="Times New Roman"/>
          <w:color w:val="000000"/>
          <w:szCs w:val="24"/>
          <w:lang w:eastAsia="ru-RU"/>
        </w:rPr>
        <w:t>У пациентов с осложненной формой БК при выявлении угрожающих симптомов (</w:t>
      </w:r>
      <w:proofErr w:type="spellStart"/>
      <w:r w:rsidRPr="00CA650A">
        <w:rPr>
          <w:rFonts w:eastAsia="Times New Roman" w:cs="Times New Roman"/>
          <w:color w:val="000000"/>
          <w:szCs w:val="24"/>
          <w:lang w:eastAsia="ru-RU"/>
        </w:rPr>
        <w:t>перитонеальные</w:t>
      </w:r>
      <w:proofErr w:type="spellEnd"/>
      <w:r w:rsidRPr="00CA650A">
        <w:rPr>
          <w:rFonts w:eastAsia="Times New Roman" w:cs="Times New Roman"/>
          <w:color w:val="000000"/>
          <w:szCs w:val="24"/>
          <w:lang w:eastAsia="ru-RU"/>
        </w:rPr>
        <w:t xml:space="preserve"> симптомы, свободный газ в брюшной полости по данным обзорной R-графии брюшной полости) </w:t>
      </w:r>
      <w:r w:rsidRPr="00CA650A">
        <w:rPr>
          <w:rFonts w:eastAsia="Times New Roman" w:cs="Times New Roman"/>
          <w:b/>
          <w:color w:val="000000"/>
          <w:szCs w:val="24"/>
          <w:lang w:eastAsia="ru-RU"/>
        </w:rPr>
        <w:t>рекомендуется</w:t>
      </w:r>
      <w:r w:rsidRPr="00CA650A">
        <w:rPr>
          <w:rFonts w:eastAsia="Times New Roman" w:cs="Times New Roman"/>
          <w:color w:val="000000"/>
          <w:szCs w:val="24"/>
          <w:lang w:eastAsia="ru-RU"/>
        </w:rPr>
        <w:t xml:space="preserve"> экстренное хирургическое вмешательство, которое в подобной ситуации может быть ограничено резекцией пораженного отдела с формированием анастомоза или стомы</w:t>
      </w:r>
      <w:r w:rsidRPr="00504968">
        <w:rPr>
          <w:rFonts w:eastAsia="Times New Roman" w:cs="Times New Roman"/>
          <w:szCs w:val="24"/>
          <w:lang w:eastAsia="ru-RU"/>
        </w:rPr>
        <w:t>.</w:t>
      </w:r>
    </w:p>
    <w:p w14:paraId="27EBE8DC" w14:textId="77777777" w:rsidR="00702F2B" w:rsidRPr="00CA650A" w:rsidRDefault="00702F2B" w:rsidP="00452DC8">
      <w:pPr>
        <w:spacing w:after="0"/>
        <w:ind w:firstLine="709"/>
        <w:jc w:val="both"/>
        <w:textAlignment w:val="baseline"/>
        <w:rPr>
          <w:rFonts w:eastAsia="Times New Roman" w:cs="Times New Roman"/>
          <w:b/>
          <w:szCs w:val="24"/>
          <w:lang w:eastAsia="ru-RU"/>
        </w:rPr>
      </w:pPr>
      <w:bookmarkStart w:id="326" w:name="100364"/>
      <w:bookmarkEnd w:id="326"/>
      <w:r w:rsidRPr="00CA650A">
        <w:rPr>
          <w:rFonts w:eastAsia="Times New Roman" w:cs="Times New Roman"/>
          <w:b/>
          <w:szCs w:val="24"/>
          <w:lang w:eastAsia="ru-RU"/>
        </w:rPr>
        <w:t>Уровень убедительности рекомендации </w:t>
      </w:r>
      <w:hyperlink r:id="rId107" w:anchor="100952" w:history="1">
        <w:r w:rsidRPr="00CA650A">
          <w:rPr>
            <w:rFonts w:eastAsia="Times New Roman" w:cs="Times New Roman"/>
            <w:b/>
            <w:szCs w:val="24"/>
            <w:bdr w:val="none" w:sz="0" w:space="0" w:color="auto" w:frame="1"/>
            <w:lang w:eastAsia="ru-RU"/>
          </w:rPr>
          <w:t>C</w:t>
        </w:r>
      </w:hyperlink>
      <w:r w:rsidRPr="00CA650A">
        <w:rPr>
          <w:rFonts w:eastAsia="Times New Roman" w:cs="Times New Roman"/>
          <w:b/>
          <w:szCs w:val="24"/>
          <w:lang w:eastAsia="ru-RU"/>
        </w:rPr>
        <w:t> (уровень достоверности рекомендации - 5).</w:t>
      </w:r>
    </w:p>
    <w:p w14:paraId="20511AD0" w14:textId="1B14FF0C" w:rsidR="00702F2B" w:rsidRPr="00504968" w:rsidRDefault="00702F2B" w:rsidP="00BB7A48">
      <w:pPr>
        <w:spacing w:after="0"/>
        <w:ind w:firstLine="709"/>
        <w:jc w:val="both"/>
        <w:textAlignment w:val="baseline"/>
        <w:rPr>
          <w:rFonts w:eastAsia="Times New Roman" w:cs="Times New Roman"/>
          <w:i/>
          <w:szCs w:val="24"/>
          <w:lang w:eastAsia="ru-RU"/>
        </w:rPr>
      </w:pPr>
      <w:bookmarkStart w:id="327" w:name="100365"/>
      <w:bookmarkEnd w:id="327"/>
      <w:r w:rsidRPr="00452DC8">
        <w:rPr>
          <w:rFonts w:eastAsia="Times New Roman" w:cs="Times New Roman"/>
          <w:bCs/>
          <w:i/>
          <w:iCs/>
          <w:color w:val="000000"/>
          <w:szCs w:val="24"/>
          <w:lang w:eastAsia="ru-RU"/>
        </w:rPr>
        <w:t>Комментари</w:t>
      </w:r>
      <w:r w:rsidR="00766C16">
        <w:rPr>
          <w:rFonts w:eastAsia="Times New Roman" w:cs="Times New Roman"/>
          <w:bCs/>
          <w:i/>
          <w:iCs/>
          <w:color w:val="000000"/>
          <w:szCs w:val="24"/>
          <w:lang w:eastAsia="ru-RU"/>
        </w:rPr>
        <w:t>и</w:t>
      </w:r>
      <w:proofErr w:type="gramStart"/>
      <w:r w:rsidR="00766C16">
        <w:rPr>
          <w:rFonts w:eastAsia="Times New Roman" w:cs="Times New Roman"/>
          <w:bCs/>
          <w:i/>
          <w:iCs/>
          <w:color w:val="000000"/>
          <w:szCs w:val="24"/>
          <w:lang w:eastAsia="ru-RU"/>
        </w:rPr>
        <w:t>:</w:t>
      </w:r>
      <w:r w:rsidRPr="00857511">
        <w:rPr>
          <w:rFonts w:eastAsia="Times New Roman" w:cs="Times New Roman"/>
          <w:color w:val="000000"/>
          <w:szCs w:val="24"/>
          <w:lang w:eastAsia="ru-RU"/>
        </w:rPr>
        <w:t xml:space="preserve"> </w:t>
      </w:r>
      <w:r w:rsidRPr="00CA650A">
        <w:rPr>
          <w:rFonts w:eastAsia="Times New Roman" w:cs="Times New Roman"/>
          <w:i/>
          <w:color w:val="000000"/>
          <w:szCs w:val="24"/>
          <w:lang w:eastAsia="ru-RU"/>
        </w:rPr>
        <w:t>У</w:t>
      </w:r>
      <w:proofErr w:type="gramEnd"/>
      <w:r w:rsidRPr="00CA650A">
        <w:rPr>
          <w:rFonts w:eastAsia="Times New Roman" w:cs="Times New Roman"/>
          <w:i/>
          <w:color w:val="000000"/>
          <w:szCs w:val="24"/>
          <w:lang w:eastAsia="ru-RU"/>
        </w:rPr>
        <w:t xml:space="preserve"> пациентов с локализацией БК в тонкой кишке ее перфорация в свободную брюшную полость является достаточно редким осложнением и обычно возникает либо </w:t>
      </w:r>
      <w:proofErr w:type="spellStart"/>
      <w:r w:rsidRPr="00CA650A">
        <w:rPr>
          <w:rFonts w:eastAsia="Times New Roman" w:cs="Times New Roman"/>
          <w:i/>
          <w:color w:val="000000"/>
          <w:szCs w:val="24"/>
          <w:lang w:eastAsia="ru-RU"/>
        </w:rPr>
        <w:t>дистальнее</w:t>
      </w:r>
      <w:proofErr w:type="spellEnd"/>
      <w:r w:rsidRPr="00CA650A">
        <w:rPr>
          <w:rFonts w:eastAsia="Times New Roman" w:cs="Times New Roman"/>
          <w:i/>
          <w:color w:val="000000"/>
          <w:szCs w:val="24"/>
          <w:lang w:eastAsia="ru-RU"/>
        </w:rPr>
        <w:t xml:space="preserve">, либо </w:t>
      </w:r>
      <w:proofErr w:type="spellStart"/>
      <w:r w:rsidRPr="00CA650A">
        <w:rPr>
          <w:rFonts w:eastAsia="Times New Roman" w:cs="Times New Roman"/>
          <w:i/>
          <w:color w:val="000000"/>
          <w:szCs w:val="24"/>
          <w:lang w:eastAsia="ru-RU"/>
        </w:rPr>
        <w:t>проксимальнее</w:t>
      </w:r>
      <w:proofErr w:type="spellEnd"/>
      <w:r w:rsidRPr="00CA650A">
        <w:rPr>
          <w:rFonts w:eastAsia="Times New Roman" w:cs="Times New Roman"/>
          <w:i/>
          <w:color w:val="000000"/>
          <w:szCs w:val="24"/>
          <w:lang w:eastAsia="ru-RU"/>
        </w:rPr>
        <w:t xml:space="preserve"> участка кишки с наличием стриктуры. В случае экстренной операции рекомендовано избегать формирования первичного анастомоза без протекции при помощи двуствольной </w:t>
      </w:r>
      <w:proofErr w:type="spellStart"/>
      <w:r w:rsidRPr="00504968">
        <w:rPr>
          <w:rFonts w:eastAsia="Times New Roman" w:cs="Times New Roman"/>
          <w:i/>
          <w:szCs w:val="24"/>
          <w:lang w:eastAsia="ru-RU"/>
        </w:rPr>
        <w:t>илеостомы</w:t>
      </w:r>
      <w:proofErr w:type="spellEnd"/>
      <w:r w:rsidRPr="00504968">
        <w:rPr>
          <w:rFonts w:eastAsia="Times New Roman" w:cs="Times New Roman"/>
          <w:i/>
          <w:szCs w:val="24"/>
          <w:lang w:eastAsia="ru-RU"/>
        </w:rPr>
        <w:t>.</w:t>
      </w:r>
    </w:p>
    <w:p w14:paraId="627E5DB3" w14:textId="2AC69201"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28" w:name="100366"/>
      <w:bookmarkEnd w:id="328"/>
      <w:r w:rsidRPr="00CA650A">
        <w:rPr>
          <w:rFonts w:eastAsia="Times New Roman" w:cs="Times New Roman"/>
          <w:color w:val="000000"/>
          <w:szCs w:val="24"/>
          <w:lang w:eastAsia="ru-RU"/>
        </w:rPr>
        <w:t xml:space="preserve">У пациентов с БК, в случае перфорации толстой кишки, в качестве операции выбора </w:t>
      </w:r>
      <w:r w:rsidRPr="00CA650A">
        <w:rPr>
          <w:rFonts w:eastAsia="Times New Roman" w:cs="Times New Roman"/>
          <w:b/>
          <w:color w:val="000000"/>
          <w:szCs w:val="24"/>
          <w:lang w:eastAsia="ru-RU"/>
        </w:rPr>
        <w:t>рекомендуется</w:t>
      </w:r>
      <w:r w:rsidRPr="00CA650A">
        <w:rPr>
          <w:rFonts w:eastAsia="Times New Roman" w:cs="Times New Roman"/>
          <w:color w:val="000000"/>
          <w:szCs w:val="24"/>
          <w:lang w:eastAsia="ru-RU"/>
        </w:rPr>
        <w:t xml:space="preserve"> субтотальная резекция ободочной кишки с формированием </w:t>
      </w:r>
      <w:proofErr w:type="spellStart"/>
      <w:r w:rsidRPr="00504968">
        <w:rPr>
          <w:rFonts w:eastAsia="Times New Roman" w:cs="Times New Roman"/>
          <w:szCs w:val="24"/>
          <w:lang w:eastAsia="ru-RU"/>
        </w:rPr>
        <w:t>илеостомы</w:t>
      </w:r>
      <w:proofErr w:type="spellEnd"/>
      <w:r w:rsidRPr="00504968">
        <w:rPr>
          <w:rFonts w:eastAsia="Times New Roman" w:cs="Times New Roman"/>
          <w:szCs w:val="24"/>
          <w:lang w:eastAsia="ru-RU"/>
        </w:rPr>
        <w:t>.</w:t>
      </w:r>
    </w:p>
    <w:p w14:paraId="24DD8873" w14:textId="77777777" w:rsidR="00702F2B" w:rsidRPr="00CA650A" w:rsidRDefault="00702F2B" w:rsidP="00BB7A48">
      <w:pPr>
        <w:spacing w:after="0"/>
        <w:ind w:firstLine="709"/>
        <w:jc w:val="both"/>
        <w:textAlignment w:val="baseline"/>
        <w:rPr>
          <w:rFonts w:eastAsia="Times New Roman" w:cs="Times New Roman"/>
          <w:b/>
          <w:szCs w:val="24"/>
          <w:lang w:eastAsia="ru-RU"/>
        </w:rPr>
      </w:pPr>
      <w:bookmarkStart w:id="329" w:name="100367"/>
      <w:bookmarkEnd w:id="329"/>
      <w:r w:rsidRPr="00CA650A">
        <w:rPr>
          <w:rFonts w:eastAsia="Times New Roman" w:cs="Times New Roman"/>
          <w:b/>
          <w:szCs w:val="24"/>
          <w:lang w:eastAsia="ru-RU"/>
        </w:rPr>
        <w:t>Уровень убедительности рекомендации </w:t>
      </w:r>
      <w:hyperlink r:id="rId108" w:anchor="100952" w:history="1">
        <w:r w:rsidRPr="00CA650A">
          <w:rPr>
            <w:rFonts w:eastAsia="Times New Roman" w:cs="Times New Roman"/>
            <w:b/>
            <w:szCs w:val="24"/>
            <w:bdr w:val="none" w:sz="0" w:space="0" w:color="auto" w:frame="1"/>
            <w:lang w:eastAsia="ru-RU"/>
          </w:rPr>
          <w:t>C</w:t>
        </w:r>
      </w:hyperlink>
      <w:r w:rsidRPr="00CA650A">
        <w:rPr>
          <w:rFonts w:eastAsia="Times New Roman" w:cs="Times New Roman"/>
          <w:b/>
          <w:szCs w:val="24"/>
          <w:lang w:eastAsia="ru-RU"/>
        </w:rPr>
        <w:t> (уровень достоверности рекомендации - 4).</w:t>
      </w:r>
    </w:p>
    <w:p w14:paraId="61C8773F" w14:textId="2822DC95"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30" w:name="100368"/>
      <w:bookmarkEnd w:id="330"/>
      <w:r w:rsidRPr="00CA650A">
        <w:rPr>
          <w:rFonts w:eastAsia="Times New Roman" w:cs="Times New Roman"/>
          <w:color w:val="000000"/>
          <w:szCs w:val="24"/>
          <w:lang w:eastAsia="ru-RU"/>
        </w:rPr>
        <w:t xml:space="preserve">У пациентов с локализацией БК в толстой кишке, при развитии токсической дилатации, операцией выбора </w:t>
      </w:r>
      <w:r w:rsidRPr="00CA650A">
        <w:rPr>
          <w:rFonts w:eastAsia="Times New Roman" w:cs="Times New Roman"/>
          <w:b/>
          <w:color w:val="000000"/>
          <w:szCs w:val="24"/>
          <w:lang w:eastAsia="ru-RU"/>
        </w:rPr>
        <w:t>рекомендуется</w:t>
      </w:r>
      <w:r w:rsidRPr="00CA650A">
        <w:rPr>
          <w:rFonts w:eastAsia="Times New Roman" w:cs="Times New Roman"/>
          <w:color w:val="000000"/>
          <w:szCs w:val="24"/>
          <w:lang w:eastAsia="ru-RU"/>
        </w:rPr>
        <w:t xml:space="preserve"> субтотальная </w:t>
      </w:r>
      <w:proofErr w:type="spellStart"/>
      <w:r w:rsidRPr="00CA650A">
        <w:rPr>
          <w:rFonts w:eastAsia="Times New Roman" w:cs="Times New Roman"/>
          <w:color w:val="000000"/>
          <w:szCs w:val="24"/>
          <w:lang w:eastAsia="ru-RU"/>
        </w:rPr>
        <w:t>колэктомия</w:t>
      </w:r>
      <w:proofErr w:type="spellEnd"/>
      <w:r w:rsidRPr="00CA650A">
        <w:rPr>
          <w:rFonts w:eastAsia="Times New Roman" w:cs="Times New Roman"/>
          <w:color w:val="000000"/>
          <w:szCs w:val="24"/>
          <w:lang w:eastAsia="ru-RU"/>
        </w:rPr>
        <w:t xml:space="preserve"> с одноствольной </w:t>
      </w:r>
      <w:proofErr w:type="spellStart"/>
      <w:proofErr w:type="gramStart"/>
      <w:r w:rsidRPr="00CA650A">
        <w:rPr>
          <w:rFonts w:eastAsia="Times New Roman" w:cs="Times New Roman"/>
          <w:color w:val="000000"/>
          <w:szCs w:val="24"/>
          <w:lang w:eastAsia="ru-RU"/>
        </w:rPr>
        <w:t>илеостомией</w:t>
      </w:r>
      <w:proofErr w:type="spellEnd"/>
      <w:r w:rsidRPr="00CA650A">
        <w:rPr>
          <w:rFonts w:eastAsia="Times New Roman" w:cs="Times New Roman"/>
          <w:color w:val="000000"/>
          <w:szCs w:val="24"/>
          <w:lang w:eastAsia="ru-RU"/>
        </w:rPr>
        <w:t> </w:t>
      </w:r>
      <w:r w:rsidRPr="00504968">
        <w:rPr>
          <w:rFonts w:eastAsia="Times New Roman" w:cs="Times New Roman"/>
          <w:szCs w:val="24"/>
          <w:lang w:eastAsia="ru-RU"/>
        </w:rPr>
        <w:t>.</w:t>
      </w:r>
      <w:proofErr w:type="gramEnd"/>
    </w:p>
    <w:p w14:paraId="62939310" w14:textId="77777777" w:rsidR="00702F2B" w:rsidRPr="00CA650A" w:rsidRDefault="00702F2B" w:rsidP="00BB7A48">
      <w:pPr>
        <w:spacing w:after="0"/>
        <w:ind w:firstLine="709"/>
        <w:jc w:val="both"/>
        <w:textAlignment w:val="baseline"/>
        <w:rPr>
          <w:rFonts w:eastAsia="Times New Roman" w:cs="Times New Roman"/>
          <w:b/>
          <w:szCs w:val="24"/>
          <w:lang w:eastAsia="ru-RU"/>
        </w:rPr>
      </w:pPr>
      <w:bookmarkStart w:id="331" w:name="100369"/>
      <w:bookmarkEnd w:id="331"/>
      <w:r w:rsidRPr="00CA650A">
        <w:rPr>
          <w:rFonts w:eastAsia="Times New Roman" w:cs="Times New Roman"/>
          <w:b/>
          <w:szCs w:val="24"/>
          <w:lang w:eastAsia="ru-RU"/>
        </w:rPr>
        <w:t>Уровень убедительности рекомендации </w:t>
      </w:r>
      <w:hyperlink r:id="rId109" w:anchor="100952" w:history="1">
        <w:r w:rsidRPr="00CA650A">
          <w:rPr>
            <w:rFonts w:eastAsia="Times New Roman" w:cs="Times New Roman"/>
            <w:b/>
            <w:szCs w:val="24"/>
            <w:bdr w:val="none" w:sz="0" w:space="0" w:color="auto" w:frame="1"/>
            <w:lang w:eastAsia="ru-RU"/>
          </w:rPr>
          <w:t>C</w:t>
        </w:r>
      </w:hyperlink>
      <w:r w:rsidRPr="00CA650A">
        <w:rPr>
          <w:rFonts w:eastAsia="Times New Roman" w:cs="Times New Roman"/>
          <w:b/>
          <w:szCs w:val="24"/>
          <w:lang w:eastAsia="ru-RU"/>
        </w:rPr>
        <w:t> (уровень достоверности рекомендации - 4).</w:t>
      </w:r>
    </w:p>
    <w:p w14:paraId="73CBBEF6" w14:textId="571C7E47" w:rsidR="00CA650A" w:rsidRPr="00CA650A" w:rsidRDefault="00702F2B" w:rsidP="00BB7A48">
      <w:pPr>
        <w:spacing w:after="0"/>
        <w:ind w:firstLine="709"/>
        <w:jc w:val="both"/>
        <w:textAlignment w:val="baseline"/>
        <w:rPr>
          <w:rFonts w:eastAsia="Times New Roman" w:cs="Times New Roman"/>
          <w:i/>
          <w:color w:val="000000"/>
          <w:szCs w:val="24"/>
          <w:lang w:eastAsia="ru-RU"/>
        </w:rPr>
      </w:pPr>
      <w:bookmarkStart w:id="332" w:name="100370"/>
      <w:bookmarkEnd w:id="332"/>
      <w:r w:rsidRPr="00452DC8">
        <w:rPr>
          <w:rFonts w:eastAsia="Times New Roman" w:cs="Times New Roman"/>
          <w:bCs/>
          <w:i/>
          <w:iCs/>
          <w:color w:val="000000"/>
          <w:szCs w:val="24"/>
          <w:lang w:eastAsia="ru-RU"/>
        </w:rPr>
        <w:t>Комментари</w:t>
      </w:r>
      <w:r w:rsidR="00766C16">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CA650A">
        <w:rPr>
          <w:rFonts w:eastAsia="Times New Roman" w:cs="Times New Roman"/>
          <w:i/>
          <w:color w:val="000000"/>
          <w:szCs w:val="24"/>
          <w:lang w:eastAsia="ru-RU"/>
        </w:rPr>
        <w:t xml:space="preserve">Токсическая дилатация ободочной кишки является редким осложнением при БК и представляет собой не связанное с обструкцией расширение ободочной кишки до 6,0 см и более с явлениями интоксикации. К факторам риска токсической дилатации относятся </w:t>
      </w:r>
      <w:proofErr w:type="spellStart"/>
      <w:r w:rsidRPr="00CA650A">
        <w:rPr>
          <w:rFonts w:eastAsia="Times New Roman" w:cs="Times New Roman"/>
          <w:i/>
          <w:color w:val="000000"/>
          <w:szCs w:val="24"/>
          <w:lang w:eastAsia="ru-RU"/>
        </w:rPr>
        <w:t>гипокалиемия</w:t>
      </w:r>
      <w:proofErr w:type="spellEnd"/>
      <w:r w:rsidRPr="00CA650A">
        <w:rPr>
          <w:rFonts w:eastAsia="Times New Roman" w:cs="Times New Roman"/>
          <w:i/>
          <w:color w:val="000000"/>
          <w:szCs w:val="24"/>
          <w:lang w:eastAsia="ru-RU"/>
        </w:rPr>
        <w:t xml:space="preserve">, </w:t>
      </w:r>
      <w:proofErr w:type="spellStart"/>
      <w:r w:rsidRPr="00CA650A">
        <w:rPr>
          <w:rFonts w:eastAsia="Times New Roman" w:cs="Times New Roman"/>
          <w:i/>
          <w:color w:val="000000"/>
          <w:szCs w:val="24"/>
          <w:lang w:eastAsia="ru-RU"/>
        </w:rPr>
        <w:t>гипомагниемия</w:t>
      </w:r>
      <w:proofErr w:type="spellEnd"/>
      <w:r w:rsidRPr="00CA650A">
        <w:rPr>
          <w:rFonts w:eastAsia="Times New Roman" w:cs="Times New Roman"/>
          <w:i/>
          <w:color w:val="000000"/>
          <w:szCs w:val="24"/>
          <w:lang w:eastAsia="ru-RU"/>
        </w:rPr>
        <w:t xml:space="preserve">, подготовка кишки к колоноскопии при помощи осмотических слабительных и прием антидиарейных препаратов. О развитии токсической дилатации свидетельствует внезапное сокращение </w:t>
      </w:r>
      <w:r w:rsidRPr="00CA650A">
        <w:rPr>
          <w:rFonts w:eastAsia="Times New Roman" w:cs="Times New Roman"/>
          <w:i/>
          <w:color w:val="000000"/>
          <w:szCs w:val="24"/>
          <w:lang w:eastAsia="ru-RU"/>
        </w:rPr>
        <w:lastRenderedPageBreak/>
        <w:t>частоты стула на фоне имевшейся диареи, вздутие живота, а также внезапное уменьшение или исчезновение болевого синдрома и нарастание симптомов интоксикации (нарастание тахикардии, снижение АД).</w:t>
      </w:r>
    </w:p>
    <w:p w14:paraId="3A1E7E74" w14:textId="0551E4A4" w:rsidR="00702F2B" w:rsidRPr="00CA650A" w:rsidRDefault="00702F2B" w:rsidP="00BB7A48">
      <w:pPr>
        <w:spacing w:after="0"/>
        <w:ind w:firstLine="709"/>
        <w:jc w:val="both"/>
        <w:textAlignment w:val="baseline"/>
        <w:rPr>
          <w:rFonts w:eastAsia="Times New Roman" w:cs="Times New Roman"/>
          <w:b/>
          <w:color w:val="000000"/>
          <w:szCs w:val="24"/>
          <w:lang w:eastAsia="ru-RU"/>
        </w:rPr>
      </w:pPr>
      <w:bookmarkStart w:id="333" w:name="100371"/>
      <w:bookmarkEnd w:id="333"/>
      <w:r w:rsidRPr="00CA650A">
        <w:rPr>
          <w:rFonts w:eastAsia="Times New Roman" w:cs="Times New Roman"/>
          <w:b/>
          <w:color w:val="000000"/>
          <w:szCs w:val="24"/>
          <w:lang w:eastAsia="ru-RU"/>
        </w:rPr>
        <w:t>Хронические осложнения БК</w:t>
      </w:r>
    </w:p>
    <w:p w14:paraId="3EE5EC53" w14:textId="57936FEB"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334" w:name="100372"/>
      <w:bookmarkEnd w:id="334"/>
      <w:r w:rsidRPr="00857511">
        <w:rPr>
          <w:rFonts w:eastAsia="Times New Roman" w:cs="Times New Roman"/>
          <w:color w:val="000000"/>
          <w:szCs w:val="24"/>
          <w:lang w:eastAsia="ru-RU"/>
        </w:rPr>
        <w:t>Хронические осложнения включают стриктуры, инфильтрат брюшной полости, внутренние или наружные кишечные свищи и наличие неоплазии</w:t>
      </w:r>
      <w:r w:rsidRPr="00504968">
        <w:rPr>
          <w:rFonts w:eastAsia="Times New Roman" w:cs="Times New Roman"/>
          <w:szCs w:val="24"/>
          <w:lang w:eastAsia="ru-RU"/>
        </w:rPr>
        <w:t>.</w:t>
      </w:r>
    </w:p>
    <w:p w14:paraId="2A7B2B39" w14:textId="38970D39" w:rsidR="00BB7A48" w:rsidRPr="007A77AD" w:rsidRDefault="00702F2B" w:rsidP="007A77AD">
      <w:pPr>
        <w:spacing w:after="0"/>
        <w:ind w:firstLine="709"/>
        <w:jc w:val="both"/>
        <w:textAlignment w:val="baseline"/>
        <w:rPr>
          <w:rFonts w:eastAsia="Times New Roman" w:cs="Times New Roman"/>
          <w:color w:val="000000"/>
          <w:szCs w:val="24"/>
          <w:lang w:eastAsia="ru-RU"/>
        </w:rPr>
      </w:pPr>
      <w:bookmarkStart w:id="335" w:name="100373"/>
      <w:bookmarkEnd w:id="335"/>
      <w:r w:rsidRPr="00857511">
        <w:rPr>
          <w:rFonts w:eastAsia="Times New Roman" w:cs="Times New Roman"/>
          <w:color w:val="000000"/>
          <w:szCs w:val="24"/>
          <w:lang w:eastAsia="ru-RU"/>
        </w:rPr>
        <w:t>Неэффективность консервативной терапии и задержка физического развития. О неэффективности консервативной терапии свидетельствует наличие гормональной зависимости и резистентности (см</w:t>
      </w:r>
      <w:r w:rsidR="00894772">
        <w:rPr>
          <w:rFonts w:eastAsia="Times New Roman" w:cs="Times New Roman"/>
          <w:color w:val="000000"/>
          <w:szCs w:val="24"/>
          <w:lang w:eastAsia="ru-RU"/>
        </w:rPr>
        <w:t>.</w:t>
      </w:r>
      <w:r w:rsidRPr="00857511">
        <w:rPr>
          <w:rFonts w:eastAsia="Times New Roman" w:cs="Times New Roman"/>
          <w:color w:val="000000"/>
          <w:szCs w:val="24"/>
          <w:lang w:eastAsia="ru-RU"/>
        </w:rPr>
        <w:t xml:space="preserve"> Классификация БК). Проявлением неадекватной лекарственной терапии является также задержка физического развития, чаще всего возникающая при поражении верхних отделов ЖКТ.</w:t>
      </w:r>
      <w:bookmarkStart w:id="336" w:name="100374"/>
      <w:bookmarkEnd w:id="336"/>
    </w:p>
    <w:p w14:paraId="6BA9DF8B" w14:textId="77777777" w:rsidR="00702F2B" w:rsidRPr="00015A43" w:rsidRDefault="00702F2B" w:rsidP="00BB7A48">
      <w:pPr>
        <w:spacing w:after="0"/>
        <w:ind w:firstLine="709"/>
        <w:jc w:val="both"/>
        <w:textAlignment w:val="baseline"/>
        <w:rPr>
          <w:rFonts w:eastAsia="Times New Roman" w:cs="Times New Roman"/>
          <w:bCs/>
          <w:color w:val="000000"/>
          <w:szCs w:val="24"/>
          <w:u w:val="single"/>
          <w:lang w:eastAsia="ru-RU"/>
        </w:rPr>
      </w:pPr>
      <w:r w:rsidRPr="00015A43">
        <w:rPr>
          <w:rFonts w:eastAsia="Times New Roman" w:cs="Times New Roman"/>
          <w:bCs/>
          <w:color w:val="000000"/>
          <w:szCs w:val="24"/>
          <w:u w:val="single"/>
          <w:lang w:eastAsia="ru-RU"/>
        </w:rPr>
        <w:t xml:space="preserve">3.2.2 Хирургическое лечение БК в форме терминального илеита или </w:t>
      </w:r>
      <w:proofErr w:type="spellStart"/>
      <w:r w:rsidRPr="00015A43">
        <w:rPr>
          <w:rFonts w:eastAsia="Times New Roman" w:cs="Times New Roman"/>
          <w:bCs/>
          <w:color w:val="000000"/>
          <w:szCs w:val="24"/>
          <w:u w:val="single"/>
          <w:lang w:eastAsia="ru-RU"/>
        </w:rPr>
        <w:t>илеоколита</w:t>
      </w:r>
      <w:proofErr w:type="spellEnd"/>
    </w:p>
    <w:p w14:paraId="6EF1D2E7" w14:textId="3A99FE74" w:rsidR="00702F2B" w:rsidRPr="00CA650A"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337" w:name="100375"/>
      <w:bookmarkEnd w:id="337"/>
      <w:r w:rsidRPr="00CA650A">
        <w:rPr>
          <w:rFonts w:eastAsia="Times New Roman" w:cs="Times New Roman"/>
          <w:color w:val="000000"/>
          <w:szCs w:val="24"/>
          <w:lang w:eastAsia="ru-RU"/>
        </w:rPr>
        <w:t xml:space="preserve">У пациентов данной группы при формировании стриктуры подвздошной кишки или </w:t>
      </w:r>
      <w:proofErr w:type="spellStart"/>
      <w:r w:rsidRPr="00CA650A">
        <w:rPr>
          <w:rFonts w:eastAsia="Times New Roman" w:cs="Times New Roman"/>
          <w:color w:val="000000"/>
          <w:szCs w:val="24"/>
          <w:lang w:eastAsia="ru-RU"/>
        </w:rPr>
        <w:t>илеоцекального</w:t>
      </w:r>
      <w:proofErr w:type="spellEnd"/>
      <w:r w:rsidRPr="00CA650A">
        <w:rPr>
          <w:rFonts w:eastAsia="Times New Roman" w:cs="Times New Roman"/>
          <w:color w:val="000000"/>
          <w:szCs w:val="24"/>
          <w:lang w:eastAsia="ru-RU"/>
        </w:rPr>
        <w:t xml:space="preserve"> клапана в качестве операции выбора </w:t>
      </w:r>
      <w:r w:rsidRPr="00CA650A">
        <w:rPr>
          <w:rFonts w:eastAsia="Times New Roman" w:cs="Times New Roman"/>
          <w:b/>
          <w:color w:val="000000"/>
          <w:szCs w:val="24"/>
          <w:lang w:eastAsia="ru-RU"/>
        </w:rPr>
        <w:t>рекомендуется</w:t>
      </w:r>
      <w:r w:rsidRPr="00CA650A">
        <w:rPr>
          <w:rFonts w:eastAsia="Times New Roman" w:cs="Times New Roman"/>
          <w:color w:val="000000"/>
          <w:szCs w:val="24"/>
          <w:lang w:eastAsia="ru-RU"/>
        </w:rPr>
        <w:t xml:space="preserve"> резекция </w:t>
      </w:r>
      <w:proofErr w:type="spellStart"/>
      <w:r w:rsidRPr="00CA650A">
        <w:rPr>
          <w:rFonts w:eastAsia="Times New Roman" w:cs="Times New Roman"/>
          <w:color w:val="000000"/>
          <w:szCs w:val="24"/>
          <w:lang w:eastAsia="ru-RU"/>
        </w:rPr>
        <w:t>илеоцекального</w:t>
      </w:r>
      <w:proofErr w:type="spellEnd"/>
      <w:r w:rsidRPr="00CA650A">
        <w:rPr>
          <w:rFonts w:eastAsia="Times New Roman" w:cs="Times New Roman"/>
          <w:color w:val="000000"/>
          <w:szCs w:val="24"/>
          <w:lang w:eastAsia="ru-RU"/>
        </w:rPr>
        <w:t xml:space="preserve"> угла с формированием </w:t>
      </w:r>
      <w:proofErr w:type="spellStart"/>
      <w:r w:rsidRPr="00CA650A">
        <w:rPr>
          <w:rFonts w:eastAsia="Times New Roman" w:cs="Times New Roman"/>
          <w:color w:val="000000"/>
          <w:szCs w:val="24"/>
          <w:lang w:eastAsia="ru-RU"/>
        </w:rPr>
        <w:t>илео-асцендоанастомоза</w:t>
      </w:r>
      <w:proofErr w:type="spellEnd"/>
      <w:r w:rsidRPr="00CA650A">
        <w:rPr>
          <w:rFonts w:eastAsia="Times New Roman" w:cs="Times New Roman"/>
          <w:color w:val="000000"/>
          <w:szCs w:val="24"/>
          <w:lang w:eastAsia="ru-RU"/>
        </w:rPr>
        <w:t xml:space="preserve"> или стом (при наличии нарушения кишечной проходимости)</w:t>
      </w:r>
      <w:r w:rsidR="00452DC8">
        <w:rPr>
          <w:rFonts w:eastAsia="Times New Roman" w:cs="Times New Roman"/>
          <w:color w:val="000000"/>
          <w:szCs w:val="24"/>
          <w:lang w:eastAsia="ru-RU"/>
        </w:rPr>
        <w:t>.</w:t>
      </w:r>
    </w:p>
    <w:p w14:paraId="4E34C80D"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38" w:name="100376"/>
      <w:bookmarkEnd w:id="338"/>
      <w:r w:rsidRPr="0033577A">
        <w:rPr>
          <w:rFonts w:eastAsia="Times New Roman" w:cs="Times New Roman"/>
          <w:b/>
          <w:szCs w:val="24"/>
          <w:lang w:eastAsia="ru-RU"/>
        </w:rPr>
        <w:t>Уровень убедительности рекомендации </w:t>
      </w:r>
      <w:hyperlink r:id="rId110"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- 4).</w:t>
      </w:r>
    </w:p>
    <w:p w14:paraId="59EB765C" w14:textId="06AABB96"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39" w:name="100377"/>
      <w:bookmarkEnd w:id="339"/>
      <w:r w:rsidRPr="00452DC8">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proofErr w:type="gramStart"/>
      <w:r w:rsidR="001B2444">
        <w:rPr>
          <w:rFonts w:eastAsia="Times New Roman" w:cs="Times New Roman"/>
          <w:bCs/>
          <w:i/>
          <w:iCs/>
          <w:color w:val="000000"/>
          <w:szCs w:val="24"/>
          <w:lang w:eastAsia="ru-RU"/>
        </w:rPr>
        <w:t>:</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Приблизительно</w:t>
      </w:r>
      <w:proofErr w:type="gramEnd"/>
      <w:r w:rsidRPr="0033577A">
        <w:rPr>
          <w:rFonts w:eastAsia="Times New Roman" w:cs="Times New Roman"/>
          <w:i/>
          <w:color w:val="000000"/>
          <w:szCs w:val="24"/>
          <w:lang w:eastAsia="ru-RU"/>
        </w:rPr>
        <w:t xml:space="preserve"> 1/3 всех пациентов с БК имеет подобную локализацию, которая часто осложняется формированием стриктуры подвздошной кишки или </w:t>
      </w:r>
      <w:proofErr w:type="spellStart"/>
      <w:r w:rsidRPr="0033577A">
        <w:rPr>
          <w:rFonts w:eastAsia="Times New Roman" w:cs="Times New Roman"/>
          <w:i/>
          <w:color w:val="000000"/>
          <w:szCs w:val="24"/>
          <w:lang w:eastAsia="ru-RU"/>
        </w:rPr>
        <w:t>илеоцекального</w:t>
      </w:r>
      <w:proofErr w:type="spellEnd"/>
      <w:r w:rsidRPr="0033577A">
        <w:rPr>
          <w:rFonts w:eastAsia="Times New Roman" w:cs="Times New Roman"/>
          <w:i/>
          <w:color w:val="000000"/>
          <w:szCs w:val="24"/>
          <w:lang w:eastAsia="ru-RU"/>
        </w:rPr>
        <w:t xml:space="preserve"> клапана. При этом решающим фактором для отказа от выполнения первичного анастомоза является наличие нарушения кишечной проходимости.</w:t>
      </w:r>
    </w:p>
    <w:p w14:paraId="392886E2" w14:textId="26DFD18C"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40" w:name="100378"/>
      <w:bookmarkEnd w:id="340"/>
      <w:r w:rsidRPr="0033577A">
        <w:rPr>
          <w:rFonts w:eastAsia="Times New Roman" w:cs="Times New Roman"/>
          <w:color w:val="000000"/>
          <w:szCs w:val="24"/>
          <w:lang w:eastAsia="ru-RU"/>
        </w:rPr>
        <w:t xml:space="preserve">У пациентов данной группы, при выявлении стриктуры после первого курса консервативного лечения (т.е. применения кортикостероидов) в качестве первого этапа лечения </w:t>
      </w:r>
      <w:r w:rsidRPr="0033577A">
        <w:rPr>
          <w:rFonts w:eastAsia="Times New Roman" w:cs="Times New Roman"/>
          <w:b/>
          <w:color w:val="000000"/>
          <w:szCs w:val="24"/>
          <w:lang w:eastAsia="ru-RU"/>
        </w:rPr>
        <w:t>рекомендуется</w:t>
      </w:r>
      <w:r w:rsidRPr="0033577A">
        <w:rPr>
          <w:rFonts w:eastAsia="Times New Roman" w:cs="Times New Roman"/>
          <w:color w:val="000000"/>
          <w:szCs w:val="24"/>
          <w:lang w:eastAsia="ru-RU"/>
        </w:rPr>
        <w:t xml:space="preserve"> резекция пораженного участка кишки, а не повторный курс консервативной (гормональной) терапии</w:t>
      </w:r>
      <w:r w:rsidRPr="00504968">
        <w:rPr>
          <w:rFonts w:eastAsia="Times New Roman" w:cs="Times New Roman"/>
          <w:szCs w:val="24"/>
          <w:lang w:eastAsia="ru-RU"/>
        </w:rPr>
        <w:t>.</w:t>
      </w:r>
    </w:p>
    <w:p w14:paraId="62CB4F4F"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41" w:name="100379"/>
      <w:bookmarkEnd w:id="341"/>
      <w:r w:rsidRPr="0033577A">
        <w:rPr>
          <w:rFonts w:eastAsia="Times New Roman" w:cs="Times New Roman"/>
          <w:b/>
          <w:szCs w:val="24"/>
          <w:lang w:eastAsia="ru-RU"/>
        </w:rPr>
        <w:t>Уровень убедительности рекомендации </w:t>
      </w:r>
      <w:hyperlink r:id="rId111"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2CAE8748" w14:textId="2C4E1495"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42" w:name="100380"/>
      <w:bookmarkEnd w:id="342"/>
      <w:r w:rsidRPr="0033577A">
        <w:rPr>
          <w:rFonts w:eastAsia="Times New Roman" w:cs="Times New Roman"/>
          <w:color w:val="000000"/>
          <w:szCs w:val="24"/>
          <w:lang w:eastAsia="ru-RU"/>
        </w:rPr>
        <w:t xml:space="preserve">У пациентов с активной БК с формированием абсцесса брюшной полости </w:t>
      </w:r>
      <w:r w:rsidRPr="0033577A">
        <w:rPr>
          <w:rFonts w:eastAsia="Times New Roman" w:cs="Times New Roman"/>
          <w:b/>
          <w:color w:val="000000"/>
          <w:szCs w:val="24"/>
          <w:lang w:eastAsia="ru-RU"/>
        </w:rPr>
        <w:t xml:space="preserve">рекомендуется </w:t>
      </w:r>
      <w:r w:rsidRPr="0033577A">
        <w:rPr>
          <w:rFonts w:eastAsia="Times New Roman" w:cs="Times New Roman"/>
          <w:color w:val="000000"/>
          <w:szCs w:val="24"/>
          <w:lang w:eastAsia="ru-RU"/>
        </w:rPr>
        <w:t xml:space="preserve">назначение антибиотиков, а также дренирование абсцесса или резекция пораженного </w:t>
      </w:r>
      <w:r w:rsidRPr="00504968">
        <w:rPr>
          <w:rFonts w:eastAsia="Times New Roman" w:cs="Times New Roman"/>
          <w:szCs w:val="24"/>
          <w:lang w:eastAsia="ru-RU"/>
        </w:rPr>
        <w:t>участка.</w:t>
      </w:r>
    </w:p>
    <w:p w14:paraId="3E88991E"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43" w:name="100381"/>
      <w:bookmarkEnd w:id="343"/>
      <w:r w:rsidRPr="0033577A">
        <w:rPr>
          <w:rFonts w:eastAsia="Times New Roman" w:cs="Times New Roman"/>
          <w:b/>
          <w:szCs w:val="24"/>
          <w:lang w:eastAsia="ru-RU"/>
        </w:rPr>
        <w:t>Уровень убедительности рекомендации </w:t>
      </w:r>
      <w:hyperlink r:id="rId112"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1966E413" w14:textId="5408F430"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44" w:name="100382"/>
      <w:bookmarkEnd w:id="344"/>
      <w:r w:rsidRPr="00452DC8">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 xml:space="preserve">Дренирование может осуществляться хирургическим путем или, в специализированных центрах и при наличии достаточной квалификации - путем </w:t>
      </w:r>
      <w:proofErr w:type="spellStart"/>
      <w:r w:rsidRPr="0033577A">
        <w:rPr>
          <w:rFonts w:eastAsia="Times New Roman" w:cs="Times New Roman"/>
          <w:i/>
          <w:color w:val="000000"/>
          <w:szCs w:val="24"/>
          <w:lang w:eastAsia="ru-RU"/>
        </w:rPr>
        <w:t>чрескожного</w:t>
      </w:r>
      <w:proofErr w:type="spellEnd"/>
      <w:r w:rsidRPr="0033577A">
        <w:rPr>
          <w:rFonts w:eastAsia="Times New Roman" w:cs="Times New Roman"/>
          <w:i/>
          <w:color w:val="000000"/>
          <w:szCs w:val="24"/>
          <w:lang w:eastAsia="ru-RU"/>
        </w:rPr>
        <w:t xml:space="preserve"> дренирования. Последний вариант может применяться только при </w:t>
      </w:r>
      <w:r w:rsidRPr="0033577A">
        <w:rPr>
          <w:rFonts w:eastAsia="Times New Roman" w:cs="Times New Roman"/>
          <w:i/>
          <w:color w:val="000000"/>
          <w:szCs w:val="24"/>
          <w:lang w:eastAsia="ru-RU"/>
        </w:rPr>
        <w:lastRenderedPageBreak/>
        <w:t>отсутствии стриктуры пораженного участка кишечника, что определяет необходимость резекции пораженного отдела.</w:t>
      </w:r>
    </w:p>
    <w:p w14:paraId="1B486E05" w14:textId="07D61E7F"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45" w:name="100383"/>
      <w:bookmarkEnd w:id="345"/>
      <w:r w:rsidRPr="0033577A">
        <w:rPr>
          <w:rFonts w:eastAsia="Times New Roman" w:cs="Times New Roman"/>
          <w:color w:val="000000"/>
          <w:szCs w:val="24"/>
          <w:lang w:eastAsia="ru-RU"/>
        </w:rPr>
        <w:t xml:space="preserve">У пациентов с осложненной формой БК, при наличии непротяженных стриктур тощей или подвздошной кишки, включая стриктуры анастомоза после предшествовавшей резекции, альтернативой резекции </w:t>
      </w:r>
      <w:r w:rsidRPr="0033577A">
        <w:rPr>
          <w:rFonts w:eastAsia="Times New Roman" w:cs="Times New Roman"/>
          <w:b/>
          <w:color w:val="000000"/>
          <w:szCs w:val="24"/>
          <w:lang w:eastAsia="ru-RU"/>
        </w:rPr>
        <w:t>рекомендовано</w:t>
      </w:r>
      <w:r w:rsidRPr="0033577A">
        <w:rPr>
          <w:rFonts w:eastAsia="Times New Roman" w:cs="Times New Roman"/>
          <w:color w:val="000000"/>
          <w:szCs w:val="24"/>
          <w:lang w:eastAsia="ru-RU"/>
        </w:rPr>
        <w:t xml:space="preserve"> выполнение рассечения рубцовых стриктур тонкой кишки (</w:t>
      </w:r>
      <w:proofErr w:type="spellStart"/>
      <w:r w:rsidRPr="0033577A">
        <w:rPr>
          <w:rFonts w:eastAsia="Times New Roman" w:cs="Times New Roman"/>
          <w:color w:val="000000"/>
          <w:szCs w:val="24"/>
          <w:lang w:eastAsia="ru-RU"/>
        </w:rPr>
        <w:t>стриктуропластики</w:t>
      </w:r>
      <w:proofErr w:type="spellEnd"/>
      <w:r w:rsidRPr="0033577A">
        <w:rPr>
          <w:rFonts w:eastAsia="Times New Roman" w:cs="Times New Roman"/>
          <w:color w:val="000000"/>
          <w:szCs w:val="24"/>
          <w:lang w:eastAsia="ru-RU"/>
        </w:rPr>
        <w:t>), позволяющей избежать обширных резекций тонкой кишки</w:t>
      </w:r>
      <w:r w:rsidRPr="00504968">
        <w:rPr>
          <w:rFonts w:eastAsia="Times New Roman" w:cs="Times New Roman"/>
          <w:szCs w:val="24"/>
          <w:lang w:eastAsia="ru-RU"/>
        </w:rPr>
        <w:t>.</w:t>
      </w:r>
    </w:p>
    <w:p w14:paraId="44B1635F"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46" w:name="100384"/>
      <w:bookmarkEnd w:id="346"/>
      <w:r w:rsidRPr="0033577A">
        <w:rPr>
          <w:rFonts w:eastAsia="Times New Roman" w:cs="Times New Roman"/>
          <w:b/>
          <w:szCs w:val="24"/>
          <w:lang w:eastAsia="ru-RU"/>
        </w:rPr>
        <w:t>Уровень убедительности рекомендации </w:t>
      </w:r>
      <w:hyperlink r:id="rId113"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643E1E22" w14:textId="3C74BE38"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347" w:name="100385"/>
      <w:bookmarkEnd w:id="347"/>
      <w:r w:rsidRPr="00452DC8">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 xml:space="preserve">Выполнение данного вмешательства возможно при длине стриктуры не более 10 см. Противопоказаниями к </w:t>
      </w:r>
      <w:proofErr w:type="spellStart"/>
      <w:r w:rsidRPr="0033577A">
        <w:rPr>
          <w:rFonts w:eastAsia="Times New Roman" w:cs="Times New Roman"/>
          <w:i/>
          <w:color w:val="000000"/>
          <w:szCs w:val="24"/>
          <w:lang w:eastAsia="ru-RU"/>
        </w:rPr>
        <w:t>стриктуропластике</w:t>
      </w:r>
      <w:proofErr w:type="spellEnd"/>
      <w:r w:rsidRPr="0033577A">
        <w:rPr>
          <w:rFonts w:eastAsia="Times New Roman" w:cs="Times New Roman"/>
          <w:i/>
          <w:color w:val="000000"/>
          <w:szCs w:val="24"/>
          <w:lang w:eastAsia="ru-RU"/>
        </w:rPr>
        <w:t xml:space="preserve"> служат наличие инфильтрата, абсцесса, злокачественных образований в стенке кишки или активное кровотечение и выраженное воспаление пораженного участка.</w:t>
      </w:r>
    </w:p>
    <w:p w14:paraId="3E16EA66" w14:textId="03F6CC2E" w:rsidR="00702F2B" w:rsidRPr="0033577A"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348" w:name="100386"/>
      <w:bookmarkEnd w:id="348"/>
      <w:r w:rsidRPr="0033577A">
        <w:rPr>
          <w:rFonts w:eastAsia="Times New Roman" w:cs="Times New Roman"/>
          <w:color w:val="000000"/>
          <w:szCs w:val="24"/>
          <w:lang w:eastAsia="ru-RU"/>
        </w:rPr>
        <w:t xml:space="preserve">У пациентов данной группы, при отсутствии инфильтрата и абсцесса </w:t>
      </w:r>
      <w:r w:rsidRPr="0033577A">
        <w:rPr>
          <w:rFonts w:eastAsia="Times New Roman" w:cs="Times New Roman"/>
          <w:b/>
          <w:color w:val="000000"/>
          <w:szCs w:val="24"/>
          <w:lang w:eastAsia="ru-RU"/>
        </w:rPr>
        <w:t>предпочтительней выполнение</w:t>
      </w:r>
      <w:r w:rsidRPr="0033577A">
        <w:rPr>
          <w:rFonts w:eastAsia="Times New Roman" w:cs="Times New Roman"/>
          <w:color w:val="000000"/>
          <w:szCs w:val="24"/>
          <w:lang w:eastAsia="ru-RU"/>
        </w:rPr>
        <w:t xml:space="preserve"> хирургического вмешательства на тонкой кишке и </w:t>
      </w:r>
      <w:proofErr w:type="spellStart"/>
      <w:r w:rsidRPr="0033577A">
        <w:rPr>
          <w:rFonts w:eastAsia="Times New Roman" w:cs="Times New Roman"/>
          <w:color w:val="000000"/>
          <w:szCs w:val="24"/>
          <w:lang w:eastAsia="ru-RU"/>
        </w:rPr>
        <w:t>илеоцекальной</w:t>
      </w:r>
      <w:proofErr w:type="spellEnd"/>
      <w:r w:rsidRPr="0033577A">
        <w:rPr>
          <w:rFonts w:eastAsia="Times New Roman" w:cs="Times New Roman"/>
          <w:color w:val="000000"/>
          <w:szCs w:val="24"/>
          <w:lang w:eastAsia="ru-RU"/>
        </w:rPr>
        <w:t xml:space="preserve"> зоне лапароскопическим способом</w:t>
      </w:r>
      <w:r w:rsidR="00452DC8">
        <w:rPr>
          <w:rFonts w:eastAsia="Times New Roman" w:cs="Times New Roman"/>
          <w:color w:val="000000"/>
          <w:szCs w:val="24"/>
          <w:lang w:eastAsia="ru-RU"/>
        </w:rPr>
        <w:t>.</w:t>
      </w:r>
    </w:p>
    <w:p w14:paraId="102B220D" w14:textId="77777777" w:rsidR="00702F2B" w:rsidRPr="0033577A" w:rsidRDefault="00702F2B" w:rsidP="007A77AD">
      <w:pPr>
        <w:spacing w:after="0"/>
        <w:ind w:firstLine="709"/>
        <w:jc w:val="both"/>
        <w:textAlignment w:val="baseline"/>
        <w:rPr>
          <w:rFonts w:eastAsia="Times New Roman" w:cs="Times New Roman"/>
          <w:b/>
          <w:szCs w:val="24"/>
          <w:lang w:eastAsia="ru-RU"/>
        </w:rPr>
      </w:pPr>
      <w:bookmarkStart w:id="349" w:name="100387"/>
      <w:bookmarkEnd w:id="349"/>
      <w:r w:rsidRPr="0033577A">
        <w:rPr>
          <w:rFonts w:eastAsia="Times New Roman" w:cs="Times New Roman"/>
          <w:b/>
          <w:szCs w:val="24"/>
          <w:lang w:eastAsia="ru-RU"/>
        </w:rPr>
        <w:t>Уровень убедительности рекомендации </w:t>
      </w:r>
      <w:hyperlink r:id="rId114"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1C561303" w14:textId="79DC4CF1" w:rsidR="0033577A" w:rsidRPr="0033577A" w:rsidRDefault="00702F2B" w:rsidP="007A77AD">
      <w:pPr>
        <w:spacing w:after="0"/>
        <w:ind w:firstLine="709"/>
        <w:jc w:val="both"/>
        <w:textAlignment w:val="baseline"/>
        <w:rPr>
          <w:rFonts w:eastAsia="Times New Roman" w:cs="Times New Roman"/>
          <w:i/>
          <w:color w:val="000000"/>
          <w:szCs w:val="24"/>
          <w:lang w:eastAsia="ru-RU"/>
        </w:rPr>
      </w:pPr>
      <w:bookmarkStart w:id="350" w:name="100388"/>
      <w:bookmarkEnd w:id="350"/>
      <w:r w:rsidRPr="00452DC8">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 xml:space="preserve">и: </w:t>
      </w:r>
      <w:r w:rsidRPr="0033577A">
        <w:rPr>
          <w:rFonts w:eastAsia="Times New Roman" w:cs="Times New Roman"/>
          <w:i/>
          <w:color w:val="000000"/>
          <w:szCs w:val="24"/>
          <w:lang w:eastAsia="ru-RU"/>
        </w:rPr>
        <w:t>Одномоментное формирование двух анастомозов не приводит к увеличению частоты послеоперационных осложнений и частоты рецидива заболевания</w:t>
      </w:r>
      <w:r w:rsidRPr="00504968">
        <w:rPr>
          <w:rFonts w:eastAsia="Times New Roman" w:cs="Times New Roman"/>
          <w:i/>
          <w:szCs w:val="24"/>
          <w:lang w:eastAsia="ru-RU"/>
        </w:rPr>
        <w:t xml:space="preserve">. </w:t>
      </w:r>
      <w:r w:rsidRPr="0033577A">
        <w:rPr>
          <w:rFonts w:eastAsia="Times New Roman" w:cs="Times New Roman"/>
          <w:i/>
          <w:color w:val="000000"/>
          <w:szCs w:val="24"/>
          <w:lang w:eastAsia="ru-RU"/>
        </w:rPr>
        <w:t xml:space="preserve">Предпочтительной методикой формирования анастомоза на тонкой кишке является наложение аппаратного анастомоза по типу "бок-в-бок", что уменьшает вероятность его </w:t>
      </w:r>
      <w:r w:rsidR="003849DC" w:rsidRPr="0033577A">
        <w:rPr>
          <w:rFonts w:eastAsia="Times New Roman" w:cs="Times New Roman"/>
          <w:i/>
          <w:color w:val="000000"/>
          <w:szCs w:val="24"/>
          <w:lang w:eastAsia="ru-RU"/>
        </w:rPr>
        <w:t>несостоятельности </w:t>
      </w:r>
      <w:r w:rsidR="003849DC" w:rsidRPr="00504968">
        <w:rPr>
          <w:rFonts w:eastAsia="Times New Roman" w:cs="Times New Roman"/>
          <w:i/>
          <w:szCs w:val="24"/>
          <w:lang w:eastAsia="ru-RU"/>
        </w:rPr>
        <w:t>и</w:t>
      </w:r>
      <w:r w:rsidRPr="00504968">
        <w:rPr>
          <w:rFonts w:eastAsia="Times New Roman" w:cs="Times New Roman"/>
          <w:i/>
          <w:szCs w:val="24"/>
          <w:lang w:eastAsia="ru-RU"/>
        </w:rPr>
        <w:t xml:space="preserve"> п</w:t>
      </w:r>
      <w:r w:rsidRPr="0033577A">
        <w:rPr>
          <w:rFonts w:eastAsia="Times New Roman" w:cs="Times New Roman"/>
          <w:i/>
          <w:color w:val="000000"/>
          <w:szCs w:val="24"/>
          <w:lang w:eastAsia="ru-RU"/>
        </w:rPr>
        <w:t>оследующего развития стриктуры.</w:t>
      </w:r>
    </w:p>
    <w:p w14:paraId="0358DDD5" w14:textId="77777777" w:rsidR="00702F2B" w:rsidRPr="00015A43" w:rsidRDefault="00702F2B" w:rsidP="007A77AD">
      <w:pPr>
        <w:spacing w:after="0"/>
        <w:ind w:firstLine="709"/>
        <w:jc w:val="both"/>
        <w:textAlignment w:val="baseline"/>
        <w:rPr>
          <w:rFonts w:eastAsia="Times New Roman" w:cs="Times New Roman"/>
          <w:bCs/>
          <w:color w:val="000000"/>
          <w:szCs w:val="24"/>
          <w:u w:val="single"/>
          <w:lang w:eastAsia="ru-RU"/>
        </w:rPr>
      </w:pPr>
      <w:bookmarkStart w:id="351" w:name="100389"/>
      <w:bookmarkEnd w:id="351"/>
      <w:r w:rsidRPr="00015A43">
        <w:rPr>
          <w:rFonts w:eastAsia="Times New Roman" w:cs="Times New Roman"/>
          <w:bCs/>
          <w:color w:val="000000"/>
          <w:szCs w:val="24"/>
          <w:u w:val="single"/>
          <w:lang w:eastAsia="ru-RU"/>
        </w:rPr>
        <w:t>3.2.3 Хирургическое лечение БК толстой кишки</w:t>
      </w:r>
    </w:p>
    <w:p w14:paraId="0342F45F" w14:textId="02B01317" w:rsidR="00702F2B" w:rsidRPr="00504968" w:rsidRDefault="00702F2B" w:rsidP="007A77AD">
      <w:pPr>
        <w:pStyle w:val="aa"/>
        <w:numPr>
          <w:ilvl w:val="0"/>
          <w:numId w:val="8"/>
        </w:numPr>
        <w:spacing w:after="0"/>
        <w:ind w:left="0" w:firstLine="709"/>
        <w:jc w:val="both"/>
        <w:textAlignment w:val="baseline"/>
        <w:rPr>
          <w:rFonts w:eastAsia="Times New Roman" w:cs="Times New Roman"/>
          <w:szCs w:val="24"/>
          <w:lang w:eastAsia="ru-RU"/>
        </w:rPr>
      </w:pPr>
      <w:bookmarkStart w:id="352" w:name="100390"/>
      <w:bookmarkEnd w:id="352"/>
      <w:r w:rsidRPr="0033577A">
        <w:rPr>
          <w:rFonts w:eastAsia="Times New Roman" w:cs="Times New Roman"/>
          <w:color w:val="000000"/>
          <w:szCs w:val="24"/>
          <w:lang w:eastAsia="ru-RU"/>
        </w:rPr>
        <w:t xml:space="preserve">У пациентов данной группы, при ограниченном поражении толстой кишки </w:t>
      </w:r>
      <w:r w:rsidRPr="0033577A">
        <w:rPr>
          <w:rFonts w:eastAsia="Times New Roman" w:cs="Times New Roman"/>
          <w:b/>
          <w:color w:val="000000"/>
          <w:szCs w:val="24"/>
          <w:lang w:eastAsia="ru-RU"/>
        </w:rPr>
        <w:t>рекомендуется</w:t>
      </w:r>
      <w:r w:rsidRPr="0033577A">
        <w:rPr>
          <w:rFonts w:eastAsia="Times New Roman" w:cs="Times New Roman"/>
          <w:color w:val="000000"/>
          <w:szCs w:val="24"/>
          <w:lang w:eastAsia="ru-RU"/>
        </w:rPr>
        <w:t xml:space="preserve"> резекция пораженного сегмента с формированием кишечного анастомоза в пределах здоровых тканей</w:t>
      </w:r>
      <w:r w:rsidR="003849DC">
        <w:rPr>
          <w:rFonts w:eastAsia="Times New Roman" w:cs="Times New Roman"/>
          <w:color w:val="000000"/>
          <w:szCs w:val="24"/>
          <w:lang w:eastAsia="ru-RU"/>
        </w:rPr>
        <w:t>.</w:t>
      </w:r>
    </w:p>
    <w:p w14:paraId="3AA598A2" w14:textId="77777777" w:rsidR="00702F2B" w:rsidRPr="0033577A" w:rsidRDefault="00702F2B" w:rsidP="007A77AD">
      <w:pPr>
        <w:spacing w:after="0"/>
        <w:ind w:firstLine="709"/>
        <w:jc w:val="both"/>
        <w:textAlignment w:val="baseline"/>
        <w:rPr>
          <w:rFonts w:eastAsia="Times New Roman" w:cs="Times New Roman"/>
          <w:b/>
          <w:szCs w:val="24"/>
          <w:lang w:eastAsia="ru-RU"/>
        </w:rPr>
      </w:pPr>
      <w:bookmarkStart w:id="353" w:name="100391"/>
      <w:bookmarkEnd w:id="353"/>
      <w:r w:rsidRPr="0033577A">
        <w:rPr>
          <w:rFonts w:eastAsia="Times New Roman" w:cs="Times New Roman"/>
          <w:b/>
          <w:szCs w:val="24"/>
          <w:lang w:eastAsia="ru-RU"/>
        </w:rPr>
        <w:t>Уровень убедительности рекомендации </w:t>
      </w:r>
      <w:hyperlink r:id="rId115" w:anchor="100950" w:history="1">
        <w:r w:rsidRPr="0033577A">
          <w:rPr>
            <w:rFonts w:eastAsia="Times New Roman" w:cs="Times New Roman"/>
            <w:b/>
            <w:szCs w:val="24"/>
            <w:bdr w:val="none" w:sz="0" w:space="0" w:color="auto" w:frame="1"/>
            <w:lang w:eastAsia="ru-RU"/>
          </w:rPr>
          <w:t>B</w:t>
        </w:r>
      </w:hyperlink>
      <w:r w:rsidRPr="0033577A">
        <w:rPr>
          <w:rFonts w:eastAsia="Times New Roman" w:cs="Times New Roman"/>
          <w:b/>
          <w:szCs w:val="24"/>
          <w:lang w:eastAsia="ru-RU"/>
        </w:rPr>
        <w:t> (уровень достоверности рекомендации - 2).</w:t>
      </w:r>
    </w:p>
    <w:p w14:paraId="7DDD5A90" w14:textId="6D360ABF" w:rsidR="00702F2B" w:rsidRPr="0033577A" w:rsidRDefault="00702F2B" w:rsidP="007A77AD">
      <w:pPr>
        <w:spacing w:after="0"/>
        <w:ind w:firstLine="709"/>
        <w:jc w:val="both"/>
        <w:textAlignment w:val="baseline"/>
        <w:rPr>
          <w:rFonts w:eastAsia="Times New Roman" w:cs="Times New Roman"/>
          <w:i/>
          <w:color w:val="000000"/>
          <w:szCs w:val="24"/>
          <w:lang w:eastAsia="ru-RU"/>
        </w:rPr>
      </w:pPr>
      <w:bookmarkStart w:id="354" w:name="100392"/>
      <w:bookmarkEnd w:id="354"/>
      <w:r w:rsidRPr="00452DC8">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 xml:space="preserve">Пациентам с ограниченным поражением толстой кишки (менее трети толстой кишки), при развитии осложнений БК, не требуется </w:t>
      </w:r>
      <w:proofErr w:type="spellStart"/>
      <w:r w:rsidRPr="0033577A">
        <w:rPr>
          <w:rFonts w:eastAsia="Times New Roman" w:cs="Times New Roman"/>
          <w:i/>
          <w:color w:val="000000"/>
          <w:szCs w:val="24"/>
          <w:lang w:eastAsia="ru-RU"/>
        </w:rPr>
        <w:t>колэктомии</w:t>
      </w:r>
      <w:proofErr w:type="spellEnd"/>
      <w:r w:rsidRPr="0033577A">
        <w:rPr>
          <w:rFonts w:eastAsia="Times New Roman" w:cs="Times New Roman"/>
          <w:i/>
          <w:color w:val="000000"/>
          <w:szCs w:val="24"/>
          <w:lang w:eastAsia="ru-RU"/>
        </w:rPr>
        <w:t xml:space="preserve">. При наличии поражения в восходящем отделе ободочной кишки, в силу анатомических особенностей показана правосторонняя </w:t>
      </w:r>
      <w:proofErr w:type="spellStart"/>
      <w:r w:rsidRPr="0033577A">
        <w:rPr>
          <w:rFonts w:eastAsia="Times New Roman" w:cs="Times New Roman"/>
          <w:i/>
          <w:color w:val="000000"/>
          <w:szCs w:val="24"/>
          <w:lang w:eastAsia="ru-RU"/>
        </w:rPr>
        <w:t>гемиколэктомия</w:t>
      </w:r>
      <w:proofErr w:type="spellEnd"/>
      <w:r w:rsidRPr="0033577A">
        <w:rPr>
          <w:rFonts w:eastAsia="Times New Roman" w:cs="Times New Roman"/>
          <w:i/>
          <w:color w:val="000000"/>
          <w:szCs w:val="24"/>
          <w:lang w:eastAsia="ru-RU"/>
        </w:rPr>
        <w:t xml:space="preserve"> (с сохранением терминального отдела подвздошной кишки). При поражении левого изгиба и/или нисходящей ободочной кишки выполняется левосторонняя </w:t>
      </w:r>
      <w:proofErr w:type="spellStart"/>
      <w:r w:rsidRPr="0033577A">
        <w:rPr>
          <w:rFonts w:eastAsia="Times New Roman" w:cs="Times New Roman"/>
          <w:i/>
          <w:color w:val="000000"/>
          <w:szCs w:val="24"/>
          <w:lang w:eastAsia="ru-RU"/>
        </w:rPr>
        <w:t>гемиколэктомия</w:t>
      </w:r>
      <w:proofErr w:type="spellEnd"/>
      <w:r w:rsidRPr="0033577A">
        <w:rPr>
          <w:rFonts w:eastAsia="Times New Roman" w:cs="Times New Roman"/>
          <w:i/>
          <w:color w:val="000000"/>
          <w:szCs w:val="24"/>
          <w:lang w:eastAsia="ru-RU"/>
        </w:rPr>
        <w:t xml:space="preserve"> с формированием </w:t>
      </w:r>
      <w:proofErr w:type="spellStart"/>
      <w:r w:rsidRPr="0033577A">
        <w:rPr>
          <w:rFonts w:eastAsia="Times New Roman" w:cs="Times New Roman"/>
          <w:i/>
          <w:color w:val="000000"/>
          <w:szCs w:val="24"/>
          <w:lang w:eastAsia="ru-RU"/>
        </w:rPr>
        <w:lastRenderedPageBreak/>
        <w:t>трансверзосигмоидного</w:t>
      </w:r>
      <w:proofErr w:type="spellEnd"/>
      <w:r w:rsidRPr="0033577A">
        <w:rPr>
          <w:rFonts w:eastAsia="Times New Roman" w:cs="Times New Roman"/>
          <w:i/>
          <w:color w:val="000000"/>
          <w:szCs w:val="24"/>
          <w:lang w:eastAsia="ru-RU"/>
        </w:rPr>
        <w:t xml:space="preserve"> анастомоза или стомы. При локализации БК в сигмовидной кишке выполняется резекция пораженного участка.</w:t>
      </w:r>
    </w:p>
    <w:p w14:paraId="2FE843BE" w14:textId="1D7D712B"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55" w:name="100393"/>
      <w:bookmarkEnd w:id="355"/>
      <w:r w:rsidRPr="0033577A">
        <w:rPr>
          <w:rFonts w:eastAsia="Times New Roman" w:cs="Times New Roman"/>
          <w:color w:val="000000"/>
          <w:szCs w:val="24"/>
          <w:lang w:eastAsia="ru-RU"/>
        </w:rPr>
        <w:t xml:space="preserve">У пациентов с распространенной БК толстой кишки с тяжелыми клиническим проявлениями, операцией выбора </w:t>
      </w:r>
      <w:r w:rsidRPr="0033577A">
        <w:rPr>
          <w:rFonts w:eastAsia="Times New Roman" w:cs="Times New Roman"/>
          <w:b/>
          <w:color w:val="000000"/>
          <w:szCs w:val="24"/>
          <w:lang w:eastAsia="ru-RU"/>
        </w:rPr>
        <w:t>рекомендуется</w:t>
      </w:r>
      <w:r w:rsidRPr="0033577A">
        <w:rPr>
          <w:rFonts w:eastAsia="Times New Roman" w:cs="Times New Roman"/>
          <w:color w:val="000000"/>
          <w:szCs w:val="24"/>
          <w:lang w:eastAsia="ru-RU"/>
        </w:rPr>
        <w:t xml:space="preserve"> субтотальная </w:t>
      </w:r>
      <w:proofErr w:type="spellStart"/>
      <w:r w:rsidRPr="0033577A">
        <w:rPr>
          <w:rFonts w:eastAsia="Times New Roman" w:cs="Times New Roman"/>
          <w:color w:val="000000"/>
          <w:szCs w:val="24"/>
          <w:lang w:eastAsia="ru-RU"/>
        </w:rPr>
        <w:t>колэктомия</w:t>
      </w:r>
      <w:proofErr w:type="spellEnd"/>
      <w:r w:rsidRPr="0033577A">
        <w:rPr>
          <w:rFonts w:eastAsia="Times New Roman" w:cs="Times New Roman"/>
          <w:color w:val="000000"/>
          <w:szCs w:val="24"/>
          <w:lang w:eastAsia="ru-RU"/>
        </w:rPr>
        <w:t xml:space="preserve"> с наложением одноствольной </w:t>
      </w:r>
      <w:proofErr w:type="spellStart"/>
      <w:r w:rsidRPr="0033577A">
        <w:rPr>
          <w:rFonts w:eastAsia="Times New Roman" w:cs="Times New Roman"/>
          <w:color w:val="000000"/>
          <w:szCs w:val="24"/>
          <w:lang w:eastAsia="ru-RU"/>
        </w:rPr>
        <w:t>илеостомы</w:t>
      </w:r>
      <w:proofErr w:type="spellEnd"/>
      <w:r w:rsidRPr="00504968">
        <w:rPr>
          <w:rFonts w:eastAsia="Times New Roman" w:cs="Times New Roman"/>
          <w:szCs w:val="24"/>
          <w:lang w:eastAsia="ru-RU"/>
        </w:rPr>
        <w:t>.</w:t>
      </w:r>
    </w:p>
    <w:p w14:paraId="7C7BAC8E"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56" w:name="100394"/>
      <w:bookmarkEnd w:id="356"/>
      <w:r w:rsidRPr="0033577A">
        <w:rPr>
          <w:rFonts w:eastAsia="Times New Roman" w:cs="Times New Roman"/>
          <w:b/>
          <w:szCs w:val="24"/>
          <w:lang w:eastAsia="ru-RU"/>
        </w:rPr>
        <w:t>Уровень убедительности рекомендации </w:t>
      </w:r>
      <w:hyperlink r:id="rId116"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2F97D04D" w14:textId="689A87B2"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57" w:name="100395"/>
      <w:bookmarkEnd w:id="357"/>
      <w:r w:rsidRPr="003849DC">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 xml:space="preserve">Дистальную часть толстой кишки возможно не резецировать при условии отсутствия в ней выраженного воспаления и вывести на переднюю брюшную стенку в виде одноствольной </w:t>
      </w:r>
      <w:proofErr w:type="spellStart"/>
      <w:r w:rsidRPr="0033577A">
        <w:rPr>
          <w:rFonts w:eastAsia="Times New Roman" w:cs="Times New Roman"/>
          <w:i/>
          <w:color w:val="000000"/>
          <w:szCs w:val="24"/>
          <w:lang w:eastAsia="ru-RU"/>
        </w:rPr>
        <w:t>сигмостомы</w:t>
      </w:r>
      <w:proofErr w:type="spellEnd"/>
      <w:r w:rsidRPr="0033577A">
        <w:rPr>
          <w:rFonts w:eastAsia="Times New Roman" w:cs="Times New Roman"/>
          <w:i/>
          <w:color w:val="000000"/>
          <w:szCs w:val="24"/>
          <w:lang w:eastAsia="ru-RU"/>
        </w:rPr>
        <w:t>, или ушить культю прямой кишки наглухо.</w:t>
      </w:r>
    </w:p>
    <w:p w14:paraId="6E1EF89B" w14:textId="07799AFD"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58" w:name="100396"/>
      <w:bookmarkEnd w:id="358"/>
      <w:r w:rsidRPr="0033577A">
        <w:rPr>
          <w:rFonts w:eastAsia="Times New Roman" w:cs="Times New Roman"/>
          <w:color w:val="000000"/>
          <w:szCs w:val="24"/>
          <w:lang w:eastAsia="ru-RU"/>
        </w:rPr>
        <w:t xml:space="preserve">У пациентов с поражением всей толстой кишки, а также наличием выраженного воспаления в прямой кишке и тяжелыми </w:t>
      </w:r>
      <w:proofErr w:type="spellStart"/>
      <w:r w:rsidRPr="0033577A">
        <w:rPr>
          <w:rFonts w:eastAsia="Times New Roman" w:cs="Times New Roman"/>
          <w:color w:val="000000"/>
          <w:szCs w:val="24"/>
          <w:lang w:eastAsia="ru-RU"/>
        </w:rPr>
        <w:t>перианальными</w:t>
      </w:r>
      <w:proofErr w:type="spellEnd"/>
      <w:r w:rsidRPr="0033577A">
        <w:rPr>
          <w:rFonts w:eastAsia="Times New Roman" w:cs="Times New Roman"/>
          <w:color w:val="000000"/>
          <w:szCs w:val="24"/>
          <w:lang w:eastAsia="ru-RU"/>
        </w:rPr>
        <w:t xml:space="preserve"> поражениями в качестве альтернативной операции </w:t>
      </w:r>
      <w:r w:rsidRPr="0033577A">
        <w:rPr>
          <w:rFonts w:eastAsia="Times New Roman" w:cs="Times New Roman"/>
          <w:b/>
          <w:color w:val="000000"/>
          <w:szCs w:val="24"/>
          <w:lang w:eastAsia="ru-RU"/>
        </w:rPr>
        <w:t>рекомендована</w:t>
      </w:r>
      <w:r w:rsidRPr="0033577A">
        <w:rPr>
          <w:rFonts w:eastAsia="Times New Roman" w:cs="Times New Roman"/>
          <w:color w:val="000000"/>
          <w:szCs w:val="24"/>
          <w:lang w:eastAsia="ru-RU"/>
        </w:rPr>
        <w:t xml:space="preserve"> </w:t>
      </w:r>
      <w:proofErr w:type="spellStart"/>
      <w:r w:rsidRPr="0033577A">
        <w:rPr>
          <w:rFonts w:eastAsia="Times New Roman" w:cs="Times New Roman"/>
          <w:color w:val="000000"/>
          <w:szCs w:val="24"/>
          <w:lang w:eastAsia="ru-RU"/>
        </w:rPr>
        <w:t>колэктомия</w:t>
      </w:r>
      <w:proofErr w:type="spellEnd"/>
      <w:r w:rsidRPr="0033577A">
        <w:rPr>
          <w:rFonts w:eastAsia="Times New Roman" w:cs="Times New Roman"/>
          <w:color w:val="000000"/>
          <w:szCs w:val="24"/>
          <w:lang w:eastAsia="ru-RU"/>
        </w:rPr>
        <w:t xml:space="preserve"> с брюшно-анальной резекцией прямой кишки с формированием концевой одноствольной </w:t>
      </w:r>
      <w:proofErr w:type="spellStart"/>
      <w:r w:rsidRPr="0033577A">
        <w:rPr>
          <w:rFonts w:eastAsia="Times New Roman" w:cs="Times New Roman"/>
          <w:color w:val="000000"/>
          <w:szCs w:val="24"/>
          <w:lang w:eastAsia="ru-RU"/>
        </w:rPr>
        <w:t>илеостомы</w:t>
      </w:r>
      <w:proofErr w:type="spellEnd"/>
      <w:r w:rsidRPr="00504968">
        <w:rPr>
          <w:rFonts w:eastAsia="Times New Roman" w:cs="Times New Roman"/>
          <w:szCs w:val="24"/>
          <w:lang w:eastAsia="ru-RU"/>
        </w:rPr>
        <w:t>.</w:t>
      </w:r>
    </w:p>
    <w:p w14:paraId="35343BF5"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59" w:name="100397"/>
      <w:bookmarkEnd w:id="359"/>
      <w:r w:rsidRPr="0033577A">
        <w:rPr>
          <w:rFonts w:eastAsia="Times New Roman" w:cs="Times New Roman"/>
          <w:b/>
          <w:szCs w:val="24"/>
          <w:lang w:eastAsia="ru-RU"/>
        </w:rPr>
        <w:t>Уровень убедительности рекомендации </w:t>
      </w:r>
      <w:hyperlink r:id="rId117"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2FED0457" w14:textId="165C5242"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60" w:name="100398"/>
      <w:bookmarkEnd w:id="360"/>
      <w:r w:rsidRPr="003849DC">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 xml:space="preserve">Данное вмешательство выполняется только у пациентов с выраженной активностью воспалительного процесса в прямой кишке или тяжелыми </w:t>
      </w:r>
      <w:proofErr w:type="spellStart"/>
      <w:r w:rsidRPr="0033577A">
        <w:rPr>
          <w:rFonts w:eastAsia="Times New Roman" w:cs="Times New Roman"/>
          <w:i/>
          <w:color w:val="000000"/>
          <w:szCs w:val="24"/>
          <w:lang w:eastAsia="ru-RU"/>
        </w:rPr>
        <w:t>перианальными</w:t>
      </w:r>
      <w:proofErr w:type="spellEnd"/>
      <w:r w:rsidRPr="0033577A">
        <w:rPr>
          <w:rFonts w:eastAsia="Times New Roman" w:cs="Times New Roman"/>
          <w:i/>
          <w:color w:val="000000"/>
          <w:szCs w:val="24"/>
          <w:lang w:eastAsia="ru-RU"/>
        </w:rPr>
        <w:t xml:space="preserve"> проявлениями, поскольку делает невозможным дальнейшее восстановление анальной дефекации.</w:t>
      </w:r>
    </w:p>
    <w:p w14:paraId="32CC4B62" w14:textId="60F00FE5"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61" w:name="100399"/>
      <w:bookmarkEnd w:id="361"/>
      <w:r w:rsidRPr="0033577A">
        <w:rPr>
          <w:rFonts w:eastAsia="Times New Roman" w:cs="Times New Roman"/>
          <w:color w:val="000000"/>
          <w:szCs w:val="24"/>
          <w:lang w:eastAsia="ru-RU"/>
        </w:rPr>
        <w:t xml:space="preserve">У пациентов с тяжелыми </w:t>
      </w:r>
      <w:proofErr w:type="spellStart"/>
      <w:r w:rsidRPr="0033577A">
        <w:rPr>
          <w:rFonts w:eastAsia="Times New Roman" w:cs="Times New Roman"/>
          <w:color w:val="000000"/>
          <w:szCs w:val="24"/>
          <w:lang w:eastAsia="ru-RU"/>
        </w:rPr>
        <w:t>перианальными</w:t>
      </w:r>
      <w:proofErr w:type="spellEnd"/>
      <w:r w:rsidRPr="0033577A">
        <w:rPr>
          <w:rFonts w:eastAsia="Times New Roman" w:cs="Times New Roman"/>
          <w:color w:val="000000"/>
          <w:szCs w:val="24"/>
          <w:lang w:eastAsia="ru-RU"/>
        </w:rPr>
        <w:t xml:space="preserve"> поражениями, по возможности, </w:t>
      </w:r>
      <w:r w:rsidRPr="0033577A">
        <w:rPr>
          <w:rFonts w:eastAsia="Times New Roman" w:cs="Times New Roman"/>
          <w:b/>
          <w:color w:val="000000"/>
          <w:szCs w:val="24"/>
          <w:lang w:eastAsia="ru-RU"/>
        </w:rPr>
        <w:t>не рекомендована</w:t>
      </w:r>
      <w:r w:rsidRPr="0033577A">
        <w:rPr>
          <w:rFonts w:eastAsia="Times New Roman" w:cs="Times New Roman"/>
          <w:color w:val="000000"/>
          <w:szCs w:val="24"/>
          <w:lang w:eastAsia="ru-RU"/>
        </w:rPr>
        <w:t xml:space="preserve"> брюшно-промежностная экстирпация</w:t>
      </w:r>
      <w:r w:rsidR="00576456">
        <w:rPr>
          <w:rFonts w:eastAsia="Times New Roman" w:cs="Times New Roman"/>
          <w:color w:val="000000"/>
          <w:szCs w:val="24"/>
          <w:lang w:eastAsia="ru-RU"/>
        </w:rPr>
        <w:t>.</w:t>
      </w:r>
    </w:p>
    <w:p w14:paraId="6274B6E8" w14:textId="77777777" w:rsidR="00702F2B" w:rsidRPr="0033577A" w:rsidRDefault="00702F2B" w:rsidP="00BB7A48">
      <w:pPr>
        <w:spacing w:after="0"/>
        <w:ind w:firstLine="709"/>
        <w:jc w:val="both"/>
        <w:textAlignment w:val="baseline"/>
        <w:rPr>
          <w:rFonts w:eastAsia="Times New Roman" w:cs="Times New Roman"/>
          <w:b/>
          <w:color w:val="000000"/>
          <w:szCs w:val="24"/>
          <w:lang w:eastAsia="ru-RU"/>
        </w:rPr>
      </w:pPr>
      <w:bookmarkStart w:id="362" w:name="100400"/>
      <w:bookmarkEnd w:id="362"/>
      <w:r w:rsidRPr="0033577A">
        <w:rPr>
          <w:rFonts w:eastAsia="Times New Roman" w:cs="Times New Roman"/>
          <w:b/>
          <w:color w:val="000000"/>
          <w:szCs w:val="24"/>
          <w:lang w:eastAsia="ru-RU"/>
        </w:rPr>
        <w:t>Уровень убедительности рекомендации </w:t>
      </w:r>
      <w:hyperlink r:id="rId118" w:anchor="100952" w:history="1">
        <w:r w:rsidRPr="00504968">
          <w:rPr>
            <w:rFonts w:eastAsia="Times New Roman" w:cs="Times New Roman"/>
            <w:b/>
            <w:szCs w:val="24"/>
            <w:bdr w:val="none" w:sz="0" w:space="0" w:color="auto" w:frame="1"/>
            <w:lang w:eastAsia="ru-RU"/>
          </w:rPr>
          <w:t>C</w:t>
        </w:r>
      </w:hyperlink>
      <w:r w:rsidRPr="00504968">
        <w:rPr>
          <w:rFonts w:eastAsia="Times New Roman" w:cs="Times New Roman"/>
          <w:b/>
          <w:szCs w:val="24"/>
          <w:lang w:eastAsia="ru-RU"/>
        </w:rPr>
        <w:t> </w:t>
      </w:r>
      <w:r w:rsidRPr="0033577A">
        <w:rPr>
          <w:rFonts w:eastAsia="Times New Roman" w:cs="Times New Roman"/>
          <w:b/>
          <w:color w:val="000000"/>
          <w:szCs w:val="24"/>
          <w:lang w:eastAsia="ru-RU"/>
        </w:rPr>
        <w:t>(уровень достоверности рекомендации - 5).</w:t>
      </w:r>
    </w:p>
    <w:p w14:paraId="3299C6FC" w14:textId="611B2A04"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63" w:name="100401"/>
      <w:bookmarkEnd w:id="363"/>
      <w:r w:rsidRPr="003849DC">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 xml:space="preserve">Экстирпация прямой кишки нецелесообразна в связи с крайне низкими репарационными возможностями и риском формирования обширных промежностных ран, которые в дальнейшем длительно заживают вторичным натяжением, что </w:t>
      </w:r>
      <w:proofErr w:type="spellStart"/>
      <w:r w:rsidRPr="0033577A">
        <w:rPr>
          <w:rFonts w:eastAsia="Times New Roman" w:cs="Times New Roman"/>
          <w:i/>
          <w:color w:val="000000"/>
          <w:szCs w:val="24"/>
          <w:lang w:eastAsia="ru-RU"/>
        </w:rPr>
        <w:t>инвалидизирует</w:t>
      </w:r>
      <w:proofErr w:type="spellEnd"/>
      <w:r w:rsidRPr="0033577A">
        <w:rPr>
          <w:rFonts w:eastAsia="Times New Roman" w:cs="Times New Roman"/>
          <w:i/>
          <w:color w:val="000000"/>
          <w:szCs w:val="24"/>
          <w:lang w:eastAsia="ru-RU"/>
        </w:rPr>
        <w:t xml:space="preserve"> пациентов и ограничивает их социальную активность.</w:t>
      </w:r>
    </w:p>
    <w:p w14:paraId="5073902E" w14:textId="3ED462C0"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64" w:name="100402"/>
      <w:bookmarkEnd w:id="364"/>
      <w:r w:rsidRPr="0033577A">
        <w:rPr>
          <w:rFonts w:eastAsia="Times New Roman" w:cs="Times New Roman"/>
          <w:color w:val="000000"/>
          <w:szCs w:val="24"/>
          <w:lang w:eastAsia="ru-RU"/>
        </w:rPr>
        <w:t xml:space="preserve">У пациентов с тотальным поражением толстой кишки, при отсутствии тяжелых клинических проявлений и минимальной активностью воспалительных изменений в прямой кишке, адекватной функции держания кишечного содержимого и отсутствии </w:t>
      </w:r>
      <w:proofErr w:type="spellStart"/>
      <w:r w:rsidRPr="0033577A">
        <w:rPr>
          <w:rFonts w:eastAsia="Times New Roman" w:cs="Times New Roman"/>
          <w:color w:val="000000"/>
          <w:szCs w:val="24"/>
          <w:lang w:eastAsia="ru-RU"/>
        </w:rPr>
        <w:t>перианальных</w:t>
      </w:r>
      <w:proofErr w:type="spellEnd"/>
      <w:r w:rsidRPr="0033577A">
        <w:rPr>
          <w:rFonts w:eastAsia="Times New Roman" w:cs="Times New Roman"/>
          <w:color w:val="000000"/>
          <w:szCs w:val="24"/>
          <w:lang w:eastAsia="ru-RU"/>
        </w:rPr>
        <w:t xml:space="preserve"> поражений, в качестве операции выбора </w:t>
      </w:r>
      <w:r w:rsidRPr="0033577A">
        <w:rPr>
          <w:rFonts w:eastAsia="Times New Roman" w:cs="Times New Roman"/>
          <w:b/>
          <w:color w:val="000000"/>
          <w:szCs w:val="24"/>
          <w:lang w:eastAsia="ru-RU"/>
        </w:rPr>
        <w:t>рекомендована</w:t>
      </w:r>
      <w:r w:rsidRPr="0033577A">
        <w:rPr>
          <w:rFonts w:eastAsia="Times New Roman" w:cs="Times New Roman"/>
          <w:color w:val="000000"/>
          <w:szCs w:val="24"/>
          <w:lang w:eastAsia="ru-RU"/>
        </w:rPr>
        <w:t xml:space="preserve"> </w:t>
      </w:r>
      <w:proofErr w:type="spellStart"/>
      <w:r w:rsidRPr="0033577A">
        <w:rPr>
          <w:rFonts w:eastAsia="Times New Roman" w:cs="Times New Roman"/>
          <w:color w:val="000000"/>
          <w:szCs w:val="24"/>
          <w:lang w:eastAsia="ru-RU"/>
        </w:rPr>
        <w:t>колэктомия</w:t>
      </w:r>
      <w:proofErr w:type="spellEnd"/>
      <w:r w:rsidRPr="0033577A">
        <w:rPr>
          <w:rFonts w:eastAsia="Times New Roman" w:cs="Times New Roman"/>
          <w:color w:val="000000"/>
          <w:szCs w:val="24"/>
          <w:lang w:eastAsia="ru-RU"/>
        </w:rPr>
        <w:t xml:space="preserve"> с формированием </w:t>
      </w:r>
      <w:proofErr w:type="spellStart"/>
      <w:r w:rsidRPr="0033577A">
        <w:rPr>
          <w:rFonts w:eastAsia="Times New Roman" w:cs="Times New Roman"/>
          <w:color w:val="000000"/>
          <w:szCs w:val="24"/>
          <w:lang w:eastAsia="ru-RU"/>
        </w:rPr>
        <w:t>илео</w:t>
      </w:r>
      <w:proofErr w:type="spellEnd"/>
      <w:r w:rsidRPr="0033577A">
        <w:rPr>
          <w:rFonts w:eastAsia="Times New Roman" w:cs="Times New Roman"/>
          <w:color w:val="000000"/>
          <w:szCs w:val="24"/>
          <w:lang w:eastAsia="ru-RU"/>
        </w:rPr>
        <w:t>-ректального анастомоза</w:t>
      </w:r>
      <w:r w:rsidRPr="00504968">
        <w:rPr>
          <w:rFonts w:eastAsia="Times New Roman" w:cs="Times New Roman"/>
          <w:szCs w:val="24"/>
          <w:lang w:eastAsia="ru-RU"/>
        </w:rPr>
        <w:t>.</w:t>
      </w:r>
    </w:p>
    <w:p w14:paraId="45A93055" w14:textId="06B00154" w:rsidR="0033577A" w:rsidRPr="0033577A" w:rsidRDefault="00702F2B" w:rsidP="00BB7A48">
      <w:pPr>
        <w:spacing w:after="0"/>
        <w:ind w:firstLine="709"/>
        <w:jc w:val="both"/>
        <w:textAlignment w:val="baseline"/>
        <w:rPr>
          <w:rFonts w:eastAsia="Times New Roman" w:cs="Times New Roman"/>
          <w:b/>
          <w:szCs w:val="24"/>
          <w:lang w:eastAsia="ru-RU"/>
        </w:rPr>
      </w:pPr>
      <w:bookmarkStart w:id="365" w:name="100403"/>
      <w:bookmarkEnd w:id="365"/>
      <w:r w:rsidRPr="0033577A">
        <w:rPr>
          <w:rFonts w:eastAsia="Times New Roman" w:cs="Times New Roman"/>
          <w:b/>
          <w:szCs w:val="24"/>
          <w:lang w:eastAsia="ru-RU"/>
        </w:rPr>
        <w:t>Уровень убедительности рекомендации </w:t>
      </w:r>
      <w:hyperlink r:id="rId119"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4DEC8D9B" w14:textId="01ECDE9E"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66" w:name="100404"/>
      <w:bookmarkEnd w:id="366"/>
      <w:r w:rsidRPr="003849DC">
        <w:rPr>
          <w:rFonts w:eastAsia="Times New Roman" w:cs="Times New Roman"/>
          <w:bCs/>
          <w:i/>
          <w:iCs/>
          <w:color w:val="000000"/>
          <w:szCs w:val="24"/>
          <w:lang w:eastAsia="ru-RU"/>
        </w:rPr>
        <w:lastRenderedPageBreak/>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Возможность формирования тонкокишечного резервуара (</w:t>
      </w:r>
      <w:proofErr w:type="spellStart"/>
      <w:r w:rsidRPr="0033577A">
        <w:rPr>
          <w:rFonts w:eastAsia="Times New Roman" w:cs="Times New Roman"/>
          <w:i/>
          <w:color w:val="000000"/>
          <w:szCs w:val="24"/>
          <w:lang w:eastAsia="ru-RU"/>
        </w:rPr>
        <w:t>илео</w:t>
      </w:r>
      <w:proofErr w:type="spellEnd"/>
      <w:r w:rsidRPr="0033577A">
        <w:rPr>
          <w:rFonts w:eastAsia="Times New Roman" w:cs="Times New Roman"/>
          <w:i/>
          <w:color w:val="000000"/>
          <w:szCs w:val="24"/>
          <w:lang w:eastAsia="ru-RU"/>
        </w:rPr>
        <w:t xml:space="preserve">-анального резервуарного анастомоза (ИАРА)) при БК толстой кишки является спорной в связи с высокой частотой осложнений и частым возникновением показаний к удалению резервуара. В то же время, средняя продолжительность жизни пациентов после формирования ИАРА без постоянной </w:t>
      </w:r>
      <w:proofErr w:type="spellStart"/>
      <w:r w:rsidRPr="0033577A">
        <w:rPr>
          <w:rFonts w:eastAsia="Times New Roman" w:cs="Times New Roman"/>
          <w:i/>
          <w:color w:val="000000"/>
          <w:szCs w:val="24"/>
          <w:lang w:eastAsia="ru-RU"/>
        </w:rPr>
        <w:t>илеостомы</w:t>
      </w:r>
      <w:proofErr w:type="spellEnd"/>
      <w:r w:rsidRPr="0033577A">
        <w:rPr>
          <w:rFonts w:eastAsia="Times New Roman" w:cs="Times New Roman"/>
          <w:i/>
          <w:color w:val="000000"/>
          <w:szCs w:val="24"/>
          <w:lang w:eastAsia="ru-RU"/>
        </w:rPr>
        <w:t xml:space="preserve"> достигает 10 лет, что имеет значение для молодых работоспособных пациентов. Основные проблемы, угрожающие пациенту с ИАРА на фоне БК, это развитие </w:t>
      </w:r>
      <w:proofErr w:type="spellStart"/>
      <w:r w:rsidRPr="0033577A">
        <w:rPr>
          <w:rFonts w:eastAsia="Times New Roman" w:cs="Times New Roman"/>
          <w:i/>
          <w:color w:val="000000"/>
          <w:szCs w:val="24"/>
          <w:lang w:eastAsia="ru-RU"/>
        </w:rPr>
        <w:t>перианальных</w:t>
      </w:r>
      <w:proofErr w:type="spellEnd"/>
      <w:r w:rsidRPr="0033577A">
        <w:rPr>
          <w:rFonts w:eastAsia="Times New Roman" w:cs="Times New Roman"/>
          <w:i/>
          <w:color w:val="000000"/>
          <w:szCs w:val="24"/>
          <w:lang w:eastAsia="ru-RU"/>
        </w:rPr>
        <w:t xml:space="preserve"> поражений и развитие БК в тонкокишечном резервуаре.</w:t>
      </w:r>
    </w:p>
    <w:p w14:paraId="07015997" w14:textId="41D98FD7"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67" w:name="100405"/>
      <w:bookmarkEnd w:id="367"/>
      <w:r w:rsidRPr="0033577A">
        <w:rPr>
          <w:rFonts w:eastAsia="Times New Roman" w:cs="Times New Roman"/>
          <w:color w:val="000000"/>
          <w:szCs w:val="24"/>
          <w:lang w:eastAsia="ru-RU"/>
        </w:rPr>
        <w:t xml:space="preserve">У пациентов с локализацией БК в толстой кишке формирование </w:t>
      </w:r>
      <w:proofErr w:type="spellStart"/>
      <w:r w:rsidRPr="0033577A">
        <w:rPr>
          <w:rFonts w:eastAsia="Times New Roman" w:cs="Times New Roman"/>
          <w:color w:val="000000"/>
          <w:szCs w:val="24"/>
          <w:lang w:eastAsia="ru-RU"/>
        </w:rPr>
        <w:t>илеостомы</w:t>
      </w:r>
      <w:proofErr w:type="spellEnd"/>
      <w:r w:rsidRPr="0033577A">
        <w:rPr>
          <w:rFonts w:eastAsia="Times New Roman" w:cs="Times New Roman"/>
          <w:color w:val="000000"/>
          <w:szCs w:val="24"/>
          <w:lang w:eastAsia="ru-RU"/>
        </w:rPr>
        <w:t xml:space="preserve"> (отключающей двуствольной стомы) с целью прекращения транзита кишечного содержимого по толстой кишке </w:t>
      </w:r>
      <w:r w:rsidRPr="0033577A">
        <w:rPr>
          <w:rFonts w:eastAsia="Times New Roman" w:cs="Times New Roman"/>
          <w:b/>
          <w:color w:val="000000"/>
          <w:szCs w:val="24"/>
          <w:lang w:eastAsia="ru-RU"/>
        </w:rPr>
        <w:t>рекомендовано</w:t>
      </w:r>
      <w:r w:rsidRPr="0033577A">
        <w:rPr>
          <w:rFonts w:eastAsia="Times New Roman" w:cs="Times New Roman"/>
          <w:color w:val="000000"/>
          <w:szCs w:val="24"/>
          <w:lang w:eastAsia="ru-RU"/>
        </w:rPr>
        <w:t xml:space="preserve"> только у крайне истощенных пациентов и у беременных женщин</w:t>
      </w:r>
      <w:r w:rsidRPr="00504968">
        <w:rPr>
          <w:rFonts w:eastAsia="Times New Roman" w:cs="Times New Roman"/>
          <w:szCs w:val="24"/>
          <w:lang w:eastAsia="ru-RU"/>
        </w:rPr>
        <w:t>.</w:t>
      </w:r>
    </w:p>
    <w:p w14:paraId="59D6A702"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68" w:name="100406"/>
      <w:bookmarkEnd w:id="368"/>
      <w:r w:rsidRPr="0033577A">
        <w:rPr>
          <w:rFonts w:eastAsia="Times New Roman" w:cs="Times New Roman"/>
          <w:b/>
          <w:szCs w:val="24"/>
          <w:lang w:eastAsia="ru-RU"/>
        </w:rPr>
        <w:t>Уровень убедительности рекомендации </w:t>
      </w:r>
      <w:hyperlink r:id="rId120"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1AD1D790" w14:textId="0D4682D4"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69" w:name="100407"/>
      <w:bookmarkEnd w:id="369"/>
      <w:r w:rsidRPr="003849DC">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Данный вид хирургического лечения является временным. Учитывая, что при БК отключение пассажа по толстой кишке не всегда является эффективным, в последующем необходимо вновь обсуждать вопрос об объеме оперативного вмешательства после проведения точной дифференциальной диагностики между БК толстой кишки и ЯК.</w:t>
      </w:r>
    </w:p>
    <w:p w14:paraId="7F476EFF" w14:textId="5270113B" w:rsidR="00702F2B" w:rsidRPr="00504968" w:rsidRDefault="00702F2B" w:rsidP="00BB7A48">
      <w:pPr>
        <w:spacing w:after="0"/>
        <w:ind w:firstLine="709"/>
        <w:jc w:val="both"/>
        <w:textAlignment w:val="baseline"/>
        <w:rPr>
          <w:rFonts w:eastAsia="Times New Roman" w:cs="Times New Roman"/>
          <w:i/>
          <w:szCs w:val="24"/>
          <w:lang w:eastAsia="ru-RU"/>
        </w:rPr>
      </w:pPr>
      <w:bookmarkStart w:id="370" w:name="100408"/>
      <w:bookmarkEnd w:id="370"/>
      <w:r w:rsidRPr="0033577A">
        <w:rPr>
          <w:rFonts w:eastAsia="Times New Roman" w:cs="Times New Roman"/>
          <w:i/>
          <w:color w:val="000000"/>
          <w:szCs w:val="24"/>
          <w:lang w:eastAsia="ru-RU"/>
        </w:rPr>
        <w:t>Все перечисленные хирургические вмешательства возможно безопасно выполнить с использованием лапароскопических технологий</w:t>
      </w:r>
      <w:r w:rsidRPr="00504968">
        <w:rPr>
          <w:rFonts w:eastAsia="Times New Roman" w:cs="Times New Roman"/>
          <w:i/>
          <w:szCs w:val="24"/>
          <w:lang w:eastAsia="ru-RU"/>
        </w:rPr>
        <w:t>].</w:t>
      </w:r>
    </w:p>
    <w:p w14:paraId="727A3BF9" w14:textId="5318EEF3" w:rsidR="00702F2B" w:rsidRPr="00504968" w:rsidRDefault="00702F2B" w:rsidP="00BB7A48">
      <w:pPr>
        <w:pStyle w:val="aa"/>
        <w:numPr>
          <w:ilvl w:val="0"/>
          <w:numId w:val="8"/>
        </w:numPr>
        <w:spacing w:after="0"/>
        <w:ind w:left="0" w:firstLine="709"/>
        <w:jc w:val="both"/>
        <w:textAlignment w:val="baseline"/>
        <w:rPr>
          <w:rFonts w:eastAsia="Times New Roman" w:cs="Times New Roman"/>
          <w:szCs w:val="24"/>
          <w:lang w:eastAsia="ru-RU"/>
        </w:rPr>
      </w:pPr>
      <w:bookmarkStart w:id="371" w:name="100409"/>
      <w:bookmarkEnd w:id="371"/>
      <w:r w:rsidRPr="0033577A">
        <w:rPr>
          <w:rFonts w:eastAsia="Times New Roman" w:cs="Times New Roman"/>
          <w:color w:val="000000"/>
          <w:szCs w:val="24"/>
          <w:lang w:eastAsia="ru-RU"/>
        </w:rPr>
        <w:t xml:space="preserve">У пациентов с локализацией БК в толстой кишке при выявлении непротяженной стриктуры </w:t>
      </w:r>
      <w:r w:rsidRPr="0033577A">
        <w:rPr>
          <w:rFonts w:eastAsia="Times New Roman" w:cs="Times New Roman"/>
          <w:b/>
          <w:color w:val="000000"/>
          <w:szCs w:val="24"/>
          <w:lang w:eastAsia="ru-RU"/>
        </w:rPr>
        <w:t>рекомендовано</w:t>
      </w:r>
      <w:r w:rsidRPr="0033577A">
        <w:rPr>
          <w:rFonts w:eastAsia="Times New Roman" w:cs="Times New Roman"/>
          <w:color w:val="000000"/>
          <w:szCs w:val="24"/>
          <w:lang w:eastAsia="ru-RU"/>
        </w:rPr>
        <w:t xml:space="preserve"> выполнение </w:t>
      </w:r>
      <w:proofErr w:type="spellStart"/>
      <w:r w:rsidRPr="0033577A">
        <w:rPr>
          <w:rFonts w:eastAsia="Times New Roman" w:cs="Times New Roman"/>
          <w:color w:val="000000"/>
          <w:szCs w:val="24"/>
          <w:lang w:eastAsia="ru-RU"/>
        </w:rPr>
        <w:t>балонной</w:t>
      </w:r>
      <w:proofErr w:type="spellEnd"/>
      <w:r w:rsidRPr="0033577A">
        <w:rPr>
          <w:rFonts w:eastAsia="Times New Roman" w:cs="Times New Roman"/>
          <w:color w:val="000000"/>
          <w:szCs w:val="24"/>
          <w:lang w:eastAsia="ru-RU"/>
        </w:rPr>
        <w:t xml:space="preserve"> дилатации стенозов толстой кишки (эндоскопическим способом</w:t>
      </w:r>
      <w:r w:rsidRPr="00504968">
        <w:rPr>
          <w:rFonts w:eastAsia="Times New Roman" w:cs="Times New Roman"/>
          <w:szCs w:val="24"/>
          <w:lang w:eastAsia="ru-RU"/>
        </w:rPr>
        <w:t>).</w:t>
      </w:r>
    </w:p>
    <w:p w14:paraId="565BABBA" w14:textId="77777777" w:rsidR="00702F2B" w:rsidRPr="0033577A" w:rsidRDefault="00702F2B" w:rsidP="00BB7A48">
      <w:pPr>
        <w:spacing w:after="0"/>
        <w:ind w:firstLine="709"/>
        <w:jc w:val="both"/>
        <w:textAlignment w:val="baseline"/>
        <w:rPr>
          <w:rFonts w:eastAsia="Times New Roman" w:cs="Times New Roman"/>
          <w:b/>
          <w:color w:val="000000"/>
          <w:szCs w:val="24"/>
          <w:lang w:eastAsia="ru-RU"/>
        </w:rPr>
      </w:pPr>
      <w:bookmarkStart w:id="372" w:name="100410"/>
      <w:bookmarkEnd w:id="372"/>
      <w:r w:rsidRPr="0033577A">
        <w:rPr>
          <w:rFonts w:eastAsia="Times New Roman" w:cs="Times New Roman"/>
          <w:b/>
          <w:color w:val="000000"/>
          <w:szCs w:val="24"/>
          <w:lang w:eastAsia="ru-RU"/>
        </w:rPr>
        <w:t>Уровень убедительности рекомендации </w:t>
      </w:r>
      <w:hyperlink r:id="rId121" w:anchor="100952" w:history="1">
        <w:r w:rsidRPr="0033577A">
          <w:rPr>
            <w:rFonts w:eastAsia="Times New Roman" w:cs="Times New Roman"/>
            <w:b/>
            <w:color w:val="005EA5"/>
            <w:szCs w:val="24"/>
            <w:u w:val="single"/>
            <w:bdr w:val="none" w:sz="0" w:space="0" w:color="auto" w:frame="1"/>
            <w:lang w:eastAsia="ru-RU"/>
          </w:rPr>
          <w:t>C</w:t>
        </w:r>
      </w:hyperlink>
      <w:r w:rsidRPr="0033577A">
        <w:rPr>
          <w:rFonts w:eastAsia="Times New Roman" w:cs="Times New Roman"/>
          <w:b/>
          <w:color w:val="000000"/>
          <w:szCs w:val="24"/>
          <w:lang w:eastAsia="ru-RU"/>
        </w:rPr>
        <w:t> (уровень достоверности рекомендации - 5).</w:t>
      </w:r>
    </w:p>
    <w:p w14:paraId="15D7EA8B" w14:textId="33B09E5E" w:rsidR="00702F2B" w:rsidRPr="0033577A" w:rsidRDefault="00702F2B" w:rsidP="00BB7A48">
      <w:pPr>
        <w:spacing w:after="0"/>
        <w:ind w:firstLine="709"/>
        <w:jc w:val="both"/>
        <w:textAlignment w:val="baseline"/>
        <w:rPr>
          <w:rFonts w:eastAsia="Times New Roman" w:cs="Times New Roman"/>
          <w:i/>
          <w:color w:val="000000"/>
          <w:szCs w:val="24"/>
          <w:lang w:eastAsia="ru-RU"/>
        </w:rPr>
      </w:pPr>
      <w:bookmarkStart w:id="373" w:name="100411"/>
      <w:bookmarkEnd w:id="373"/>
      <w:r w:rsidRPr="003849DC">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Данная манипуляция связана с более высоким риском рецидива заболевания по сравнению с резекцией пораженного участка кишечника.</w:t>
      </w:r>
    </w:p>
    <w:p w14:paraId="174DA686" w14:textId="22B11DC7" w:rsidR="00702F2B" w:rsidRPr="0033577A"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374" w:name="100412"/>
      <w:bookmarkEnd w:id="374"/>
      <w:r w:rsidRPr="0033577A">
        <w:rPr>
          <w:rFonts w:eastAsia="Times New Roman" w:cs="Times New Roman"/>
          <w:color w:val="000000"/>
          <w:szCs w:val="24"/>
          <w:lang w:eastAsia="ru-RU"/>
        </w:rPr>
        <w:t>У пациентов с локализацией БК в толстой кишке выполнение рассечения рубцовых стриктур (</w:t>
      </w:r>
      <w:proofErr w:type="spellStart"/>
      <w:r w:rsidRPr="0033577A">
        <w:rPr>
          <w:rFonts w:eastAsia="Times New Roman" w:cs="Times New Roman"/>
          <w:color w:val="000000"/>
          <w:szCs w:val="24"/>
          <w:lang w:eastAsia="ru-RU"/>
        </w:rPr>
        <w:t>стриктуропластики</w:t>
      </w:r>
      <w:proofErr w:type="spellEnd"/>
      <w:r w:rsidRPr="0033577A">
        <w:rPr>
          <w:rFonts w:eastAsia="Times New Roman" w:cs="Times New Roman"/>
          <w:color w:val="000000"/>
          <w:szCs w:val="24"/>
          <w:lang w:eastAsia="ru-RU"/>
        </w:rPr>
        <w:t xml:space="preserve">) </w:t>
      </w:r>
      <w:r w:rsidRPr="0033577A">
        <w:rPr>
          <w:rFonts w:eastAsia="Times New Roman" w:cs="Times New Roman"/>
          <w:b/>
          <w:color w:val="000000"/>
          <w:szCs w:val="24"/>
          <w:lang w:eastAsia="ru-RU"/>
        </w:rPr>
        <w:t>не рекомендуется</w:t>
      </w:r>
      <w:r w:rsidR="003849DC">
        <w:rPr>
          <w:rFonts w:eastAsia="Times New Roman" w:cs="Times New Roman"/>
          <w:color w:val="000000"/>
          <w:szCs w:val="24"/>
          <w:lang w:eastAsia="ru-RU"/>
        </w:rPr>
        <w:t>.</w:t>
      </w:r>
    </w:p>
    <w:p w14:paraId="1AAC98D6" w14:textId="2B71D37A" w:rsidR="0033577A" w:rsidRPr="0033577A" w:rsidRDefault="00702F2B" w:rsidP="0081311C">
      <w:pPr>
        <w:spacing w:after="0"/>
        <w:ind w:firstLine="709"/>
        <w:jc w:val="both"/>
        <w:textAlignment w:val="baseline"/>
        <w:rPr>
          <w:rFonts w:eastAsia="Times New Roman" w:cs="Times New Roman"/>
          <w:b/>
          <w:szCs w:val="24"/>
          <w:lang w:eastAsia="ru-RU"/>
        </w:rPr>
      </w:pPr>
      <w:bookmarkStart w:id="375" w:name="100413"/>
      <w:bookmarkEnd w:id="375"/>
      <w:r w:rsidRPr="0033577A">
        <w:rPr>
          <w:rFonts w:eastAsia="Times New Roman" w:cs="Times New Roman"/>
          <w:b/>
          <w:szCs w:val="24"/>
          <w:lang w:eastAsia="ru-RU"/>
        </w:rPr>
        <w:t>Уровень убедительности рекомендации </w:t>
      </w:r>
      <w:hyperlink r:id="rId122" w:anchor="100950" w:history="1">
        <w:r w:rsidRPr="0033577A">
          <w:rPr>
            <w:rFonts w:eastAsia="Times New Roman" w:cs="Times New Roman"/>
            <w:b/>
            <w:szCs w:val="24"/>
            <w:bdr w:val="none" w:sz="0" w:space="0" w:color="auto" w:frame="1"/>
            <w:lang w:eastAsia="ru-RU"/>
          </w:rPr>
          <w:t>B</w:t>
        </w:r>
      </w:hyperlink>
      <w:r w:rsidRPr="0033577A">
        <w:rPr>
          <w:rFonts w:eastAsia="Times New Roman" w:cs="Times New Roman"/>
          <w:b/>
          <w:szCs w:val="24"/>
          <w:lang w:eastAsia="ru-RU"/>
        </w:rPr>
        <w:t> (уровень достоверности рекомендации - 2).</w:t>
      </w:r>
    </w:p>
    <w:p w14:paraId="66BF2E97" w14:textId="7FD01D14" w:rsidR="0033577A" w:rsidRPr="00015A43" w:rsidRDefault="00702F2B" w:rsidP="00BB7A48">
      <w:pPr>
        <w:spacing w:after="0"/>
        <w:ind w:firstLine="709"/>
        <w:jc w:val="both"/>
        <w:textAlignment w:val="baseline"/>
        <w:rPr>
          <w:rFonts w:eastAsia="Times New Roman" w:cs="Times New Roman"/>
          <w:bCs/>
          <w:color w:val="000000"/>
          <w:szCs w:val="24"/>
          <w:u w:val="single"/>
          <w:lang w:eastAsia="ru-RU"/>
        </w:rPr>
      </w:pPr>
      <w:bookmarkStart w:id="376" w:name="100414"/>
      <w:bookmarkEnd w:id="376"/>
      <w:r w:rsidRPr="00015A43">
        <w:rPr>
          <w:rFonts w:eastAsia="Times New Roman" w:cs="Times New Roman"/>
          <w:bCs/>
          <w:color w:val="000000"/>
          <w:szCs w:val="24"/>
          <w:u w:val="single"/>
          <w:lang w:eastAsia="ru-RU"/>
        </w:rPr>
        <w:t>3.2.4 Хирургическое лечение БК с поражением верхних отделов ЖКТ</w:t>
      </w:r>
    </w:p>
    <w:p w14:paraId="2B49D2B8" w14:textId="481420F6" w:rsidR="00702F2B" w:rsidRPr="00504968" w:rsidRDefault="00702F2B" w:rsidP="00BB7A48">
      <w:pPr>
        <w:pStyle w:val="aa"/>
        <w:numPr>
          <w:ilvl w:val="0"/>
          <w:numId w:val="8"/>
        </w:numPr>
        <w:tabs>
          <w:tab w:val="left" w:pos="709"/>
          <w:tab w:val="left" w:pos="993"/>
        </w:tabs>
        <w:spacing w:after="0"/>
        <w:ind w:left="0" w:firstLine="709"/>
        <w:jc w:val="both"/>
        <w:textAlignment w:val="baseline"/>
        <w:rPr>
          <w:rFonts w:eastAsia="Times New Roman" w:cs="Times New Roman"/>
          <w:szCs w:val="24"/>
          <w:lang w:eastAsia="ru-RU"/>
        </w:rPr>
      </w:pPr>
      <w:bookmarkStart w:id="377" w:name="100415"/>
      <w:bookmarkEnd w:id="377"/>
      <w:r w:rsidRPr="0033577A">
        <w:rPr>
          <w:rFonts w:eastAsia="Times New Roman" w:cs="Times New Roman"/>
          <w:color w:val="000000"/>
          <w:szCs w:val="24"/>
          <w:lang w:eastAsia="ru-RU"/>
        </w:rPr>
        <w:t xml:space="preserve">У пациентов данной группы, при выявлении стриктур, инфильтратов и </w:t>
      </w:r>
      <w:proofErr w:type="spellStart"/>
      <w:r w:rsidRPr="0033577A">
        <w:rPr>
          <w:rFonts w:eastAsia="Times New Roman" w:cs="Times New Roman"/>
          <w:color w:val="000000"/>
          <w:szCs w:val="24"/>
          <w:lang w:eastAsia="ru-RU"/>
        </w:rPr>
        <w:t>межкишечных</w:t>
      </w:r>
      <w:proofErr w:type="spellEnd"/>
      <w:r w:rsidRPr="0033577A">
        <w:rPr>
          <w:rFonts w:eastAsia="Times New Roman" w:cs="Times New Roman"/>
          <w:color w:val="000000"/>
          <w:szCs w:val="24"/>
          <w:lang w:eastAsia="ru-RU"/>
        </w:rPr>
        <w:t xml:space="preserve"> свищей в проксимальных отделах тонкой кишки в качестве хирургического </w:t>
      </w:r>
      <w:r w:rsidRPr="0033577A">
        <w:rPr>
          <w:rFonts w:eastAsia="Times New Roman" w:cs="Times New Roman"/>
          <w:color w:val="000000"/>
          <w:szCs w:val="24"/>
          <w:lang w:eastAsia="ru-RU"/>
        </w:rPr>
        <w:lastRenderedPageBreak/>
        <w:t xml:space="preserve">лечения </w:t>
      </w:r>
      <w:r w:rsidRPr="0033577A">
        <w:rPr>
          <w:rFonts w:eastAsia="Times New Roman" w:cs="Times New Roman"/>
          <w:b/>
          <w:color w:val="000000"/>
          <w:szCs w:val="24"/>
          <w:lang w:eastAsia="ru-RU"/>
        </w:rPr>
        <w:t>рекомендовано</w:t>
      </w:r>
      <w:r w:rsidRPr="0033577A">
        <w:rPr>
          <w:rFonts w:eastAsia="Times New Roman" w:cs="Times New Roman"/>
          <w:color w:val="000000"/>
          <w:szCs w:val="24"/>
          <w:lang w:eastAsia="ru-RU"/>
        </w:rPr>
        <w:t xml:space="preserve"> формирование обходных анастомозов, рассечение рубцовых стриктур (</w:t>
      </w:r>
      <w:proofErr w:type="spellStart"/>
      <w:r w:rsidRPr="0033577A">
        <w:rPr>
          <w:rFonts w:eastAsia="Times New Roman" w:cs="Times New Roman"/>
          <w:color w:val="000000"/>
          <w:szCs w:val="24"/>
          <w:lang w:eastAsia="ru-RU"/>
        </w:rPr>
        <w:t>стриктуропластика</w:t>
      </w:r>
      <w:proofErr w:type="spellEnd"/>
      <w:r w:rsidRPr="0033577A">
        <w:rPr>
          <w:rFonts w:eastAsia="Times New Roman" w:cs="Times New Roman"/>
          <w:color w:val="000000"/>
          <w:szCs w:val="24"/>
          <w:lang w:eastAsia="ru-RU"/>
        </w:rPr>
        <w:t>) или резекция пораженного участка</w:t>
      </w:r>
      <w:r w:rsidR="003849DC">
        <w:rPr>
          <w:rFonts w:eastAsia="Times New Roman" w:cs="Times New Roman"/>
          <w:color w:val="000000"/>
          <w:szCs w:val="24"/>
          <w:lang w:eastAsia="ru-RU"/>
        </w:rPr>
        <w:t>.</w:t>
      </w:r>
    </w:p>
    <w:p w14:paraId="4A25A992" w14:textId="77777777" w:rsidR="00702F2B" w:rsidRPr="0033577A" w:rsidRDefault="00702F2B" w:rsidP="00BB7A48">
      <w:pPr>
        <w:spacing w:after="0"/>
        <w:ind w:firstLine="709"/>
        <w:jc w:val="both"/>
        <w:textAlignment w:val="baseline"/>
        <w:rPr>
          <w:rFonts w:eastAsia="Times New Roman" w:cs="Times New Roman"/>
          <w:b/>
          <w:szCs w:val="24"/>
          <w:lang w:eastAsia="ru-RU"/>
        </w:rPr>
      </w:pPr>
      <w:bookmarkStart w:id="378" w:name="100416"/>
      <w:bookmarkEnd w:id="378"/>
      <w:r w:rsidRPr="0033577A">
        <w:rPr>
          <w:rFonts w:eastAsia="Times New Roman" w:cs="Times New Roman"/>
          <w:b/>
          <w:szCs w:val="24"/>
          <w:lang w:eastAsia="ru-RU"/>
        </w:rPr>
        <w:t>Уровень убедительности рекомендации </w:t>
      </w:r>
      <w:hyperlink r:id="rId123" w:anchor="100950" w:history="1">
        <w:r w:rsidRPr="0033577A">
          <w:rPr>
            <w:rFonts w:eastAsia="Times New Roman" w:cs="Times New Roman"/>
            <w:b/>
            <w:szCs w:val="24"/>
            <w:bdr w:val="none" w:sz="0" w:space="0" w:color="auto" w:frame="1"/>
            <w:lang w:eastAsia="ru-RU"/>
          </w:rPr>
          <w:t>B</w:t>
        </w:r>
      </w:hyperlink>
      <w:r w:rsidRPr="0033577A">
        <w:rPr>
          <w:rFonts w:eastAsia="Times New Roman" w:cs="Times New Roman"/>
          <w:b/>
          <w:szCs w:val="24"/>
          <w:lang w:eastAsia="ru-RU"/>
        </w:rPr>
        <w:t> (уровень достоверности рекомендации - 2).</w:t>
      </w:r>
    </w:p>
    <w:p w14:paraId="21E71FE1" w14:textId="04890149" w:rsidR="00702F2B" w:rsidRPr="0033577A" w:rsidRDefault="00702F2B" w:rsidP="003849DC">
      <w:pPr>
        <w:spacing w:after="0"/>
        <w:ind w:firstLine="709"/>
        <w:jc w:val="both"/>
        <w:textAlignment w:val="baseline"/>
        <w:rPr>
          <w:rFonts w:eastAsia="Times New Roman" w:cs="Times New Roman"/>
          <w:i/>
          <w:color w:val="000000"/>
          <w:szCs w:val="24"/>
          <w:lang w:eastAsia="ru-RU"/>
        </w:rPr>
      </w:pPr>
      <w:bookmarkStart w:id="379" w:name="100417"/>
      <w:bookmarkEnd w:id="379"/>
      <w:r w:rsidRPr="003849DC">
        <w:rPr>
          <w:rFonts w:eastAsia="Times New Roman" w:cs="Times New Roman"/>
          <w:bCs/>
          <w:i/>
          <w:iCs/>
          <w:color w:val="000000"/>
          <w:szCs w:val="24"/>
          <w:lang w:eastAsia="ru-RU"/>
        </w:rPr>
        <w:t>Комментари</w:t>
      </w:r>
      <w:r w:rsidR="001B2444">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33577A">
        <w:rPr>
          <w:rFonts w:eastAsia="Times New Roman" w:cs="Times New Roman"/>
          <w:i/>
          <w:color w:val="000000"/>
          <w:szCs w:val="24"/>
          <w:lang w:eastAsia="ru-RU"/>
        </w:rPr>
        <w:t xml:space="preserve">Вовлечение в воспалительный процесс участка кишечника </w:t>
      </w:r>
      <w:proofErr w:type="spellStart"/>
      <w:r w:rsidRPr="0033577A">
        <w:rPr>
          <w:rFonts w:eastAsia="Times New Roman" w:cs="Times New Roman"/>
          <w:i/>
          <w:color w:val="000000"/>
          <w:szCs w:val="24"/>
          <w:lang w:eastAsia="ru-RU"/>
        </w:rPr>
        <w:t>проксимальнее</w:t>
      </w:r>
      <w:proofErr w:type="spellEnd"/>
      <w:r w:rsidRPr="0033577A">
        <w:rPr>
          <w:rFonts w:eastAsia="Times New Roman" w:cs="Times New Roman"/>
          <w:i/>
          <w:color w:val="000000"/>
          <w:szCs w:val="24"/>
          <w:lang w:eastAsia="ru-RU"/>
        </w:rPr>
        <w:t xml:space="preserve"> терминального отдела подвздошной кишки часто приводит к формированию множественных стриктур и </w:t>
      </w:r>
      <w:proofErr w:type="spellStart"/>
      <w:r w:rsidRPr="0033577A">
        <w:rPr>
          <w:rFonts w:eastAsia="Times New Roman" w:cs="Times New Roman"/>
          <w:i/>
          <w:color w:val="000000"/>
          <w:szCs w:val="24"/>
          <w:lang w:eastAsia="ru-RU"/>
        </w:rPr>
        <w:t>межкишечных</w:t>
      </w:r>
      <w:proofErr w:type="spellEnd"/>
      <w:r w:rsidRPr="0033577A">
        <w:rPr>
          <w:rFonts w:eastAsia="Times New Roman" w:cs="Times New Roman"/>
          <w:i/>
          <w:color w:val="000000"/>
          <w:szCs w:val="24"/>
          <w:lang w:eastAsia="ru-RU"/>
        </w:rPr>
        <w:t xml:space="preserve"> свищей, что обусловливает неблагоприятный прогноз БК и требует хирургического лечения.</w:t>
      </w:r>
    </w:p>
    <w:p w14:paraId="3ABECC69" w14:textId="322AE5ED" w:rsidR="00702F2B" w:rsidRPr="00504968" w:rsidRDefault="003849DC" w:rsidP="005114DA">
      <w:pPr>
        <w:pStyle w:val="aa"/>
        <w:numPr>
          <w:ilvl w:val="0"/>
          <w:numId w:val="8"/>
        </w:numPr>
        <w:tabs>
          <w:tab w:val="left" w:pos="851"/>
        </w:tabs>
        <w:spacing w:after="0"/>
        <w:ind w:left="0" w:firstLine="709"/>
        <w:jc w:val="both"/>
        <w:textAlignment w:val="baseline"/>
        <w:rPr>
          <w:rFonts w:eastAsia="Times New Roman" w:cs="Times New Roman"/>
          <w:szCs w:val="24"/>
          <w:lang w:eastAsia="ru-RU"/>
        </w:rPr>
      </w:pPr>
      <w:bookmarkStart w:id="380" w:name="100418"/>
      <w:bookmarkEnd w:id="380"/>
      <w:r>
        <w:rPr>
          <w:rFonts w:eastAsia="Times New Roman" w:cs="Times New Roman"/>
          <w:color w:val="000000"/>
          <w:szCs w:val="24"/>
          <w:lang w:eastAsia="ru-RU"/>
        </w:rPr>
        <w:t xml:space="preserve"> </w:t>
      </w:r>
      <w:r w:rsidR="00702F2B" w:rsidRPr="0033577A">
        <w:rPr>
          <w:rFonts w:eastAsia="Times New Roman" w:cs="Times New Roman"/>
          <w:color w:val="000000"/>
          <w:szCs w:val="24"/>
          <w:lang w:eastAsia="ru-RU"/>
        </w:rPr>
        <w:t xml:space="preserve">У пациентов данной группы прибегать к формированию обходного анастомоза </w:t>
      </w:r>
      <w:r w:rsidR="00702F2B" w:rsidRPr="0033577A">
        <w:rPr>
          <w:rFonts w:eastAsia="Times New Roman" w:cs="Times New Roman"/>
          <w:b/>
          <w:color w:val="000000"/>
          <w:szCs w:val="24"/>
          <w:lang w:eastAsia="ru-RU"/>
        </w:rPr>
        <w:t>рекомендовано</w:t>
      </w:r>
      <w:r w:rsidR="00702F2B" w:rsidRPr="0033577A">
        <w:rPr>
          <w:rFonts w:eastAsia="Times New Roman" w:cs="Times New Roman"/>
          <w:color w:val="000000"/>
          <w:szCs w:val="24"/>
          <w:lang w:eastAsia="ru-RU"/>
        </w:rPr>
        <w:t xml:space="preserve"> лишь в исключительных случаях, поскольку высок риск развития синдрома избыточного бактериального роста в отключенной части тонкой кишки, а также возможно развитие рака. Вместе с тем, обширные резекции обуславливают развитие синдрома короткого кишечника</w:t>
      </w:r>
      <w:r w:rsidR="00702F2B" w:rsidRPr="00504968">
        <w:rPr>
          <w:rFonts w:eastAsia="Times New Roman" w:cs="Times New Roman"/>
          <w:szCs w:val="24"/>
          <w:lang w:eastAsia="ru-RU"/>
        </w:rPr>
        <w:t>.</w:t>
      </w:r>
    </w:p>
    <w:p w14:paraId="44B4B189" w14:textId="77777777" w:rsidR="00702F2B" w:rsidRPr="0033577A" w:rsidRDefault="00702F2B" w:rsidP="003849DC">
      <w:pPr>
        <w:spacing w:after="0"/>
        <w:ind w:firstLine="709"/>
        <w:jc w:val="both"/>
        <w:textAlignment w:val="baseline"/>
        <w:rPr>
          <w:rFonts w:eastAsia="Times New Roman" w:cs="Times New Roman"/>
          <w:b/>
          <w:szCs w:val="24"/>
          <w:lang w:eastAsia="ru-RU"/>
        </w:rPr>
      </w:pPr>
      <w:bookmarkStart w:id="381" w:name="100419"/>
      <w:bookmarkEnd w:id="381"/>
      <w:r w:rsidRPr="0033577A">
        <w:rPr>
          <w:rFonts w:eastAsia="Times New Roman" w:cs="Times New Roman"/>
          <w:b/>
          <w:szCs w:val="24"/>
          <w:lang w:eastAsia="ru-RU"/>
        </w:rPr>
        <w:t>Уровень убедительности рекомендации </w:t>
      </w:r>
      <w:hyperlink r:id="rId124" w:anchor="100952" w:history="1">
        <w:r w:rsidRPr="0033577A">
          <w:rPr>
            <w:rFonts w:eastAsia="Times New Roman" w:cs="Times New Roman"/>
            <w:b/>
            <w:szCs w:val="24"/>
            <w:bdr w:val="none" w:sz="0" w:space="0" w:color="auto" w:frame="1"/>
            <w:lang w:eastAsia="ru-RU"/>
          </w:rPr>
          <w:t>C</w:t>
        </w:r>
      </w:hyperlink>
      <w:r w:rsidRPr="0033577A">
        <w:rPr>
          <w:rFonts w:eastAsia="Times New Roman" w:cs="Times New Roman"/>
          <w:b/>
          <w:szCs w:val="24"/>
          <w:lang w:eastAsia="ru-RU"/>
        </w:rPr>
        <w:t> (уровень достоверности рекомендации - 5).</w:t>
      </w:r>
    </w:p>
    <w:p w14:paraId="630BA2FE" w14:textId="2F70CCCD" w:rsidR="00702F2B" w:rsidRPr="00504968" w:rsidRDefault="00702F2B" w:rsidP="005114DA">
      <w:pPr>
        <w:pStyle w:val="aa"/>
        <w:numPr>
          <w:ilvl w:val="0"/>
          <w:numId w:val="8"/>
        </w:numPr>
        <w:tabs>
          <w:tab w:val="left" w:pos="1134"/>
        </w:tabs>
        <w:spacing w:after="0"/>
        <w:ind w:left="0" w:firstLine="709"/>
        <w:jc w:val="both"/>
        <w:textAlignment w:val="baseline"/>
        <w:rPr>
          <w:rFonts w:eastAsia="Times New Roman" w:cs="Times New Roman"/>
          <w:szCs w:val="24"/>
          <w:lang w:eastAsia="ru-RU"/>
        </w:rPr>
      </w:pPr>
      <w:bookmarkStart w:id="382" w:name="100420"/>
      <w:bookmarkEnd w:id="382"/>
      <w:r w:rsidRPr="0033577A">
        <w:rPr>
          <w:rFonts w:eastAsia="Times New Roman" w:cs="Times New Roman"/>
          <w:color w:val="000000"/>
          <w:szCs w:val="24"/>
          <w:lang w:eastAsia="ru-RU"/>
        </w:rPr>
        <w:t>У пациентов данной группы, при наличии единичных или множественных непротяженных стриктур, операцией выбора могут быть различные варианты рассечения рубцовых стриктур тонкой кишки (</w:t>
      </w:r>
      <w:proofErr w:type="spellStart"/>
      <w:r w:rsidRPr="0033577A">
        <w:rPr>
          <w:rFonts w:eastAsia="Times New Roman" w:cs="Times New Roman"/>
          <w:color w:val="000000"/>
          <w:szCs w:val="24"/>
          <w:lang w:eastAsia="ru-RU"/>
        </w:rPr>
        <w:t>стриктуропластики</w:t>
      </w:r>
      <w:proofErr w:type="spellEnd"/>
      <w:r w:rsidRPr="0033577A">
        <w:rPr>
          <w:rFonts w:eastAsia="Times New Roman" w:cs="Times New Roman"/>
          <w:color w:val="000000"/>
          <w:szCs w:val="24"/>
          <w:lang w:eastAsia="ru-RU"/>
        </w:rPr>
        <w:t>)</w:t>
      </w:r>
      <w:r w:rsidRPr="00504968">
        <w:rPr>
          <w:rFonts w:eastAsia="Times New Roman" w:cs="Times New Roman"/>
          <w:szCs w:val="24"/>
          <w:lang w:eastAsia="ru-RU"/>
        </w:rPr>
        <w:t>.</w:t>
      </w:r>
    </w:p>
    <w:p w14:paraId="5078DC63" w14:textId="77777777" w:rsidR="00702F2B" w:rsidRPr="008C6637" w:rsidRDefault="00702F2B" w:rsidP="003849DC">
      <w:pPr>
        <w:spacing w:after="0"/>
        <w:ind w:firstLine="709"/>
        <w:jc w:val="both"/>
        <w:textAlignment w:val="baseline"/>
        <w:rPr>
          <w:rFonts w:eastAsia="Times New Roman" w:cs="Times New Roman"/>
          <w:b/>
          <w:szCs w:val="24"/>
          <w:lang w:eastAsia="ru-RU"/>
        </w:rPr>
      </w:pPr>
      <w:bookmarkStart w:id="383" w:name="100421"/>
      <w:bookmarkEnd w:id="383"/>
      <w:r w:rsidRPr="008C6637">
        <w:rPr>
          <w:rFonts w:eastAsia="Times New Roman" w:cs="Times New Roman"/>
          <w:b/>
          <w:szCs w:val="24"/>
          <w:lang w:eastAsia="ru-RU"/>
        </w:rPr>
        <w:t>Уровень убедительности рекомендации </w:t>
      </w:r>
      <w:hyperlink r:id="rId125"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рекомендации - 4).</w:t>
      </w:r>
    </w:p>
    <w:p w14:paraId="47ABB44E" w14:textId="27FC5052" w:rsidR="00702F2B" w:rsidRPr="00504968" w:rsidRDefault="003849DC" w:rsidP="005114DA">
      <w:pPr>
        <w:pStyle w:val="aa"/>
        <w:numPr>
          <w:ilvl w:val="0"/>
          <w:numId w:val="8"/>
        </w:numPr>
        <w:tabs>
          <w:tab w:val="left" w:pos="851"/>
          <w:tab w:val="left" w:pos="993"/>
        </w:tabs>
        <w:spacing w:after="0"/>
        <w:ind w:left="0" w:firstLine="709"/>
        <w:jc w:val="both"/>
        <w:textAlignment w:val="baseline"/>
        <w:rPr>
          <w:rFonts w:eastAsia="Times New Roman" w:cs="Times New Roman"/>
          <w:szCs w:val="24"/>
          <w:lang w:eastAsia="ru-RU"/>
        </w:rPr>
      </w:pPr>
      <w:bookmarkStart w:id="384" w:name="100422"/>
      <w:bookmarkEnd w:id="384"/>
      <w:r>
        <w:rPr>
          <w:rFonts w:eastAsia="Times New Roman" w:cs="Times New Roman"/>
          <w:color w:val="000000"/>
          <w:szCs w:val="24"/>
          <w:lang w:eastAsia="ru-RU"/>
        </w:rPr>
        <w:t xml:space="preserve"> </w:t>
      </w:r>
      <w:r w:rsidR="00702F2B" w:rsidRPr="008C6637">
        <w:rPr>
          <w:rFonts w:eastAsia="Times New Roman" w:cs="Times New Roman"/>
          <w:color w:val="000000"/>
          <w:szCs w:val="24"/>
          <w:lang w:eastAsia="ru-RU"/>
        </w:rPr>
        <w:t xml:space="preserve">У пациентов данной группы, при выявлении стриктуры </w:t>
      </w:r>
      <w:proofErr w:type="spellStart"/>
      <w:r w:rsidR="00702F2B" w:rsidRPr="008C6637">
        <w:rPr>
          <w:rFonts w:eastAsia="Times New Roman" w:cs="Times New Roman"/>
          <w:color w:val="000000"/>
          <w:szCs w:val="24"/>
          <w:lang w:eastAsia="ru-RU"/>
        </w:rPr>
        <w:t>гастродуоденальной</w:t>
      </w:r>
      <w:proofErr w:type="spellEnd"/>
      <w:r w:rsidR="00702F2B" w:rsidRPr="008C6637">
        <w:rPr>
          <w:rFonts w:eastAsia="Times New Roman" w:cs="Times New Roman"/>
          <w:color w:val="000000"/>
          <w:szCs w:val="24"/>
          <w:lang w:eastAsia="ru-RU"/>
        </w:rPr>
        <w:t xml:space="preserve"> зоны (как правило, 12-перстной кишки) </w:t>
      </w:r>
      <w:r w:rsidR="00702F2B" w:rsidRPr="008C6637">
        <w:rPr>
          <w:rFonts w:eastAsia="Times New Roman" w:cs="Times New Roman"/>
          <w:b/>
          <w:color w:val="000000"/>
          <w:szCs w:val="24"/>
          <w:lang w:eastAsia="ru-RU"/>
        </w:rPr>
        <w:t>рекомендована</w:t>
      </w:r>
      <w:r w:rsidR="00702F2B" w:rsidRPr="008C6637">
        <w:rPr>
          <w:rFonts w:eastAsia="Times New Roman" w:cs="Times New Roman"/>
          <w:color w:val="000000"/>
          <w:szCs w:val="24"/>
          <w:lang w:eastAsia="ru-RU"/>
        </w:rPr>
        <w:t xml:space="preserve"> эндоскопическая баллонная дилатация или выполнение рассечения рубцовой стриктуры (</w:t>
      </w:r>
      <w:proofErr w:type="spellStart"/>
      <w:r w:rsidR="00702F2B" w:rsidRPr="008C6637">
        <w:rPr>
          <w:rFonts w:eastAsia="Times New Roman" w:cs="Times New Roman"/>
          <w:color w:val="000000"/>
          <w:szCs w:val="24"/>
          <w:lang w:eastAsia="ru-RU"/>
        </w:rPr>
        <w:t>стриктуропластики</w:t>
      </w:r>
      <w:proofErr w:type="spellEnd"/>
      <w:r w:rsidR="00702F2B" w:rsidRPr="008C6637">
        <w:rPr>
          <w:rFonts w:eastAsia="Times New Roman" w:cs="Times New Roman"/>
          <w:color w:val="000000"/>
          <w:szCs w:val="24"/>
          <w:lang w:eastAsia="ru-RU"/>
        </w:rPr>
        <w:t>)</w:t>
      </w:r>
      <w:r w:rsidR="00702F2B" w:rsidRPr="00504968">
        <w:rPr>
          <w:rFonts w:eastAsia="Times New Roman" w:cs="Times New Roman"/>
          <w:szCs w:val="24"/>
          <w:lang w:eastAsia="ru-RU"/>
        </w:rPr>
        <w:t>.</w:t>
      </w:r>
    </w:p>
    <w:p w14:paraId="4DFB0E1A" w14:textId="4D159D5C" w:rsidR="008C6637" w:rsidRPr="008C6637" w:rsidRDefault="00702F2B" w:rsidP="003849DC">
      <w:pPr>
        <w:tabs>
          <w:tab w:val="left" w:pos="1134"/>
          <w:tab w:val="left" w:pos="1276"/>
        </w:tabs>
        <w:spacing w:after="0"/>
        <w:ind w:firstLine="709"/>
        <w:jc w:val="both"/>
        <w:textAlignment w:val="baseline"/>
        <w:rPr>
          <w:rFonts w:eastAsia="Times New Roman" w:cs="Times New Roman"/>
          <w:b/>
          <w:szCs w:val="24"/>
          <w:lang w:eastAsia="ru-RU"/>
        </w:rPr>
      </w:pPr>
      <w:bookmarkStart w:id="385" w:name="100423"/>
      <w:bookmarkEnd w:id="385"/>
      <w:r w:rsidRPr="008C6637">
        <w:rPr>
          <w:rFonts w:eastAsia="Times New Roman" w:cs="Times New Roman"/>
          <w:b/>
          <w:szCs w:val="24"/>
          <w:lang w:eastAsia="ru-RU"/>
        </w:rPr>
        <w:t>Уровень убедительности рекомендации </w:t>
      </w:r>
      <w:hyperlink r:id="rId126"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рекомендации - 4).</w:t>
      </w:r>
    </w:p>
    <w:p w14:paraId="6E3C39DC" w14:textId="77777777" w:rsidR="00702F2B" w:rsidRPr="00015A43" w:rsidRDefault="00702F2B" w:rsidP="003849DC">
      <w:pPr>
        <w:spacing w:after="0"/>
        <w:ind w:firstLine="709"/>
        <w:jc w:val="both"/>
        <w:textAlignment w:val="baseline"/>
        <w:rPr>
          <w:rFonts w:eastAsia="Times New Roman" w:cs="Times New Roman"/>
          <w:bCs/>
          <w:color w:val="000000"/>
          <w:szCs w:val="24"/>
          <w:u w:val="single"/>
          <w:lang w:eastAsia="ru-RU"/>
        </w:rPr>
      </w:pPr>
      <w:bookmarkStart w:id="386" w:name="100424"/>
      <w:bookmarkEnd w:id="386"/>
      <w:r w:rsidRPr="00015A43">
        <w:rPr>
          <w:rFonts w:eastAsia="Times New Roman" w:cs="Times New Roman"/>
          <w:bCs/>
          <w:color w:val="000000"/>
          <w:szCs w:val="24"/>
          <w:u w:val="single"/>
          <w:lang w:eastAsia="ru-RU"/>
        </w:rPr>
        <w:t xml:space="preserve">3.2.5 Лечение БК с </w:t>
      </w:r>
      <w:proofErr w:type="spellStart"/>
      <w:r w:rsidRPr="00015A43">
        <w:rPr>
          <w:rFonts w:eastAsia="Times New Roman" w:cs="Times New Roman"/>
          <w:bCs/>
          <w:color w:val="000000"/>
          <w:szCs w:val="24"/>
          <w:u w:val="single"/>
          <w:lang w:eastAsia="ru-RU"/>
        </w:rPr>
        <w:t>перианальными</w:t>
      </w:r>
      <w:proofErr w:type="spellEnd"/>
      <w:r w:rsidRPr="00015A43">
        <w:rPr>
          <w:rFonts w:eastAsia="Times New Roman" w:cs="Times New Roman"/>
          <w:bCs/>
          <w:color w:val="000000"/>
          <w:szCs w:val="24"/>
          <w:u w:val="single"/>
          <w:lang w:eastAsia="ru-RU"/>
        </w:rPr>
        <w:t xml:space="preserve"> поражениями (</w:t>
      </w:r>
      <w:proofErr w:type="spellStart"/>
      <w:r w:rsidRPr="00015A43">
        <w:rPr>
          <w:rFonts w:eastAsia="Times New Roman" w:cs="Times New Roman"/>
          <w:bCs/>
          <w:color w:val="000000"/>
          <w:szCs w:val="24"/>
          <w:u w:val="single"/>
          <w:lang w:eastAsia="ru-RU"/>
        </w:rPr>
        <w:t>перианальная</w:t>
      </w:r>
      <w:proofErr w:type="spellEnd"/>
      <w:r w:rsidRPr="00015A43">
        <w:rPr>
          <w:rFonts w:eastAsia="Times New Roman" w:cs="Times New Roman"/>
          <w:bCs/>
          <w:color w:val="000000"/>
          <w:szCs w:val="24"/>
          <w:u w:val="single"/>
          <w:lang w:eastAsia="ru-RU"/>
        </w:rPr>
        <w:t xml:space="preserve"> БК)</w:t>
      </w:r>
    </w:p>
    <w:p w14:paraId="1784A8EE" w14:textId="78464AA8" w:rsidR="00702F2B" w:rsidRPr="00857511" w:rsidRDefault="00702F2B" w:rsidP="003849DC">
      <w:pPr>
        <w:spacing w:after="0"/>
        <w:ind w:firstLine="709"/>
        <w:jc w:val="both"/>
        <w:textAlignment w:val="baseline"/>
        <w:rPr>
          <w:rFonts w:eastAsia="Times New Roman" w:cs="Times New Roman"/>
          <w:color w:val="000000"/>
          <w:szCs w:val="24"/>
          <w:lang w:eastAsia="ru-RU"/>
        </w:rPr>
      </w:pPr>
      <w:bookmarkStart w:id="387" w:name="100425"/>
      <w:bookmarkEnd w:id="387"/>
      <w:r w:rsidRPr="00857511">
        <w:rPr>
          <w:rFonts w:eastAsia="Times New Roman" w:cs="Times New Roman"/>
          <w:color w:val="000000"/>
          <w:szCs w:val="24"/>
          <w:lang w:eastAsia="ru-RU"/>
        </w:rPr>
        <w:t xml:space="preserve">Подход к хирургическому вмешательству на </w:t>
      </w:r>
      <w:proofErr w:type="spellStart"/>
      <w:r w:rsidRPr="00857511">
        <w:rPr>
          <w:rFonts w:eastAsia="Times New Roman" w:cs="Times New Roman"/>
          <w:color w:val="000000"/>
          <w:szCs w:val="24"/>
          <w:lang w:eastAsia="ru-RU"/>
        </w:rPr>
        <w:t>перианальной</w:t>
      </w:r>
      <w:proofErr w:type="spellEnd"/>
      <w:r w:rsidRPr="00857511">
        <w:rPr>
          <w:rFonts w:eastAsia="Times New Roman" w:cs="Times New Roman"/>
          <w:color w:val="000000"/>
          <w:szCs w:val="24"/>
          <w:lang w:eastAsia="ru-RU"/>
        </w:rPr>
        <w:t xml:space="preserve"> области должен быть индивидуален для каждого пациента</w:t>
      </w:r>
      <w:r w:rsidR="003849DC">
        <w:rPr>
          <w:rFonts w:eastAsia="Times New Roman" w:cs="Times New Roman"/>
          <w:color w:val="000000"/>
          <w:szCs w:val="24"/>
          <w:lang w:eastAsia="ru-RU"/>
        </w:rPr>
        <w:t>.</w:t>
      </w:r>
    </w:p>
    <w:p w14:paraId="57517D9D" w14:textId="1C9015BB" w:rsidR="00702F2B" w:rsidRPr="00504968"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388" w:name="100426"/>
      <w:bookmarkEnd w:id="388"/>
      <w:r w:rsidRPr="008C6637">
        <w:rPr>
          <w:rFonts w:eastAsia="Times New Roman" w:cs="Times New Roman"/>
          <w:color w:val="000000"/>
          <w:szCs w:val="24"/>
          <w:lang w:eastAsia="ru-RU"/>
        </w:rPr>
        <w:t xml:space="preserve">У пациентов с </w:t>
      </w:r>
      <w:proofErr w:type="spellStart"/>
      <w:r w:rsidRPr="008C6637">
        <w:rPr>
          <w:rFonts w:eastAsia="Times New Roman" w:cs="Times New Roman"/>
          <w:color w:val="000000"/>
          <w:szCs w:val="24"/>
          <w:lang w:eastAsia="ru-RU"/>
        </w:rPr>
        <w:t>перианальными</w:t>
      </w:r>
      <w:proofErr w:type="spellEnd"/>
      <w:r w:rsidRPr="008C6637">
        <w:rPr>
          <w:rFonts w:eastAsia="Times New Roman" w:cs="Times New Roman"/>
          <w:color w:val="000000"/>
          <w:szCs w:val="24"/>
          <w:lang w:eastAsia="ru-RU"/>
        </w:rPr>
        <w:t xml:space="preserve"> проявлениями БК, при наличии наружных </w:t>
      </w:r>
      <w:proofErr w:type="spellStart"/>
      <w:r w:rsidRPr="008C6637">
        <w:rPr>
          <w:rFonts w:eastAsia="Times New Roman" w:cs="Times New Roman"/>
          <w:color w:val="000000"/>
          <w:szCs w:val="24"/>
          <w:lang w:eastAsia="ru-RU"/>
        </w:rPr>
        <w:t>перианальных</w:t>
      </w:r>
      <w:proofErr w:type="spellEnd"/>
      <w:r w:rsidRPr="008C6637">
        <w:rPr>
          <w:rFonts w:eastAsia="Times New Roman" w:cs="Times New Roman"/>
          <w:color w:val="000000"/>
          <w:szCs w:val="24"/>
          <w:lang w:eastAsia="ru-RU"/>
        </w:rPr>
        <w:t xml:space="preserve"> свищей </w:t>
      </w:r>
      <w:r w:rsidRPr="008C6637">
        <w:rPr>
          <w:rFonts w:eastAsia="Times New Roman" w:cs="Times New Roman"/>
          <w:b/>
          <w:color w:val="000000"/>
          <w:szCs w:val="24"/>
          <w:lang w:eastAsia="ru-RU"/>
        </w:rPr>
        <w:t>рекомендована</w:t>
      </w:r>
      <w:r w:rsidRPr="008C6637">
        <w:rPr>
          <w:rFonts w:eastAsia="Times New Roman" w:cs="Times New Roman"/>
          <w:color w:val="000000"/>
          <w:szCs w:val="24"/>
          <w:lang w:eastAsia="ru-RU"/>
        </w:rPr>
        <w:t xml:space="preserve"> ликвидация свища путем его иссечения (при помощи </w:t>
      </w:r>
      <w:proofErr w:type="spellStart"/>
      <w:r w:rsidRPr="008C6637">
        <w:rPr>
          <w:rFonts w:eastAsia="Times New Roman" w:cs="Times New Roman"/>
          <w:color w:val="000000"/>
          <w:szCs w:val="24"/>
          <w:lang w:eastAsia="ru-RU"/>
        </w:rPr>
        <w:t>фистулотомии</w:t>
      </w:r>
      <w:proofErr w:type="spellEnd"/>
      <w:r w:rsidRPr="008C6637">
        <w:rPr>
          <w:rFonts w:eastAsia="Times New Roman" w:cs="Times New Roman"/>
          <w:color w:val="000000"/>
          <w:szCs w:val="24"/>
          <w:lang w:eastAsia="ru-RU"/>
        </w:rPr>
        <w:t>)</w:t>
      </w:r>
      <w:r w:rsidR="003849DC" w:rsidRPr="008C6637">
        <w:rPr>
          <w:rFonts w:eastAsia="Times New Roman" w:cs="Times New Roman"/>
          <w:color w:val="000000"/>
          <w:szCs w:val="24"/>
          <w:lang w:eastAsia="ru-RU"/>
        </w:rPr>
        <w:t xml:space="preserve"> </w:t>
      </w:r>
      <w:r w:rsidRPr="008C6637">
        <w:rPr>
          <w:rFonts w:eastAsia="Times New Roman" w:cs="Times New Roman"/>
          <w:color w:val="000000"/>
          <w:szCs w:val="24"/>
          <w:lang w:eastAsia="ru-RU"/>
        </w:rPr>
        <w:t>или его адекватное дренирование при наличии абсцессов (при помощи установки латексных дренажей-</w:t>
      </w:r>
      <w:proofErr w:type="spellStart"/>
      <w:r w:rsidRPr="008C6637">
        <w:rPr>
          <w:rFonts w:eastAsia="Times New Roman" w:cs="Times New Roman"/>
          <w:color w:val="000000"/>
          <w:szCs w:val="24"/>
          <w:lang w:eastAsia="ru-RU"/>
        </w:rPr>
        <w:t>сетонов</w:t>
      </w:r>
      <w:proofErr w:type="spellEnd"/>
      <w:r w:rsidRPr="008C6637">
        <w:rPr>
          <w:rFonts w:eastAsia="Times New Roman" w:cs="Times New Roman"/>
          <w:color w:val="000000"/>
          <w:szCs w:val="24"/>
          <w:lang w:eastAsia="ru-RU"/>
        </w:rPr>
        <w:t>)</w:t>
      </w:r>
      <w:r w:rsidRPr="00504968">
        <w:rPr>
          <w:rFonts w:eastAsia="Times New Roman" w:cs="Times New Roman"/>
          <w:szCs w:val="24"/>
          <w:lang w:eastAsia="ru-RU"/>
        </w:rPr>
        <w:t>.</w:t>
      </w:r>
    </w:p>
    <w:p w14:paraId="6C4CD0FD" w14:textId="77777777" w:rsidR="00702F2B" w:rsidRPr="008C6637" w:rsidRDefault="00702F2B" w:rsidP="003849DC">
      <w:pPr>
        <w:spacing w:after="0"/>
        <w:ind w:firstLine="709"/>
        <w:jc w:val="both"/>
        <w:textAlignment w:val="baseline"/>
        <w:rPr>
          <w:rFonts w:eastAsia="Times New Roman" w:cs="Times New Roman"/>
          <w:b/>
          <w:color w:val="000000"/>
          <w:szCs w:val="24"/>
          <w:lang w:eastAsia="ru-RU"/>
        </w:rPr>
      </w:pPr>
      <w:bookmarkStart w:id="389" w:name="100427"/>
      <w:bookmarkEnd w:id="389"/>
      <w:r w:rsidRPr="008C6637">
        <w:rPr>
          <w:rFonts w:eastAsia="Times New Roman" w:cs="Times New Roman"/>
          <w:b/>
          <w:color w:val="000000"/>
          <w:szCs w:val="24"/>
          <w:lang w:eastAsia="ru-RU"/>
        </w:rPr>
        <w:t>Уровень убедительности рекомендации </w:t>
      </w:r>
      <w:hyperlink r:id="rId127" w:anchor="100952" w:history="1">
        <w:r w:rsidRPr="002F7294">
          <w:rPr>
            <w:rFonts w:eastAsia="Times New Roman" w:cs="Times New Roman"/>
            <w:b/>
            <w:szCs w:val="24"/>
            <w:bdr w:val="none" w:sz="0" w:space="0" w:color="auto" w:frame="1"/>
            <w:lang w:eastAsia="ru-RU"/>
          </w:rPr>
          <w:t>C</w:t>
        </w:r>
      </w:hyperlink>
      <w:r w:rsidRPr="008C6637">
        <w:rPr>
          <w:rFonts w:eastAsia="Times New Roman" w:cs="Times New Roman"/>
          <w:b/>
          <w:color w:val="000000"/>
          <w:szCs w:val="24"/>
          <w:lang w:eastAsia="ru-RU"/>
        </w:rPr>
        <w:t> (уровень достоверности рекомендации - 4).</w:t>
      </w:r>
    </w:p>
    <w:p w14:paraId="59FA7BC2" w14:textId="4A5936B2" w:rsidR="00702F2B" w:rsidRPr="002F7294" w:rsidRDefault="00702F2B" w:rsidP="003849DC">
      <w:pPr>
        <w:spacing w:after="0"/>
        <w:ind w:firstLine="709"/>
        <w:jc w:val="both"/>
        <w:textAlignment w:val="baseline"/>
        <w:rPr>
          <w:rFonts w:eastAsia="Times New Roman" w:cs="Times New Roman"/>
          <w:i/>
          <w:szCs w:val="24"/>
          <w:lang w:eastAsia="ru-RU"/>
        </w:rPr>
      </w:pPr>
      <w:bookmarkStart w:id="390" w:name="100428"/>
      <w:bookmarkEnd w:id="390"/>
      <w:r w:rsidRPr="003849DC">
        <w:rPr>
          <w:rFonts w:eastAsia="Times New Roman" w:cs="Times New Roman"/>
          <w:bCs/>
          <w:i/>
          <w:iCs/>
          <w:color w:val="000000"/>
          <w:szCs w:val="24"/>
          <w:lang w:eastAsia="ru-RU"/>
        </w:rPr>
        <w:t>Комментари</w:t>
      </w:r>
      <w:r w:rsidR="009B6EF2">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8C6637">
        <w:rPr>
          <w:rFonts w:eastAsia="Times New Roman" w:cs="Times New Roman"/>
          <w:i/>
          <w:color w:val="000000"/>
          <w:szCs w:val="24"/>
          <w:lang w:eastAsia="ru-RU"/>
        </w:rPr>
        <w:t xml:space="preserve">Простые свищи, не сопровождающиеся какими-либо симптомами, не требуют хирургического вмешательства. Рекомендовано динамическое наблюдение на </w:t>
      </w:r>
      <w:r w:rsidRPr="008C6637">
        <w:rPr>
          <w:rFonts w:eastAsia="Times New Roman" w:cs="Times New Roman"/>
          <w:i/>
          <w:color w:val="000000"/>
          <w:szCs w:val="24"/>
          <w:lang w:eastAsia="ru-RU"/>
        </w:rPr>
        <w:lastRenderedPageBreak/>
        <w:t xml:space="preserve">фоне вышеописанной консервативной терапии. Показанием к установке </w:t>
      </w:r>
      <w:proofErr w:type="spellStart"/>
      <w:r w:rsidRPr="008C6637">
        <w:rPr>
          <w:rFonts w:eastAsia="Times New Roman" w:cs="Times New Roman"/>
          <w:i/>
          <w:color w:val="000000"/>
          <w:szCs w:val="24"/>
          <w:lang w:eastAsia="ru-RU"/>
        </w:rPr>
        <w:t>сетонов</w:t>
      </w:r>
      <w:proofErr w:type="spellEnd"/>
      <w:r w:rsidRPr="008C6637">
        <w:rPr>
          <w:rFonts w:eastAsia="Times New Roman" w:cs="Times New Roman"/>
          <w:i/>
          <w:color w:val="000000"/>
          <w:szCs w:val="24"/>
          <w:lang w:eastAsia="ru-RU"/>
        </w:rPr>
        <w:t xml:space="preserve"> в большинстве случаев являются транс- и </w:t>
      </w:r>
      <w:proofErr w:type="spellStart"/>
      <w:r w:rsidRPr="008C6637">
        <w:rPr>
          <w:rFonts w:eastAsia="Times New Roman" w:cs="Times New Roman"/>
          <w:i/>
          <w:color w:val="000000"/>
          <w:szCs w:val="24"/>
          <w:lang w:eastAsia="ru-RU"/>
        </w:rPr>
        <w:t>экстрасфинктерные</w:t>
      </w:r>
      <w:proofErr w:type="spellEnd"/>
      <w:r w:rsidRPr="008C6637">
        <w:rPr>
          <w:rFonts w:eastAsia="Times New Roman" w:cs="Times New Roman"/>
          <w:i/>
          <w:color w:val="000000"/>
          <w:szCs w:val="24"/>
          <w:lang w:eastAsia="ru-RU"/>
        </w:rPr>
        <w:t xml:space="preserve"> свищи. При отсутствии воспалительного процесса в слизистой оболочке прямой кишки возможно выполнение низведения </w:t>
      </w:r>
      <w:proofErr w:type="spellStart"/>
      <w:r w:rsidRPr="008C6637">
        <w:rPr>
          <w:rFonts w:eastAsia="Times New Roman" w:cs="Times New Roman"/>
          <w:i/>
          <w:color w:val="000000"/>
          <w:szCs w:val="24"/>
          <w:lang w:eastAsia="ru-RU"/>
        </w:rPr>
        <w:t>слизисто</w:t>
      </w:r>
      <w:proofErr w:type="spellEnd"/>
      <w:r w:rsidRPr="008C6637">
        <w:rPr>
          <w:rFonts w:eastAsia="Times New Roman" w:cs="Times New Roman"/>
          <w:i/>
          <w:color w:val="000000"/>
          <w:szCs w:val="24"/>
          <w:lang w:eastAsia="ru-RU"/>
        </w:rPr>
        <w:t>-мышечного лоскута прямой кишки с пластикой внутреннего свищевого отверстия</w:t>
      </w:r>
      <w:r w:rsidRPr="002F7294">
        <w:rPr>
          <w:rFonts w:eastAsia="Times New Roman" w:cs="Times New Roman"/>
          <w:i/>
          <w:szCs w:val="24"/>
          <w:lang w:eastAsia="ru-RU"/>
        </w:rPr>
        <w:t>.</w:t>
      </w:r>
    </w:p>
    <w:p w14:paraId="796AB96F" w14:textId="5FE14820" w:rsidR="00702F2B" w:rsidRPr="002F7294"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391" w:name="100429"/>
      <w:bookmarkEnd w:id="391"/>
      <w:r w:rsidRPr="008C6637">
        <w:rPr>
          <w:rFonts w:eastAsia="Times New Roman" w:cs="Times New Roman"/>
          <w:color w:val="000000"/>
          <w:szCs w:val="24"/>
          <w:lang w:eastAsia="ru-RU"/>
        </w:rPr>
        <w:t xml:space="preserve">У пациентов с </w:t>
      </w:r>
      <w:proofErr w:type="spellStart"/>
      <w:r w:rsidRPr="008C6637">
        <w:rPr>
          <w:rFonts w:eastAsia="Times New Roman" w:cs="Times New Roman"/>
          <w:color w:val="000000"/>
          <w:szCs w:val="24"/>
          <w:lang w:eastAsia="ru-RU"/>
        </w:rPr>
        <w:t>перианальными</w:t>
      </w:r>
      <w:proofErr w:type="spellEnd"/>
      <w:r w:rsidRPr="008C6637">
        <w:rPr>
          <w:rFonts w:eastAsia="Times New Roman" w:cs="Times New Roman"/>
          <w:color w:val="000000"/>
          <w:szCs w:val="24"/>
          <w:lang w:eastAsia="ru-RU"/>
        </w:rPr>
        <w:t xml:space="preserve"> проявлениями БК, при лечении сложных свищей </w:t>
      </w:r>
      <w:r w:rsidRPr="008C6637">
        <w:rPr>
          <w:rFonts w:eastAsia="Times New Roman" w:cs="Times New Roman"/>
          <w:b/>
          <w:color w:val="000000"/>
          <w:szCs w:val="24"/>
          <w:lang w:eastAsia="ru-RU"/>
        </w:rPr>
        <w:t>рекомендовано</w:t>
      </w:r>
      <w:r w:rsidRPr="008C6637">
        <w:rPr>
          <w:rFonts w:eastAsia="Times New Roman" w:cs="Times New Roman"/>
          <w:color w:val="000000"/>
          <w:szCs w:val="24"/>
          <w:lang w:eastAsia="ru-RU"/>
        </w:rPr>
        <w:t xml:space="preserve"> их дренирование (установка латексных дренажей-</w:t>
      </w:r>
      <w:proofErr w:type="spellStart"/>
      <w:r w:rsidRPr="008C6637">
        <w:rPr>
          <w:rFonts w:eastAsia="Times New Roman" w:cs="Times New Roman"/>
          <w:color w:val="000000"/>
          <w:szCs w:val="24"/>
          <w:lang w:eastAsia="ru-RU"/>
        </w:rPr>
        <w:t>сетонов</w:t>
      </w:r>
      <w:proofErr w:type="spellEnd"/>
      <w:r w:rsidRPr="008C6637">
        <w:rPr>
          <w:rFonts w:eastAsia="Times New Roman" w:cs="Times New Roman"/>
          <w:color w:val="000000"/>
          <w:szCs w:val="24"/>
          <w:lang w:eastAsia="ru-RU"/>
        </w:rPr>
        <w:t>) в комбинации с агрессивной медикаментозной терапией</w:t>
      </w:r>
      <w:r w:rsidRPr="002F7294">
        <w:rPr>
          <w:rFonts w:eastAsia="Times New Roman" w:cs="Times New Roman"/>
          <w:szCs w:val="24"/>
          <w:lang w:eastAsia="ru-RU"/>
        </w:rPr>
        <w:t>.</w:t>
      </w:r>
    </w:p>
    <w:p w14:paraId="0E58D01D" w14:textId="77777777" w:rsidR="00702F2B" w:rsidRPr="008C6637" w:rsidRDefault="00702F2B" w:rsidP="003849DC">
      <w:pPr>
        <w:spacing w:after="0"/>
        <w:ind w:firstLine="709"/>
        <w:jc w:val="both"/>
        <w:textAlignment w:val="baseline"/>
        <w:rPr>
          <w:rFonts w:eastAsia="Times New Roman" w:cs="Times New Roman"/>
          <w:b/>
          <w:color w:val="000000"/>
          <w:szCs w:val="24"/>
          <w:lang w:eastAsia="ru-RU"/>
        </w:rPr>
      </w:pPr>
      <w:bookmarkStart w:id="392" w:name="100430"/>
      <w:bookmarkEnd w:id="392"/>
      <w:r w:rsidRPr="008C6637">
        <w:rPr>
          <w:rFonts w:eastAsia="Times New Roman" w:cs="Times New Roman"/>
          <w:b/>
          <w:color w:val="000000"/>
          <w:szCs w:val="24"/>
          <w:lang w:eastAsia="ru-RU"/>
        </w:rPr>
        <w:t>Уровень убедительности рекомендации </w:t>
      </w:r>
      <w:hyperlink r:id="rId128" w:anchor="100952" w:history="1">
        <w:r w:rsidRPr="002F7294">
          <w:rPr>
            <w:rFonts w:eastAsia="Times New Roman" w:cs="Times New Roman"/>
            <w:b/>
            <w:szCs w:val="24"/>
            <w:bdr w:val="none" w:sz="0" w:space="0" w:color="auto" w:frame="1"/>
            <w:lang w:eastAsia="ru-RU"/>
          </w:rPr>
          <w:t>C</w:t>
        </w:r>
      </w:hyperlink>
      <w:r w:rsidRPr="002F7294">
        <w:rPr>
          <w:rFonts w:eastAsia="Times New Roman" w:cs="Times New Roman"/>
          <w:b/>
          <w:szCs w:val="24"/>
          <w:lang w:eastAsia="ru-RU"/>
        </w:rPr>
        <w:t> (у</w:t>
      </w:r>
      <w:r w:rsidRPr="008C6637">
        <w:rPr>
          <w:rFonts w:eastAsia="Times New Roman" w:cs="Times New Roman"/>
          <w:b/>
          <w:color w:val="000000"/>
          <w:szCs w:val="24"/>
          <w:lang w:eastAsia="ru-RU"/>
        </w:rPr>
        <w:t>ровень достоверности рекомендации - 5).</w:t>
      </w:r>
    </w:p>
    <w:p w14:paraId="00349486" w14:textId="4540A505" w:rsidR="00702F2B" w:rsidRPr="008C6637" w:rsidRDefault="00702F2B" w:rsidP="003849DC">
      <w:pPr>
        <w:spacing w:after="0"/>
        <w:ind w:firstLine="709"/>
        <w:jc w:val="both"/>
        <w:textAlignment w:val="baseline"/>
        <w:rPr>
          <w:rFonts w:eastAsia="Times New Roman" w:cs="Times New Roman"/>
          <w:i/>
          <w:color w:val="000000"/>
          <w:szCs w:val="24"/>
          <w:lang w:eastAsia="ru-RU"/>
        </w:rPr>
      </w:pPr>
      <w:bookmarkStart w:id="393" w:name="100431"/>
      <w:bookmarkEnd w:id="393"/>
      <w:r w:rsidRPr="003849DC">
        <w:rPr>
          <w:rFonts w:eastAsia="Times New Roman" w:cs="Times New Roman"/>
          <w:bCs/>
          <w:i/>
          <w:iCs/>
          <w:color w:val="000000"/>
          <w:szCs w:val="24"/>
          <w:lang w:eastAsia="ru-RU"/>
        </w:rPr>
        <w:t>Комментари</w:t>
      </w:r>
      <w:r w:rsidR="009B6EF2">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r w:rsidRPr="008C6637">
        <w:rPr>
          <w:rFonts w:eastAsia="Times New Roman" w:cs="Times New Roman"/>
          <w:i/>
          <w:color w:val="000000"/>
          <w:szCs w:val="24"/>
          <w:lang w:eastAsia="ru-RU"/>
        </w:rPr>
        <w:t>Учитывая высокую эффективность биологической терапии при надлежащем дренировании сложных свищей прямой кишки оправдано ее раннее назначение (</w:t>
      </w:r>
      <w:proofErr w:type="spellStart"/>
      <w:r w:rsidRPr="008C6637">
        <w:rPr>
          <w:rFonts w:eastAsia="Times New Roman" w:cs="Times New Roman"/>
          <w:i/>
          <w:color w:val="000000"/>
          <w:szCs w:val="24"/>
          <w:lang w:eastAsia="ru-RU"/>
        </w:rPr>
        <w:t>инфликсимаб</w:t>
      </w:r>
      <w:proofErr w:type="spellEnd"/>
      <w:r w:rsidRPr="008C6637">
        <w:rPr>
          <w:rFonts w:eastAsia="Times New Roman" w:cs="Times New Roman"/>
          <w:i/>
          <w:color w:val="000000"/>
          <w:szCs w:val="24"/>
          <w:lang w:eastAsia="ru-RU"/>
        </w:rPr>
        <w:t xml:space="preserve">**, </w:t>
      </w:r>
      <w:proofErr w:type="spellStart"/>
      <w:r w:rsidRPr="008C6637">
        <w:rPr>
          <w:rFonts w:eastAsia="Times New Roman" w:cs="Times New Roman"/>
          <w:i/>
          <w:color w:val="000000"/>
          <w:szCs w:val="24"/>
          <w:lang w:eastAsia="ru-RU"/>
        </w:rPr>
        <w:t>адалимумаб</w:t>
      </w:r>
      <w:proofErr w:type="spellEnd"/>
      <w:r w:rsidRPr="008C6637">
        <w:rPr>
          <w:rFonts w:eastAsia="Times New Roman" w:cs="Times New Roman"/>
          <w:i/>
          <w:color w:val="000000"/>
          <w:szCs w:val="24"/>
          <w:lang w:eastAsia="ru-RU"/>
        </w:rPr>
        <w:t xml:space="preserve">**, </w:t>
      </w:r>
      <w:proofErr w:type="spellStart"/>
      <w:r w:rsidRPr="008C6637">
        <w:rPr>
          <w:rFonts w:eastAsia="Times New Roman" w:cs="Times New Roman"/>
          <w:i/>
          <w:color w:val="000000"/>
          <w:szCs w:val="24"/>
          <w:lang w:eastAsia="ru-RU"/>
        </w:rPr>
        <w:t>цертолизумаба</w:t>
      </w:r>
      <w:proofErr w:type="spellEnd"/>
      <w:r w:rsidRPr="008C6637">
        <w:rPr>
          <w:rFonts w:eastAsia="Times New Roman" w:cs="Times New Roman"/>
          <w:i/>
          <w:color w:val="000000"/>
          <w:szCs w:val="24"/>
          <w:lang w:eastAsia="ru-RU"/>
        </w:rPr>
        <w:t xml:space="preserve"> </w:t>
      </w:r>
      <w:proofErr w:type="spellStart"/>
      <w:r w:rsidRPr="008C6637">
        <w:rPr>
          <w:rFonts w:eastAsia="Times New Roman" w:cs="Times New Roman"/>
          <w:i/>
          <w:color w:val="000000"/>
          <w:szCs w:val="24"/>
          <w:lang w:eastAsia="ru-RU"/>
        </w:rPr>
        <w:t>пэгол</w:t>
      </w:r>
      <w:proofErr w:type="spellEnd"/>
      <w:r w:rsidRPr="008C6637">
        <w:rPr>
          <w:rFonts w:eastAsia="Times New Roman" w:cs="Times New Roman"/>
          <w:i/>
          <w:color w:val="000000"/>
          <w:szCs w:val="24"/>
          <w:lang w:eastAsia="ru-RU"/>
        </w:rPr>
        <w:t xml:space="preserve">**, </w:t>
      </w:r>
      <w:proofErr w:type="spellStart"/>
      <w:r w:rsidRPr="008C6637">
        <w:rPr>
          <w:rFonts w:eastAsia="Times New Roman" w:cs="Times New Roman"/>
          <w:i/>
          <w:color w:val="000000"/>
          <w:szCs w:val="24"/>
          <w:lang w:eastAsia="ru-RU"/>
        </w:rPr>
        <w:t>устекинумаб</w:t>
      </w:r>
      <w:proofErr w:type="spellEnd"/>
      <w:r w:rsidRPr="008C6637">
        <w:rPr>
          <w:rFonts w:eastAsia="Times New Roman" w:cs="Times New Roman"/>
          <w:i/>
          <w:color w:val="000000"/>
          <w:szCs w:val="24"/>
          <w:lang w:eastAsia="ru-RU"/>
        </w:rPr>
        <w:t xml:space="preserve">**, </w:t>
      </w:r>
      <w:proofErr w:type="spellStart"/>
      <w:r w:rsidRPr="008C6637">
        <w:rPr>
          <w:rFonts w:eastAsia="Times New Roman" w:cs="Times New Roman"/>
          <w:i/>
          <w:color w:val="000000"/>
          <w:szCs w:val="24"/>
          <w:lang w:eastAsia="ru-RU"/>
        </w:rPr>
        <w:t>ведолизумаб</w:t>
      </w:r>
      <w:proofErr w:type="spellEnd"/>
      <w:r w:rsidRPr="008C6637">
        <w:rPr>
          <w:rFonts w:eastAsia="Times New Roman" w:cs="Times New Roman"/>
          <w:i/>
          <w:color w:val="000000"/>
          <w:szCs w:val="24"/>
          <w:lang w:eastAsia="ru-RU"/>
        </w:rPr>
        <w:t xml:space="preserve">). Тем не менее, сложные свищи, с затеками и выраженным гнойным воспалением часто являются показанием к отключению пассажа по толстой кишке путем формирования двуствольной </w:t>
      </w:r>
      <w:proofErr w:type="spellStart"/>
      <w:r w:rsidRPr="008C6637">
        <w:rPr>
          <w:rFonts w:eastAsia="Times New Roman" w:cs="Times New Roman"/>
          <w:i/>
          <w:color w:val="000000"/>
          <w:szCs w:val="24"/>
          <w:lang w:eastAsia="ru-RU"/>
        </w:rPr>
        <w:t>илеостомы</w:t>
      </w:r>
      <w:proofErr w:type="spellEnd"/>
      <w:r w:rsidRPr="008C6637">
        <w:rPr>
          <w:rFonts w:eastAsia="Times New Roman" w:cs="Times New Roman"/>
          <w:i/>
          <w:color w:val="000000"/>
          <w:szCs w:val="24"/>
          <w:lang w:eastAsia="ru-RU"/>
        </w:rPr>
        <w:t>.</w:t>
      </w:r>
    </w:p>
    <w:p w14:paraId="7C327DB1" w14:textId="60DB623A" w:rsidR="00702F2B" w:rsidRPr="008C6637"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394" w:name="100432"/>
      <w:bookmarkEnd w:id="394"/>
      <w:r w:rsidRPr="008C6637">
        <w:rPr>
          <w:rFonts w:eastAsia="Times New Roman" w:cs="Times New Roman"/>
          <w:color w:val="000000"/>
          <w:szCs w:val="24"/>
          <w:lang w:eastAsia="ru-RU"/>
        </w:rPr>
        <w:t xml:space="preserve">У пациентов с </w:t>
      </w:r>
      <w:proofErr w:type="spellStart"/>
      <w:r w:rsidRPr="008C6637">
        <w:rPr>
          <w:rFonts w:eastAsia="Times New Roman" w:cs="Times New Roman"/>
          <w:color w:val="000000"/>
          <w:szCs w:val="24"/>
          <w:lang w:eastAsia="ru-RU"/>
        </w:rPr>
        <w:t>перианальными</w:t>
      </w:r>
      <w:proofErr w:type="spellEnd"/>
      <w:r w:rsidRPr="008C6637">
        <w:rPr>
          <w:rFonts w:eastAsia="Times New Roman" w:cs="Times New Roman"/>
          <w:color w:val="000000"/>
          <w:szCs w:val="24"/>
          <w:lang w:eastAsia="ru-RU"/>
        </w:rPr>
        <w:t xml:space="preserve"> проявлениями БК, при </w:t>
      </w:r>
      <w:proofErr w:type="spellStart"/>
      <w:r w:rsidRPr="008C6637">
        <w:rPr>
          <w:rFonts w:eastAsia="Times New Roman" w:cs="Times New Roman"/>
          <w:color w:val="000000"/>
          <w:szCs w:val="24"/>
          <w:lang w:eastAsia="ru-RU"/>
        </w:rPr>
        <w:t>ректовагинальном</w:t>
      </w:r>
      <w:proofErr w:type="spellEnd"/>
      <w:r w:rsidRPr="008C6637">
        <w:rPr>
          <w:rFonts w:eastAsia="Times New Roman" w:cs="Times New Roman"/>
          <w:color w:val="000000"/>
          <w:szCs w:val="24"/>
          <w:lang w:eastAsia="ru-RU"/>
        </w:rPr>
        <w:t xml:space="preserve"> свище </w:t>
      </w:r>
      <w:r w:rsidRPr="008C6637">
        <w:rPr>
          <w:rFonts w:eastAsia="Times New Roman" w:cs="Times New Roman"/>
          <w:b/>
          <w:color w:val="000000"/>
          <w:szCs w:val="24"/>
          <w:lang w:eastAsia="ru-RU"/>
        </w:rPr>
        <w:t>рекомендовано</w:t>
      </w:r>
      <w:r w:rsidRPr="008C6637">
        <w:rPr>
          <w:rFonts w:eastAsia="Times New Roman" w:cs="Times New Roman"/>
          <w:color w:val="000000"/>
          <w:szCs w:val="24"/>
          <w:lang w:eastAsia="ru-RU"/>
        </w:rPr>
        <w:t xml:space="preserve"> его иссечение с ушиванием дефекта влагалища и низведением полнослойного лоскута прямой кишки</w:t>
      </w:r>
      <w:r w:rsidRPr="002F7294">
        <w:rPr>
          <w:rFonts w:eastAsia="Times New Roman" w:cs="Times New Roman"/>
          <w:szCs w:val="24"/>
          <w:lang w:eastAsia="ru-RU"/>
        </w:rPr>
        <w:t>.</w:t>
      </w:r>
    </w:p>
    <w:p w14:paraId="380CE52A" w14:textId="77777777" w:rsidR="00702F2B" w:rsidRPr="008C6637" w:rsidRDefault="00702F2B" w:rsidP="003849DC">
      <w:pPr>
        <w:spacing w:after="0"/>
        <w:ind w:firstLine="709"/>
        <w:jc w:val="both"/>
        <w:textAlignment w:val="baseline"/>
        <w:rPr>
          <w:rFonts w:eastAsia="Times New Roman" w:cs="Times New Roman"/>
          <w:b/>
          <w:szCs w:val="24"/>
          <w:lang w:eastAsia="ru-RU"/>
        </w:rPr>
      </w:pPr>
      <w:bookmarkStart w:id="395" w:name="100433"/>
      <w:bookmarkEnd w:id="395"/>
      <w:r w:rsidRPr="008C6637">
        <w:rPr>
          <w:rFonts w:eastAsia="Times New Roman" w:cs="Times New Roman"/>
          <w:b/>
          <w:szCs w:val="24"/>
          <w:lang w:eastAsia="ru-RU"/>
        </w:rPr>
        <w:t>Уровень убедительности рекомендации </w:t>
      </w:r>
      <w:hyperlink r:id="rId129"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рекомендации - 5).</w:t>
      </w:r>
    </w:p>
    <w:p w14:paraId="61C059D7" w14:textId="12CFC936" w:rsidR="00702F2B" w:rsidRPr="002F7294" w:rsidRDefault="00702F2B" w:rsidP="003849DC">
      <w:pPr>
        <w:spacing w:after="0"/>
        <w:ind w:firstLine="709"/>
        <w:jc w:val="both"/>
        <w:textAlignment w:val="baseline"/>
        <w:rPr>
          <w:rFonts w:eastAsia="Times New Roman" w:cs="Times New Roman"/>
          <w:i/>
          <w:szCs w:val="24"/>
          <w:lang w:eastAsia="ru-RU"/>
        </w:rPr>
      </w:pPr>
      <w:bookmarkStart w:id="396" w:name="100434"/>
      <w:bookmarkEnd w:id="396"/>
      <w:r w:rsidRPr="003849DC">
        <w:rPr>
          <w:rFonts w:eastAsia="Times New Roman" w:cs="Times New Roman"/>
          <w:bCs/>
          <w:i/>
          <w:iCs/>
          <w:color w:val="000000"/>
          <w:szCs w:val="24"/>
          <w:lang w:eastAsia="ru-RU"/>
        </w:rPr>
        <w:t>Комментари</w:t>
      </w:r>
      <w:r w:rsidR="00D21C82">
        <w:rPr>
          <w:rFonts w:eastAsia="Times New Roman" w:cs="Times New Roman"/>
          <w:bCs/>
          <w:i/>
          <w:iCs/>
          <w:color w:val="000000"/>
          <w:szCs w:val="24"/>
          <w:lang w:eastAsia="ru-RU"/>
        </w:rPr>
        <w:t>и:</w:t>
      </w:r>
      <w:r w:rsidRPr="00857511">
        <w:rPr>
          <w:rFonts w:eastAsia="Times New Roman" w:cs="Times New Roman"/>
          <w:color w:val="000000"/>
          <w:szCs w:val="24"/>
          <w:lang w:eastAsia="ru-RU"/>
        </w:rPr>
        <w:t xml:space="preserve"> </w:t>
      </w:r>
      <w:proofErr w:type="spellStart"/>
      <w:r w:rsidRPr="008C6637">
        <w:rPr>
          <w:rFonts w:eastAsia="Times New Roman" w:cs="Times New Roman"/>
          <w:i/>
          <w:color w:val="000000"/>
          <w:szCs w:val="24"/>
          <w:lang w:eastAsia="ru-RU"/>
        </w:rPr>
        <w:t>Ректовагинальные</w:t>
      </w:r>
      <w:proofErr w:type="spellEnd"/>
      <w:r w:rsidRPr="008C6637">
        <w:rPr>
          <w:rFonts w:eastAsia="Times New Roman" w:cs="Times New Roman"/>
          <w:i/>
          <w:color w:val="000000"/>
          <w:szCs w:val="24"/>
          <w:lang w:eastAsia="ru-RU"/>
        </w:rPr>
        <w:t xml:space="preserve"> свищи в большинстве случаев требуют хирургического вмешательства. При этом, оперативное лечение показано под прикрытием </w:t>
      </w:r>
      <w:proofErr w:type="spellStart"/>
      <w:r w:rsidRPr="008C6637">
        <w:rPr>
          <w:rFonts w:eastAsia="Times New Roman" w:cs="Times New Roman"/>
          <w:i/>
          <w:color w:val="000000"/>
          <w:szCs w:val="24"/>
          <w:lang w:eastAsia="ru-RU"/>
        </w:rPr>
        <w:t>илеостомы</w:t>
      </w:r>
      <w:proofErr w:type="spellEnd"/>
      <w:r w:rsidRPr="008C6637">
        <w:rPr>
          <w:rFonts w:eastAsia="Times New Roman" w:cs="Times New Roman"/>
          <w:i/>
          <w:color w:val="000000"/>
          <w:szCs w:val="24"/>
          <w:lang w:eastAsia="ru-RU"/>
        </w:rPr>
        <w:t>. Лишь в отдельных ситуациях при наличии низкого свища между прямой кишкой и преддверием влагалища рекомендовано проведение только консервативного лечения. При наличии активного поражения прямой кишки адекватная противовоспалительная терапия до операции увеличивает эффективность вмешательства</w:t>
      </w:r>
      <w:r w:rsidRPr="002F7294">
        <w:rPr>
          <w:rFonts w:eastAsia="Times New Roman" w:cs="Times New Roman"/>
          <w:i/>
          <w:szCs w:val="24"/>
          <w:lang w:eastAsia="ru-RU"/>
        </w:rPr>
        <w:t>.</w:t>
      </w:r>
    </w:p>
    <w:p w14:paraId="2B43884A" w14:textId="2D0D4617" w:rsidR="00702F2B" w:rsidRPr="002F7294"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397" w:name="100435"/>
      <w:bookmarkEnd w:id="397"/>
      <w:r w:rsidRPr="008C6637">
        <w:rPr>
          <w:rFonts w:eastAsia="Times New Roman" w:cs="Times New Roman"/>
          <w:color w:val="000000"/>
          <w:szCs w:val="24"/>
          <w:lang w:eastAsia="ru-RU"/>
        </w:rPr>
        <w:t xml:space="preserve">У пациентов с </w:t>
      </w:r>
      <w:proofErr w:type="spellStart"/>
      <w:r w:rsidRPr="008C6637">
        <w:rPr>
          <w:rFonts w:eastAsia="Times New Roman" w:cs="Times New Roman"/>
          <w:color w:val="000000"/>
          <w:szCs w:val="24"/>
          <w:lang w:eastAsia="ru-RU"/>
        </w:rPr>
        <w:t>перианальными</w:t>
      </w:r>
      <w:proofErr w:type="spellEnd"/>
      <w:r w:rsidRPr="008C6637">
        <w:rPr>
          <w:rFonts w:eastAsia="Times New Roman" w:cs="Times New Roman"/>
          <w:color w:val="000000"/>
          <w:szCs w:val="24"/>
          <w:lang w:eastAsia="ru-RU"/>
        </w:rPr>
        <w:t xml:space="preserve"> проявлениями БК, при наличии стриктуры нижне-</w:t>
      </w:r>
      <w:proofErr w:type="spellStart"/>
      <w:r w:rsidRPr="008C6637">
        <w:rPr>
          <w:rFonts w:eastAsia="Times New Roman" w:cs="Times New Roman"/>
          <w:color w:val="000000"/>
          <w:szCs w:val="24"/>
          <w:lang w:eastAsia="ru-RU"/>
        </w:rPr>
        <w:t>ампулярного</w:t>
      </w:r>
      <w:proofErr w:type="spellEnd"/>
      <w:r w:rsidRPr="008C6637">
        <w:rPr>
          <w:rFonts w:eastAsia="Times New Roman" w:cs="Times New Roman"/>
          <w:color w:val="000000"/>
          <w:szCs w:val="24"/>
          <w:lang w:eastAsia="ru-RU"/>
        </w:rPr>
        <w:t xml:space="preserve"> отдела прямой кишки или стеноза анального канала </w:t>
      </w:r>
      <w:r w:rsidRPr="008C6637">
        <w:rPr>
          <w:rFonts w:eastAsia="Times New Roman" w:cs="Times New Roman"/>
          <w:b/>
          <w:color w:val="000000"/>
          <w:szCs w:val="24"/>
          <w:lang w:eastAsia="ru-RU"/>
        </w:rPr>
        <w:t xml:space="preserve">рекомендовано </w:t>
      </w:r>
      <w:r w:rsidRPr="008C6637">
        <w:rPr>
          <w:rFonts w:eastAsia="Times New Roman" w:cs="Times New Roman"/>
          <w:color w:val="000000"/>
          <w:szCs w:val="24"/>
          <w:lang w:eastAsia="ru-RU"/>
        </w:rPr>
        <w:t xml:space="preserve">выполнение </w:t>
      </w:r>
      <w:proofErr w:type="spellStart"/>
      <w:r w:rsidRPr="008C6637">
        <w:rPr>
          <w:rFonts w:eastAsia="Times New Roman" w:cs="Times New Roman"/>
          <w:color w:val="000000"/>
          <w:szCs w:val="24"/>
          <w:lang w:eastAsia="ru-RU"/>
        </w:rPr>
        <w:t>проктосигмоидэктомии</w:t>
      </w:r>
      <w:proofErr w:type="spellEnd"/>
      <w:r w:rsidRPr="008C6637">
        <w:rPr>
          <w:rFonts w:eastAsia="Times New Roman" w:cs="Times New Roman"/>
          <w:color w:val="000000"/>
          <w:szCs w:val="24"/>
          <w:lang w:eastAsia="ru-RU"/>
        </w:rPr>
        <w:t xml:space="preserve"> (или </w:t>
      </w:r>
      <w:proofErr w:type="spellStart"/>
      <w:r w:rsidRPr="008C6637">
        <w:rPr>
          <w:rFonts w:eastAsia="Times New Roman" w:cs="Times New Roman"/>
          <w:color w:val="000000"/>
          <w:szCs w:val="24"/>
          <w:lang w:eastAsia="ru-RU"/>
        </w:rPr>
        <w:t>проктэктомии</w:t>
      </w:r>
      <w:proofErr w:type="spellEnd"/>
      <w:r w:rsidRPr="008C6637">
        <w:rPr>
          <w:rFonts w:eastAsia="Times New Roman" w:cs="Times New Roman"/>
          <w:color w:val="000000"/>
          <w:szCs w:val="24"/>
          <w:lang w:eastAsia="ru-RU"/>
        </w:rPr>
        <w:t>) или брюшно-анальной резекции прямой кишки</w:t>
      </w:r>
      <w:r w:rsidRPr="002F7294">
        <w:rPr>
          <w:rFonts w:eastAsia="Times New Roman" w:cs="Times New Roman"/>
          <w:szCs w:val="24"/>
          <w:lang w:eastAsia="ru-RU"/>
        </w:rPr>
        <w:t>.</w:t>
      </w:r>
    </w:p>
    <w:p w14:paraId="58D04A09" w14:textId="77777777" w:rsidR="00702F2B" w:rsidRPr="008C6637" w:rsidRDefault="00702F2B" w:rsidP="003849DC">
      <w:pPr>
        <w:spacing w:after="0"/>
        <w:ind w:firstLine="709"/>
        <w:jc w:val="both"/>
        <w:textAlignment w:val="baseline"/>
        <w:rPr>
          <w:rFonts w:eastAsia="Times New Roman" w:cs="Times New Roman"/>
          <w:b/>
          <w:color w:val="000000"/>
          <w:szCs w:val="24"/>
          <w:lang w:eastAsia="ru-RU"/>
        </w:rPr>
      </w:pPr>
      <w:bookmarkStart w:id="398" w:name="100436"/>
      <w:bookmarkEnd w:id="398"/>
      <w:r w:rsidRPr="008C6637">
        <w:rPr>
          <w:rFonts w:eastAsia="Times New Roman" w:cs="Times New Roman"/>
          <w:b/>
          <w:color w:val="000000"/>
          <w:szCs w:val="24"/>
          <w:lang w:eastAsia="ru-RU"/>
        </w:rPr>
        <w:t>Уровень убедительности рекомендации </w:t>
      </w:r>
      <w:hyperlink r:id="rId130" w:anchor="100952" w:history="1">
        <w:r w:rsidRPr="00D21C82">
          <w:rPr>
            <w:rFonts w:eastAsia="Times New Roman" w:cs="Times New Roman"/>
            <w:b/>
            <w:bCs/>
            <w:color w:val="000000" w:themeColor="text1"/>
            <w:szCs w:val="24"/>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hyperlink>
      <w:r w:rsidRPr="00D21C82">
        <w:rPr>
          <w:rFonts w:eastAsia="Times New Roman" w:cs="Times New Roman"/>
          <w:b/>
          <w:bCs/>
          <w:color w:val="000000"/>
          <w:szCs w:val="24"/>
          <w:lang w:eastAsia="ru-RU"/>
          <w14:textOutline w14:w="9525" w14:cap="rnd" w14:cmpd="sng" w14:algn="ctr">
            <w14:solidFill>
              <w14:srgbClr w14:val="000000"/>
            </w14:solidFill>
            <w14:prstDash w14:val="solid"/>
            <w14:bevel/>
          </w14:textOutline>
        </w:rPr>
        <w:t> </w:t>
      </w:r>
      <w:r w:rsidRPr="008C6637">
        <w:rPr>
          <w:rFonts w:eastAsia="Times New Roman" w:cs="Times New Roman"/>
          <w:b/>
          <w:color w:val="000000"/>
          <w:szCs w:val="24"/>
          <w:lang w:eastAsia="ru-RU"/>
        </w:rPr>
        <w:t>(уровень достоверности рекомендации - 5).</w:t>
      </w:r>
    </w:p>
    <w:p w14:paraId="48CABFF1" w14:textId="35004D75" w:rsidR="0081311C" w:rsidRPr="007A77AD" w:rsidRDefault="00702F2B" w:rsidP="007A77AD">
      <w:pPr>
        <w:spacing w:after="0"/>
        <w:ind w:firstLine="709"/>
        <w:jc w:val="both"/>
        <w:textAlignment w:val="baseline"/>
        <w:rPr>
          <w:rFonts w:eastAsia="Times New Roman" w:cs="Times New Roman"/>
          <w:i/>
          <w:szCs w:val="24"/>
          <w:lang w:eastAsia="ru-RU"/>
        </w:rPr>
      </w:pPr>
      <w:bookmarkStart w:id="399" w:name="100437"/>
      <w:bookmarkEnd w:id="399"/>
      <w:r w:rsidRPr="003849DC">
        <w:rPr>
          <w:rFonts w:eastAsia="Times New Roman" w:cs="Times New Roman"/>
          <w:bCs/>
          <w:i/>
          <w:iCs/>
          <w:color w:val="000000"/>
          <w:szCs w:val="24"/>
          <w:lang w:eastAsia="ru-RU"/>
        </w:rPr>
        <w:t>Комментари</w:t>
      </w:r>
      <w:r w:rsidR="00D21C82">
        <w:rPr>
          <w:rFonts w:eastAsia="Times New Roman" w:cs="Times New Roman"/>
          <w:bCs/>
          <w:i/>
          <w:iCs/>
          <w:color w:val="000000"/>
          <w:szCs w:val="24"/>
          <w:lang w:eastAsia="ru-RU"/>
        </w:rPr>
        <w:t>и</w:t>
      </w:r>
      <w:proofErr w:type="gramStart"/>
      <w:r w:rsidR="00D21C82">
        <w:rPr>
          <w:rFonts w:eastAsia="Times New Roman" w:cs="Times New Roman"/>
          <w:bCs/>
          <w:i/>
          <w:iCs/>
          <w:color w:val="000000"/>
          <w:szCs w:val="24"/>
          <w:lang w:eastAsia="ru-RU"/>
        </w:rPr>
        <w:t>:</w:t>
      </w:r>
      <w:r w:rsidRPr="00857511">
        <w:rPr>
          <w:rFonts w:eastAsia="Times New Roman" w:cs="Times New Roman"/>
          <w:color w:val="000000"/>
          <w:szCs w:val="24"/>
          <w:lang w:eastAsia="ru-RU"/>
        </w:rPr>
        <w:t xml:space="preserve"> </w:t>
      </w:r>
      <w:r w:rsidRPr="008C6637">
        <w:rPr>
          <w:rFonts w:eastAsia="Times New Roman" w:cs="Times New Roman"/>
          <w:i/>
          <w:color w:val="000000"/>
          <w:szCs w:val="24"/>
          <w:lang w:eastAsia="ru-RU"/>
        </w:rPr>
        <w:t>Наиболее</w:t>
      </w:r>
      <w:proofErr w:type="gramEnd"/>
      <w:r w:rsidRPr="008C6637">
        <w:rPr>
          <w:rFonts w:eastAsia="Times New Roman" w:cs="Times New Roman"/>
          <w:i/>
          <w:color w:val="000000"/>
          <w:szCs w:val="24"/>
          <w:lang w:eastAsia="ru-RU"/>
        </w:rPr>
        <w:t xml:space="preserve"> неблагоприятным фактором, повышающим вероятность постоянной </w:t>
      </w:r>
      <w:proofErr w:type="spellStart"/>
      <w:r w:rsidRPr="008C6637">
        <w:rPr>
          <w:rFonts w:eastAsia="Times New Roman" w:cs="Times New Roman"/>
          <w:i/>
          <w:color w:val="000000"/>
          <w:szCs w:val="24"/>
          <w:lang w:eastAsia="ru-RU"/>
        </w:rPr>
        <w:t>илеостомы</w:t>
      </w:r>
      <w:proofErr w:type="spellEnd"/>
      <w:r w:rsidRPr="008C6637">
        <w:rPr>
          <w:rFonts w:eastAsia="Times New Roman" w:cs="Times New Roman"/>
          <w:i/>
          <w:color w:val="000000"/>
          <w:szCs w:val="24"/>
          <w:lang w:eastAsia="ru-RU"/>
        </w:rPr>
        <w:t xml:space="preserve"> или </w:t>
      </w:r>
      <w:proofErr w:type="spellStart"/>
      <w:r w:rsidRPr="008C6637">
        <w:rPr>
          <w:rFonts w:eastAsia="Times New Roman" w:cs="Times New Roman"/>
          <w:i/>
          <w:color w:val="000000"/>
          <w:szCs w:val="24"/>
          <w:lang w:eastAsia="ru-RU"/>
        </w:rPr>
        <w:t>колостомы</w:t>
      </w:r>
      <w:proofErr w:type="spellEnd"/>
      <w:r w:rsidRPr="008C6637">
        <w:rPr>
          <w:rFonts w:eastAsia="Times New Roman" w:cs="Times New Roman"/>
          <w:i/>
          <w:color w:val="000000"/>
          <w:szCs w:val="24"/>
          <w:lang w:eastAsia="ru-RU"/>
        </w:rPr>
        <w:t>, является наличие стриктуры нижне-</w:t>
      </w:r>
      <w:proofErr w:type="spellStart"/>
      <w:r w:rsidRPr="008C6637">
        <w:rPr>
          <w:rFonts w:eastAsia="Times New Roman" w:cs="Times New Roman"/>
          <w:i/>
          <w:color w:val="000000"/>
          <w:szCs w:val="24"/>
          <w:lang w:eastAsia="ru-RU"/>
        </w:rPr>
        <w:t>ампулярного</w:t>
      </w:r>
      <w:proofErr w:type="spellEnd"/>
      <w:r w:rsidRPr="008C6637">
        <w:rPr>
          <w:rFonts w:eastAsia="Times New Roman" w:cs="Times New Roman"/>
          <w:i/>
          <w:color w:val="000000"/>
          <w:szCs w:val="24"/>
          <w:lang w:eastAsia="ru-RU"/>
        </w:rPr>
        <w:t xml:space="preserve"> </w:t>
      </w:r>
      <w:r w:rsidRPr="008C6637">
        <w:rPr>
          <w:rFonts w:eastAsia="Times New Roman" w:cs="Times New Roman"/>
          <w:i/>
          <w:color w:val="000000"/>
          <w:szCs w:val="24"/>
          <w:lang w:eastAsia="ru-RU"/>
        </w:rPr>
        <w:lastRenderedPageBreak/>
        <w:t>отдела прямой кишки или стеноза анального канала. В отдельных ситуациях, при отсутствии активного воспаления в вышележащих отделах кишечника, возможно бужирование стриктуры</w:t>
      </w:r>
      <w:r w:rsidRPr="002F7294">
        <w:rPr>
          <w:rFonts w:eastAsia="Times New Roman" w:cs="Times New Roman"/>
          <w:i/>
          <w:szCs w:val="24"/>
          <w:lang w:eastAsia="ru-RU"/>
        </w:rPr>
        <w:t>.</w:t>
      </w:r>
      <w:bookmarkStart w:id="400" w:name="100438"/>
      <w:bookmarkEnd w:id="400"/>
    </w:p>
    <w:p w14:paraId="4408B88F" w14:textId="77777777" w:rsidR="00702F2B" w:rsidRPr="00015A43" w:rsidRDefault="00702F2B" w:rsidP="00BB7A48">
      <w:pPr>
        <w:spacing w:after="0"/>
        <w:ind w:firstLine="709"/>
        <w:jc w:val="both"/>
        <w:textAlignment w:val="baseline"/>
        <w:rPr>
          <w:rFonts w:eastAsia="Times New Roman" w:cs="Times New Roman"/>
          <w:bCs/>
          <w:color w:val="000000"/>
          <w:szCs w:val="24"/>
          <w:u w:val="single"/>
          <w:lang w:eastAsia="ru-RU"/>
        </w:rPr>
      </w:pPr>
      <w:r w:rsidRPr="00015A43">
        <w:rPr>
          <w:rFonts w:eastAsia="Times New Roman" w:cs="Times New Roman"/>
          <w:bCs/>
          <w:color w:val="000000"/>
          <w:szCs w:val="24"/>
          <w:u w:val="single"/>
          <w:lang w:eastAsia="ru-RU"/>
        </w:rPr>
        <w:t xml:space="preserve">3.2.6 </w:t>
      </w:r>
      <w:proofErr w:type="spellStart"/>
      <w:r w:rsidRPr="00015A43">
        <w:rPr>
          <w:rFonts w:eastAsia="Times New Roman" w:cs="Times New Roman"/>
          <w:bCs/>
          <w:color w:val="000000"/>
          <w:szCs w:val="24"/>
          <w:u w:val="single"/>
          <w:lang w:eastAsia="ru-RU"/>
        </w:rPr>
        <w:t>Противорецидивная</w:t>
      </w:r>
      <w:proofErr w:type="spellEnd"/>
      <w:r w:rsidRPr="00015A43">
        <w:rPr>
          <w:rFonts w:eastAsia="Times New Roman" w:cs="Times New Roman"/>
          <w:bCs/>
          <w:color w:val="000000"/>
          <w:szCs w:val="24"/>
          <w:u w:val="single"/>
          <w:lang w:eastAsia="ru-RU"/>
        </w:rPr>
        <w:t xml:space="preserve"> терапия после хирургического лечения БК</w:t>
      </w:r>
    </w:p>
    <w:p w14:paraId="1D9D1779" w14:textId="4203E733" w:rsidR="00702F2B" w:rsidRPr="002F7294" w:rsidRDefault="00702F2B" w:rsidP="00BB7A48">
      <w:pPr>
        <w:spacing w:after="0"/>
        <w:ind w:firstLine="709"/>
        <w:jc w:val="both"/>
        <w:textAlignment w:val="baseline"/>
        <w:rPr>
          <w:rFonts w:eastAsia="Times New Roman" w:cs="Times New Roman"/>
          <w:szCs w:val="24"/>
          <w:lang w:eastAsia="ru-RU"/>
        </w:rPr>
      </w:pPr>
      <w:bookmarkStart w:id="401" w:name="100439"/>
      <w:bookmarkEnd w:id="401"/>
      <w:r w:rsidRPr="00857511">
        <w:rPr>
          <w:rFonts w:eastAsia="Times New Roman" w:cs="Times New Roman"/>
          <w:color w:val="000000"/>
          <w:szCs w:val="24"/>
          <w:lang w:eastAsia="ru-RU"/>
        </w:rPr>
        <w:t xml:space="preserve">Даже при полном удалении всех макроскопически измененных отделов кишечника, хирургическое вмешательство не приводит к полному выздоровлению: в течение 5 лет клинически значимый рецидив отмечается у 28 - 45% пациентов, а в течение 10 лет - у 36 - 61%, что диктует необходимость назначения или продолжения </w:t>
      </w:r>
      <w:proofErr w:type="spellStart"/>
      <w:r w:rsidRPr="00857511">
        <w:rPr>
          <w:rFonts w:eastAsia="Times New Roman" w:cs="Times New Roman"/>
          <w:color w:val="000000"/>
          <w:szCs w:val="24"/>
          <w:lang w:eastAsia="ru-RU"/>
        </w:rPr>
        <w:t>противорецидивной</w:t>
      </w:r>
      <w:proofErr w:type="spellEnd"/>
      <w:r w:rsidRPr="00857511">
        <w:rPr>
          <w:rFonts w:eastAsia="Times New Roman" w:cs="Times New Roman"/>
          <w:color w:val="000000"/>
          <w:szCs w:val="24"/>
          <w:lang w:eastAsia="ru-RU"/>
        </w:rPr>
        <w:t xml:space="preserve"> терапии после операций по поводу БК</w:t>
      </w:r>
      <w:r w:rsidR="003849DC">
        <w:rPr>
          <w:rFonts w:eastAsia="Times New Roman" w:cs="Times New Roman"/>
          <w:color w:val="000000"/>
          <w:szCs w:val="24"/>
          <w:lang w:eastAsia="ru-RU"/>
        </w:rPr>
        <w:t xml:space="preserve">. </w:t>
      </w:r>
      <w:r w:rsidRPr="00857511">
        <w:rPr>
          <w:rFonts w:eastAsia="Times New Roman" w:cs="Times New Roman"/>
          <w:color w:val="000000"/>
          <w:szCs w:val="24"/>
          <w:lang w:eastAsia="ru-RU"/>
        </w:rPr>
        <w:t xml:space="preserve">К факторам, достоверно повышающим риск послеоперационного рецидива, относятся: курение, две и более резекции кишки в анамнезе, протяженные резекции тонкой кишки в анамнезе (&gt; 50 см), </w:t>
      </w:r>
      <w:proofErr w:type="spellStart"/>
      <w:r w:rsidRPr="00857511">
        <w:rPr>
          <w:rFonts w:eastAsia="Times New Roman" w:cs="Times New Roman"/>
          <w:color w:val="000000"/>
          <w:szCs w:val="24"/>
          <w:lang w:eastAsia="ru-RU"/>
        </w:rPr>
        <w:t>перианальные</w:t>
      </w:r>
      <w:proofErr w:type="spellEnd"/>
      <w:r w:rsidRPr="00857511">
        <w:rPr>
          <w:rFonts w:eastAsia="Times New Roman" w:cs="Times New Roman"/>
          <w:color w:val="000000"/>
          <w:szCs w:val="24"/>
          <w:lang w:eastAsia="ru-RU"/>
        </w:rPr>
        <w:t xml:space="preserve"> поражения, пенетрирующий фенотип</w:t>
      </w:r>
      <w:r w:rsidRPr="002F7294">
        <w:rPr>
          <w:rFonts w:eastAsia="Times New Roman" w:cs="Times New Roman"/>
          <w:szCs w:val="24"/>
          <w:lang w:eastAsia="ru-RU"/>
        </w:rPr>
        <w:t>.</w:t>
      </w:r>
    </w:p>
    <w:p w14:paraId="2E9A4869" w14:textId="0BD08D57" w:rsidR="00702F2B" w:rsidRPr="00857511" w:rsidRDefault="008C6637" w:rsidP="00BB7A48">
      <w:pPr>
        <w:spacing w:after="0"/>
        <w:ind w:firstLine="709"/>
        <w:jc w:val="both"/>
        <w:textAlignment w:val="baseline"/>
        <w:rPr>
          <w:rFonts w:eastAsia="Times New Roman" w:cs="Times New Roman"/>
          <w:color w:val="000000"/>
          <w:szCs w:val="24"/>
          <w:lang w:eastAsia="ru-RU"/>
        </w:rPr>
      </w:pPr>
      <w:bookmarkStart w:id="402" w:name="100440"/>
      <w:bookmarkEnd w:id="402"/>
      <w:r>
        <w:rPr>
          <w:rFonts w:eastAsia="Times New Roman" w:cs="Times New Roman"/>
          <w:color w:val="000000"/>
          <w:szCs w:val="24"/>
          <w:lang w:eastAsia="ru-RU"/>
        </w:rPr>
        <w:t xml:space="preserve">  </w:t>
      </w:r>
      <w:r w:rsidR="00702F2B" w:rsidRPr="00857511">
        <w:rPr>
          <w:rFonts w:eastAsia="Times New Roman" w:cs="Times New Roman"/>
          <w:color w:val="000000"/>
          <w:szCs w:val="24"/>
          <w:lang w:eastAsia="ru-RU"/>
        </w:rPr>
        <w:t xml:space="preserve">В зависимости от сочетания факторов риска, а также от эффективности, ранее проводившейся </w:t>
      </w:r>
      <w:proofErr w:type="spellStart"/>
      <w:r w:rsidR="00702F2B" w:rsidRPr="00857511">
        <w:rPr>
          <w:rFonts w:eastAsia="Times New Roman" w:cs="Times New Roman"/>
          <w:color w:val="000000"/>
          <w:szCs w:val="24"/>
          <w:lang w:eastAsia="ru-RU"/>
        </w:rPr>
        <w:t>противорецидивной</w:t>
      </w:r>
      <w:proofErr w:type="spellEnd"/>
      <w:r w:rsidR="00702F2B" w:rsidRPr="00857511">
        <w:rPr>
          <w:rFonts w:eastAsia="Times New Roman" w:cs="Times New Roman"/>
          <w:color w:val="000000"/>
          <w:szCs w:val="24"/>
          <w:lang w:eastAsia="ru-RU"/>
        </w:rPr>
        <w:t xml:space="preserve"> терапии, пациенты после операции должны быть стратифицированы на группы с различным риском послеоперационного рецидива.</w:t>
      </w:r>
    </w:p>
    <w:p w14:paraId="6FD8BA9C" w14:textId="77777777"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403" w:name="100441"/>
      <w:bookmarkEnd w:id="403"/>
      <w:r w:rsidRPr="00857511">
        <w:rPr>
          <w:rFonts w:eastAsia="Times New Roman" w:cs="Times New Roman"/>
          <w:color w:val="000000"/>
          <w:szCs w:val="24"/>
          <w:lang w:eastAsia="ru-RU"/>
        </w:rPr>
        <w:t>К высокому риску послеоперационного рецидива относится наличие 2 и более факторов риска:</w:t>
      </w:r>
    </w:p>
    <w:p w14:paraId="687BE409" w14:textId="77777777"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404" w:name="100442"/>
      <w:bookmarkEnd w:id="404"/>
      <w:r w:rsidRPr="00857511">
        <w:rPr>
          <w:rFonts w:eastAsia="Times New Roman" w:cs="Times New Roman"/>
          <w:color w:val="000000"/>
          <w:szCs w:val="24"/>
          <w:lang w:eastAsia="ru-RU"/>
        </w:rPr>
        <w:t>- курение;</w:t>
      </w:r>
    </w:p>
    <w:p w14:paraId="73E826BA" w14:textId="77777777"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405" w:name="100443"/>
      <w:bookmarkEnd w:id="405"/>
      <w:r w:rsidRPr="00857511">
        <w:rPr>
          <w:rFonts w:eastAsia="Times New Roman" w:cs="Times New Roman"/>
          <w:color w:val="000000"/>
          <w:szCs w:val="24"/>
          <w:lang w:eastAsia="ru-RU"/>
        </w:rPr>
        <w:t xml:space="preserve">- </w:t>
      </w:r>
      <w:proofErr w:type="spellStart"/>
      <w:r w:rsidRPr="00857511">
        <w:rPr>
          <w:rFonts w:eastAsia="Times New Roman" w:cs="Times New Roman"/>
          <w:color w:val="000000"/>
          <w:szCs w:val="24"/>
          <w:lang w:eastAsia="ru-RU"/>
        </w:rPr>
        <w:t>перианальные</w:t>
      </w:r>
      <w:proofErr w:type="spellEnd"/>
      <w:r w:rsidRPr="00857511">
        <w:rPr>
          <w:rFonts w:eastAsia="Times New Roman" w:cs="Times New Roman"/>
          <w:color w:val="000000"/>
          <w:szCs w:val="24"/>
          <w:lang w:eastAsia="ru-RU"/>
        </w:rPr>
        <w:t xml:space="preserve"> поражения БК;</w:t>
      </w:r>
    </w:p>
    <w:p w14:paraId="2C229845" w14:textId="77777777"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406" w:name="100444"/>
      <w:bookmarkEnd w:id="406"/>
      <w:r w:rsidRPr="00857511">
        <w:rPr>
          <w:rFonts w:eastAsia="Times New Roman" w:cs="Times New Roman"/>
          <w:color w:val="000000"/>
          <w:szCs w:val="24"/>
          <w:lang w:eastAsia="ru-RU"/>
        </w:rPr>
        <w:t>- пенетрирующая БК;</w:t>
      </w:r>
    </w:p>
    <w:p w14:paraId="46385BB8" w14:textId="77777777"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407" w:name="100445"/>
      <w:bookmarkEnd w:id="407"/>
      <w:r w:rsidRPr="00857511">
        <w:rPr>
          <w:rFonts w:eastAsia="Times New Roman" w:cs="Times New Roman"/>
          <w:color w:val="000000"/>
          <w:szCs w:val="24"/>
          <w:lang w:eastAsia="ru-RU"/>
        </w:rPr>
        <w:t>- протяженная резекция (более 50 см) кишечника;</w:t>
      </w:r>
    </w:p>
    <w:p w14:paraId="7B2374B6" w14:textId="77777777"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408" w:name="100446"/>
      <w:bookmarkEnd w:id="408"/>
      <w:r w:rsidRPr="00857511">
        <w:rPr>
          <w:rFonts w:eastAsia="Times New Roman" w:cs="Times New Roman"/>
          <w:color w:val="000000"/>
          <w:szCs w:val="24"/>
          <w:lang w:eastAsia="ru-RU"/>
        </w:rPr>
        <w:t>- предыдущее хирургическое вмешательство;</w:t>
      </w:r>
    </w:p>
    <w:p w14:paraId="1A416647" w14:textId="77777777" w:rsidR="00702F2B" w:rsidRPr="00857511" w:rsidRDefault="00702F2B" w:rsidP="00BB7A48">
      <w:pPr>
        <w:spacing w:after="0"/>
        <w:ind w:firstLine="709"/>
        <w:jc w:val="both"/>
        <w:textAlignment w:val="baseline"/>
        <w:rPr>
          <w:rFonts w:eastAsia="Times New Roman" w:cs="Times New Roman"/>
          <w:color w:val="000000"/>
          <w:szCs w:val="24"/>
          <w:lang w:eastAsia="ru-RU"/>
        </w:rPr>
      </w:pPr>
      <w:bookmarkStart w:id="409" w:name="100447"/>
      <w:bookmarkEnd w:id="409"/>
      <w:r w:rsidRPr="00857511">
        <w:rPr>
          <w:rFonts w:eastAsia="Times New Roman" w:cs="Times New Roman"/>
          <w:color w:val="000000"/>
          <w:szCs w:val="24"/>
          <w:lang w:eastAsia="ru-RU"/>
        </w:rPr>
        <w:t>- раннее начало заболевания.</w:t>
      </w:r>
    </w:p>
    <w:p w14:paraId="59FD6485" w14:textId="47D6AA5B" w:rsidR="00702F2B" w:rsidRPr="008C6637" w:rsidRDefault="00702F2B" w:rsidP="00BB7A48">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410" w:name="100448"/>
      <w:bookmarkEnd w:id="410"/>
      <w:r w:rsidRPr="008C6637">
        <w:rPr>
          <w:rFonts w:eastAsia="Times New Roman" w:cs="Times New Roman"/>
          <w:color w:val="000000"/>
          <w:szCs w:val="24"/>
          <w:lang w:eastAsia="ru-RU"/>
        </w:rPr>
        <w:t>Пациентам из группы низкого риска с целью профилактики рецидива рекомендовано проведение терапии АЗА** (2,0 - 2,5 мг/кг/</w:t>
      </w:r>
      <w:proofErr w:type="spellStart"/>
      <w:r w:rsidRPr="008C6637">
        <w:rPr>
          <w:rFonts w:eastAsia="Times New Roman" w:cs="Times New Roman"/>
          <w:color w:val="000000"/>
          <w:szCs w:val="24"/>
          <w:lang w:eastAsia="ru-RU"/>
        </w:rPr>
        <w:t>сут</w:t>
      </w:r>
      <w:proofErr w:type="spellEnd"/>
      <w:r w:rsidRPr="008C6637">
        <w:rPr>
          <w:rFonts w:eastAsia="Times New Roman" w:cs="Times New Roman"/>
          <w:color w:val="000000"/>
          <w:szCs w:val="24"/>
          <w:lang w:eastAsia="ru-RU"/>
        </w:rPr>
        <w:t>) или #МП** (1,5 мг/кг/</w:t>
      </w:r>
      <w:proofErr w:type="spellStart"/>
      <w:r w:rsidRPr="008C6637">
        <w:rPr>
          <w:rFonts w:eastAsia="Times New Roman" w:cs="Times New Roman"/>
          <w:color w:val="000000"/>
          <w:szCs w:val="24"/>
          <w:lang w:eastAsia="ru-RU"/>
        </w:rPr>
        <w:t>сут</w:t>
      </w:r>
      <w:proofErr w:type="spellEnd"/>
      <w:r w:rsidRPr="008C6637">
        <w:rPr>
          <w:rFonts w:eastAsia="Times New Roman" w:cs="Times New Roman"/>
          <w:color w:val="000000"/>
          <w:szCs w:val="24"/>
          <w:lang w:eastAsia="ru-RU"/>
        </w:rPr>
        <w:t>)</w:t>
      </w:r>
      <w:r w:rsidRPr="002F7294">
        <w:rPr>
          <w:rFonts w:eastAsia="Times New Roman" w:cs="Times New Roman"/>
          <w:color w:val="000000"/>
          <w:szCs w:val="24"/>
          <w:lang w:eastAsia="ru-RU"/>
        </w:rPr>
        <w:t>.</w:t>
      </w:r>
    </w:p>
    <w:p w14:paraId="69061B08" w14:textId="77777777" w:rsidR="00702F2B" w:rsidRPr="008C6637" w:rsidRDefault="00702F2B" w:rsidP="00BB7A48">
      <w:pPr>
        <w:spacing w:after="0"/>
        <w:ind w:firstLine="709"/>
        <w:jc w:val="both"/>
        <w:textAlignment w:val="baseline"/>
        <w:rPr>
          <w:rFonts w:eastAsia="Times New Roman" w:cs="Times New Roman"/>
          <w:b/>
          <w:szCs w:val="24"/>
          <w:lang w:eastAsia="ru-RU"/>
        </w:rPr>
      </w:pPr>
      <w:bookmarkStart w:id="411" w:name="100449"/>
      <w:bookmarkEnd w:id="411"/>
      <w:r w:rsidRPr="008C6637">
        <w:rPr>
          <w:rFonts w:eastAsia="Times New Roman" w:cs="Times New Roman"/>
          <w:b/>
          <w:szCs w:val="24"/>
          <w:lang w:eastAsia="ru-RU"/>
        </w:rPr>
        <w:t>Уровень убедительности рекомендации </w:t>
      </w:r>
      <w:hyperlink r:id="rId131" w:anchor="100950" w:history="1">
        <w:r w:rsidRPr="008C6637">
          <w:rPr>
            <w:rFonts w:eastAsia="Times New Roman" w:cs="Times New Roman"/>
            <w:b/>
            <w:szCs w:val="24"/>
            <w:bdr w:val="none" w:sz="0" w:space="0" w:color="auto" w:frame="1"/>
            <w:lang w:eastAsia="ru-RU"/>
          </w:rPr>
          <w:t>B</w:t>
        </w:r>
      </w:hyperlink>
      <w:r w:rsidRPr="008C6637">
        <w:rPr>
          <w:rFonts w:eastAsia="Times New Roman" w:cs="Times New Roman"/>
          <w:b/>
          <w:szCs w:val="24"/>
          <w:lang w:eastAsia="ru-RU"/>
        </w:rPr>
        <w:t> (уровень достоверности доказательств - 1).</w:t>
      </w:r>
    </w:p>
    <w:p w14:paraId="2A47DE25" w14:textId="1D8E6C44" w:rsidR="00702F2B" w:rsidRPr="002F7294" w:rsidRDefault="00702F2B" w:rsidP="00BB7A48">
      <w:pPr>
        <w:pStyle w:val="aa"/>
        <w:numPr>
          <w:ilvl w:val="0"/>
          <w:numId w:val="8"/>
        </w:numPr>
        <w:spacing w:after="0"/>
        <w:ind w:left="0" w:firstLine="709"/>
        <w:jc w:val="both"/>
        <w:textAlignment w:val="baseline"/>
        <w:rPr>
          <w:rFonts w:eastAsia="Times New Roman" w:cs="Times New Roman"/>
          <w:szCs w:val="24"/>
          <w:u w:val="single"/>
          <w:lang w:eastAsia="ru-RU"/>
        </w:rPr>
      </w:pPr>
      <w:bookmarkStart w:id="412" w:name="100450"/>
      <w:bookmarkEnd w:id="412"/>
      <w:r w:rsidRPr="008C6637">
        <w:rPr>
          <w:rFonts w:eastAsia="Times New Roman" w:cs="Times New Roman"/>
          <w:color w:val="000000"/>
          <w:szCs w:val="24"/>
          <w:lang w:eastAsia="ru-RU"/>
        </w:rPr>
        <w:t xml:space="preserve">Пациентам с высоким риском рецидива еще до проведения контрольного эндоскопического исследования с целью профилактики рецидива </w:t>
      </w:r>
      <w:r w:rsidRPr="008C6637">
        <w:rPr>
          <w:rFonts w:eastAsia="Times New Roman" w:cs="Times New Roman"/>
          <w:b/>
          <w:color w:val="000000"/>
          <w:szCs w:val="24"/>
          <w:lang w:eastAsia="ru-RU"/>
        </w:rPr>
        <w:t xml:space="preserve">рекомендовано </w:t>
      </w:r>
      <w:r w:rsidRPr="008C6637">
        <w:rPr>
          <w:rFonts w:eastAsia="Times New Roman" w:cs="Times New Roman"/>
          <w:color w:val="000000"/>
          <w:szCs w:val="24"/>
          <w:lang w:eastAsia="ru-RU"/>
        </w:rPr>
        <w:t>начать курс биологической терапии (</w:t>
      </w:r>
      <w:proofErr w:type="spellStart"/>
      <w:r w:rsidRPr="008C6637">
        <w:rPr>
          <w:rFonts w:eastAsia="Times New Roman" w:cs="Times New Roman"/>
          <w:color w:val="000000"/>
          <w:szCs w:val="24"/>
          <w:lang w:eastAsia="ru-RU"/>
        </w:rPr>
        <w:t>инфликсимаб</w:t>
      </w:r>
      <w:proofErr w:type="spellEnd"/>
      <w:r w:rsidRPr="008C6637">
        <w:rPr>
          <w:rFonts w:eastAsia="Times New Roman" w:cs="Times New Roman"/>
          <w:color w:val="000000"/>
          <w:szCs w:val="24"/>
          <w:lang w:eastAsia="ru-RU"/>
        </w:rPr>
        <w:t xml:space="preserve">**, </w:t>
      </w:r>
      <w:proofErr w:type="spellStart"/>
      <w:r w:rsidRPr="008C6637">
        <w:rPr>
          <w:rFonts w:eastAsia="Times New Roman" w:cs="Times New Roman"/>
          <w:color w:val="000000"/>
          <w:szCs w:val="24"/>
          <w:lang w:eastAsia="ru-RU"/>
        </w:rPr>
        <w:t>адалимумаб</w:t>
      </w:r>
      <w:proofErr w:type="spellEnd"/>
      <w:r w:rsidRPr="008C6637">
        <w:rPr>
          <w:rFonts w:eastAsia="Times New Roman" w:cs="Times New Roman"/>
          <w:color w:val="000000"/>
          <w:szCs w:val="24"/>
          <w:lang w:eastAsia="ru-RU"/>
        </w:rPr>
        <w:t xml:space="preserve">**, </w:t>
      </w:r>
      <w:proofErr w:type="spellStart"/>
      <w:r w:rsidRPr="008C6637">
        <w:rPr>
          <w:rFonts w:eastAsia="Times New Roman" w:cs="Times New Roman"/>
          <w:color w:val="000000"/>
          <w:szCs w:val="24"/>
          <w:lang w:eastAsia="ru-RU"/>
        </w:rPr>
        <w:t>цертолизумаба</w:t>
      </w:r>
      <w:proofErr w:type="spellEnd"/>
      <w:r w:rsidRPr="008C6637">
        <w:rPr>
          <w:rFonts w:eastAsia="Times New Roman" w:cs="Times New Roman"/>
          <w:color w:val="000000"/>
          <w:szCs w:val="24"/>
          <w:lang w:eastAsia="ru-RU"/>
        </w:rPr>
        <w:t xml:space="preserve"> </w:t>
      </w:r>
      <w:proofErr w:type="spellStart"/>
      <w:r w:rsidRPr="008C6637">
        <w:rPr>
          <w:rFonts w:eastAsia="Times New Roman" w:cs="Times New Roman"/>
          <w:color w:val="000000"/>
          <w:szCs w:val="24"/>
          <w:lang w:eastAsia="ru-RU"/>
        </w:rPr>
        <w:t>пэгол</w:t>
      </w:r>
      <w:proofErr w:type="spellEnd"/>
      <w:r w:rsidRPr="008C6637">
        <w:rPr>
          <w:rFonts w:eastAsia="Times New Roman" w:cs="Times New Roman"/>
          <w:color w:val="000000"/>
          <w:szCs w:val="24"/>
          <w:lang w:eastAsia="ru-RU"/>
        </w:rPr>
        <w:t xml:space="preserve">**, </w:t>
      </w:r>
      <w:proofErr w:type="spellStart"/>
      <w:r w:rsidRPr="008C6637">
        <w:rPr>
          <w:rFonts w:eastAsia="Times New Roman" w:cs="Times New Roman"/>
          <w:color w:val="000000"/>
          <w:szCs w:val="24"/>
          <w:lang w:eastAsia="ru-RU"/>
        </w:rPr>
        <w:t>устекинумаб</w:t>
      </w:r>
      <w:proofErr w:type="spellEnd"/>
      <w:r w:rsidRPr="008C6637">
        <w:rPr>
          <w:rFonts w:eastAsia="Times New Roman" w:cs="Times New Roman"/>
          <w:color w:val="000000"/>
          <w:szCs w:val="24"/>
          <w:lang w:eastAsia="ru-RU"/>
        </w:rPr>
        <w:t xml:space="preserve">**, </w:t>
      </w:r>
      <w:proofErr w:type="spellStart"/>
      <w:r w:rsidRPr="008C6637">
        <w:rPr>
          <w:rFonts w:eastAsia="Times New Roman" w:cs="Times New Roman"/>
          <w:color w:val="000000"/>
          <w:szCs w:val="24"/>
          <w:lang w:eastAsia="ru-RU"/>
        </w:rPr>
        <w:t>ведолизумаб</w:t>
      </w:r>
      <w:proofErr w:type="spellEnd"/>
      <w:r w:rsidRPr="008C6637">
        <w:rPr>
          <w:rFonts w:eastAsia="Times New Roman" w:cs="Times New Roman"/>
          <w:color w:val="000000"/>
          <w:szCs w:val="24"/>
          <w:lang w:eastAsia="ru-RU"/>
        </w:rPr>
        <w:t>**)</w:t>
      </w:r>
      <w:r w:rsidR="003849DC">
        <w:rPr>
          <w:rFonts w:eastAsia="Times New Roman" w:cs="Times New Roman"/>
          <w:color w:val="000000"/>
          <w:szCs w:val="24"/>
          <w:lang w:eastAsia="ru-RU"/>
        </w:rPr>
        <w:t>.</w:t>
      </w:r>
    </w:p>
    <w:p w14:paraId="2221FBEC" w14:textId="77777777" w:rsidR="00702F2B" w:rsidRPr="008C6637" w:rsidRDefault="00702F2B" w:rsidP="00BB7A48">
      <w:pPr>
        <w:spacing w:after="0"/>
        <w:ind w:firstLine="709"/>
        <w:jc w:val="both"/>
        <w:textAlignment w:val="baseline"/>
        <w:rPr>
          <w:rFonts w:eastAsia="Times New Roman" w:cs="Times New Roman"/>
          <w:b/>
          <w:color w:val="000000"/>
          <w:szCs w:val="24"/>
          <w:lang w:eastAsia="ru-RU"/>
        </w:rPr>
      </w:pPr>
      <w:bookmarkStart w:id="413" w:name="100451"/>
      <w:bookmarkEnd w:id="413"/>
      <w:r w:rsidRPr="008C6637">
        <w:rPr>
          <w:rFonts w:eastAsia="Times New Roman" w:cs="Times New Roman"/>
          <w:b/>
          <w:color w:val="000000"/>
          <w:szCs w:val="24"/>
          <w:lang w:eastAsia="ru-RU"/>
        </w:rPr>
        <w:t>Уровень убедительности рекомендации </w:t>
      </w:r>
      <w:hyperlink r:id="rId132" w:anchor="100952" w:history="1">
        <w:r w:rsidRPr="002F7294">
          <w:rPr>
            <w:rFonts w:eastAsia="Times New Roman" w:cs="Times New Roman"/>
            <w:b/>
            <w:szCs w:val="24"/>
            <w:bdr w:val="none" w:sz="0" w:space="0" w:color="auto" w:frame="1"/>
            <w:lang w:eastAsia="ru-RU"/>
          </w:rPr>
          <w:t>C</w:t>
        </w:r>
      </w:hyperlink>
      <w:r w:rsidRPr="002F7294">
        <w:rPr>
          <w:rFonts w:eastAsia="Times New Roman" w:cs="Times New Roman"/>
          <w:b/>
          <w:szCs w:val="24"/>
          <w:lang w:eastAsia="ru-RU"/>
        </w:rPr>
        <w:t> </w:t>
      </w:r>
      <w:r w:rsidRPr="008C6637">
        <w:rPr>
          <w:rFonts w:eastAsia="Times New Roman" w:cs="Times New Roman"/>
          <w:b/>
          <w:color w:val="000000"/>
          <w:szCs w:val="24"/>
          <w:lang w:eastAsia="ru-RU"/>
        </w:rPr>
        <w:t>(уровень достоверности доказательств - 3).</w:t>
      </w:r>
    </w:p>
    <w:p w14:paraId="0CCA5558" w14:textId="74EF86C0" w:rsidR="00702F2B" w:rsidRPr="008C6637" w:rsidRDefault="00702F2B" w:rsidP="003849DC">
      <w:pPr>
        <w:spacing w:after="0"/>
        <w:ind w:firstLine="709"/>
        <w:jc w:val="both"/>
        <w:textAlignment w:val="baseline"/>
        <w:rPr>
          <w:rFonts w:eastAsia="Times New Roman" w:cs="Times New Roman"/>
          <w:i/>
          <w:color w:val="000000"/>
          <w:szCs w:val="24"/>
          <w:lang w:eastAsia="ru-RU"/>
        </w:rPr>
      </w:pPr>
      <w:bookmarkStart w:id="414" w:name="100452"/>
      <w:bookmarkEnd w:id="414"/>
      <w:r w:rsidRPr="006066ED">
        <w:rPr>
          <w:rFonts w:eastAsia="Times New Roman" w:cs="Times New Roman"/>
          <w:i/>
          <w:color w:val="000000"/>
          <w:szCs w:val="24"/>
          <w:lang w:eastAsia="ru-RU"/>
        </w:rPr>
        <w:t>Комментари</w:t>
      </w:r>
      <w:r w:rsidR="00D21C82">
        <w:rPr>
          <w:rFonts w:eastAsia="Times New Roman" w:cs="Times New Roman"/>
          <w:i/>
          <w:color w:val="000000"/>
          <w:szCs w:val="24"/>
          <w:lang w:eastAsia="ru-RU"/>
        </w:rPr>
        <w:t>и:</w:t>
      </w:r>
      <w:r w:rsidRPr="008C6637">
        <w:rPr>
          <w:rFonts w:eastAsia="Times New Roman" w:cs="Times New Roman"/>
          <w:i/>
          <w:color w:val="000000"/>
          <w:szCs w:val="24"/>
          <w:lang w:eastAsia="ru-RU"/>
        </w:rPr>
        <w:t xml:space="preserve"> Данных по применению </w:t>
      </w:r>
      <w:proofErr w:type="spellStart"/>
      <w:r w:rsidRPr="008C6637">
        <w:rPr>
          <w:rFonts w:eastAsia="Times New Roman" w:cs="Times New Roman"/>
          <w:i/>
          <w:color w:val="000000"/>
          <w:szCs w:val="24"/>
          <w:lang w:eastAsia="ru-RU"/>
        </w:rPr>
        <w:t>устекинумаба</w:t>
      </w:r>
      <w:proofErr w:type="spellEnd"/>
      <w:r w:rsidRPr="008C6637">
        <w:rPr>
          <w:rFonts w:eastAsia="Times New Roman" w:cs="Times New Roman"/>
          <w:i/>
          <w:color w:val="000000"/>
          <w:szCs w:val="24"/>
          <w:lang w:eastAsia="ru-RU"/>
        </w:rPr>
        <w:t xml:space="preserve">** и </w:t>
      </w:r>
      <w:proofErr w:type="spellStart"/>
      <w:r w:rsidRPr="008C6637">
        <w:rPr>
          <w:rFonts w:eastAsia="Times New Roman" w:cs="Times New Roman"/>
          <w:i/>
          <w:color w:val="000000"/>
          <w:szCs w:val="24"/>
          <w:lang w:eastAsia="ru-RU"/>
        </w:rPr>
        <w:t>ведолизумаба</w:t>
      </w:r>
      <w:proofErr w:type="spellEnd"/>
      <w:r w:rsidRPr="008C6637">
        <w:rPr>
          <w:rFonts w:eastAsia="Times New Roman" w:cs="Times New Roman"/>
          <w:i/>
          <w:color w:val="000000"/>
          <w:szCs w:val="24"/>
          <w:lang w:eastAsia="ru-RU"/>
        </w:rPr>
        <w:t xml:space="preserve">** в настоящее время еще недостаточно, чтобы достоверно судить об их эффективности в качестве послеоперационной </w:t>
      </w:r>
      <w:proofErr w:type="spellStart"/>
      <w:r w:rsidRPr="008C6637">
        <w:rPr>
          <w:rFonts w:eastAsia="Times New Roman" w:cs="Times New Roman"/>
          <w:i/>
          <w:color w:val="000000"/>
          <w:szCs w:val="24"/>
          <w:lang w:eastAsia="ru-RU"/>
        </w:rPr>
        <w:t>противорецидивной</w:t>
      </w:r>
      <w:proofErr w:type="spellEnd"/>
      <w:r w:rsidRPr="008C6637">
        <w:rPr>
          <w:rFonts w:eastAsia="Times New Roman" w:cs="Times New Roman"/>
          <w:i/>
          <w:color w:val="000000"/>
          <w:szCs w:val="24"/>
          <w:lang w:eastAsia="ru-RU"/>
        </w:rPr>
        <w:t xml:space="preserve"> терапии.</w:t>
      </w:r>
    </w:p>
    <w:p w14:paraId="4938C4D2" w14:textId="4A8ACEA4" w:rsidR="00702F2B" w:rsidRPr="002F7294"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415" w:name="100453"/>
      <w:bookmarkEnd w:id="415"/>
      <w:r w:rsidRPr="008C6637">
        <w:rPr>
          <w:rFonts w:eastAsia="Times New Roman" w:cs="Times New Roman"/>
          <w:color w:val="000000"/>
          <w:szCs w:val="24"/>
          <w:lang w:eastAsia="ru-RU"/>
        </w:rPr>
        <w:lastRenderedPageBreak/>
        <w:t xml:space="preserve">Пациентам с БК </w:t>
      </w:r>
      <w:proofErr w:type="spellStart"/>
      <w:r w:rsidRPr="008C6637">
        <w:rPr>
          <w:rFonts w:eastAsia="Times New Roman" w:cs="Times New Roman"/>
          <w:color w:val="000000"/>
          <w:szCs w:val="24"/>
          <w:lang w:eastAsia="ru-RU"/>
        </w:rPr>
        <w:t>противорецидивную</w:t>
      </w:r>
      <w:proofErr w:type="spellEnd"/>
      <w:r w:rsidRPr="008C6637">
        <w:rPr>
          <w:rFonts w:eastAsia="Times New Roman" w:cs="Times New Roman"/>
          <w:color w:val="000000"/>
          <w:szCs w:val="24"/>
          <w:lang w:eastAsia="ru-RU"/>
        </w:rPr>
        <w:t xml:space="preserve"> терапию </w:t>
      </w:r>
      <w:r w:rsidRPr="008C6637">
        <w:rPr>
          <w:rFonts w:eastAsia="Times New Roman" w:cs="Times New Roman"/>
          <w:b/>
          <w:color w:val="000000"/>
          <w:szCs w:val="24"/>
          <w:lang w:eastAsia="ru-RU"/>
        </w:rPr>
        <w:t>рекомендовано</w:t>
      </w:r>
      <w:r w:rsidRPr="008C6637">
        <w:rPr>
          <w:rFonts w:eastAsia="Times New Roman" w:cs="Times New Roman"/>
          <w:color w:val="000000"/>
          <w:szCs w:val="24"/>
          <w:lang w:eastAsia="ru-RU"/>
        </w:rPr>
        <w:t xml:space="preserve"> начинать через 4 недели после оперативного вмешательства при отсутствии послеоперационных </w:t>
      </w:r>
      <w:r w:rsidR="003849DC" w:rsidRPr="008C6637">
        <w:rPr>
          <w:rFonts w:eastAsia="Times New Roman" w:cs="Times New Roman"/>
          <w:color w:val="000000"/>
          <w:szCs w:val="24"/>
          <w:lang w:eastAsia="ru-RU"/>
        </w:rPr>
        <w:t>осложнений.</w:t>
      </w:r>
    </w:p>
    <w:p w14:paraId="21E37A71" w14:textId="77777777" w:rsidR="00702F2B" w:rsidRPr="008C6637" w:rsidRDefault="00702F2B" w:rsidP="003849DC">
      <w:pPr>
        <w:spacing w:after="0"/>
        <w:ind w:firstLine="709"/>
        <w:jc w:val="both"/>
        <w:textAlignment w:val="baseline"/>
        <w:rPr>
          <w:rFonts w:eastAsia="Times New Roman" w:cs="Times New Roman"/>
          <w:b/>
          <w:szCs w:val="24"/>
          <w:lang w:eastAsia="ru-RU"/>
        </w:rPr>
      </w:pPr>
      <w:bookmarkStart w:id="416" w:name="100454"/>
      <w:bookmarkEnd w:id="416"/>
      <w:r w:rsidRPr="008C6637">
        <w:rPr>
          <w:rFonts w:eastAsia="Times New Roman" w:cs="Times New Roman"/>
          <w:b/>
          <w:szCs w:val="24"/>
          <w:lang w:eastAsia="ru-RU"/>
        </w:rPr>
        <w:t>Уровень убедительности рекомендации </w:t>
      </w:r>
      <w:hyperlink r:id="rId133"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доказательств - 5).</w:t>
      </w:r>
    </w:p>
    <w:p w14:paraId="2EDD05D6" w14:textId="17B705A6" w:rsidR="00702F2B" w:rsidRPr="008C6637"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417" w:name="100455"/>
      <w:bookmarkEnd w:id="417"/>
      <w:r w:rsidRPr="008C6637">
        <w:rPr>
          <w:rFonts w:eastAsia="Times New Roman" w:cs="Times New Roman"/>
          <w:color w:val="000000"/>
          <w:szCs w:val="24"/>
          <w:lang w:eastAsia="ru-RU"/>
        </w:rPr>
        <w:t>Спустя 6 - 12 месяцев после операции всем оперированным пациентам с БК рекомендовано проведение контрольного эндоскопического обследования, а при необходимости МРТ и/или КТ брюшной полости</w:t>
      </w:r>
      <w:r w:rsidR="003849DC">
        <w:rPr>
          <w:rFonts w:eastAsia="Times New Roman" w:cs="Times New Roman"/>
          <w:color w:val="000000"/>
          <w:szCs w:val="24"/>
          <w:lang w:eastAsia="ru-RU"/>
        </w:rPr>
        <w:t>.</w:t>
      </w:r>
    </w:p>
    <w:p w14:paraId="7035B2D7" w14:textId="77777777" w:rsidR="00702F2B" w:rsidRPr="008C6637" w:rsidRDefault="00702F2B" w:rsidP="003849DC">
      <w:pPr>
        <w:spacing w:after="0"/>
        <w:ind w:firstLine="709"/>
        <w:jc w:val="both"/>
        <w:textAlignment w:val="baseline"/>
        <w:rPr>
          <w:rFonts w:eastAsia="Times New Roman" w:cs="Times New Roman"/>
          <w:b/>
          <w:szCs w:val="24"/>
          <w:lang w:eastAsia="ru-RU"/>
        </w:rPr>
      </w:pPr>
      <w:bookmarkStart w:id="418" w:name="100456"/>
      <w:bookmarkEnd w:id="418"/>
      <w:r w:rsidRPr="008C6637">
        <w:rPr>
          <w:rFonts w:eastAsia="Times New Roman" w:cs="Times New Roman"/>
          <w:b/>
          <w:szCs w:val="24"/>
          <w:lang w:eastAsia="ru-RU"/>
        </w:rPr>
        <w:t>Уровень убедительности рекомендации </w:t>
      </w:r>
      <w:hyperlink r:id="rId134"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доказательств - 3).</w:t>
      </w:r>
    </w:p>
    <w:p w14:paraId="571AC29D" w14:textId="15AA2ED5" w:rsidR="00702F2B" w:rsidRPr="008C6637"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419" w:name="100457"/>
      <w:bookmarkEnd w:id="419"/>
      <w:r w:rsidRPr="008C6637">
        <w:rPr>
          <w:rFonts w:eastAsia="Times New Roman" w:cs="Times New Roman"/>
          <w:color w:val="000000"/>
          <w:szCs w:val="24"/>
          <w:lang w:eastAsia="ru-RU"/>
        </w:rPr>
        <w:t xml:space="preserve">Оперированным пациентам с БК, при невозможности визуализировать зону анастомоза </w:t>
      </w:r>
      <w:r w:rsidRPr="008C6637">
        <w:rPr>
          <w:rFonts w:eastAsia="Times New Roman" w:cs="Times New Roman"/>
          <w:b/>
          <w:color w:val="000000"/>
          <w:szCs w:val="24"/>
          <w:lang w:eastAsia="ru-RU"/>
        </w:rPr>
        <w:t>рекомендовано</w:t>
      </w:r>
      <w:r w:rsidRPr="008C6637">
        <w:rPr>
          <w:rFonts w:eastAsia="Times New Roman" w:cs="Times New Roman"/>
          <w:color w:val="000000"/>
          <w:szCs w:val="24"/>
          <w:lang w:eastAsia="ru-RU"/>
        </w:rPr>
        <w:t xml:space="preserve"> констатировать наличие или отсутствие рецидива, основываясь на сочетании данных рентгенологического обследования (КТ или МРТ) и неинвазивных маркеров воспаления - C-реактивного белка, фекального </w:t>
      </w:r>
      <w:proofErr w:type="spellStart"/>
      <w:r w:rsidRPr="008C6637">
        <w:rPr>
          <w:rFonts w:eastAsia="Times New Roman" w:cs="Times New Roman"/>
          <w:color w:val="000000"/>
          <w:szCs w:val="24"/>
          <w:lang w:eastAsia="ru-RU"/>
        </w:rPr>
        <w:t>кальпротектина</w:t>
      </w:r>
      <w:proofErr w:type="spellEnd"/>
      <w:r w:rsidRPr="008C6637">
        <w:rPr>
          <w:rFonts w:eastAsia="Times New Roman" w:cs="Times New Roman"/>
          <w:color w:val="000000"/>
          <w:szCs w:val="24"/>
          <w:lang w:eastAsia="ru-RU"/>
        </w:rPr>
        <w:t xml:space="preserve"> и др. </w:t>
      </w:r>
    </w:p>
    <w:p w14:paraId="38A8D914" w14:textId="77777777" w:rsidR="00702F2B" w:rsidRPr="006066ED" w:rsidRDefault="00702F2B" w:rsidP="003849DC">
      <w:pPr>
        <w:spacing w:after="0"/>
        <w:ind w:firstLine="709"/>
        <w:jc w:val="both"/>
        <w:textAlignment w:val="baseline"/>
        <w:rPr>
          <w:rFonts w:eastAsia="Times New Roman" w:cs="Times New Roman"/>
          <w:b/>
          <w:szCs w:val="24"/>
          <w:lang w:eastAsia="ru-RU"/>
        </w:rPr>
      </w:pPr>
      <w:bookmarkStart w:id="420" w:name="100458"/>
      <w:bookmarkEnd w:id="420"/>
      <w:r w:rsidRPr="008C6637">
        <w:rPr>
          <w:rFonts w:eastAsia="Times New Roman" w:cs="Times New Roman"/>
          <w:b/>
          <w:szCs w:val="24"/>
          <w:lang w:eastAsia="ru-RU"/>
        </w:rPr>
        <w:t>Уровень убедительности рекомендации </w:t>
      </w:r>
      <w:hyperlink r:id="rId135"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xml:space="preserve"> (уровень достоверности </w:t>
      </w:r>
      <w:r w:rsidRPr="006066ED">
        <w:rPr>
          <w:rFonts w:eastAsia="Times New Roman" w:cs="Times New Roman"/>
          <w:b/>
          <w:szCs w:val="24"/>
          <w:lang w:eastAsia="ru-RU"/>
        </w:rPr>
        <w:t>доказательств - 3).</w:t>
      </w:r>
    </w:p>
    <w:p w14:paraId="409C9827" w14:textId="3C2DA459" w:rsidR="00702F2B" w:rsidRPr="008C6637" w:rsidRDefault="00702F2B" w:rsidP="003849DC">
      <w:pPr>
        <w:spacing w:after="0"/>
        <w:ind w:firstLine="709"/>
        <w:jc w:val="both"/>
        <w:textAlignment w:val="baseline"/>
        <w:rPr>
          <w:rFonts w:eastAsia="Times New Roman" w:cs="Times New Roman"/>
          <w:i/>
          <w:color w:val="000000"/>
          <w:szCs w:val="24"/>
          <w:lang w:eastAsia="ru-RU"/>
        </w:rPr>
      </w:pPr>
      <w:bookmarkStart w:id="421" w:name="100459"/>
      <w:bookmarkEnd w:id="421"/>
      <w:r w:rsidRPr="006066ED">
        <w:rPr>
          <w:rFonts w:eastAsia="Times New Roman" w:cs="Times New Roman"/>
          <w:i/>
          <w:color w:val="000000"/>
          <w:szCs w:val="24"/>
          <w:lang w:eastAsia="ru-RU"/>
        </w:rPr>
        <w:t>Комментари</w:t>
      </w:r>
      <w:r w:rsidR="009243FC">
        <w:rPr>
          <w:rFonts w:eastAsia="Times New Roman" w:cs="Times New Roman"/>
          <w:i/>
          <w:color w:val="000000"/>
          <w:szCs w:val="24"/>
          <w:lang w:eastAsia="ru-RU"/>
        </w:rPr>
        <w:t>и:</w:t>
      </w:r>
      <w:r w:rsidRPr="00857511">
        <w:rPr>
          <w:rFonts w:eastAsia="Times New Roman" w:cs="Times New Roman"/>
          <w:color w:val="000000"/>
          <w:szCs w:val="24"/>
          <w:lang w:eastAsia="ru-RU"/>
        </w:rPr>
        <w:t xml:space="preserve"> </w:t>
      </w:r>
      <w:r w:rsidRPr="008C6637">
        <w:rPr>
          <w:rFonts w:eastAsia="Times New Roman" w:cs="Times New Roman"/>
          <w:i/>
          <w:color w:val="000000"/>
          <w:szCs w:val="24"/>
          <w:lang w:eastAsia="ru-RU"/>
        </w:rPr>
        <w:t xml:space="preserve">В данной ситуации целесообразно применять шкалу эндоскопической активности послеоперационного рецидива БК по </w:t>
      </w:r>
      <w:proofErr w:type="spellStart"/>
      <w:proofErr w:type="gramStart"/>
      <w:r w:rsidRPr="002F7294">
        <w:rPr>
          <w:rFonts w:eastAsia="Times New Roman" w:cs="Times New Roman"/>
          <w:i/>
          <w:szCs w:val="24"/>
          <w:lang w:eastAsia="ru-RU"/>
        </w:rPr>
        <w:t>Rutgeerts</w:t>
      </w:r>
      <w:proofErr w:type="spellEnd"/>
      <w:r w:rsidRPr="002F7294">
        <w:rPr>
          <w:rFonts w:eastAsia="Times New Roman" w:cs="Times New Roman"/>
          <w:i/>
          <w:szCs w:val="24"/>
          <w:lang w:eastAsia="ru-RU"/>
        </w:rPr>
        <w:t> </w:t>
      </w:r>
      <w:r w:rsidR="003849DC">
        <w:t xml:space="preserve"> </w:t>
      </w:r>
      <w:r w:rsidRPr="002F7294">
        <w:rPr>
          <w:rFonts w:eastAsia="Times New Roman" w:cs="Times New Roman"/>
          <w:i/>
          <w:szCs w:val="24"/>
          <w:lang w:eastAsia="ru-RU"/>
        </w:rPr>
        <w:t>при</w:t>
      </w:r>
      <w:proofErr w:type="gramEnd"/>
      <w:r w:rsidRPr="002F7294">
        <w:rPr>
          <w:rFonts w:eastAsia="Times New Roman" w:cs="Times New Roman"/>
          <w:i/>
          <w:szCs w:val="24"/>
          <w:lang w:eastAsia="ru-RU"/>
        </w:rPr>
        <w:t xml:space="preserve"> резекции терминального отдела подвздошной кишки или </w:t>
      </w:r>
      <w:proofErr w:type="spellStart"/>
      <w:r w:rsidRPr="002F7294">
        <w:rPr>
          <w:rFonts w:eastAsia="Times New Roman" w:cs="Times New Roman"/>
          <w:i/>
          <w:szCs w:val="24"/>
          <w:lang w:eastAsia="ru-RU"/>
        </w:rPr>
        <w:t>илеоцекальной</w:t>
      </w:r>
      <w:proofErr w:type="spellEnd"/>
      <w:r w:rsidRPr="002F7294">
        <w:rPr>
          <w:rFonts w:eastAsia="Times New Roman" w:cs="Times New Roman"/>
          <w:i/>
          <w:szCs w:val="24"/>
          <w:lang w:eastAsia="ru-RU"/>
        </w:rPr>
        <w:t xml:space="preserve"> резекции</w:t>
      </w:r>
      <w:r w:rsidRPr="008C6637">
        <w:rPr>
          <w:rFonts w:eastAsia="Times New Roman" w:cs="Times New Roman"/>
          <w:i/>
          <w:color w:val="000000"/>
          <w:szCs w:val="24"/>
          <w:lang w:eastAsia="ru-RU"/>
        </w:rPr>
        <w:t>.</w:t>
      </w:r>
    </w:p>
    <w:p w14:paraId="5285D95F" w14:textId="4626D3EB" w:rsidR="00702F2B" w:rsidRPr="008C6637" w:rsidRDefault="00702F2B" w:rsidP="003849DC">
      <w:pPr>
        <w:spacing w:after="0"/>
        <w:ind w:firstLine="709"/>
        <w:jc w:val="both"/>
        <w:textAlignment w:val="baseline"/>
        <w:rPr>
          <w:rFonts w:eastAsia="Times New Roman" w:cs="Times New Roman"/>
          <w:i/>
          <w:color w:val="000000"/>
          <w:szCs w:val="24"/>
          <w:lang w:eastAsia="ru-RU"/>
        </w:rPr>
      </w:pPr>
      <w:bookmarkStart w:id="422" w:name="100460"/>
      <w:bookmarkEnd w:id="422"/>
      <w:r w:rsidRPr="008C6637">
        <w:rPr>
          <w:rFonts w:eastAsia="Times New Roman" w:cs="Times New Roman"/>
          <w:i/>
          <w:color w:val="000000"/>
          <w:szCs w:val="24"/>
          <w:lang w:eastAsia="ru-RU"/>
        </w:rPr>
        <w:t xml:space="preserve">- У пациентов с БК при отсутствии признаков воспаления или обнаружении минимальных (i1 по шкале </w:t>
      </w:r>
      <w:proofErr w:type="spellStart"/>
      <w:r w:rsidRPr="008C6637">
        <w:rPr>
          <w:rFonts w:eastAsia="Times New Roman" w:cs="Times New Roman"/>
          <w:i/>
          <w:color w:val="000000"/>
          <w:szCs w:val="24"/>
          <w:lang w:eastAsia="ru-RU"/>
        </w:rPr>
        <w:t>Rutgeerts</w:t>
      </w:r>
      <w:proofErr w:type="spellEnd"/>
      <w:r w:rsidRPr="008C6637">
        <w:rPr>
          <w:rFonts w:eastAsia="Times New Roman" w:cs="Times New Roman"/>
          <w:i/>
          <w:color w:val="000000"/>
          <w:szCs w:val="24"/>
          <w:lang w:eastAsia="ru-RU"/>
        </w:rPr>
        <w:t>) воспалительных изменений проводимую терапию рекомендовано продолжить</w:t>
      </w:r>
      <w:r w:rsidRPr="002F7294">
        <w:rPr>
          <w:rFonts w:eastAsia="Times New Roman" w:cs="Times New Roman"/>
          <w:i/>
          <w:szCs w:val="24"/>
          <w:lang w:eastAsia="ru-RU"/>
        </w:rPr>
        <w:t>.</w:t>
      </w:r>
    </w:p>
    <w:p w14:paraId="73F0FD1B" w14:textId="77777777" w:rsidR="00702F2B" w:rsidRPr="008C6637" w:rsidRDefault="00702F2B" w:rsidP="003849DC">
      <w:pPr>
        <w:spacing w:after="0"/>
        <w:ind w:firstLine="709"/>
        <w:jc w:val="both"/>
        <w:textAlignment w:val="baseline"/>
        <w:rPr>
          <w:rFonts w:eastAsia="Times New Roman" w:cs="Times New Roman"/>
          <w:b/>
          <w:szCs w:val="24"/>
          <w:lang w:eastAsia="ru-RU"/>
        </w:rPr>
      </w:pPr>
      <w:bookmarkStart w:id="423" w:name="100461"/>
      <w:bookmarkEnd w:id="423"/>
      <w:r w:rsidRPr="008C6637">
        <w:rPr>
          <w:rFonts w:eastAsia="Times New Roman" w:cs="Times New Roman"/>
          <w:b/>
          <w:szCs w:val="24"/>
          <w:lang w:eastAsia="ru-RU"/>
        </w:rPr>
        <w:t>Уровень убедительности рекомендации </w:t>
      </w:r>
      <w:hyperlink r:id="rId136"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доказательств - 5).</w:t>
      </w:r>
    </w:p>
    <w:p w14:paraId="7F2AEEB7" w14:textId="49A94EDB" w:rsidR="00702F2B" w:rsidRPr="008C6637" w:rsidRDefault="00702F2B" w:rsidP="005114DA">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424" w:name="100462"/>
      <w:bookmarkEnd w:id="424"/>
      <w:r w:rsidRPr="008C6637">
        <w:rPr>
          <w:rFonts w:eastAsia="Times New Roman" w:cs="Times New Roman"/>
          <w:color w:val="000000"/>
          <w:szCs w:val="24"/>
          <w:lang w:eastAsia="ru-RU"/>
        </w:rPr>
        <w:t xml:space="preserve">У пациентов с БК при наличии более выраженных воспалительных изменений (i2 - i4) </w:t>
      </w:r>
      <w:r w:rsidRPr="008C6637">
        <w:rPr>
          <w:rFonts w:eastAsia="Times New Roman" w:cs="Times New Roman"/>
          <w:b/>
          <w:color w:val="000000"/>
          <w:szCs w:val="24"/>
          <w:lang w:eastAsia="ru-RU"/>
        </w:rPr>
        <w:t xml:space="preserve">рекомендовано </w:t>
      </w:r>
      <w:r w:rsidRPr="008C6637">
        <w:rPr>
          <w:rFonts w:eastAsia="Times New Roman" w:cs="Times New Roman"/>
          <w:color w:val="000000"/>
          <w:szCs w:val="24"/>
          <w:lang w:eastAsia="ru-RU"/>
        </w:rPr>
        <w:t>усиление терапии: подключение иммунодепрессантов у пациентов, ранее их не получавших, или проведение биологической терапии ингибиторами фактора некроза опухоли альфа у пациентов, находящихся на поддерживающей терапии АЗА**/МП#** или при невозможности их назначения</w:t>
      </w:r>
      <w:r w:rsidRPr="002F7294">
        <w:rPr>
          <w:rFonts w:eastAsia="Times New Roman" w:cs="Times New Roman"/>
          <w:szCs w:val="24"/>
          <w:lang w:eastAsia="ru-RU"/>
        </w:rPr>
        <w:t>.</w:t>
      </w:r>
    </w:p>
    <w:p w14:paraId="2D14D0B4" w14:textId="77777777" w:rsidR="00702F2B" w:rsidRPr="008C6637" w:rsidRDefault="00702F2B" w:rsidP="003849DC">
      <w:pPr>
        <w:spacing w:after="0"/>
        <w:ind w:firstLine="709"/>
        <w:jc w:val="both"/>
        <w:textAlignment w:val="baseline"/>
        <w:rPr>
          <w:rFonts w:eastAsia="Times New Roman" w:cs="Times New Roman"/>
          <w:b/>
          <w:szCs w:val="24"/>
          <w:lang w:eastAsia="ru-RU"/>
        </w:rPr>
      </w:pPr>
      <w:bookmarkStart w:id="425" w:name="100463"/>
      <w:bookmarkEnd w:id="425"/>
      <w:r w:rsidRPr="008C6637">
        <w:rPr>
          <w:rFonts w:eastAsia="Times New Roman" w:cs="Times New Roman"/>
          <w:b/>
          <w:szCs w:val="24"/>
          <w:lang w:eastAsia="ru-RU"/>
        </w:rPr>
        <w:t>Уровень убедительности рекомендации </w:t>
      </w:r>
      <w:hyperlink r:id="rId137"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доказательств - 5).</w:t>
      </w:r>
    </w:p>
    <w:p w14:paraId="1297445D" w14:textId="2F22BAEE" w:rsidR="00702F2B" w:rsidRPr="008C6637" w:rsidRDefault="00702F2B" w:rsidP="003849DC">
      <w:pPr>
        <w:spacing w:after="0"/>
        <w:ind w:firstLine="709"/>
        <w:jc w:val="both"/>
        <w:textAlignment w:val="baseline"/>
        <w:rPr>
          <w:rFonts w:eastAsia="Times New Roman" w:cs="Times New Roman"/>
          <w:i/>
          <w:color w:val="000000"/>
          <w:szCs w:val="24"/>
          <w:lang w:eastAsia="ru-RU"/>
        </w:rPr>
      </w:pPr>
      <w:bookmarkStart w:id="426" w:name="100464"/>
      <w:bookmarkEnd w:id="426"/>
      <w:r w:rsidRPr="006066ED">
        <w:rPr>
          <w:rFonts w:eastAsia="Times New Roman" w:cs="Times New Roman"/>
          <w:i/>
          <w:color w:val="000000"/>
          <w:szCs w:val="24"/>
          <w:lang w:eastAsia="ru-RU"/>
        </w:rPr>
        <w:t>Комментари</w:t>
      </w:r>
      <w:r w:rsidR="009243FC">
        <w:rPr>
          <w:rFonts w:eastAsia="Times New Roman" w:cs="Times New Roman"/>
          <w:i/>
          <w:color w:val="000000"/>
          <w:szCs w:val="24"/>
          <w:lang w:eastAsia="ru-RU"/>
        </w:rPr>
        <w:t>и:</w:t>
      </w:r>
      <w:r w:rsidRPr="00857511">
        <w:rPr>
          <w:rFonts w:eastAsia="Times New Roman" w:cs="Times New Roman"/>
          <w:color w:val="000000"/>
          <w:szCs w:val="24"/>
          <w:lang w:eastAsia="ru-RU"/>
        </w:rPr>
        <w:t xml:space="preserve"> </w:t>
      </w:r>
      <w:r w:rsidRPr="008C6637">
        <w:rPr>
          <w:rFonts w:eastAsia="Times New Roman" w:cs="Times New Roman"/>
          <w:i/>
          <w:color w:val="000000"/>
          <w:szCs w:val="24"/>
          <w:lang w:eastAsia="ru-RU"/>
        </w:rPr>
        <w:t xml:space="preserve">Наличие более выраженных воспалительных </w:t>
      </w:r>
      <w:r w:rsidR="003849DC" w:rsidRPr="008C6637">
        <w:rPr>
          <w:rFonts w:eastAsia="Times New Roman" w:cs="Times New Roman"/>
          <w:i/>
          <w:color w:val="000000"/>
          <w:szCs w:val="24"/>
          <w:lang w:eastAsia="ru-RU"/>
        </w:rPr>
        <w:t>изменений указывает</w:t>
      </w:r>
      <w:r w:rsidRPr="008C6637">
        <w:rPr>
          <w:rFonts w:eastAsia="Times New Roman" w:cs="Times New Roman"/>
          <w:i/>
          <w:color w:val="000000"/>
          <w:szCs w:val="24"/>
          <w:lang w:eastAsia="ru-RU"/>
        </w:rPr>
        <w:t xml:space="preserve"> на неэффективность проводимой терапии.</w:t>
      </w:r>
    </w:p>
    <w:p w14:paraId="50265563" w14:textId="3C573BE7" w:rsidR="00702F2B" w:rsidRPr="002F7294"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427" w:name="100465"/>
      <w:bookmarkEnd w:id="427"/>
      <w:r w:rsidRPr="008C6637">
        <w:rPr>
          <w:rFonts w:eastAsia="Times New Roman" w:cs="Times New Roman"/>
          <w:color w:val="000000"/>
          <w:szCs w:val="24"/>
          <w:lang w:eastAsia="ru-RU"/>
        </w:rPr>
        <w:t xml:space="preserve">В дальнейшем у пациентов с БК, вне зависимости от характера течения заболевания и клинической манифестации БК, </w:t>
      </w:r>
      <w:r w:rsidRPr="008C6637">
        <w:rPr>
          <w:rFonts w:eastAsia="Times New Roman" w:cs="Times New Roman"/>
          <w:b/>
          <w:color w:val="000000"/>
          <w:szCs w:val="24"/>
          <w:lang w:eastAsia="ru-RU"/>
        </w:rPr>
        <w:t>рекомендовано</w:t>
      </w:r>
      <w:r w:rsidRPr="008C6637">
        <w:rPr>
          <w:rFonts w:eastAsia="Times New Roman" w:cs="Times New Roman"/>
          <w:color w:val="000000"/>
          <w:szCs w:val="24"/>
          <w:lang w:eastAsia="ru-RU"/>
        </w:rPr>
        <w:t xml:space="preserve"> не реже одного раза в 1 - 3 года выполнять контрольное эндоскопическое исследование</w:t>
      </w:r>
      <w:r w:rsidRPr="002F7294">
        <w:rPr>
          <w:rFonts w:eastAsia="Times New Roman" w:cs="Times New Roman"/>
          <w:szCs w:val="24"/>
          <w:lang w:eastAsia="ru-RU"/>
        </w:rPr>
        <w:t>.</w:t>
      </w:r>
    </w:p>
    <w:p w14:paraId="69A69A3E" w14:textId="77777777" w:rsidR="00702F2B" w:rsidRPr="008C6637" w:rsidRDefault="00702F2B" w:rsidP="003849DC">
      <w:pPr>
        <w:spacing w:after="0"/>
        <w:ind w:firstLine="709"/>
        <w:jc w:val="both"/>
        <w:textAlignment w:val="baseline"/>
        <w:rPr>
          <w:rFonts w:eastAsia="Times New Roman" w:cs="Times New Roman"/>
          <w:b/>
          <w:szCs w:val="24"/>
          <w:lang w:eastAsia="ru-RU"/>
        </w:rPr>
      </w:pPr>
      <w:bookmarkStart w:id="428" w:name="100466"/>
      <w:bookmarkEnd w:id="428"/>
      <w:r w:rsidRPr="008C6637">
        <w:rPr>
          <w:rFonts w:eastAsia="Times New Roman" w:cs="Times New Roman"/>
          <w:b/>
          <w:szCs w:val="24"/>
          <w:lang w:eastAsia="ru-RU"/>
        </w:rPr>
        <w:lastRenderedPageBreak/>
        <w:t>Уровень убедительности рекомендации </w:t>
      </w:r>
      <w:hyperlink r:id="rId138" w:anchor="100952" w:history="1">
        <w:r w:rsidRPr="008C6637">
          <w:rPr>
            <w:rFonts w:eastAsia="Times New Roman" w:cs="Times New Roman"/>
            <w:b/>
            <w:szCs w:val="24"/>
            <w:bdr w:val="none" w:sz="0" w:space="0" w:color="auto" w:frame="1"/>
            <w:lang w:eastAsia="ru-RU"/>
          </w:rPr>
          <w:t>C</w:t>
        </w:r>
      </w:hyperlink>
      <w:r w:rsidRPr="008C6637">
        <w:rPr>
          <w:rFonts w:eastAsia="Times New Roman" w:cs="Times New Roman"/>
          <w:b/>
          <w:szCs w:val="24"/>
          <w:lang w:eastAsia="ru-RU"/>
        </w:rPr>
        <w:t> (уровень достоверности доказательств 4).</w:t>
      </w:r>
    </w:p>
    <w:p w14:paraId="37783037" w14:textId="77777777" w:rsidR="00702F2B" w:rsidRPr="00015A43" w:rsidRDefault="00702F2B" w:rsidP="003849DC">
      <w:pPr>
        <w:spacing w:after="0"/>
        <w:ind w:firstLine="709"/>
        <w:jc w:val="both"/>
        <w:textAlignment w:val="baseline"/>
        <w:rPr>
          <w:rFonts w:eastAsia="Times New Roman" w:cs="Times New Roman"/>
          <w:bCs/>
          <w:color w:val="000000"/>
          <w:szCs w:val="24"/>
          <w:u w:val="single"/>
          <w:lang w:eastAsia="ru-RU"/>
        </w:rPr>
      </w:pPr>
      <w:bookmarkStart w:id="429" w:name="100467"/>
      <w:bookmarkEnd w:id="429"/>
      <w:r w:rsidRPr="00015A43">
        <w:rPr>
          <w:rFonts w:eastAsia="Times New Roman" w:cs="Times New Roman"/>
          <w:bCs/>
          <w:color w:val="000000"/>
          <w:szCs w:val="24"/>
          <w:u w:val="single"/>
          <w:lang w:eastAsia="ru-RU"/>
        </w:rPr>
        <w:t xml:space="preserve">3.2.7 Дисфункция </w:t>
      </w:r>
      <w:proofErr w:type="spellStart"/>
      <w:r w:rsidRPr="00015A43">
        <w:rPr>
          <w:rFonts w:eastAsia="Times New Roman" w:cs="Times New Roman"/>
          <w:bCs/>
          <w:color w:val="000000"/>
          <w:szCs w:val="24"/>
          <w:u w:val="single"/>
          <w:lang w:eastAsia="ru-RU"/>
        </w:rPr>
        <w:t>илеостомы</w:t>
      </w:r>
      <w:proofErr w:type="spellEnd"/>
      <w:r w:rsidRPr="00015A43">
        <w:rPr>
          <w:rFonts w:eastAsia="Times New Roman" w:cs="Times New Roman"/>
          <w:bCs/>
          <w:color w:val="000000"/>
          <w:szCs w:val="24"/>
          <w:u w:val="single"/>
          <w:lang w:eastAsia="ru-RU"/>
        </w:rPr>
        <w:t xml:space="preserve"> после хирургического лечения БК</w:t>
      </w:r>
    </w:p>
    <w:p w14:paraId="13102C8C" w14:textId="0CA8FA7A" w:rsidR="008C6637" w:rsidRDefault="00702F2B" w:rsidP="003849DC">
      <w:pPr>
        <w:spacing w:after="0"/>
        <w:ind w:firstLine="709"/>
        <w:jc w:val="both"/>
        <w:textAlignment w:val="baseline"/>
        <w:rPr>
          <w:rFonts w:eastAsia="Times New Roman" w:cs="Times New Roman"/>
          <w:color w:val="000000"/>
          <w:szCs w:val="24"/>
          <w:lang w:eastAsia="ru-RU"/>
        </w:rPr>
      </w:pPr>
      <w:bookmarkStart w:id="430" w:name="100468"/>
      <w:bookmarkEnd w:id="430"/>
      <w:r w:rsidRPr="00857511">
        <w:rPr>
          <w:rFonts w:eastAsia="Times New Roman" w:cs="Times New Roman"/>
          <w:color w:val="000000"/>
          <w:szCs w:val="24"/>
          <w:lang w:eastAsia="ru-RU"/>
        </w:rPr>
        <w:t xml:space="preserve">Под дисфункцией </w:t>
      </w:r>
      <w:proofErr w:type="spellStart"/>
      <w:r w:rsidRPr="00857511">
        <w:rPr>
          <w:rFonts w:eastAsia="Times New Roman" w:cs="Times New Roman"/>
          <w:color w:val="000000"/>
          <w:szCs w:val="24"/>
          <w:lang w:eastAsia="ru-RU"/>
        </w:rPr>
        <w:t>илеостомы</w:t>
      </w:r>
      <w:proofErr w:type="spellEnd"/>
      <w:r w:rsidRPr="00857511">
        <w:rPr>
          <w:rFonts w:eastAsia="Times New Roman" w:cs="Times New Roman"/>
          <w:color w:val="000000"/>
          <w:szCs w:val="24"/>
          <w:lang w:eastAsia="ru-RU"/>
        </w:rPr>
        <w:t xml:space="preserve"> понимается увеличение объема кишечного отделяемого по </w:t>
      </w:r>
      <w:proofErr w:type="spellStart"/>
      <w:r w:rsidRPr="00857511">
        <w:rPr>
          <w:rFonts w:eastAsia="Times New Roman" w:cs="Times New Roman"/>
          <w:color w:val="000000"/>
          <w:szCs w:val="24"/>
          <w:lang w:eastAsia="ru-RU"/>
        </w:rPr>
        <w:t>илеостоме</w:t>
      </w:r>
      <w:proofErr w:type="spellEnd"/>
      <w:r w:rsidRPr="00857511">
        <w:rPr>
          <w:rFonts w:eastAsia="Times New Roman" w:cs="Times New Roman"/>
          <w:color w:val="000000"/>
          <w:szCs w:val="24"/>
          <w:lang w:eastAsia="ru-RU"/>
        </w:rPr>
        <w:t xml:space="preserve"> более 1000 мл в сутки. Ведение пациентов с данным состоянием описано в клинических </w:t>
      </w:r>
      <w:hyperlink r:id="rId139" w:history="1">
        <w:r w:rsidRPr="008C6637">
          <w:rPr>
            <w:rFonts w:eastAsia="Times New Roman" w:cs="Times New Roman"/>
            <w:szCs w:val="24"/>
            <w:u w:val="single"/>
            <w:bdr w:val="none" w:sz="0" w:space="0" w:color="auto" w:frame="1"/>
            <w:lang w:eastAsia="ru-RU"/>
          </w:rPr>
          <w:t>рекомендациях</w:t>
        </w:r>
      </w:hyperlink>
      <w:r w:rsidRPr="008C6637">
        <w:rPr>
          <w:rFonts w:eastAsia="Times New Roman" w:cs="Times New Roman"/>
          <w:szCs w:val="24"/>
          <w:lang w:eastAsia="ru-RU"/>
        </w:rPr>
        <w:t> "</w:t>
      </w:r>
      <w:r w:rsidRPr="00857511">
        <w:rPr>
          <w:rFonts w:eastAsia="Times New Roman" w:cs="Times New Roman"/>
          <w:color w:val="000000"/>
          <w:szCs w:val="24"/>
          <w:lang w:eastAsia="ru-RU"/>
        </w:rPr>
        <w:t>Язвенный колит".</w:t>
      </w:r>
    </w:p>
    <w:p w14:paraId="52C4460A" w14:textId="72A8B4DB" w:rsidR="008026DE" w:rsidRPr="00015A43" w:rsidRDefault="00015A43" w:rsidP="00015A43">
      <w:pPr>
        <w:spacing w:after="0"/>
        <w:ind w:left="720"/>
        <w:jc w:val="both"/>
        <w:textAlignment w:val="baseline"/>
        <w:rPr>
          <w:rFonts w:eastAsia="Times New Roman" w:cs="Times New Roman"/>
          <w:b/>
          <w:color w:val="000000"/>
          <w:szCs w:val="24"/>
          <w:u w:val="single"/>
          <w:lang w:eastAsia="ru-RU"/>
        </w:rPr>
      </w:pPr>
      <w:r>
        <w:rPr>
          <w:rFonts w:eastAsia="Times New Roman" w:cs="Times New Roman"/>
          <w:b/>
          <w:color w:val="000000"/>
          <w:szCs w:val="24"/>
          <w:u w:val="single"/>
          <w:lang w:eastAsia="ru-RU"/>
        </w:rPr>
        <w:t xml:space="preserve">3.3 </w:t>
      </w:r>
      <w:r w:rsidR="008C6637" w:rsidRPr="00015A43">
        <w:rPr>
          <w:rFonts w:eastAsia="Times New Roman" w:cs="Times New Roman"/>
          <w:b/>
          <w:color w:val="000000"/>
          <w:szCs w:val="24"/>
          <w:u w:val="single"/>
          <w:lang w:eastAsia="ru-RU"/>
        </w:rPr>
        <w:t>Иное лечение</w:t>
      </w:r>
    </w:p>
    <w:p w14:paraId="4F59197E" w14:textId="16CA2C1F" w:rsidR="008026DE" w:rsidRPr="008B48A5" w:rsidRDefault="008026DE" w:rsidP="00015A43">
      <w:pPr>
        <w:pStyle w:val="aa"/>
        <w:spacing w:after="0"/>
        <w:ind w:left="0" w:firstLine="709"/>
        <w:jc w:val="both"/>
        <w:textAlignment w:val="baseline"/>
        <w:rPr>
          <w:rFonts w:eastAsia="Times New Roman" w:cs="Times New Roman"/>
          <w:bCs/>
          <w:color w:val="000000"/>
          <w:szCs w:val="24"/>
          <w:lang w:eastAsia="ru-RU"/>
        </w:rPr>
      </w:pPr>
      <w:r w:rsidRPr="008B48A5">
        <w:rPr>
          <w:rFonts w:eastAsia="Times New Roman" w:cs="Times New Roman"/>
          <w:bCs/>
          <w:color w:val="000000"/>
          <w:szCs w:val="24"/>
          <w:lang w:eastAsia="ru-RU"/>
        </w:rPr>
        <w:t>Иное лечение не пр</w:t>
      </w:r>
      <w:r w:rsidR="008B48A5" w:rsidRPr="008B48A5">
        <w:rPr>
          <w:rFonts w:eastAsia="Times New Roman" w:cs="Times New Roman"/>
          <w:bCs/>
          <w:color w:val="000000"/>
          <w:szCs w:val="24"/>
          <w:lang w:eastAsia="ru-RU"/>
        </w:rPr>
        <w:t>оводится</w:t>
      </w:r>
      <w:r w:rsidR="008B48A5">
        <w:rPr>
          <w:rFonts w:eastAsia="Times New Roman" w:cs="Times New Roman"/>
          <w:bCs/>
          <w:color w:val="000000"/>
          <w:szCs w:val="24"/>
          <w:lang w:eastAsia="ru-RU"/>
        </w:rPr>
        <w:t>.</w:t>
      </w:r>
    </w:p>
    <w:p w14:paraId="50784211" w14:textId="20E0663E" w:rsidR="008C6637" w:rsidRPr="00015A43" w:rsidRDefault="00015A43" w:rsidP="00015A43">
      <w:pPr>
        <w:spacing w:after="0"/>
        <w:ind w:left="3686"/>
        <w:jc w:val="both"/>
        <w:textAlignment w:val="baseline"/>
        <w:rPr>
          <w:rFonts w:eastAsia="Times New Roman" w:cs="Times New Roman"/>
          <w:b/>
          <w:color w:val="000000"/>
          <w:sz w:val="28"/>
          <w:szCs w:val="28"/>
          <w:lang w:eastAsia="ru-RU"/>
        </w:rPr>
      </w:pPr>
      <w:r>
        <w:rPr>
          <w:rFonts w:eastAsia="Times New Roman" w:cs="Times New Roman"/>
          <w:b/>
          <w:color w:val="000000"/>
          <w:sz w:val="28"/>
          <w:szCs w:val="28"/>
          <w:lang w:eastAsia="ru-RU"/>
        </w:rPr>
        <w:t xml:space="preserve">4. </w:t>
      </w:r>
      <w:r w:rsidR="008B48A5" w:rsidRPr="00015A43">
        <w:rPr>
          <w:rFonts w:eastAsia="Times New Roman" w:cs="Times New Roman"/>
          <w:b/>
          <w:color w:val="000000"/>
          <w:sz w:val="28"/>
          <w:szCs w:val="28"/>
          <w:lang w:eastAsia="ru-RU"/>
        </w:rPr>
        <w:t>Реабилитация</w:t>
      </w:r>
    </w:p>
    <w:p w14:paraId="797D695E" w14:textId="77777777" w:rsidR="00702F2B" w:rsidRPr="008C6637" w:rsidRDefault="00702F2B" w:rsidP="006066ED">
      <w:pPr>
        <w:spacing w:after="0"/>
        <w:ind w:firstLine="709"/>
        <w:jc w:val="both"/>
        <w:textAlignment w:val="baseline"/>
        <w:rPr>
          <w:rFonts w:eastAsia="Times New Roman" w:cs="Times New Roman"/>
          <w:color w:val="000000"/>
          <w:szCs w:val="24"/>
          <w:lang w:eastAsia="ru-RU"/>
        </w:rPr>
      </w:pPr>
      <w:bookmarkStart w:id="431" w:name="100469"/>
      <w:bookmarkStart w:id="432" w:name="100470"/>
      <w:bookmarkEnd w:id="431"/>
      <w:bookmarkEnd w:id="432"/>
      <w:r w:rsidRPr="008C6637">
        <w:rPr>
          <w:rFonts w:eastAsia="Times New Roman" w:cs="Times New Roman"/>
          <w:color w:val="000000"/>
          <w:szCs w:val="24"/>
          <w:lang w:eastAsia="ru-RU"/>
        </w:rPr>
        <w:t>Меры медицинской реабилитации направлены на профилактику осложнений консервативной терапии и нежелательных последствий хирургического лечения.</w:t>
      </w:r>
    </w:p>
    <w:p w14:paraId="5B4039ED" w14:textId="77777777" w:rsidR="00702F2B" w:rsidRPr="008C6637" w:rsidRDefault="00702F2B" w:rsidP="006066ED">
      <w:pPr>
        <w:spacing w:after="0"/>
        <w:ind w:firstLine="709"/>
        <w:jc w:val="both"/>
        <w:textAlignment w:val="baseline"/>
        <w:rPr>
          <w:rFonts w:eastAsia="Times New Roman" w:cs="Times New Roman"/>
          <w:color w:val="000000"/>
          <w:szCs w:val="24"/>
          <w:lang w:eastAsia="ru-RU"/>
        </w:rPr>
      </w:pPr>
      <w:bookmarkStart w:id="433" w:name="100471"/>
      <w:bookmarkEnd w:id="433"/>
      <w:r w:rsidRPr="008C6637">
        <w:rPr>
          <w:rFonts w:eastAsia="Times New Roman" w:cs="Times New Roman"/>
          <w:color w:val="000000"/>
          <w:szCs w:val="24"/>
          <w:lang w:eastAsia="ru-RU"/>
        </w:rPr>
        <w:t>Легкая и умеренная степень нарушения функционирования требует лечения в амбулаторных условиях. Тяжелая степень нарушения функции, либо абсолютная ее невозможность требуют госпитализации в круглосуточный стационар.</w:t>
      </w:r>
    </w:p>
    <w:p w14:paraId="49FB1FD3" w14:textId="77777777" w:rsidR="00702F2B" w:rsidRPr="008C6637" w:rsidRDefault="00702F2B" w:rsidP="006066ED">
      <w:pPr>
        <w:spacing w:after="0"/>
        <w:ind w:firstLine="709"/>
        <w:jc w:val="both"/>
        <w:textAlignment w:val="baseline"/>
        <w:rPr>
          <w:rFonts w:eastAsia="Times New Roman" w:cs="Times New Roman"/>
          <w:color w:val="000000"/>
          <w:szCs w:val="24"/>
          <w:lang w:eastAsia="ru-RU"/>
        </w:rPr>
      </w:pPr>
      <w:bookmarkStart w:id="434" w:name="100472"/>
      <w:bookmarkEnd w:id="434"/>
      <w:r w:rsidRPr="008C6637">
        <w:rPr>
          <w:rFonts w:eastAsia="Times New Roman" w:cs="Times New Roman"/>
          <w:color w:val="000000"/>
          <w:szCs w:val="24"/>
          <w:lang w:eastAsia="ru-RU"/>
        </w:rPr>
        <w:t>У пациентов, которым потребовалось хирургическое лечение осложнений БК, возможна реабилитация в три этапа.</w:t>
      </w:r>
    </w:p>
    <w:p w14:paraId="4200BC9E" w14:textId="77777777" w:rsidR="00702F2B" w:rsidRPr="008C6637" w:rsidRDefault="00702F2B" w:rsidP="006066ED">
      <w:pPr>
        <w:spacing w:after="0"/>
        <w:ind w:firstLine="709"/>
        <w:jc w:val="both"/>
        <w:textAlignment w:val="baseline"/>
        <w:rPr>
          <w:rFonts w:eastAsia="Times New Roman" w:cs="Times New Roman"/>
          <w:color w:val="000000"/>
          <w:szCs w:val="24"/>
          <w:lang w:eastAsia="ru-RU"/>
        </w:rPr>
      </w:pPr>
      <w:bookmarkStart w:id="435" w:name="100473"/>
      <w:bookmarkEnd w:id="435"/>
      <w:r w:rsidRPr="00332203">
        <w:rPr>
          <w:rFonts w:eastAsia="Times New Roman" w:cs="Times New Roman"/>
          <w:b/>
          <w:color w:val="000000"/>
          <w:szCs w:val="24"/>
          <w:lang w:eastAsia="ru-RU"/>
        </w:rPr>
        <w:t>1-й этап - ранняя реабилитация</w:t>
      </w:r>
      <w:r w:rsidRPr="008C6637">
        <w:rPr>
          <w:rFonts w:eastAsia="Times New Roman" w:cs="Times New Roman"/>
          <w:color w:val="000000"/>
          <w:szCs w:val="24"/>
          <w:lang w:eastAsia="ru-RU"/>
        </w:rPr>
        <w:t>, осуществляется непосредственно после хирургического лечения со 2-х по 14-е сутки. Основной задачей 1 этапа реабилитации является восстановление нормального функционирования ЖКТ после хирургического вмешательства. Именно на этом этапе чаще всего выявляются и должны быть корригированы нарушения мочеиспускания. Важная роль отводится также контролю гомеостаза, мероприятиям, направленным на заживление послеоперационных ран, купированию послеоперационного болевого синдрома, активизации пациента. В данный период проводится контроль общего анализа крови, биохимического анализа крови, коагулограммы крови, общего анализа мочи.</w:t>
      </w:r>
    </w:p>
    <w:p w14:paraId="3150C082" w14:textId="77777777" w:rsidR="00702F2B" w:rsidRPr="008C6637" w:rsidRDefault="00702F2B" w:rsidP="006066ED">
      <w:pPr>
        <w:spacing w:after="0"/>
        <w:ind w:firstLine="709"/>
        <w:jc w:val="both"/>
        <w:textAlignment w:val="baseline"/>
        <w:rPr>
          <w:rFonts w:eastAsia="Times New Roman" w:cs="Times New Roman"/>
          <w:color w:val="000000"/>
          <w:szCs w:val="24"/>
          <w:lang w:eastAsia="ru-RU"/>
        </w:rPr>
      </w:pPr>
      <w:bookmarkStart w:id="436" w:name="100474"/>
      <w:bookmarkEnd w:id="436"/>
      <w:r w:rsidRPr="00332203">
        <w:rPr>
          <w:rFonts w:eastAsia="Times New Roman" w:cs="Times New Roman"/>
          <w:b/>
          <w:color w:val="000000"/>
          <w:szCs w:val="24"/>
          <w:lang w:eastAsia="ru-RU"/>
        </w:rPr>
        <w:t xml:space="preserve">2-й этап реабилитации </w:t>
      </w:r>
      <w:r w:rsidRPr="00332203">
        <w:rPr>
          <w:rFonts w:eastAsia="Times New Roman" w:cs="Times New Roman"/>
          <w:color w:val="000000"/>
          <w:szCs w:val="24"/>
          <w:lang w:eastAsia="ru-RU"/>
        </w:rPr>
        <w:t xml:space="preserve">начинается </w:t>
      </w:r>
      <w:r w:rsidRPr="008C6637">
        <w:rPr>
          <w:rFonts w:eastAsia="Times New Roman" w:cs="Times New Roman"/>
          <w:color w:val="000000"/>
          <w:szCs w:val="24"/>
          <w:lang w:eastAsia="ru-RU"/>
        </w:rPr>
        <w:t>после 15 суток и продолжается по мере необходимости в последующем. Направлен на окончательное заживление послеоперационных ран с контролем за деятельностью ЖКТ и других систем организма. Данный этап возможно осуществлять как амбулаторно, так и в условиях стационара дневного или круглосуточного пребывания.</w:t>
      </w:r>
    </w:p>
    <w:p w14:paraId="01F5FD2B" w14:textId="77777777" w:rsidR="00702F2B" w:rsidRPr="008C6637" w:rsidRDefault="00702F2B" w:rsidP="006066ED">
      <w:pPr>
        <w:spacing w:after="0"/>
        <w:ind w:firstLine="709"/>
        <w:jc w:val="both"/>
        <w:textAlignment w:val="baseline"/>
        <w:rPr>
          <w:rFonts w:eastAsia="Times New Roman" w:cs="Times New Roman"/>
          <w:color w:val="000000"/>
          <w:szCs w:val="24"/>
          <w:lang w:eastAsia="ru-RU"/>
        </w:rPr>
      </w:pPr>
      <w:bookmarkStart w:id="437" w:name="100475"/>
      <w:bookmarkEnd w:id="437"/>
      <w:r w:rsidRPr="00332203">
        <w:rPr>
          <w:rFonts w:eastAsia="Times New Roman" w:cs="Times New Roman"/>
          <w:b/>
          <w:color w:val="000000"/>
          <w:szCs w:val="24"/>
          <w:lang w:eastAsia="ru-RU"/>
        </w:rPr>
        <w:t>3-й этап реабилитации</w:t>
      </w:r>
      <w:r w:rsidRPr="008C6637">
        <w:rPr>
          <w:rFonts w:eastAsia="Times New Roman" w:cs="Times New Roman"/>
          <w:color w:val="000000"/>
          <w:szCs w:val="24"/>
          <w:lang w:eastAsia="ru-RU"/>
        </w:rPr>
        <w:t xml:space="preserve"> осуществляется в поздний реабилитационный период у пациентов как с постоянной </w:t>
      </w:r>
      <w:proofErr w:type="spellStart"/>
      <w:r w:rsidRPr="008C6637">
        <w:rPr>
          <w:rFonts w:eastAsia="Times New Roman" w:cs="Times New Roman"/>
          <w:color w:val="000000"/>
          <w:szCs w:val="24"/>
          <w:lang w:eastAsia="ru-RU"/>
        </w:rPr>
        <w:t>илеостомой</w:t>
      </w:r>
      <w:proofErr w:type="spellEnd"/>
      <w:r w:rsidRPr="008C6637">
        <w:rPr>
          <w:rFonts w:eastAsia="Times New Roman" w:cs="Times New Roman"/>
          <w:color w:val="000000"/>
          <w:szCs w:val="24"/>
          <w:lang w:eastAsia="ru-RU"/>
        </w:rPr>
        <w:t>, так и перед реконструктивно-восстановительной операцией. Основной задачей на данном этапе является компенсация функции ЖКТ, мероприятия, направленные на выявление и коррекцию функции запирательного аппарата прямой кишки.</w:t>
      </w:r>
    </w:p>
    <w:p w14:paraId="54FE081A" w14:textId="77777777" w:rsidR="00702F2B" w:rsidRPr="008C6637" w:rsidRDefault="00702F2B" w:rsidP="003849DC">
      <w:pPr>
        <w:spacing w:after="0"/>
        <w:ind w:firstLine="709"/>
        <w:jc w:val="both"/>
        <w:textAlignment w:val="baseline"/>
        <w:rPr>
          <w:rFonts w:eastAsia="Times New Roman" w:cs="Times New Roman"/>
          <w:color w:val="000000"/>
          <w:szCs w:val="24"/>
          <w:lang w:eastAsia="ru-RU"/>
        </w:rPr>
      </w:pPr>
      <w:bookmarkStart w:id="438" w:name="100476"/>
      <w:bookmarkEnd w:id="438"/>
      <w:r w:rsidRPr="008C6637">
        <w:rPr>
          <w:rFonts w:eastAsia="Times New Roman" w:cs="Times New Roman"/>
          <w:color w:val="000000"/>
          <w:szCs w:val="24"/>
          <w:lang w:eastAsia="ru-RU"/>
        </w:rPr>
        <w:lastRenderedPageBreak/>
        <w:t>Недостаточность анального сфинктера (НАС) - реабилитация возможна на 2 и 3 этапах. У пациентов после оперативного вмешательства по поводу БК с формированием стомы отмечается снижение функции держания.</w:t>
      </w:r>
    </w:p>
    <w:p w14:paraId="3089B11B" w14:textId="4EEFB973" w:rsidR="00702F2B" w:rsidRPr="002F7294"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439" w:name="100477"/>
      <w:bookmarkEnd w:id="439"/>
      <w:r w:rsidRPr="00332203">
        <w:rPr>
          <w:rFonts w:eastAsia="Times New Roman" w:cs="Times New Roman"/>
          <w:color w:val="000000"/>
          <w:szCs w:val="24"/>
          <w:lang w:eastAsia="ru-RU"/>
        </w:rPr>
        <w:t xml:space="preserve">Пациентам с недостаточностью анального сфинктера перед реконструктивно-восстановительным лечением </w:t>
      </w:r>
      <w:r w:rsidRPr="00332203">
        <w:rPr>
          <w:rFonts w:eastAsia="Times New Roman" w:cs="Times New Roman"/>
          <w:b/>
          <w:color w:val="000000"/>
          <w:szCs w:val="24"/>
          <w:lang w:eastAsia="ru-RU"/>
        </w:rPr>
        <w:t xml:space="preserve">рекомендуется </w:t>
      </w:r>
      <w:r w:rsidRPr="00332203">
        <w:rPr>
          <w:rFonts w:eastAsia="Times New Roman" w:cs="Times New Roman"/>
          <w:color w:val="000000"/>
          <w:szCs w:val="24"/>
          <w:lang w:eastAsia="ru-RU"/>
        </w:rPr>
        <w:t xml:space="preserve">выполнение исследование функций сфинктерного (запирательного) аппарата прямой кишки с последующей консультаций </w:t>
      </w:r>
      <w:r w:rsidRPr="002F7294">
        <w:rPr>
          <w:rFonts w:eastAsia="Times New Roman" w:cs="Times New Roman"/>
          <w:szCs w:val="24"/>
          <w:lang w:eastAsia="ru-RU"/>
        </w:rPr>
        <w:t>физиотерапевта.</w:t>
      </w:r>
    </w:p>
    <w:p w14:paraId="2D5C1341" w14:textId="77777777" w:rsidR="00702F2B" w:rsidRPr="00332203" w:rsidRDefault="00702F2B" w:rsidP="003849DC">
      <w:pPr>
        <w:spacing w:after="0"/>
        <w:ind w:firstLine="709"/>
        <w:jc w:val="both"/>
        <w:textAlignment w:val="baseline"/>
        <w:rPr>
          <w:rFonts w:eastAsia="Times New Roman" w:cs="Times New Roman"/>
          <w:b/>
          <w:szCs w:val="24"/>
          <w:lang w:eastAsia="ru-RU"/>
        </w:rPr>
      </w:pPr>
      <w:bookmarkStart w:id="440" w:name="100478"/>
      <w:bookmarkEnd w:id="440"/>
      <w:r w:rsidRPr="00332203">
        <w:rPr>
          <w:rFonts w:eastAsia="Times New Roman" w:cs="Times New Roman"/>
          <w:b/>
          <w:szCs w:val="24"/>
          <w:lang w:eastAsia="ru-RU"/>
        </w:rPr>
        <w:t>Уровень убедительности рекомендации </w:t>
      </w:r>
      <w:hyperlink r:id="rId140" w:anchor="100952" w:history="1">
        <w:r w:rsidRPr="00332203">
          <w:rPr>
            <w:rFonts w:eastAsia="Times New Roman" w:cs="Times New Roman"/>
            <w:b/>
            <w:szCs w:val="24"/>
            <w:bdr w:val="none" w:sz="0" w:space="0" w:color="auto" w:frame="1"/>
            <w:lang w:eastAsia="ru-RU"/>
          </w:rPr>
          <w:t>C</w:t>
        </w:r>
      </w:hyperlink>
      <w:r w:rsidRPr="00332203">
        <w:rPr>
          <w:rFonts w:eastAsia="Times New Roman" w:cs="Times New Roman"/>
          <w:b/>
          <w:szCs w:val="24"/>
          <w:lang w:eastAsia="ru-RU"/>
        </w:rPr>
        <w:t> (уровень достоверности доказательств - 5).</w:t>
      </w:r>
    </w:p>
    <w:p w14:paraId="405B722A" w14:textId="0D47B613" w:rsidR="00702F2B" w:rsidRPr="002F7294"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441" w:name="100479"/>
      <w:bookmarkEnd w:id="441"/>
      <w:r w:rsidRPr="00332203">
        <w:rPr>
          <w:rFonts w:eastAsia="Times New Roman" w:cs="Times New Roman"/>
          <w:color w:val="000000"/>
          <w:szCs w:val="24"/>
          <w:lang w:eastAsia="ru-RU"/>
        </w:rPr>
        <w:t xml:space="preserve">Пациентам при выявлении недостаточности анального сфинктера 2 - 3 степени </w:t>
      </w:r>
      <w:r w:rsidRPr="00332203">
        <w:rPr>
          <w:rFonts w:eastAsia="Times New Roman" w:cs="Times New Roman"/>
          <w:b/>
          <w:color w:val="000000"/>
          <w:szCs w:val="24"/>
          <w:lang w:eastAsia="ru-RU"/>
        </w:rPr>
        <w:t>рекомендуется</w:t>
      </w:r>
      <w:r w:rsidRPr="00332203">
        <w:rPr>
          <w:rFonts w:eastAsia="Times New Roman" w:cs="Times New Roman"/>
          <w:color w:val="000000"/>
          <w:szCs w:val="24"/>
          <w:lang w:eastAsia="ru-RU"/>
        </w:rPr>
        <w:t xml:space="preserve"> провести реабилитационное лечение, включающее 10-дневный цикл БОС-терапии и </w:t>
      </w:r>
      <w:proofErr w:type="spellStart"/>
      <w:r w:rsidRPr="00332203">
        <w:rPr>
          <w:rFonts w:eastAsia="Times New Roman" w:cs="Times New Roman"/>
          <w:color w:val="000000"/>
          <w:szCs w:val="24"/>
          <w:lang w:eastAsia="ru-RU"/>
        </w:rPr>
        <w:t>тибиальной</w:t>
      </w:r>
      <w:proofErr w:type="spellEnd"/>
      <w:r w:rsidRPr="00332203">
        <w:rPr>
          <w:rFonts w:eastAsia="Times New Roman" w:cs="Times New Roman"/>
          <w:color w:val="000000"/>
          <w:szCs w:val="24"/>
          <w:lang w:eastAsia="ru-RU"/>
        </w:rPr>
        <w:t xml:space="preserve"> </w:t>
      </w:r>
      <w:proofErr w:type="spellStart"/>
      <w:r w:rsidRPr="00332203">
        <w:rPr>
          <w:rFonts w:eastAsia="Times New Roman" w:cs="Times New Roman"/>
          <w:color w:val="000000"/>
          <w:szCs w:val="24"/>
          <w:lang w:eastAsia="ru-RU"/>
        </w:rPr>
        <w:t>нейромодуляции</w:t>
      </w:r>
      <w:proofErr w:type="spellEnd"/>
      <w:r w:rsidRPr="00332203">
        <w:rPr>
          <w:rFonts w:eastAsia="Times New Roman" w:cs="Times New Roman"/>
          <w:color w:val="000000"/>
          <w:szCs w:val="24"/>
          <w:lang w:eastAsia="ru-RU"/>
        </w:rPr>
        <w:t xml:space="preserve"> в условиях дневного или круглосуточного стационара</w:t>
      </w:r>
      <w:r w:rsidR="00E91414">
        <w:rPr>
          <w:rFonts w:eastAsia="Times New Roman" w:cs="Times New Roman"/>
          <w:color w:val="000000"/>
          <w:szCs w:val="24"/>
          <w:lang w:eastAsia="ru-RU"/>
        </w:rPr>
        <w:t>.</w:t>
      </w:r>
    </w:p>
    <w:p w14:paraId="0F378F06" w14:textId="77777777" w:rsidR="00702F2B" w:rsidRPr="00332203" w:rsidRDefault="00702F2B" w:rsidP="003849DC">
      <w:pPr>
        <w:spacing w:after="0"/>
        <w:ind w:firstLine="709"/>
        <w:jc w:val="both"/>
        <w:textAlignment w:val="baseline"/>
        <w:rPr>
          <w:rFonts w:eastAsia="Times New Roman" w:cs="Times New Roman"/>
          <w:b/>
          <w:szCs w:val="24"/>
          <w:lang w:eastAsia="ru-RU"/>
        </w:rPr>
      </w:pPr>
      <w:bookmarkStart w:id="442" w:name="100480"/>
      <w:bookmarkEnd w:id="442"/>
      <w:r w:rsidRPr="00332203">
        <w:rPr>
          <w:rFonts w:eastAsia="Times New Roman" w:cs="Times New Roman"/>
          <w:b/>
          <w:szCs w:val="24"/>
          <w:lang w:eastAsia="ru-RU"/>
        </w:rPr>
        <w:t>Уровень убедительности рекомендации </w:t>
      </w:r>
      <w:hyperlink r:id="rId141" w:anchor="100952" w:history="1">
        <w:r w:rsidRPr="00332203">
          <w:rPr>
            <w:rFonts w:eastAsia="Times New Roman" w:cs="Times New Roman"/>
            <w:b/>
            <w:szCs w:val="24"/>
            <w:bdr w:val="none" w:sz="0" w:space="0" w:color="auto" w:frame="1"/>
            <w:lang w:eastAsia="ru-RU"/>
          </w:rPr>
          <w:t>C</w:t>
        </w:r>
      </w:hyperlink>
      <w:r w:rsidRPr="00332203">
        <w:rPr>
          <w:rFonts w:eastAsia="Times New Roman" w:cs="Times New Roman"/>
          <w:b/>
          <w:szCs w:val="24"/>
          <w:lang w:eastAsia="ru-RU"/>
        </w:rPr>
        <w:t> (уровень достоверности доказательств - 4).</w:t>
      </w:r>
    </w:p>
    <w:p w14:paraId="2CD5BC35" w14:textId="743F5D8D" w:rsidR="008C6637" w:rsidRPr="00E91414" w:rsidRDefault="00702F2B" w:rsidP="00E91414">
      <w:pPr>
        <w:spacing w:after="0"/>
        <w:ind w:firstLine="709"/>
        <w:jc w:val="both"/>
        <w:textAlignment w:val="baseline"/>
        <w:rPr>
          <w:rFonts w:eastAsia="Times New Roman" w:cs="Times New Roman"/>
          <w:i/>
          <w:color w:val="000000"/>
          <w:szCs w:val="24"/>
          <w:lang w:eastAsia="ru-RU"/>
        </w:rPr>
      </w:pPr>
      <w:bookmarkStart w:id="443" w:name="100481"/>
      <w:bookmarkEnd w:id="443"/>
      <w:r w:rsidRPr="003849DC">
        <w:rPr>
          <w:rFonts w:eastAsia="Times New Roman" w:cs="Times New Roman"/>
          <w:bCs/>
          <w:i/>
          <w:iCs/>
          <w:color w:val="000000"/>
          <w:szCs w:val="24"/>
          <w:lang w:eastAsia="ru-RU"/>
        </w:rPr>
        <w:t>Комментари</w:t>
      </w:r>
      <w:r w:rsidR="009243FC">
        <w:rPr>
          <w:rFonts w:eastAsia="Times New Roman" w:cs="Times New Roman"/>
          <w:bCs/>
          <w:i/>
          <w:iCs/>
          <w:color w:val="000000"/>
          <w:szCs w:val="24"/>
          <w:lang w:eastAsia="ru-RU"/>
        </w:rPr>
        <w:t>и:</w:t>
      </w:r>
      <w:r w:rsidRPr="008C6637">
        <w:rPr>
          <w:rFonts w:eastAsia="Times New Roman" w:cs="Times New Roman"/>
          <w:color w:val="000000"/>
          <w:szCs w:val="24"/>
          <w:lang w:eastAsia="ru-RU"/>
        </w:rPr>
        <w:t xml:space="preserve"> </w:t>
      </w:r>
      <w:r w:rsidRPr="00332203">
        <w:rPr>
          <w:rFonts w:eastAsia="Times New Roman" w:cs="Times New Roman"/>
          <w:i/>
          <w:color w:val="000000"/>
          <w:szCs w:val="24"/>
          <w:lang w:eastAsia="ru-RU"/>
        </w:rPr>
        <w:t>В реабилитации пациентов с недостаточностью анального сфинктера по данным литературы широкое применение имеет метод лечения биологической обратной связью (БОС-терапия), направленный на улучшение сократительной способности мышц наружного сфинктера и тазового дна за счет увеличения как силы, так и длительности произвольного сжатия</w:t>
      </w:r>
      <w:r w:rsidR="00E91414">
        <w:rPr>
          <w:rFonts w:eastAsia="Times New Roman" w:cs="Times New Roman"/>
          <w:i/>
          <w:color w:val="000000"/>
          <w:szCs w:val="24"/>
          <w:lang w:eastAsia="ru-RU"/>
        </w:rPr>
        <w:t xml:space="preserve">. </w:t>
      </w:r>
      <w:r w:rsidRPr="00332203">
        <w:rPr>
          <w:rFonts w:eastAsia="Times New Roman" w:cs="Times New Roman"/>
          <w:i/>
          <w:color w:val="000000"/>
          <w:szCs w:val="24"/>
          <w:lang w:eastAsia="ru-RU"/>
        </w:rPr>
        <w:t xml:space="preserve">Данный неинвазивный метод вовлекает в процесс реабилитации собственные ресурсы организма с выработкой правильных навыков на уровне создания новых условно-рефлекторных связей. Также эффективным является метод </w:t>
      </w:r>
      <w:proofErr w:type="spellStart"/>
      <w:r w:rsidRPr="00332203">
        <w:rPr>
          <w:rFonts w:eastAsia="Times New Roman" w:cs="Times New Roman"/>
          <w:i/>
          <w:color w:val="000000"/>
          <w:szCs w:val="24"/>
          <w:lang w:eastAsia="ru-RU"/>
        </w:rPr>
        <w:t>тибиальной</w:t>
      </w:r>
      <w:proofErr w:type="spellEnd"/>
      <w:r w:rsidRPr="00332203">
        <w:rPr>
          <w:rFonts w:eastAsia="Times New Roman" w:cs="Times New Roman"/>
          <w:i/>
          <w:color w:val="000000"/>
          <w:szCs w:val="24"/>
          <w:lang w:eastAsia="ru-RU"/>
        </w:rPr>
        <w:t xml:space="preserve"> </w:t>
      </w:r>
      <w:proofErr w:type="spellStart"/>
      <w:r w:rsidRPr="00332203">
        <w:rPr>
          <w:rFonts w:eastAsia="Times New Roman" w:cs="Times New Roman"/>
          <w:i/>
          <w:color w:val="000000"/>
          <w:szCs w:val="24"/>
          <w:lang w:eastAsia="ru-RU"/>
        </w:rPr>
        <w:t>нейромодуляции</w:t>
      </w:r>
      <w:proofErr w:type="spellEnd"/>
      <w:r w:rsidRPr="00332203">
        <w:rPr>
          <w:rFonts w:eastAsia="Times New Roman" w:cs="Times New Roman"/>
          <w:i/>
          <w:color w:val="000000"/>
          <w:szCs w:val="24"/>
          <w:lang w:eastAsia="ru-RU"/>
        </w:rPr>
        <w:t xml:space="preserve">. </w:t>
      </w:r>
      <w:proofErr w:type="spellStart"/>
      <w:r w:rsidRPr="00332203">
        <w:rPr>
          <w:rFonts w:eastAsia="Times New Roman" w:cs="Times New Roman"/>
          <w:i/>
          <w:color w:val="000000"/>
          <w:szCs w:val="24"/>
          <w:lang w:eastAsia="ru-RU"/>
        </w:rPr>
        <w:t>Нейромодуляция</w:t>
      </w:r>
      <w:proofErr w:type="spellEnd"/>
      <w:r w:rsidRPr="00332203">
        <w:rPr>
          <w:rFonts w:eastAsia="Times New Roman" w:cs="Times New Roman"/>
          <w:i/>
          <w:color w:val="000000"/>
          <w:szCs w:val="24"/>
          <w:lang w:eastAsia="ru-RU"/>
        </w:rPr>
        <w:t xml:space="preserve"> </w:t>
      </w:r>
      <w:r w:rsidR="003849DC" w:rsidRPr="00332203">
        <w:rPr>
          <w:rFonts w:eastAsia="Times New Roman" w:cs="Times New Roman"/>
          <w:i/>
          <w:color w:val="000000"/>
          <w:szCs w:val="24"/>
          <w:lang w:eastAsia="ru-RU"/>
        </w:rPr>
        <w:t>— это</w:t>
      </w:r>
      <w:r w:rsidRPr="00332203">
        <w:rPr>
          <w:rFonts w:eastAsia="Times New Roman" w:cs="Times New Roman"/>
          <w:i/>
          <w:color w:val="000000"/>
          <w:szCs w:val="24"/>
          <w:lang w:eastAsia="ru-RU"/>
        </w:rPr>
        <w:t xml:space="preserve"> процесс, при котором электрический ток по одним нервным путям модулирует существовавшую ранее активность в других нервных путях или центрах. </w:t>
      </w:r>
      <w:proofErr w:type="spellStart"/>
      <w:r w:rsidRPr="00332203">
        <w:rPr>
          <w:rFonts w:eastAsia="Times New Roman" w:cs="Times New Roman"/>
          <w:i/>
          <w:color w:val="000000"/>
          <w:szCs w:val="24"/>
          <w:lang w:eastAsia="ru-RU"/>
        </w:rPr>
        <w:t>Чрескожная</w:t>
      </w:r>
      <w:proofErr w:type="spellEnd"/>
      <w:r w:rsidRPr="00332203">
        <w:rPr>
          <w:rFonts w:eastAsia="Times New Roman" w:cs="Times New Roman"/>
          <w:i/>
          <w:color w:val="000000"/>
          <w:szCs w:val="24"/>
          <w:lang w:eastAsia="ru-RU"/>
        </w:rPr>
        <w:t xml:space="preserve"> электростимуляция заднего большеберцового нерва - </w:t>
      </w:r>
      <w:proofErr w:type="spellStart"/>
      <w:r w:rsidRPr="00332203">
        <w:rPr>
          <w:rFonts w:eastAsia="Times New Roman" w:cs="Times New Roman"/>
          <w:i/>
          <w:color w:val="000000"/>
          <w:szCs w:val="24"/>
          <w:lang w:eastAsia="ru-RU"/>
        </w:rPr>
        <w:t>n.tibialis</w:t>
      </w:r>
      <w:proofErr w:type="spellEnd"/>
      <w:r w:rsidRPr="00332203">
        <w:rPr>
          <w:rFonts w:eastAsia="Times New Roman" w:cs="Times New Roman"/>
          <w:i/>
          <w:color w:val="000000"/>
          <w:szCs w:val="24"/>
          <w:lang w:eastAsia="ru-RU"/>
        </w:rPr>
        <w:t xml:space="preserve"> - применяется при функциональных заболеваниях органов малого таза, так как в составе заднего большеберцового нерва проходят волокна из II и III крестцовых сегментов спинного мозга, играющие значительную роль в иннервации прямой кишки, мочевого пузыря и их сфинктеров. Доказано, что мышечные структуры отключенного запирательного аппарата могут реагировать на БОС-терапию и проведение </w:t>
      </w:r>
      <w:proofErr w:type="spellStart"/>
      <w:r w:rsidRPr="00332203">
        <w:rPr>
          <w:rFonts w:eastAsia="Times New Roman" w:cs="Times New Roman"/>
          <w:i/>
          <w:color w:val="000000"/>
          <w:szCs w:val="24"/>
          <w:lang w:eastAsia="ru-RU"/>
        </w:rPr>
        <w:t>тибиальной</w:t>
      </w:r>
      <w:proofErr w:type="spellEnd"/>
      <w:r w:rsidRPr="00332203">
        <w:rPr>
          <w:rFonts w:eastAsia="Times New Roman" w:cs="Times New Roman"/>
          <w:i/>
          <w:color w:val="000000"/>
          <w:szCs w:val="24"/>
          <w:lang w:eastAsia="ru-RU"/>
        </w:rPr>
        <w:t xml:space="preserve"> </w:t>
      </w:r>
      <w:proofErr w:type="spellStart"/>
      <w:r w:rsidRPr="00332203">
        <w:rPr>
          <w:rFonts w:eastAsia="Times New Roman" w:cs="Times New Roman"/>
          <w:i/>
          <w:color w:val="000000"/>
          <w:szCs w:val="24"/>
          <w:lang w:eastAsia="ru-RU"/>
        </w:rPr>
        <w:t>нейромодуляции</w:t>
      </w:r>
      <w:proofErr w:type="spellEnd"/>
      <w:r w:rsidRPr="00332203">
        <w:rPr>
          <w:rFonts w:eastAsia="Times New Roman" w:cs="Times New Roman"/>
          <w:i/>
          <w:color w:val="000000"/>
          <w:szCs w:val="24"/>
          <w:lang w:eastAsia="ru-RU"/>
        </w:rPr>
        <w:t>, увеличивая как тонус, так и силу волевых сокращений</w:t>
      </w:r>
      <w:r w:rsidRPr="002F7294">
        <w:rPr>
          <w:rFonts w:eastAsia="Times New Roman" w:cs="Times New Roman"/>
          <w:i/>
          <w:szCs w:val="24"/>
          <w:lang w:eastAsia="ru-RU"/>
        </w:rPr>
        <w:t xml:space="preserve">. Стимуляцию </w:t>
      </w:r>
      <w:proofErr w:type="spellStart"/>
      <w:r w:rsidRPr="002F7294">
        <w:rPr>
          <w:rFonts w:eastAsia="Times New Roman" w:cs="Times New Roman"/>
          <w:i/>
          <w:szCs w:val="24"/>
          <w:lang w:eastAsia="ru-RU"/>
        </w:rPr>
        <w:t>тибиального</w:t>
      </w:r>
      <w:proofErr w:type="spellEnd"/>
      <w:r w:rsidRPr="002F7294">
        <w:rPr>
          <w:rFonts w:eastAsia="Times New Roman" w:cs="Times New Roman"/>
          <w:i/>
          <w:szCs w:val="24"/>
          <w:lang w:eastAsia="ru-RU"/>
        </w:rPr>
        <w:t xml:space="preserve"> нерва проводят с помощью накожного стимулирующег</w:t>
      </w:r>
      <w:r w:rsidRPr="00332203">
        <w:rPr>
          <w:rFonts w:eastAsia="Times New Roman" w:cs="Times New Roman"/>
          <w:i/>
          <w:color w:val="000000"/>
          <w:szCs w:val="24"/>
          <w:lang w:eastAsia="ru-RU"/>
        </w:rPr>
        <w:t xml:space="preserve">о электрода, что позволяет пациенту после курса предварительного обучения продолжить курс лечения самостоятельно в домашних условиях. В таком случае курс лечения с ежедневными сеансами стимуляции может продлеваться до 1 - 3 месяцев. Контроль эффективности БОС-терапии </w:t>
      </w:r>
      <w:r w:rsidRPr="00332203">
        <w:rPr>
          <w:rFonts w:eastAsia="Times New Roman" w:cs="Times New Roman"/>
          <w:i/>
          <w:color w:val="000000"/>
          <w:szCs w:val="24"/>
          <w:lang w:eastAsia="ru-RU"/>
        </w:rPr>
        <w:lastRenderedPageBreak/>
        <w:t>производится перед началом и по окончании каждого курса процедур путем комплексного физиологического исследования функции запирательного аппарата прямой кишки. При улучшении показателей тонуса и сократительной способности анальных сфинктеров, можно ставить вопрос о выполнении реконструктивно-восстановительной операции, направленной на возобновление естественного пассажа по ЖКТ.</w:t>
      </w:r>
    </w:p>
    <w:p w14:paraId="6D6A2FBE" w14:textId="261D9C17" w:rsidR="00332203" w:rsidRPr="00E91414" w:rsidRDefault="009243FC" w:rsidP="00E0193C">
      <w:pPr>
        <w:pStyle w:val="aa"/>
        <w:spacing w:before="120" w:after="0"/>
        <w:ind w:left="709"/>
        <w:textAlignment w:val="baseline"/>
        <w:rPr>
          <w:rFonts w:eastAsia="Times New Roman" w:cs="Times New Roman"/>
          <w:b/>
          <w:color w:val="000000"/>
          <w:sz w:val="28"/>
          <w:szCs w:val="28"/>
          <w:lang w:eastAsia="ru-RU"/>
        </w:rPr>
      </w:pPr>
      <w:bookmarkStart w:id="444" w:name="100482"/>
      <w:bookmarkEnd w:id="444"/>
      <w:r>
        <w:rPr>
          <w:rFonts w:eastAsia="Times New Roman" w:cs="Times New Roman"/>
          <w:b/>
          <w:color w:val="000000"/>
          <w:sz w:val="28"/>
          <w:szCs w:val="28"/>
          <w:lang w:eastAsia="ru-RU"/>
        </w:rPr>
        <w:t xml:space="preserve">               5. </w:t>
      </w:r>
      <w:r w:rsidR="00702F2B" w:rsidRPr="00E91414">
        <w:rPr>
          <w:rFonts w:eastAsia="Times New Roman" w:cs="Times New Roman"/>
          <w:b/>
          <w:color w:val="000000"/>
          <w:sz w:val="28"/>
          <w:szCs w:val="28"/>
          <w:lang w:eastAsia="ru-RU"/>
        </w:rPr>
        <w:t>Профилактика</w:t>
      </w:r>
      <w:r w:rsidR="007A77AD">
        <w:rPr>
          <w:rFonts w:eastAsia="Times New Roman" w:cs="Times New Roman"/>
          <w:b/>
          <w:color w:val="000000"/>
          <w:sz w:val="28"/>
          <w:szCs w:val="28"/>
          <w:lang w:eastAsia="ru-RU"/>
        </w:rPr>
        <w:t xml:space="preserve"> и диспансерное наблюдение</w:t>
      </w:r>
    </w:p>
    <w:p w14:paraId="245D3EE3" w14:textId="76308D24" w:rsidR="00702F2B" w:rsidRPr="00E91414" w:rsidRDefault="00702F2B" w:rsidP="00E91414">
      <w:pPr>
        <w:spacing w:after="0"/>
        <w:ind w:firstLine="709"/>
        <w:jc w:val="both"/>
        <w:textAlignment w:val="baseline"/>
        <w:rPr>
          <w:rFonts w:eastAsia="Times New Roman" w:cs="Times New Roman"/>
          <w:szCs w:val="24"/>
          <w:lang w:eastAsia="ru-RU"/>
        </w:rPr>
      </w:pPr>
      <w:bookmarkStart w:id="445" w:name="100483"/>
      <w:bookmarkEnd w:id="445"/>
      <w:r w:rsidRPr="00E91414">
        <w:rPr>
          <w:rFonts w:eastAsia="Times New Roman" w:cs="Times New Roman"/>
          <w:color w:val="000000"/>
          <w:szCs w:val="24"/>
          <w:lang w:eastAsia="ru-RU"/>
        </w:rPr>
        <w:t xml:space="preserve">БК характеризуется прогрессирующим поражением кишечника. На момент установления диагноза осложнения (стриктуры, свищи) обнаруживаются лишь у 10 - 20% пациентов, в то время как в течение 10 лет подобные осложнения развиваются </w:t>
      </w:r>
      <w:proofErr w:type="gramStart"/>
      <w:r w:rsidRPr="00E91414">
        <w:rPr>
          <w:rFonts w:eastAsia="Times New Roman" w:cs="Times New Roman"/>
          <w:color w:val="000000"/>
          <w:szCs w:val="24"/>
          <w:lang w:eastAsia="ru-RU"/>
        </w:rPr>
        <w:t>у</w:t>
      </w:r>
      <w:r w:rsidR="009243FC">
        <w:rPr>
          <w:rFonts w:eastAsia="Times New Roman" w:cs="Times New Roman"/>
          <w:color w:val="000000"/>
          <w:szCs w:val="24"/>
          <w:lang w:eastAsia="ru-RU"/>
        </w:rPr>
        <w:t xml:space="preserve"> </w:t>
      </w:r>
      <w:r w:rsidRPr="00E91414">
        <w:rPr>
          <w:rFonts w:eastAsia="Times New Roman" w:cs="Times New Roman"/>
          <w:color w:val="000000"/>
          <w:szCs w:val="24"/>
          <w:lang w:eastAsia="ru-RU"/>
        </w:rPr>
        <w:t>&gt;</w:t>
      </w:r>
      <w:proofErr w:type="gramEnd"/>
      <w:r w:rsidRPr="00E91414">
        <w:rPr>
          <w:rFonts w:eastAsia="Times New Roman" w:cs="Times New Roman"/>
          <w:color w:val="000000"/>
          <w:szCs w:val="24"/>
          <w:lang w:eastAsia="ru-RU"/>
        </w:rPr>
        <w:t xml:space="preserve"> 90% пациентов. В течение 10 лет хирургическое вмешательство в связи с осложнениями и/или неэффективностью консервативной терапии выполняется у половины пациентов с БК, а у 35 - 60% в течение 10 лет после операции развивается рецидив заболевания. Гормональная зависимость при БК в течение 10 лет хотя бы раз констатируется у 30% пациентов</w:t>
      </w:r>
      <w:r w:rsidRPr="00E91414">
        <w:rPr>
          <w:rFonts w:eastAsia="Times New Roman" w:cs="Times New Roman"/>
          <w:szCs w:val="24"/>
          <w:lang w:eastAsia="ru-RU"/>
        </w:rPr>
        <w:t>.</w:t>
      </w:r>
    </w:p>
    <w:p w14:paraId="284259BE" w14:textId="77777777" w:rsidR="00702F2B" w:rsidRPr="00E91414" w:rsidRDefault="00702F2B" w:rsidP="00E91414">
      <w:pPr>
        <w:spacing w:after="0"/>
        <w:ind w:firstLine="709"/>
        <w:jc w:val="both"/>
        <w:textAlignment w:val="baseline"/>
        <w:rPr>
          <w:rFonts w:eastAsia="Times New Roman" w:cs="Times New Roman"/>
          <w:color w:val="000000"/>
          <w:szCs w:val="24"/>
          <w:lang w:eastAsia="ru-RU"/>
        </w:rPr>
      </w:pPr>
      <w:bookmarkStart w:id="446" w:name="100484"/>
      <w:bookmarkEnd w:id="446"/>
      <w:r w:rsidRPr="00E91414">
        <w:rPr>
          <w:rFonts w:eastAsia="Times New Roman" w:cs="Times New Roman"/>
          <w:color w:val="000000"/>
          <w:szCs w:val="24"/>
          <w:lang w:eastAsia="ru-RU"/>
        </w:rPr>
        <w:t xml:space="preserve">В связи с прогрессирующим характером заболевания пациенты, страдающие БК, должны получать постоянную (пожизненную терапию) и проходить регулярный (пожизненный) мониторинг активности заболевания. Контроль активности заболевания позволяют не только инструментальные методы исследования, но и лабораторные методы анализа маркеров воспаления, в первую очередь, уровня фекального </w:t>
      </w:r>
      <w:proofErr w:type="spellStart"/>
      <w:r w:rsidRPr="00E91414">
        <w:rPr>
          <w:rFonts w:eastAsia="Times New Roman" w:cs="Times New Roman"/>
          <w:color w:val="000000"/>
          <w:szCs w:val="24"/>
          <w:lang w:eastAsia="ru-RU"/>
        </w:rPr>
        <w:t>кальпротектина</w:t>
      </w:r>
      <w:proofErr w:type="spellEnd"/>
      <w:r w:rsidRPr="00E91414">
        <w:rPr>
          <w:rFonts w:eastAsia="Times New Roman" w:cs="Times New Roman"/>
          <w:color w:val="000000"/>
          <w:szCs w:val="24"/>
          <w:lang w:eastAsia="ru-RU"/>
        </w:rPr>
        <w:t>, концентрация которого в стуле коррелирует со степенью язвенного поражения ЖКТ.</w:t>
      </w:r>
    </w:p>
    <w:p w14:paraId="1479883F" w14:textId="36410CF6" w:rsidR="00702F2B" w:rsidRPr="00E91414" w:rsidRDefault="00702F2B" w:rsidP="005114DA">
      <w:pPr>
        <w:pStyle w:val="aa"/>
        <w:numPr>
          <w:ilvl w:val="0"/>
          <w:numId w:val="8"/>
        </w:numPr>
        <w:spacing w:after="0"/>
        <w:ind w:left="0" w:firstLine="709"/>
        <w:jc w:val="both"/>
        <w:textAlignment w:val="baseline"/>
        <w:rPr>
          <w:rFonts w:eastAsia="Times New Roman" w:cs="Times New Roman"/>
          <w:b/>
          <w:color w:val="000000"/>
          <w:szCs w:val="24"/>
          <w:lang w:eastAsia="ru-RU"/>
        </w:rPr>
      </w:pPr>
      <w:bookmarkStart w:id="447" w:name="100485"/>
      <w:bookmarkEnd w:id="447"/>
      <w:r w:rsidRPr="00E91414">
        <w:rPr>
          <w:rFonts w:eastAsia="Times New Roman" w:cs="Times New Roman"/>
          <w:color w:val="000000"/>
          <w:szCs w:val="24"/>
          <w:lang w:eastAsia="ru-RU"/>
        </w:rPr>
        <w:t xml:space="preserve">Периодичность и объем диспансерного наблюдения определяется индивидуально, но у большинства пациентов </w:t>
      </w:r>
      <w:r w:rsidRPr="00E91414">
        <w:rPr>
          <w:rFonts w:eastAsia="Times New Roman" w:cs="Times New Roman"/>
          <w:b/>
          <w:color w:val="000000"/>
          <w:szCs w:val="24"/>
          <w:lang w:eastAsia="ru-RU"/>
        </w:rPr>
        <w:t>рекомендовано:</w:t>
      </w:r>
    </w:p>
    <w:p w14:paraId="156C9189" w14:textId="0E11E359" w:rsidR="00702F2B" w:rsidRPr="00E91414" w:rsidRDefault="00702F2B" w:rsidP="00E91414">
      <w:pPr>
        <w:spacing w:after="0"/>
        <w:ind w:firstLine="709"/>
        <w:jc w:val="both"/>
        <w:textAlignment w:val="baseline"/>
        <w:rPr>
          <w:rFonts w:eastAsia="Times New Roman" w:cs="Times New Roman"/>
          <w:szCs w:val="24"/>
          <w:lang w:eastAsia="ru-RU"/>
        </w:rPr>
      </w:pPr>
      <w:bookmarkStart w:id="448" w:name="100486"/>
      <w:bookmarkEnd w:id="448"/>
      <w:r w:rsidRPr="00E91414">
        <w:rPr>
          <w:rFonts w:eastAsia="Times New Roman" w:cs="Times New Roman"/>
          <w:color w:val="000000"/>
          <w:szCs w:val="24"/>
          <w:lang w:eastAsia="ru-RU"/>
        </w:rPr>
        <w:t xml:space="preserve">Каждые 3 месяца выполнять исследование уровня C-реактивного белка в сыворотке крови, а также исследование уровня </w:t>
      </w:r>
      <w:proofErr w:type="spellStart"/>
      <w:r w:rsidRPr="00E91414">
        <w:rPr>
          <w:rFonts w:eastAsia="Times New Roman" w:cs="Times New Roman"/>
          <w:color w:val="000000"/>
          <w:szCs w:val="24"/>
          <w:lang w:eastAsia="ru-RU"/>
        </w:rPr>
        <w:t>кальпротектина</w:t>
      </w:r>
      <w:proofErr w:type="spellEnd"/>
      <w:r w:rsidRPr="00E91414">
        <w:rPr>
          <w:rFonts w:eastAsia="Times New Roman" w:cs="Times New Roman"/>
          <w:color w:val="000000"/>
          <w:szCs w:val="24"/>
          <w:lang w:eastAsia="ru-RU"/>
        </w:rPr>
        <w:t xml:space="preserve"> в </w:t>
      </w:r>
      <w:r w:rsidRPr="00E91414">
        <w:rPr>
          <w:rFonts w:eastAsia="Times New Roman" w:cs="Times New Roman"/>
          <w:szCs w:val="24"/>
          <w:lang w:eastAsia="ru-RU"/>
        </w:rPr>
        <w:t>кале.</w:t>
      </w:r>
    </w:p>
    <w:p w14:paraId="0117F48A" w14:textId="77777777" w:rsidR="00702F2B" w:rsidRPr="00E91414" w:rsidRDefault="00702F2B" w:rsidP="00E91414">
      <w:pPr>
        <w:spacing w:after="0"/>
        <w:ind w:firstLine="709"/>
        <w:jc w:val="both"/>
        <w:textAlignment w:val="baseline"/>
        <w:rPr>
          <w:rFonts w:eastAsia="Times New Roman" w:cs="Times New Roman"/>
          <w:b/>
          <w:szCs w:val="24"/>
          <w:lang w:eastAsia="ru-RU"/>
        </w:rPr>
      </w:pPr>
      <w:bookmarkStart w:id="449" w:name="100487"/>
      <w:bookmarkEnd w:id="449"/>
      <w:r w:rsidRPr="00E91414">
        <w:rPr>
          <w:rFonts w:eastAsia="Times New Roman" w:cs="Times New Roman"/>
          <w:b/>
          <w:szCs w:val="24"/>
          <w:lang w:eastAsia="ru-RU"/>
        </w:rPr>
        <w:t>Уровень убедительности рекомендации </w:t>
      </w:r>
      <w:hyperlink r:id="rId142" w:anchor="100952" w:history="1">
        <w:r w:rsidRPr="00E91414">
          <w:rPr>
            <w:rFonts w:eastAsia="Times New Roman" w:cs="Times New Roman"/>
            <w:b/>
            <w:szCs w:val="24"/>
            <w:bdr w:val="none" w:sz="0" w:space="0" w:color="auto" w:frame="1"/>
            <w:lang w:eastAsia="ru-RU"/>
          </w:rPr>
          <w:t>C</w:t>
        </w:r>
      </w:hyperlink>
      <w:r w:rsidRPr="00E91414">
        <w:rPr>
          <w:rFonts w:eastAsia="Times New Roman" w:cs="Times New Roman"/>
          <w:b/>
          <w:szCs w:val="24"/>
          <w:lang w:eastAsia="ru-RU"/>
        </w:rPr>
        <w:t> (уровень достоверности рекомендации - 5).</w:t>
      </w:r>
    </w:p>
    <w:p w14:paraId="0F0CF55A" w14:textId="7B653D03" w:rsidR="00702F2B" w:rsidRPr="00E91414" w:rsidRDefault="00702F2B" w:rsidP="005114DA">
      <w:pPr>
        <w:pStyle w:val="aa"/>
        <w:numPr>
          <w:ilvl w:val="0"/>
          <w:numId w:val="8"/>
        </w:numPr>
        <w:spacing w:after="0"/>
        <w:ind w:left="0" w:firstLine="709"/>
        <w:jc w:val="both"/>
        <w:textAlignment w:val="baseline"/>
        <w:rPr>
          <w:rFonts w:eastAsia="Times New Roman" w:cs="Times New Roman"/>
          <w:szCs w:val="24"/>
          <w:lang w:eastAsia="ru-RU"/>
        </w:rPr>
      </w:pPr>
      <w:bookmarkStart w:id="450" w:name="100488"/>
      <w:bookmarkEnd w:id="450"/>
      <w:r w:rsidRPr="00E91414">
        <w:rPr>
          <w:rFonts w:eastAsia="Times New Roman" w:cs="Times New Roman"/>
          <w:color w:val="000000"/>
          <w:szCs w:val="24"/>
          <w:lang w:eastAsia="ru-RU"/>
        </w:rPr>
        <w:t xml:space="preserve">Пациентам, получающим иммунодепрессанты, </w:t>
      </w:r>
      <w:r w:rsidRPr="00E91414">
        <w:rPr>
          <w:rFonts w:eastAsia="Times New Roman" w:cs="Times New Roman"/>
          <w:b/>
          <w:color w:val="000000"/>
          <w:szCs w:val="24"/>
          <w:lang w:eastAsia="ru-RU"/>
        </w:rPr>
        <w:t>рекомендовано</w:t>
      </w:r>
      <w:r w:rsidRPr="00E91414">
        <w:rPr>
          <w:rFonts w:eastAsia="Times New Roman" w:cs="Times New Roman"/>
          <w:color w:val="000000"/>
          <w:szCs w:val="24"/>
          <w:lang w:eastAsia="ru-RU"/>
        </w:rPr>
        <w:t xml:space="preserve"> ежемесячно выполнять исследование уровня эритроцитов, лейкоцитов, тромбоцитов крови, свободного и связанного билирубина, креатинина, мочевины, определение активности </w:t>
      </w:r>
      <w:proofErr w:type="spellStart"/>
      <w:r w:rsidRPr="00E91414">
        <w:rPr>
          <w:rFonts w:eastAsia="Times New Roman" w:cs="Times New Roman"/>
          <w:color w:val="000000"/>
          <w:szCs w:val="24"/>
          <w:lang w:eastAsia="ru-RU"/>
        </w:rPr>
        <w:t>аланинаминотрансферазы</w:t>
      </w:r>
      <w:proofErr w:type="spellEnd"/>
      <w:r w:rsidRPr="00E91414">
        <w:rPr>
          <w:rFonts w:eastAsia="Times New Roman" w:cs="Times New Roman"/>
          <w:color w:val="000000"/>
          <w:szCs w:val="24"/>
          <w:lang w:eastAsia="ru-RU"/>
        </w:rPr>
        <w:t xml:space="preserve">, </w:t>
      </w:r>
      <w:proofErr w:type="spellStart"/>
      <w:r w:rsidRPr="00E91414">
        <w:rPr>
          <w:rFonts w:eastAsia="Times New Roman" w:cs="Times New Roman"/>
          <w:color w:val="000000"/>
          <w:szCs w:val="24"/>
          <w:lang w:eastAsia="ru-RU"/>
        </w:rPr>
        <w:t>аспартатаминотрансферазы</w:t>
      </w:r>
      <w:proofErr w:type="spellEnd"/>
      <w:r w:rsidRPr="00E91414">
        <w:rPr>
          <w:rFonts w:eastAsia="Times New Roman" w:cs="Times New Roman"/>
          <w:color w:val="000000"/>
          <w:szCs w:val="24"/>
          <w:lang w:eastAsia="ru-RU"/>
        </w:rPr>
        <w:t xml:space="preserve">, щелочной фосфатазы, амилазы в крови для оценки функции </w:t>
      </w:r>
      <w:r w:rsidRPr="00E91414">
        <w:rPr>
          <w:rFonts w:eastAsia="Times New Roman" w:cs="Times New Roman"/>
          <w:szCs w:val="24"/>
          <w:lang w:eastAsia="ru-RU"/>
        </w:rPr>
        <w:t>печени.</w:t>
      </w:r>
    </w:p>
    <w:p w14:paraId="7F2D3F68" w14:textId="77777777" w:rsidR="00702F2B" w:rsidRPr="00E91414" w:rsidRDefault="00702F2B" w:rsidP="006066ED">
      <w:pPr>
        <w:spacing w:after="0"/>
        <w:ind w:firstLine="709"/>
        <w:jc w:val="both"/>
        <w:textAlignment w:val="baseline"/>
        <w:rPr>
          <w:rFonts w:eastAsia="Times New Roman" w:cs="Times New Roman"/>
          <w:b/>
          <w:szCs w:val="24"/>
          <w:lang w:eastAsia="ru-RU"/>
        </w:rPr>
      </w:pPr>
      <w:bookmarkStart w:id="451" w:name="100489"/>
      <w:bookmarkEnd w:id="451"/>
      <w:r w:rsidRPr="00E91414">
        <w:rPr>
          <w:rFonts w:eastAsia="Times New Roman" w:cs="Times New Roman"/>
          <w:b/>
          <w:szCs w:val="24"/>
          <w:lang w:eastAsia="ru-RU"/>
        </w:rPr>
        <w:t>Уровень убедительности рекомендации </w:t>
      </w:r>
      <w:hyperlink r:id="rId143" w:anchor="100952" w:history="1">
        <w:r w:rsidRPr="00E91414">
          <w:rPr>
            <w:rFonts w:eastAsia="Times New Roman" w:cs="Times New Roman"/>
            <w:b/>
            <w:szCs w:val="24"/>
            <w:bdr w:val="none" w:sz="0" w:space="0" w:color="auto" w:frame="1"/>
            <w:lang w:eastAsia="ru-RU"/>
          </w:rPr>
          <w:t>C</w:t>
        </w:r>
      </w:hyperlink>
      <w:r w:rsidRPr="00E91414">
        <w:rPr>
          <w:rFonts w:eastAsia="Times New Roman" w:cs="Times New Roman"/>
          <w:b/>
          <w:szCs w:val="24"/>
          <w:lang w:eastAsia="ru-RU"/>
        </w:rPr>
        <w:t> (уровень достоверности рекомендации - 5).</w:t>
      </w:r>
    </w:p>
    <w:p w14:paraId="05E66997" w14:textId="0E5EAF82" w:rsidR="00702F2B" w:rsidRPr="00E91414" w:rsidRDefault="00702F2B" w:rsidP="006066ED">
      <w:pPr>
        <w:pStyle w:val="aa"/>
        <w:numPr>
          <w:ilvl w:val="0"/>
          <w:numId w:val="8"/>
        </w:numPr>
        <w:spacing w:after="0"/>
        <w:ind w:left="0" w:firstLine="709"/>
        <w:jc w:val="both"/>
        <w:textAlignment w:val="baseline"/>
        <w:rPr>
          <w:rFonts w:eastAsia="Times New Roman" w:cs="Times New Roman"/>
          <w:color w:val="000000"/>
          <w:szCs w:val="24"/>
          <w:lang w:eastAsia="ru-RU"/>
        </w:rPr>
      </w:pPr>
      <w:bookmarkStart w:id="452" w:name="100490"/>
      <w:bookmarkEnd w:id="452"/>
      <w:r w:rsidRPr="00E91414">
        <w:rPr>
          <w:rFonts w:eastAsia="Times New Roman" w:cs="Times New Roman"/>
          <w:color w:val="000000"/>
          <w:szCs w:val="24"/>
          <w:lang w:eastAsia="ru-RU"/>
        </w:rPr>
        <w:t xml:space="preserve">Пациентам при доступности экспертного исследования </w:t>
      </w:r>
      <w:r w:rsidRPr="00E91414">
        <w:rPr>
          <w:rFonts w:eastAsia="Times New Roman" w:cs="Times New Roman"/>
          <w:b/>
          <w:color w:val="000000"/>
          <w:szCs w:val="24"/>
          <w:lang w:eastAsia="ru-RU"/>
        </w:rPr>
        <w:t>рекомендовано</w:t>
      </w:r>
      <w:r w:rsidRPr="00E91414">
        <w:rPr>
          <w:rFonts w:eastAsia="Times New Roman" w:cs="Times New Roman"/>
          <w:color w:val="000000"/>
          <w:szCs w:val="24"/>
          <w:lang w:eastAsia="ru-RU"/>
        </w:rPr>
        <w:t xml:space="preserve"> выполнять УЗИ кишечника каждые 6 месяцев с целью раннего выявления рецидива</w:t>
      </w:r>
      <w:r w:rsidRPr="00E91414">
        <w:rPr>
          <w:rFonts w:eastAsia="Times New Roman" w:cs="Times New Roman"/>
          <w:szCs w:val="24"/>
          <w:lang w:eastAsia="ru-RU"/>
        </w:rPr>
        <w:t>.</w:t>
      </w:r>
    </w:p>
    <w:p w14:paraId="736D77D4" w14:textId="77777777" w:rsidR="00702F2B" w:rsidRPr="00E91414" w:rsidRDefault="00702F2B" w:rsidP="006066ED">
      <w:pPr>
        <w:spacing w:after="0"/>
        <w:ind w:firstLine="709"/>
        <w:jc w:val="both"/>
        <w:textAlignment w:val="baseline"/>
        <w:rPr>
          <w:rFonts w:eastAsia="Times New Roman" w:cs="Times New Roman"/>
          <w:b/>
          <w:szCs w:val="24"/>
          <w:lang w:eastAsia="ru-RU"/>
        </w:rPr>
      </w:pPr>
      <w:bookmarkStart w:id="453" w:name="100491"/>
      <w:bookmarkEnd w:id="453"/>
      <w:r w:rsidRPr="00E91414">
        <w:rPr>
          <w:rFonts w:eastAsia="Times New Roman" w:cs="Times New Roman"/>
          <w:b/>
          <w:szCs w:val="24"/>
          <w:lang w:eastAsia="ru-RU"/>
        </w:rPr>
        <w:lastRenderedPageBreak/>
        <w:t>Уровень убедительности рекомендации </w:t>
      </w:r>
      <w:hyperlink r:id="rId144" w:anchor="100952" w:history="1">
        <w:r w:rsidRPr="00E91414">
          <w:rPr>
            <w:rFonts w:eastAsia="Times New Roman" w:cs="Times New Roman"/>
            <w:b/>
            <w:szCs w:val="24"/>
            <w:bdr w:val="none" w:sz="0" w:space="0" w:color="auto" w:frame="1"/>
            <w:lang w:eastAsia="ru-RU"/>
          </w:rPr>
          <w:t>C</w:t>
        </w:r>
      </w:hyperlink>
      <w:r w:rsidRPr="00E91414">
        <w:rPr>
          <w:rFonts w:eastAsia="Times New Roman" w:cs="Times New Roman"/>
          <w:b/>
          <w:szCs w:val="24"/>
          <w:lang w:eastAsia="ru-RU"/>
        </w:rPr>
        <w:t> (уровень достоверности рекомендации - 5).</w:t>
      </w:r>
    </w:p>
    <w:p w14:paraId="499B0623" w14:textId="25EE0DDB" w:rsidR="00702F2B" w:rsidRPr="00E91414" w:rsidRDefault="00702F2B" w:rsidP="006066ED">
      <w:pPr>
        <w:pStyle w:val="aa"/>
        <w:numPr>
          <w:ilvl w:val="0"/>
          <w:numId w:val="8"/>
        </w:numPr>
        <w:spacing w:after="0"/>
        <w:ind w:left="0" w:firstLine="709"/>
        <w:jc w:val="both"/>
        <w:textAlignment w:val="baseline"/>
        <w:rPr>
          <w:rFonts w:eastAsia="Times New Roman" w:cs="Times New Roman"/>
          <w:szCs w:val="24"/>
          <w:lang w:eastAsia="ru-RU"/>
        </w:rPr>
      </w:pPr>
      <w:bookmarkStart w:id="454" w:name="100492"/>
      <w:bookmarkEnd w:id="454"/>
      <w:r w:rsidRPr="00E91414">
        <w:rPr>
          <w:rFonts w:eastAsia="Times New Roman" w:cs="Times New Roman"/>
          <w:color w:val="000000"/>
          <w:szCs w:val="24"/>
          <w:lang w:eastAsia="ru-RU"/>
        </w:rPr>
        <w:t xml:space="preserve">Пациентам </w:t>
      </w:r>
      <w:r w:rsidRPr="00E91414">
        <w:rPr>
          <w:rFonts w:eastAsia="Times New Roman" w:cs="Times New Roman"/>
          <w:b/>
          <w:color w:val="000000"/>
          <w:szCs w:val="24"/>
          <w:lang w:eastAsia="ru-RU"/>
        </w:rPr>
        <w:t>рекомендовано</w:t>
      </w:r>
      <w:r w:rsidRPr="00E91414">
        <w:rPr>
          <w:rFonts w:eastAsia="Times New Roman" w:cs="Times New Roman"/>
          <w:color w:val="000000"/>
          <w:szCs w:val="24"/>
          <w:lang w:eastAsia="ru-RU"/>
        </w:rPr>
        <w:t xml:space="preserve"> ежегодно выполнять рентгенологическое или МР-исследование кишечника для исключения </w:t>
      </w:r>
      <w:proofErr w:type="spellStart"/>
      <w:r w:rsidRPr="00E91414">
        <w:rPr>
          <w:rFonts w:eastAsia="Times New Roman" w:cs="Times New Roman"/>
          <w:color w:val="000000"/>
          <w:szCs w:val="24"/>
          <w:lang w:eastAsia="ru-RU"/>
        </w:rPr>
        <w:t>стриктурирующих</w:t>
      </w:r>
      <w:proofErr w:type="spellEnd"/>
      <w:r w:rsidRPr="00E91414">
        <w:rPr>
          <w:rFonts w:eastAsia="Times New Roman" w:cs="Times New Roman"/>
          <w:color w:val="000000"/>
          <w:szCs w:val="24"/>
          <w:lang w:eastAsia="ru-RU"/>
        </w:rPr>
        <w:t xml:space="preserve"> и иных осложнений </w:t>
      </w:r>
      <w:hyperlink r:id="rId145" w:anchor="100606" w:history="1">
        <w:r w:rsidRPr="00E91414">
          <w:rPr>
            <w:rFonts w:eastAsia="Times New Roman" w:cs="Times New Roman"/>
            <w:szCs w:val="24"/>
            <w:u w:val="single"/>
            <w:bdr w:val="none" w:sz="0" w:space="0" w:color="auto" w:frame="1"/>
            <w:lang w:eastAsia="ru-RU"/>
          </w:rPr>
          <w:t>[36]</w:t>
        </w:r>
      </w:hyperlink>
      <w:r w:rsidRPr="00E91414">
        <w:rPr>
          <w:rFonts w:eastAsia="Times New Roman" w:cs="Times New Roman"/>
          <w:szCs w:val="24"/>
          <w:lang w:eastAsia="ru-RU"/>
        </w:rPr>
        <w:t>.</w:t>
      </w:r>
    </w:p>
    <w:p w14:paraId="5B474BF3" w14:textId="77777777" w:rsidR="00702F2B" w:rsidRPr="0081311C" w:rsidRDefault="00702F2B" w:rsidP="006066ED">
      <w:pPr>
        <w:spacing w:after="0"/>
        <w:ind w:firstLine="709"/>
        <w:jc w:val="both"/>
        <w:textAlignment w:val="baseline"/>
        <w:rPr>
          <w:rFonts w:eastAsia="Times New Roman" w:cs="Times New Roman"/>
          <w:b/>
          <w:szCs w:val="24"/>
          <w:lang w:eastAsia="ru-RU"/>
        </w:rPr>
      </w:pPr>
      <w:bookmarkStart w:id="455" w:name="100493"/>
      <w:bookmarkEnd w:id="455"/>
      <w:r w:rsidRPr="0081311C">
        <w:rPr>
          <w:rFonts w:eastAsia="Times New Roman" w:cs="Times New Roman"/>
          <w:b/>
          <w:szCs w:val="24"/>
          <w:lang w:eastAsia="ru-RU"/>
        </w:rPr>
        <w:t>Уровень убедительности рекомендации </w:t>
      </w:r>
      <w:hyperlink r:id="rId146" w:anchor="100952" w:history="1">
        <w:r w:rsidRPr="0081311C">
          <w:rPr>
            <w:rFonts w:eastAsia="Times New Roman" w:cs="Times New Roman"/>
            <w:b/>
            <w:szCs w:val="24"/>
            <w:bdr w:val="none" w:sz="0" w:space="0" w:color="auto" w:frame="1"/>
            <w:lang w:eastAsia="ru-RU"/>
          </w:rPr>
          <w:t>C</w:t>
        </w:r>
      </w:hyperlink>
      <w:r w:rsidRPr="0081311C">
        <w:rPr>
          <w:rFonts w:eastAsia="Times New Roman" w:cs="Times New Roman"/>
          <w:b/>
          <w:szCs w:val="24"/>
          <w:lang w:eastAsia="ru-RU"/>
        </w:rPr>
        <w:t> (уровень достоверности рекомендации - 5).</w:t>
      </w:r>
    </w:p>
    <w:p w14:paraId="59397DF2" w14:textId="11D7EBDE" w:rsidR="00702F2B" w:rsidRPr="00E91414" w:rsidRDefault="00702F2B" w:rsidP="006066ED">
      <w:pPr>
        <w:pStyle w:val="aa"/>
        <w:numPr>
          <w:ilvl w:val="0"/>
          <w:numId w:val="8"/>
        </w:numPr>
        <w:spacing w:after="0"/>
        <w:ind w:left="0" w:firstLine="709"/>
        <w:jc w:val="both"/>
        <w:textAlignment w:val="baseline"/>
        <w:rPr>
          <w:rFonts w:eastAsia="Times New Roman" w:cs="Times New Roman"/>
          <w:szCs w:val="24"/>
          <w:lang w:eastAsia="ru-RU"/>
        </w:rPr>
      </w:pPr>
      <w:bookmarkStart w:id="456" w:name="100494"/>
      <w:bookmarkEnd w:id="456"/>
      <w:r w:rsidRPr="00E91414">
        <w:rPr>
          <w:rFonts w:eastAsia="Times New Roman" w:cs="Times New Roman"/>
          <w:color w:val="000000"/>
          <w:szCs w:val="24"/>
          <w:lang w:eastAsia="ru-RU"/>
        </w:rPr>
        <w:t xml:space="preserve">Пациентам </w:t>
      </w:r>
      <w:r w:rsidRPr="00E91414">
        <w:rPr>
          <w:rFonts w:eastAsia="Times New Roman" w:cs="Times New Roman"/>
          <w:b/>
          <w:color w:val="000000"/>
          <w:szCs w:val="24"/>
          <w:lang w:eastAsia="ru-RU"/>
        </w:rPr>
        <w:t>рекомендовано</w:t>
      </w:r>
      <w:r w:rsidRPr="00E91414">
        <w:rPr>
          <w:rFonts w:eastAsia="Times New Roman" w:cs="Times New Roman"/>
          <w:color w:val="000000"/>
          <w:szCs w:val="24"/>
          <w:lang w:eastAsia="ru-RU"/>
        </w:rPr>
        <w:t xml:space="preserve"> ежегодно выполнять местный осмотр </w:t>
      </w:r>
      <w:proofErr w:type="spellStart"/>
      <w:r w:rsidRPr="00E91414">
        <w:rPr>
          <w:rFonts w:eastAsia="Times New Roman" w:cs="Times New Roman"/>
          <w:color w:val="000000"/>
          <w:szCs w:val="24"/>
          <w:lang w:eastAsia="ru-RU"/>
        </w:rPr>
        <w:t>перианальной</w:t>
      </w:r>
      <w:proofErr w:type="spellEnd"/>
      <w:r w:rsidRPr="00E91414">
        <w:rPr>
          <w:rFonts w:eastAsia="Times New Roman" w:cs="Times New Roman"/>
          <w:color w:val="000000"/>
          <w:szCs w:val="24"/>
          <w:lang w:eastAsia="ru-RU"/>
        </w:rPr>
        <w:t xml:space="preserve"> области и пальцевое исследование прямой кишки для исключения </w:t>
      </w:r>
      <w:proofErr w:type="spellStart"/>
      <w:r w:rsidRPr="00E91414">
        <w:rPr>
          <w:rFonts w:eastAsia="Times New Roman" w:cs="Times New Roman"/>
          <w:color w:val="000000"/>
          <w:szCs w:val="24"/>
          <w:lang w:eastAsia="ru-RU"/>
        </w:rPr>
        <w:t>перианальных</w:t>
      </w:r>
      <w:proofErr w:type="spellEnd"/>
      <w:r w:rsidRPr="00E91414">
        <w:rPr>
          <w:rFonts w:eastAsia="Times New Roman" w:cs="Times New Roman"/>
          <w:color w:val="000000"/>
          <w:szCs w:val="24"/>
          <w:lang w:eastAsia="ru-RU"/>
        </w:rPr>
        <w:t xml:space="preserve"> осложнений, а также при необходимости - УЗИ ректальным датчиком (при доступности экспертного исследования)</w:t>
      </w:r>
      <w:r w:rsidRPr="00E91414">
        <w:rPr>
          <w:rFonts w:eastAsia="Times New Roman" w:cs="Times New Roman"/>
          <w:szCs w:val="24"/>
          <w:lang w:eastAsia="ru-RU"/>
        </w:rPr>
        <w:t>.</w:t>
      </w:r>
    </w:p>
    <w:p w14:paraId="0DA1907F" w14:textId="77777777" w:rsidR="00702F2B" w:rsidRPr="00E91414" w:rsidRDefault="00702F2B" w:rsidP="006066ED">
      <w:pPr>
        <w:spacing w:after="0"/>
        <w:ind w:firstLine="709"/>
        <w:jc w:val="both"/>
        <w:textAlignment w:val="baseline"/>
        <w:rPr>
          <w:rFonts w:eastAsia="Times New Roman" w:cs="Times New Roman"/>
          <w:b/>
          <w:szCs w:val="24"/>
          <w:lang w:eastAsia="ru-RU"/>
        </w:rPr>
      </w:pPr>
      <w:bookmarkStart w:id="457" w:name="100495"/>
      <w:bookmarkEnd w:id="457"/>
      <w:r w:rsidRPr="00E91414">
        <w:rPr>
          <w:rFonts w:eastAsia="Times New Roman" w:cs="Times New Roman"/>
          <w:b/>
          <w:szCs w:val="24"/>
          <w:lang w:eastAsia="ru-RU"/>
        </w:rPr>
        <w:t>Уровень убедительности рекомендации </w:t>
      </w:r>
      <w:hyperlink r:id="rId147" w:anchor="100952" w:history="1">
        <w:r w:rsidRPr="00E91414">
          <w:rPr>
            <w:rFonts w:eastAsia="Times New Roman" w:cs="Times New Roman"/>
            <w:b/>
            <w:szCs w:val="24"/>
            <w:bdr w:val="none" w:sz="0" w:space="0" w:color="auto" w:frame="1"/>
            <w:lang w:eastAsia="ru-RU"/>
          </w:rPr>
          <w:t>C</w:t>
        </w:r>
      </w:hyperlink>
      <w:r w:rsidRPr="00E91414">
        <w:rPr>
          <w:rFonts w:eastAsia="Times New Roman" w:cs="Times New Roman"/>
          <w:b/>
          <w:szCs w:val="24"/>
          <w:lang w:eastAsia="ru-RU"/>
        </w:rPr>
        <w:t> (уровень достоверности рекомендации - 5).</w:t>
      </w:r>
    </w:p>
    <w:p w14:paraId="0A311AFA" w14:textId="702FCE1D" w:rsidR="00702F2B" w:rsidRPr="00E91414" w:rsidRDefault="00702F2B" w:rsidP="006066ED">
      <w:pPr>
        <w:pStyle w:val="aa"/>
        <w:numPr>
          <w:ilvl w:val="0"/>
          <w:numId w:val="8"/>
        </w:numPr>
        <w:spacing w:after="0"/>
        <w:ind w:left="0" w:firstLine="709"/>
        <w:jc w:val="both"/>
        <w:textAlignment w:val="baseline"/>
        <w:rPr>
          <w:rFonts w:eastAsia="Times New Roman" w:cs="Times New Roman"/>
          <w:szCs w:val="24"/>
          <w:lang w:eastAsia="ru-RU"/>
        </w:rPr>
      </w:pPr>
      <w:bookmarkStart w:id="458" w:name="100496"/>
      <w:bookmarkEnd w:id="458"/>
      <w:r w:rsidRPr="00E91414">
        <w:rPr>
          <w:rFonts w:eastAsia="Times New Roman" w:cs="Times New Roman"/>
          <w:color w:val="000000"/>
          <w:szCs w:val="24"/>
          <w:lang w:eastAsia="ru-RU"/>
        </w:rPr>
        <w:t xml:space="preserve">Пациентам при динамическом нарастании уровня маркеров воспаления (C-реактивного белка, фекального </w:t>
      </w:r>
      <w:proofErr w:type="spellStart"/>
      <w:r w:rsidRPr="00E91414">
        <w:rPr>
          <w:rFonts w:eastAsia="Times New Roman" w:cs="Times New Roman"/>
          <w:color w:val="000000"/>
          <w:szCs w:val="24"/>
          <w:lang w:eastAsia="ru-RU"/>
        </w:rPr>
        <w:t>кальпротектина</w:t>
      </w:r>
      <w:proofErr w:type="spellEnd"/>
      <w:r w:rsidRPr="00E91414">
        <w:rPr>
          <w:rFonts w:eastAsia="Times New Roman" w:cs="Times New Roman"/>
          <w:color w:val="000000"/>
          <w:szCs w:val="24"/>
          <w:lang w:eastAsia="ru-RU"/>
        </w:rPr>
        <w:t xml:space="preserve">) </w:t>
      </w:r>
      <w:r w:rsidRPr="00E91414">
        <w:rPr>
          <w:rFonts w:eastAsia="Times New Roman" w:cs="Times New Roman"/>
          <w:b/>
          <w:color w:val="000000"/>
          <w:szCs w:val="24"/>
          <w:lang w:eastAsia="ru-RU"/>
        </w:rPr>
        <w:t>рекомендуется</w:t>
      </w:r>
      <w:r w:rsidRPr="00E91414">
        <w:rPr>
          <w:rFonts w:eastAsia="Times New Roman" w:cs="Times New Roman"/>
          <w:color w:val="000000"/>
          <w:szCs w:val="24"/>
          <w:lang w:eastAsia="ru-RU"/>
        </w:rPr>
        <w:t xml:space="preserve"> выполнять (</w:t>
      </w:r>
      <w:proofErr w:type="spellStart"/>
      <w:r w:rsidRPr="00E91414">
        <w:rPr>
          <w:rFonts w:eastAsia="Times New Roman" w:cs="Times New Roman"/>
          <w:color w:val="000000"/>
          <w:szCs w:val="24"/>
          <w:lang w:eastAsia="ru-RU"/>
        </w:rPr>
        <w:t>илео</w:t>
      </w:r>
      <w:proofErr w:type="spellEnd"/>
      <w:r w:rsidRPr="00E91414">
        <w:rPr>
          <w:rFonts w:eastAsia="Times New Roman" w:cs="Times New Roman"/>
          <w:color w:val="000000"/>
          <w:szCs w:val="24"/>
          <w:lang w:eastAsia="ru-RU"/>
        </w:rPr>
        <w:t xml:space="preserve">)колоноскопию для оценки активности </w:t>
      </w:r>
      <w:r w:rsidR="00E91414" w:rsidRPr="00E91414">
        <w:rPr>
          <w:rFonts w:eastAsia="Times New Roman" w:cs="Times New Roman"/>
          <w:color w:val="000000"/>
          <w:szCs w:val="24"/>
          <w:lang w:eastAsia="ru-RU"/>
        </w:rPr>
        <w:t>заболевания.</w:t>
      </w:r>
    </w:p>
    <w:p w14:paraId="18E49D33" w14:textId="77777777" w:rsidR="00702F2B" w:rsidRPr="00E91414" w:rsidRDefault="00702F2B" w:rsidP="006066ED">
      <w:pPr>
        <w:spacing w:after="0"/>
        <w:ind w:firstLine="709"/>
        <w:jc w:val="both"/>
        <w:textAlignment w:val="baseline"/>
        <w:rPr>
          <w:rFonts w:eastAsia="Times New Roman" w:cs="Times New Roman"/>
          <w:b/>
          <w:szCs w:val="24"/>
          <w:lang w:eastAsia="ru-RU"/>
        </w:rPr>
      </w:pPr>
      <w:bookmarkStart w:id="459" w:name="100497"/>
      <w:bookmarkEnd w:id="459"/>
      <w:r w:rsidRPr="00E91414">
        <w:rPr>
          <w:rFonts w:eastAsia="Times New Roman" w:cs="Times New Roman"/>
          <w:b/>
          <w:szCs w:val="24"/>
          <w:lang w:eastAsia="ru-RU"/>
        </w:rPr>
        <w:t>Уровень убедительности рекомендации </w:t>
      </w:r>
      <w:hyperlink r:id="rId148" w:anchor="100950" w:history="1">
        <w:r w:rsidRPr="00E91414">
          <w:rPr>
            <w:rFonts w:eastAsia="Times New Roman" w:cs="Times New Roman"/>
            <w:b/>
            <w:szCs w:val="24"/>
            <w:bdr w:val="none" w:sz="0" w:space="0" w:color="auto" w:frame="1"/>
            <w:lang w:eastAsia="ru-RU"/>
          </w:rPr>
          <w:t>B</w:t>
        </w:r>
      </w:hyperlink>
      <w:r w:rsidRPr="00E91414">
        <w:rPr>
          <w:rFonts w:eastAsia="Times New Roman" w:cs="Times New Roman"/>
          <w:b/>
          <w:szCs w:val="24"/>
          <w:lang w:eastAsia="ru-RU"/>
        </w:rPr>
        <w:t> (уровень достоверности рекомендации - 3).</w:t>
      </w:r>
    </w:p>
    <w:p w14:paraId="1AA928D0" w14:textId="33AA45C9" w:rsidR="00332203" w:rsidRPr="00E91414" w:rsidRDefault="00702F2B" w:rsidP="006066ED">
      <w:pPr>
        <w:spacing w:after="0"/>
        <w:ind w:firstLine="709"/>
        <w:jc w:val="both"/>
        <w:textAlignment w:val="baseline"/>
        <w:rPr>
          <w:rFonts w:eastAsia="Times New Roman" w:cs="Times New Roman"/>
          <w:i/>
          <w:color w:val="000000"/>
          <w:szCs w:val="24"/>
          <w:lang w:eastAsia="ru-RU"/>
        </w:rPr>
      </w:pPr>
      <w:bookmarkStart w:id="460" w:name="100498"/>
      <w:bookmarkEnd w:id="460"/>
      <w:r w:rsidRPr="00E91414">
        <w:rPr>
          <w:rFonts w:eastAsia="Times New Roman" w:cs="Times New Roman"/>
          <w:bCs/>
          <w:i/>
          <w:iCs/>
          <w:color w:val="000000"/>
          <w:szCs w:val="24"/>
          <w:lang w:eastAsia="ru-RU"/>
        </w:rPr>
        <w:t>Комментари</w:t>
      </w:r>
      <w:r w:rsidR="009243FC">
        <w:rPr>
          <w:rFonts w:eastAsia="Times New Roman" w:cs="Times New Roman"/>
          <w:bCs/>
          <w:i/>
          <w:iCs/>
          <w:color w:val="000000"/>
          <w:szCs w:val="24"/>
          <w:lang w:eastAsia="ru-RU"/>
        </w:rPr>
        <w:t>и:</w:t>
      </w:r>
      <w:r w:rsidRPr="00E91414">
        <w:rPr>
          <w:rFonts w:eastAsia="Times New Roman" w:cs="Times New Roman"/>
          <w:color w:val="000000"/>
          <w:szCs w:val="24"/>
          <w:lang w:eastAsia="ru-RU"/>
        </w:rPr>
        <w:t xml:space="preserve"> </w:t>
      </w:r>
      <w:r w:rsidRPr="00E91414">
        <w:rPr>
          <w:rFonts w:eastAsia="Times New Roman" w:cs="Times New Roman"/>
          <w:i/>
          <w:color w:val="000000"/>
          <w:szCs w:val="24"/>
          <w:lang w:eastAsia="ru-RU"/>
        </w:rPr>
        <w:t xml:space="preserve">Рутинное (ежегодное) эндоскопическое исследование при отсутствии клинических показаний (сомнений в диагнозе, необходимости исключения сопутствующих состояний, нарастания клинических проявлений, подозрений на осложнения) в большинстве случаев не требуется. При отсутствии показаний, связанных с БК, периодичность </w:t>
      </w:r>
      <w:proofErr w:type="spellStart"/>
      <w:r w:rsidRPr="00E91414">
        <w:rPr>
          <w:rFonts w:eastAsia="Times New Roman" w:cs="Times New Roman"/>
          <w:i/>
          <w:color w:val="000000"/>
          <w:szCs w:val="24"/>
          <w:lang w:eastAsia="ru-RU"/>
        </w:rPr>
        <w:t>илеоколоноскопии</w:t>
      </w:r>
      <w:proofErr w:type="spellEnd"/>
      <w:r w:rsidRPr="00E91414">
        <w:rPr>
          <w:rFonts w:eastAsia="Times New Roman" w:cs="Times New Roman"/>
          <w:i/>
          <w:color w:val="000000"/>
          <w:szCs w:val="24"/>
          <w:lang w:eastAsia="ru-RU"/>
        </w:rPr>
        <w:t xml:space="preserve"> определяется клиническими рекомендациями по раннему выявлению злокачественных новообразований толстой кишки.</w:t>
      </w:r>
      <w:bookmarkStart w:id="461" w:name="100499"/>
      <w:bookmarkEnd w:id="461"/>
    </w:p>
    <w:p w14:paraId="417B402A" w14:textId="54662368" w:rsidR="00332203" w:rsidRPr="00E91414" w:rsidRDefault="00702F2B" w:rsidP="006066ED">
      <w:pPr>
        <w:pStyle w:val="aa"/>
        <w:numPr>
          <w:ilvl w:val="0"/>
          <w:numId w:val="8"/>
        </w:numPr>
        <w:spacing w:after="0"/>
        <w:ind w:left="0" w:firstLine="709"/>
        <w:jc w:val="both"/>
        <w:textAlignment w:val="baseline"/>
        <w:rPr>
          <w:rFonts w:eastAsia="Times New Roman" w:cs="Times New Roman"/>
          <w:i/>
          <w:color w:val="000000"/>
          <w:szCs w:val="24"/>
          <w:lang w:eastAsia="ru-RU"/>
        </w:rPr>
      </w:pPr>
      <w:r w:rsidRPr="00E91414">
        <w:rPr>
          <w:rFonts w:eastAsia="Times New Roman" w:cs="Times New Roman"/>
          <w:color w:val="000000"/>
          <w:szCs w:val="24"/>
          <w:lang w:eastAsia="ru-RU"/>
        </w:rPr>
        <w:t xml:space="preserve">Пациентам, получающим иммунодепрессанты и/или биологические препараты (ингибиторы фактора некроза опухоли альфа) </w:t>
      </w:r>
      <w:r w:rsidRPr="00E91414">
        <w:rPr>
          <w:rFonts w:eastAsia="Times New Roman" w:cs="Times New Roman"/>
          <w:b/>
          <w:color w:val="000000"/>
          <w:szCs w:val="24"/>
          <w:lang w:eastAsia="ru-RU"/>
        </w:rPr>
        <w:t>рекомендован</w:t>
      </w:r>
      <w:r w:rsidRPr="00E91414">
        <w:rPr>
          <w:rFonts w:eastAsia="Times New Roman" w:cs="Times New Roman"/>
          <w:color w:val="000000"/>
          <w:szCs w:val="24"/>
          <w:lang w:eastAsia="ru-RU"/>
        </w:rPr>
        <w:t xml:space="preserve"> мониторинг оппортунистических инфекций и иных осложнений</w:t>
      </w:r>
      <w:r w:rsidRPr="00E91414">
        <w:rPr>
          <w:rFonts w:eastAsia="Times New Roman" w:cs="Times New Roman"/>
          <w:szCs w:val="24"/>
          <w:lang w:eastAsia="ru-RU"/>
        </w:rPr>
        <w:t>. Та</w:t>
      </w:r>
      <w:r w:rsidRPr="00E91414">
        <w:rPr>
          <w:rFonts w:eastAsia="Times New Roman" w:cs="Times New Roman"/>
          <w:color w:val="000000"/>
          <w:szCs w:val="24"/>
          <w:lang w:eastAsia="ru-RU"/>
        </w:rPr>
        <w:t xml:space="preserve">кие пациенты подлежат обязательной вакцинопрофилактике. </w:t>
      </w:r>
    </w:p>
    <w:p w14:paraId="6CB8573B" w14:textId="33FE6526" w:rsidR="00702F2B" w:rsidRPr="00E91414" w:rsidRDefault="00702F2B" w:rsidP="006066ED">
      <w:pPr>
        <w:spacing w:after="0"/>
        <w:ind w:firstLine="709"/>
        <w:jc w:val="both"/>
        <w:textAlignment w:val="baseline"/>
        <w:rPr>
          <w:rFonts w:eastAsia="Times New Roman" w:cs="Times New Roman"/>
          <w:i/>
          <w:color w:val="000000"/>
          <w:szCs w:val="24"/>
          <w:lang w:eastAsia="ru-RU"/>
        </w:rPr>
      </w:pPr>
      <w:r w:rsidRPr="00E91414">
        <w:rPr>
          <w:rFonts w:eastAsia="Times New Roman" w:cs="Times New Roman"/>
          <w:color w:val="000000"/>
          <w:szCs w:val="24"/>
          <w:lang w:eastAsia="ru-RU"/>
        </w:rPr>
        <w:t>Необходимым минимумом вакцинопрофилактики является:</w:t>
      </w:r>
    </w:p>
    <w:p w14:paraId="76F76B84" w14:textId="77777777" w:rsidR="00702F2B" w:rsidRPr="00E91414" w:rsidRDefault="00702F2B" w:rsidP="006066ED">
      <w:pPr>
        <w:spacing w:after="0"/>
        <w:ind w:firstLine="709"/>
        <w:jc w:val="both"/>
        <w:textAlignment w:val="baseline"/>
        <w:rPr>
          <w:rFonts w:eastAsia="Times New Roman" w:cs="Times New Roman"/>
          <w:color w:val="000000"/>
          <w:szCs w:val="24"/>
          <w:lang w:eastAsia="ru-RU"/>
        </w:rPr>
      </w:pPr>
      <w:bookmarkStart w:id="462" w:name="100500"/>
      <w:bookmarkEnd w:id="462"/>
      <w:r w:rsidRPr="00E91414">
        <w:rPr>
          <w:rFonts w:eastAsia="Times New Roman" w:cs="Times New Roman"/>
          <w:color w:val="000000"/>
          <w:szCs w:val="24"/>
          <w:lang w:eastAsia="ru-RU"/>
        </w:rPr>
        <w:t>- рекомбинантная вакцина против вирусного гепатита B (HBV);</w:t>
      </w:r>
    </w:p>
    <w:p w14:paraId="0CE4952D" w14:textId="77777777" w:rsidR="00702F2B" w:rsidRPr="00E91414" w:rsidRDefault="00702F2B" w:rsidP="006066ED">
      <w:pPr>
        <w:spacing w:after="0"/>
        <w:ind w:firstLine="709"/>
        <w:jc w:val="both"/>
        <w:textAlignment w:val="baseline"/>
        <w:rPr>
          <w:rFonts w:eastAsia="Times New Roman" w:cs="Times New Roman"/>
          <w:color w:val="000000"/>
          <w:szCs w:val="24"/>
          <w:lang w:eastAsia="ru-RU"/>
        </w:rPr>
      </w:pPr>
      <w:bookmarkStart w:id="463" w:name="100501"/>
      <w:bookmarkEnd w:id="463"/>
      <w:r w:rsidRPr="00E91414">
        <w:rPr>
          <w:rFonts w:eastAsia="Times New Roman" w:cs="Times New Roman"/>
          <w:color w:val="000000"/>
          <w:szCs w:val="24"/>
          <w:lang w:eastAsia="ru-RU"/>
        </w:rPr>
        <w:t>- поливалентная инактивированная пневмококковая вакцина;</w:t>
      </w:r>
    </w:p>
    <w:p w14:paraId="383B9A51" w14:textId="77777777" w:rsidR="00702F2B" w:rsidRPr="00E91414" w:rsidRDefault="00702F2B" w:rsidP="006066ED">
      <w:pPr>
        <w:spacing w:after="0"/>
        <w:ind w:firstLine="709"/>
        <w:jc w:val="both"/>
        <w:textAlignment w:val="baseline"/>
        <w:rPr>
          <w:rFonts w:eastAsia="Times New Roman" w:cs="Times New Roman"/>
          <w:color w:val="000000"/>
          <w:szCs w:val="24"/>
          <w:lang w:eastAsia="ru-RU"/>
        </w:rPr>
      </w:pPr>
      <w:bookmarkStart w:id="464" w:name="100502"/>
      <w:bookmarkEnd w:id="464"/>
      <w:r w:rsidRPr="00E91414">
        <w:rPr>
          <w:rFonts w:eastAsia="Times New Roman" w:cs="Times New Roman"/>
          <w:color w:val="000000"/>
          <w:szCs w:val="24"/>
          <w:lang w:eastAsia="ru-RU"/>
        </w:rPr>
        <w:t>- трехвалентная инактивированная вакцина против гриппа.</w:t>
      </w:r>
    </w:p>
    <w:p w14:paraId="619BED64" w14:textId="77777777" w:rsidR="00702F2B" w:rsidRPr="00E91414" w:rsidRDefault="00702F2B" w:rsidP="006066ED">
      <w:pPr>
        <w:spacing w:after="0"/>
        <w:ind w:firstLine="709"/>
        <w:jc w:val="both"/>
        <w:textAlignment w:val="baseline"/>
        <w:rPr>
          <w:rFonts w:eastAsia="Times New Roman" w:cs="Times New Roman"/>
          <w:color w:val="000000"/>
          <w:szCs w:val="24"/>
          <w:lang w:eastAsia="ru-RU"/>
        </w:rPr>
      </w:pPr>
      <w:bookmarkStart w:id="465" w:name="100503"/>
      <w:bookmarkEnd w:id="465"/>
      <w:r w:rsidRPr="00E91414">
        <w:rPr>
          <w:rFonts w:eastAsia="Times New Roman" w:cs="Times New Roman"/>
          <w:color w:val="000000"/>
          <w:szCs w:val="24"/>
          <w:lang w:eastAsia="ru-RU"/>
        </w:rPr>
        <w:t>- для женщин до 26 лет, при отсутствии вируса на момент скрининга, рекомендуется вакцинация от вируса папилломы человека.</w:t>
      </w:r>
    </w:p>
    <w:p w14:paraId="35EEF89C" w14:textId="77777777" w:rsidR="00702F2B" w:rsidRPr="00E91414" w:rsidRDefault="00702F2B" w:rsidP="006066ED">
      <w:pPr>
        <w:spacing w:after="0"/>
        <w:ind w:firstLine="709"/>
        <w:jc w:val="both"/>
        <w:textAlignment w:val="baseline"/>
        <w:rPr>
          <w:rFonts w:eastAsia="Times New Roman" w:cs="Times New Roman"/>
          <w:b/>
          <w:szCs w:val="24"/>
          <w:lang w:eastAsia="ru-RU"/>
        </w:rPr>
      </w:pPr>
      <w:bookmarkStart w:id="466" w:name="100504"/>
      <w:bookmarkEnd w:id="466"/>
      <w:r w:rsidRPr="00E91414">
        <w:rPr>
          <w:rFonts w:eastAsia="Times New Roman" w:cs="Times New Roman"/>
          <w:b/>
          <w:szCs w:val="24"/>
          <w:lang w:eastAsia="ru-RU"/>
        </w:rPr>
        <w:t>Уровень убедительности рекомендации </w:t>
      </w:r>
      <w:hyperlink r:id="rId149" w:anchor="100952" w:history="1">
        <w:r w:rsidRPr="00E91414">
          <w:rPr>
            <w:rFonts w:eastAsia="Times New Roman" w:cs="Times New Roman"/>
            <w:b/>
            <w:szCs w:val="24"/>
            <w:bdr w:val="none" w:sz="0" w:space="0" w:color="auto" w:frame="1"/>
            <w:lang w:eastAsia="ru-RU"/>
          </w:rPr>
          <w:t>C</w:t>
        </w:r>
      </w:hyperlink>
      <w:r w:rsidRPr="00E91414">
        <w:rPr>
          <w:rFonts w:eastAsia="Times New Roman" w:cs="Times New Roman"/>
          <w:b/>
          <w:szCs w:val="24"/>
          <w:lang w:eastAsia="ru-RU"/>
        </w:rPr>
        <w:t> (уровень достоверности рекомендации - 5).</w:t>
      </w:r>
    </w:p>
    <w:p w14:paraId="4B702187" w14:textId="3ED24E7C" w:rsidR="00332203" w:rsidRPr="00E91414" w:rsidRDefault="00702F2B" w:rsidP="006066ED">
      <w:pPr>
        <w:spacing w:after="0"/>
        <w:ind w:firstLine="709"/>
        <w:jc w:val="both"/>
        <w:textAlignment w:val="baseline"/>
        <w:rPr>
          <w:rFonts w:eastAsia="Times New Roman" w:cs="Times New Roman"/>
          <w:i/>
          <w:color w:val="000000"/>
          <w:szCs w:val="24"/>
          <w:lang w:eastAsia="ru-RU"/>
        </w:rPr>
      </w:pPr>
      <w:bookmarkStart w:id="467" w:name="100505"/>
      <w:bookmarkEnd w:id="467"/>
      <w:r w:rsidRPr="009243FC">
        <w:rPr>
          <w:rFonts w:eastAsia="Times New Roman" w:cs="Times New Roman"/>
          <w:bCs/>
          <w:i/>
          <w:iCs/>
          <w:color w:val="000000"/>
          <w:szCs w:val="24"/>
          <w:lang w:eastAsia="ru-RU"/>
        </w:rPr>
        <w:lastRenderedPageBreak/>
        <w:t>Комментари</w:t>
      </w:r>
      <w:r w:rsidR="009243FC" w:rsidRPr="009243FC">
        <w:rPr>
          <w:rFonts w:eastAsia="Times New Roman" w:cs="Times New Roman"/>
          <w:bCs/>
          <w:i/>
          <w:iCs/>
          <w:color w:val="000000"/>
          <w:szCs w:val="24"/>
          <w:lang w:eastAsia="ru-RU"/>
        </w:rPr>
        <w:t>и:</w:t>
      </w:r>
      <w:r w:rsidRPr="00E91414">
        <w:rPr>
          <w:rFonts w:eastAsia="Times New Roman" w:cs="Times New Roman"/>
          <w:color w:val="000000"/>
          <w:szCs w:val="24"/>
          <w:lang w:eastAsia="ru-RU"/>
        </w:rPr>
        <w:t xml:space="preserve"> </w:t>
      </w:r>
      <w:r w:rsidRPr="00E91414">
        <w:rPr>
          <w:rFonts w:eastAsia="Times New Roman" w:cs="Times New Roman"/>
          <w:i/>
          <w:color w:val="000000"/>
          <w:szCs w:val="24"/>
          <w:lang w:eastAsia="ru-RU"/>
        </w:rPr>
        <w:t>К факторам риска развития оппортунистических инфекций относят: прием преднизолона** 20 мг в сутки и более в течение 2 недель, прием иммунодепрессантов (АЗА**, МП#**, #МТ**) и биологических препаратов (ингибиторов фактора некроза опухоли альфа), возраст старше 50 лет, сопутствующие заболевания (хронические заболевания легких, алкоголизм, органические заболевания головного мозга, сахарный диабет).</w:t>
      </w:r>
    </w:p>
    <w:p w14:paraId="7DE6F941" w14:textId="07819FCE" w:rsidR="00E91414" w:rsidRPr="008B48A5" w:rsidRDefault="008B48A5" w:rsidP="00E6078D">
      <w:pPr>
        <w:spacing w:after="0"/>
        <w:jc w:val="center"/>
        <w:textAlignment w:val="baseline"/>
        <w:rPr>
          <w:rFonts w:eastAsia="Times New Roman" w:cs="Times New Roman"/>
          <w:b/>
          <w:color w:val="000000"/>
          <w:sz w:val="28"/>
          <w:szCs w:val="28"/>
          <w:lang w:eastAsia="ru-RU"/>
        </w:rPr>
      </w:pPr>
      <w:bookmarkStart w:id="468" w:name="100506"/>
      <w:bookmarkEnd w:id="468"/>
      <w:r w:rsidRPr="008B48A5">
        <w:rPr>
          <w:rFonts w:eastAsia="Times New Roman" w:cs="Times New Roman"/>
          <w:b/>
          <w:color w:val="000000"/>
          <w:sz w:val="28"/>
          <w:szCs w:val="28"/>
          <w:lang w:eastAsia="ru-RU"/>
        </w:rPr>
        <w:t xml:space="preserve">6. </w:t>
      </w:r>
      <w:r w:rsidR="00702F2B" w:rsidRPr="008B48A5">
        <w:rPr>
          <w:rFonts w:eastAsia="Times New Roman" w:cs="Times New Roman"/>
          <w:b/>
          <w:color w:val="000000"/>
          <w:sz w:val="28"/>
          <w:szCs w:val="28"/>
          <w:lang w:eastAsia="ru-RU"/>
        </w:rPr>
        <w:t>Организация медицинской помощи</w:t>
      </w:r>
      <w:bookmarkStart w:id="469" w:name="100507"/>
      <w:bookmarkStart w:id="470" w:name="100512"/>
      <w:bookmarkEnd w:id="469"/>
      <w:bookmarkEnd w:id="470"/>
    </w:p>
    <w:p w14:paraId="4BC790FE" w14:textId="197DF5F5" w:rsidR="00702F2B" w:rsidRPr="00E91414" w:rsidRDefault="00702F2B" w:rsidP="00DA4F9E">
      <w:pPr>
        <w:spacing w:after="0"/>
        <w:ind w:firstLine="709"/>
        <w:jc w:val="both"/>
        <w:textAlignment w:val="baseline"/>
        <w:rPr>
          <w:rFonts w:eastAsia="Times New Roman" w:cs="Times New Roman"/>
          <w:b/>
          <w:color w:val="000000"/>
          <w:sz w:val="28"/>
          <w:szCs w:val="28"/>
          <w:lang w:eastAsia="ru-RU"/>
        </w:rPr>
      </w:pPr>
      <w:r w:rsidRPr="00E91414">
        <w:rPr>
          <w:rFonts w:eastAsia="Times New Roman" w:cs="Times New Roman"/>
          <w:color w:val="000000"/>
          <w:szCs w:val="24"/>
          <w:lang w:eastAsia="ru-RU"/>
        </w:rPr>
        <w:t>Первичная специализированная медико-санитарная помощь оказывается врачом-гастроэнтерологом, врачом-</w:t>
      </w:r>
      <w:proofErr w:type="spellStart"/>
      <w:r w:rsidRPr="00E91414">
        <w:rPr>
          <w:rFonts w:eastAsia="Times New Roman" w:cs="Times New Roman"/>
          <w:color w:val="000000"/>
          <w:szCs w:val="24"/>
          <w:lang w:eastAsia="ru-RU"/>
        </w:rPr>
        <w:t>колопроктологом</w:t>
      </w:r>
      <w:proofErr w:type="spellEnd"/>
      <w:r w:rsidRPr="00E91414">
        <w:rPr>
          <w:rFonts w:eastAsia="Times New Roman" w:cs="Times New Roman"/>
          <w:color w:val="000000"/>
          <w:szCs w:val="24"/>
          <w:lang w:eastAsia="ru-RU"/>
        </w:rPr>
        <w:t xml:space="preserve"> и иными врачами-специалистами в медицинских организациях, имеющих лицензию на оказание соответствующих видов медицинской деятельности.</w:t>
      </w:r>
    </w:p>
    <w:p w14:paraId="421248A6" w14:textId="6C47C04E" w:rsidR="00702F2B" w:rsidRPr="00E91414" w:rsidRDefault="00702F2B" w:rsidP="006066ED">
      <w:pPr>
        <w:spacing w:after="0"/>
        <w:ind w:firstLine="709"/>
        <w:jc w:val="both"/>
        <w:textAlignment w:val="baseline"/>
        <w:rPr>
          <w:rFonts w:eastAsia="Times New Roman" w:cs="Times New Roman"/>
          <w:color w:val="000000"/>
          <w:szCs w:val="24"/>
          <w:lang w:eastAsia="ru-RU"/>
        </w:rPr>
      </w:pPr>
      <w:bookmarkStart w:id="471" w:name="100513"/>
      <w:bookmarkEnd w:id="471"/>
      <w:r w:rsidRPr="00E91414">
        <w:rPr>
          <w:rFonts w:eastAsia="Times New Roman" w:cs="Times New Roman"/>
          <w:color w:val="000000"/>
          <w:szCs w:val="24"/>
          <w:lang w:eastAsia="ru-RU"/>
        </w:rPr>
        <w:t>При подозрении или выявлении у пациента БК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пациента на консультацию в медицинскую организацию, имеющую в своем составе кабинет врача-гастроэнтеролога, врача-</w:t>
      </w:r>
      <w:proofErr w:type="spellStart"/>
      <w:r w:rsidRPr="00E91414">
        <w:rPr>
          <w:rFonts w:eastAsia="Times New Roman" w:cs="Times New Roman"/>
          <w:color w:val="000000"/>
          <w:szCs w:val="24"/>
          <w:lang w:eastAsia="ru-RU"/>
        </w:rPr>
        <w:t>колопроктолога</w:t>
      </w:r>
      <w:proofErr w:type="spellEnd"/>
      <w:r w:rsidRPr="00E91414">
        <w:rPr>
          <w:rFonts w:eastAsia="Times New Roman" w:cs="Times New Roman"/>
          <w:color w:val="000000"/>
          <w:szCs w:val="24"/>
          <w:lang w:eastAsia="ru-RU"/>
        </w:rPr>
        <w:t xml:space="preserve">, амбулаторный гастроэнтерологический центр (отделение), амбулаторный </w:t>
      </w:r>
      <w:proofErr w:type="spellStart"/>
      <w:r w:rsidRPr="00E91414">
        <w:rPr>
          <w:rFonts w:eastAsia="Times New Roman" w:cs="Times New Roman"/>
          <w:color w:val="000000"/>
          <w:szCs w:val="24"/>
          <w:lang w:eastAsia="ru-RU"/>
        </w:rPr>
        <w:t>колопроктологический</w:t>
      </w:r>
      <w:proofErr w:type="spellEnd"/>
      <w:r w:rsidRPr="00E91414">
        <w:rPr>
          <w:rFonts w:eastAsia="Times New Roman" w:cs="Times New Roman"/>
          <w:color w:val="000000"/>
          <w:szCs w:val="24"/>
          <w:lang w:eastAsia="ru-RU"/>
        </w:rPr>
        <w:t xml:space="preserve"> центр (отделение), центр диагностики и лечения воспалительных заболеваний кишечника (при наличии в субъекте, организуется на функциональной основе) для оказания ему первичной специализированной медико-санитарной помощи. Консультация в указанных структурных подразделениях медицинской организации должна быть проведена не позднее 15 рабочих дней с даты выдачи направления на консультацию, а в случаях тяжелых форм БК не позднее 3 рабочих дней с даты выдачи направления на консультацию.</w:t>
      </w:r>
    </w:p>
    <w:p w14:paraId="5279E31E" w14:textId="4B36861A" w:rsidR="00702F2B" w:rsidRPr="00332203" w:rsidRDefault="000F240D" w:rsidP="006066ED">
      <w:pPr>
        <w:spacing w:after="0"/>
        <w:ind w:firstLine="709"/>
        <w:jc w:val="both"/>
        <w:textAlignment w:val="baseline"/>
        <w:rPr>
          <w:rFonts w:eastAsia="Times New Roman" w:cs="Times New Roman"/>
          <w:color w:val="000000"/>
          <w:szCs w:val="24"/>
          <w:lang w:eastAsia="ru-RU"/>
        </w:rPr>
      </w:pPr>
      <w:bookmarkStart w:id="472" w:name="100514"/>
      <w:bookmarkEnd w:id="472"/>
      <w:r w:rsidRPr="00E91414">
        <w:rPr>
          <w:rFonts w:eastAsia="Times New Roman" w:cs="Times New Roman"/>
          <w:color w:val="000000"/>
          <w:szCs w:val="24"/>
          <w:lang w:eastAsia="ru-RU"/>
        </w:rPr>
        <w:t xml:space="preserve">  </w:t>
      </w:r>
      <w:r w:rsidR="00702F2B" w:rsidRPr="00E91414">
        <w:rPr>
          <w:rFonts w:eastAsia="Times New Roman" w:cs="Times New Roman"/>
          <w:color w:val="000000"/>
          <w:szCs w:val="24"/>
          <w:lang w:eastAsia="ru-RU"/>
        </w:rPr>
        <w:t>Врач-гастроэнтеролог, врач-</w:t>
      </w:r>
      <w:proofErr w:type="spellStart"/>
      <w:r w:rsidR="00702F2B" w:rsidRPr="00E91414">
        <w:rPr>
          <w:rFonts w:eastAsia="Times New Roman" w:cs="Times New Roman"/>
          <w:color w:val="000000"/>
          <w:szCs w:val="24"/>
          <w:lang w:eastAsia="ru-RU"/>
        </w:rPr>
        <w:t>колопроктолог</w:t>
      </w:r>
      <w:proofErr w:type="spellEnd"/>
      <w:r w:rsidR="00702F2B" w:rsidRPr="00E91414">
        <w:rPr>
          <w:rFonts w:eastAsia="Times New Roman" w:cs="Times New Roman"/>
          <w:color w:val="000000"/>
          <w:szCs w:val="24"/>
          <w:lang w:eastAsia="ru-RU"/>
        </w:rPr>
        <w:t xml:space="preserve"> медицинской организации, имеющей в своем составе кабинет врача-гастроэнтеролога, врача-</w:t>
      </w:r>
      <w:proofErr w:type="spellStart"/>
      <w:r w:rsidR="00702F2B" w:rsidRPr="00E91414">
        <w:rPr>
          <w:rFonts w:eastAsia="Times New Roman" w:cs="Times New Roman"/>
          <w:color w:val="000000"/>
          <w:szCs w:val="24"/>
          <w:lang w:eastAsia="ru-RU"/>
        </w:rPr>
        <w:t>колопроктолога</w:t>
      </w:r>
      <w:proofErr w:type="spellEnd"/>
      <w:r w:rsidR="00702F2B" w:rsidRPr="00E91414">
        <w:rPr>
          <w:rFonts w:eastAsia="Times New Roman" w:cs="Times New Roman"/>
          <w:color w:val="000000"/>
          <w:szCs w:val="24"/>
          <w:lang w:eastAsia="ru-RU"/>
        </w:rPr>
        <w:t>,</w:t>
      </w:r>
      <w:r w:rsidR="00702F2B" w:rsidRPr="00332203">
        <w:rPr>
          <w:rFonts w:eastAsia="Times New Roman" w:cs="Times New Roman"/>
          <w:color w:val="000000"/>
          <w:szCs w:val="24"/>
          <w:lang w:eastAsia="ru-RU"/>
        </w:rPr>
        <w:t xml:space="preserve"> амбулаторный гастроэнтерологический центр (отделение), амбулаторный </w:t>
      </w:r>
      <w:proofErr w:type="spellStart"/>
      <w:r w:rsidR="00702F2B" w:rsidRPr="00332203">
        <w:rPr>
          <w:rFonts w:eastAsia="Times New Roman" w:cs="Times New Roman"/>
          <w:color w:val="000000"/>
          <w:szCs w:val="24"/>
          <w:lang w:eastAsia="ru-RU"/>
        </w:rPr>
        <w:t>колопроктологический</w:t>
      </w:r>
      <w:proofErr w:type="spellEnd"/>
      <w:r w:rsidR="00702F2B" w:rsidRPr="00332203">
        <w:rPr>
          <w:rFonts w:eastAsia="Times New Roman" w:cs="Times New Roman"/>
          <w:color w:val="000000"/>
          <w:szCs w:val="24"/>
          <w:lang w:eastAsia="ru-RU"/>
        </w:rPr>
        <w:t xml:space="preserve"> центр (отделение), центр диагностики и лечения воспалительных заболеваний кишечника, организуют выполнение диагностических исследований, необходимых для установления диагноза, включая определение степени выраженности воспалительного процесса, протяженности поражения, наличия кишечных и внекишечных проявлений, в том числе взятие </w:t>
      </w:r>
      <w:proofErr w:type="spellStart"/>
      <w:r w:rsidR="00702F2B" w:rsidRPr="00332203">
        <w:rPr>
          <w:rFonts w:eastAsia="Times New Roman" w:cs="Times New Roman"/>
          <w:color w:val="000000"/>
          <w:szCs w:val="24"/>
          <w:lang w:eastAsia="ru-RU"/>
        </w:rPr>
        <w:t>биопсийного</w:t>
      </w:r>
      <w:proofErr w:type="spellEnd"/>
      <w:r w:rsidR="00702F2B" w:rsidRPr="00332203">
        <w:rPr>
          <w:rFonts w:eastAsia="Times New Roman" w:cs="Times New Roman"/>
          <w:color w:val="000000"/>
          <w:szCs w:val="24"/>
          <w:lang w:eastAsia="ru-RU"/>
        </w:rPr>
        <w:t xml:space="preserve"> материала.</w:t>
      </w:r>
    </w:p>
    <w:p w14:paraId="290AD56F" w14:textId="6D1300A6" w:rsidR="00702F2B" w:rsidRPr="00332203" w:rsidRDefault="00702F2B" w:rsidP="00E91414">
      <w:pPr>
        <w:spacing w:after="0"/>
        <w:ind w:firstLine="709"/>
        <w:jc w:val="both"/>
        <w:textAlignment w:val="baseline"/>
        <w:rPr>
          <w:rFonts w:eastAsia="Times New Roman" w:cs="Times New Roman"/>
          <w:color w:val="000000"/>
          <w:szCs w:val="24"/>
          <w:lang w:eastAsia="ru-RU"/>
        </w:rPr>
      </w:pPr>
      <w:bookmarkStart w:id="473" w:name="100515"/>
      <w:bookmarkEnd w:id="473"/>
      <w:r w:rsidRPr="00332203">
        <w:rPr>
          <w:rFonts w:eastAsia="Times New Roman" w:cs="Times New Roman"/>
          <w:color w:val="000000"/>
          <w:szCs w:val="24"/>
          <w:lang w:eastAsia="ru-RU"/>
        </w:rPr>
        <w:t xml:space="preserve">В случае невозможности выполнения диагностических исследований, необходимых для установления диагноза, включая определение степени выраженности воспалительного процесса, протяженности поражения, наличия кишечных и внекишечных проявлений, в том числе взятие </w:t>
      </w:r>
      <w:proofErr w:type="spellStart"/>
      <w:r w:rsidRPr="00332203">
        <w:rPr>
          <w:rFonts w:eastAsia="Times New Roman" w:cs="Times New Roman"/>
          <w:color w:val="000000"/>
          <w:szCs w:val="24"/>
          <w:lang w:eastAsia="ru-RU"/>
        </w:rPr>
        <w:t>биопсийного</w:t>
      </w:r>
      <w:proofErr w:type="spellEnd"/>
      <w:r w:rsidRPr="00332203">
        <w:rPr>
          <w:rFonts w:eastAsia="Times New Roman" w:cs="Times New Roman"/>
          <w:color w:val="000000"/>
          <w:szCs w:val="24"/>
          <w:lang w:eastAsia="ru-RU"/>
        </w:rPr>
        <w:t xml:space="preserve"> материала, а также при наличии показаний для оказания медицинской помощи в стационарных условиях, пациент направляется лечащим врачом в </w:t>
      </w:r>
      <w:r w:rsidRPr="00332203">
        <w:rPr>
          <w:rFonts w:eastAsia="Times New Roman" w:cs="Times New Roman"/>
          <w:color w:val="000000"/>
          <w:szCs w:val="24"/>
          <w:lang w:eastAsia="ru-RU"/>
        </w:rPr>
        <w:lastRenderedPageBreak/>
        <w:t xml:space="preserve">гастроэнтерологическое отделение, </w:t>
      </w:r>
      <w:proofErr w:type="spellStart"/>
      <w:r w:rsidRPr="00332203">
        <w:rPr>
          <w:rFonts w:eastAsia="Times New Roman" w:cs="Times New Roman"/>
          <w:color w:val="000000"/>
          <w:szCs w:val="24"/>
          <w:lang w:eastAsia="ru-RU"/>
        </w:rPr>
        <w:t>колопроктологическое</w:t>
      </w:r>
      <w:proofErr w:type="spellEnd"/>
      <w:r w:rsidRPr="00332203">
        <w:rPr>
          <w:rFonts w:eastAsia="Times New Roman" w:cs="Times New Roman"/>
          <w:color w:val="000000"/>
          <w:szCs w:val="24"/>
          <w:lang w:eastAsia="ru-RU"/>
        </w:rPr>
        <w:t xml:space="preserve"> отделение, центр диагностики и лечения воспалительных заболеваний кишечника или иную медицинскую организацию, оказывающую медицинскую помощь в стационарных условиях пациентам по профилю "гастроэнтерология", "колопроктология".</w:t>
      </w:r>
    </w:p>
    <w:p w14:paraId="6245CC1C" w14:textId="77777777" w:rsidR="00E91414" w:rsidRDefault="00702F2B" w:rsidP="00E91414">
      <w:pPr>
        <w:spacing w:after="0"/>
        <w:ind w:firstLine="709"/>
        <w:jc w:val="both"/>
        <w:textAlignment w:val="baseline"/>
        <w:rPr>
          <w:rFonts w:eastAsia="Times New Roman" w:cs="Times New Roman"/>
          <w:color w:val="000000"/>
          <w:szCs w:val="24"/>
          <w:lang w:eastAsia="ru-RU"/>
        </w:rPr>
      </w:pPr>
      <w:bookmarkStart w:id="474" w:name="100516"/>
      <w:bookmarkEnd w:id="474"/>
      <w:r w:rsidRPr="00332203">
        <w:rPr>
          <w:rFonts w:eastAsia="Times New Roman" w:cs="Times New Roman"/>
          <w:color w:val="000000"/>
          <w:szCs w:val="24"/>
          <w:lang w:eastAsia="ru-RU"/>
        </w:rPr>
        <w:t xml:space="preserve">При подозрении и (или) выявлении у пациента БК в ходе оказания ему скорой медицинской помощи таких пациентов переводят или направляют в медицинские организации, оказывающие медицинскую помощь по профилю "гастроэнтерология", "колопроктология" для определения тактики ведения и необходимости применения дополнительно других методов специализированного лечения, включая проведение </w:t>
      </w:r>
      <w:proofErr w:type="spellStart"/>
      <w:r w:rsidRPr="00332203">
        <w:rPr>
          <w:rFonts w:eastAsia="Times New Roman" w:cs="Times New Roman"/>
          <w:color w:val="000000"/>
          <w:szCs w:val="24"/>
          <w:lang w:eastAsia="ru-RU"/>
        </w:rPr>
        <w:t>таргетной</w:t>
      </w:r>
      <w:proofErr w:type="spellEnd"/>
      <w:r w:rsidRPr="00332203">
        <w:rPr>
          <w:rFonts w:eastAsia="Times New Roman" w:cs="Times New Roman"/>
          <w:color w:val="000000"/>
          <w:szCs w:val="24"/>
          <w:lang w:eastAsia="ru-RU"/>
        </w:rPr>
        <w:t xml:space="preserve"> биологической терапии.</w:t>
      </w:r>
      <w:bookmarkStart w:id="475" w:name="100517"/>
      <w:bookmarkEnd w:id="475"/>
    </w:p>
    <w:p w14:paraId="769AA0F5" w14:textId="09C83FD7" w:rsidR="00702F2B" w:rsidRPr="00332203" w:rsidRDefault="000F240D" w:rsidP="00E91414">
      <w:pPr>
        <w:spacing w:after="0"/>
        <w:ind w:firstLine="709"/>
        <w:jc w:val="both"/>
        <w:textAlignment w:val="baseline"/>
        <w:rPr>
          <w:rFonts w:eastAsia="Times New Roman" w:cs="Times New Roman"/>
          <w:color w:val="000000"/>
          <w:szCs w:val="24"/>
          <w:lang w:eastAsia="ru-RU"/>
        </w:rPr>
      </w:pPr>
      <w:r>
        <w:rPr>
          <w:rFonts w:eastAsia="Times New Roman" w:cs="Times New Roman"/>
          <w:color w:val="000000"/>
          <w:szCs w:val="24"/>
          <w:lang w:eastAsia="ru-RU"/>
        </w:rPr>
        <w:t xml:space="preserve">  </w:t>
      </w:r>
      <w:r w:rsidR="00702F2B" w:rsidRPr="00332203">
        <w:rPr>
          <w:rFonts w:eastAsia="Times New Roman" w:cs="Times New Roman"/>
          <w:color w:val="000000"/>
          <w:szCs w:val="24"/>
          <w:lang w:eastAsia="ru-RU"/>
        </w:rPr>
        <w:t>Врач-гастроэнтеролог, врач-</w:t>
      </w:r>
      <w:proofErr w:type="spellStart"/>
      <w:r w:rsidR="00702F2B" w:rsidRPr="00332203">
        <w:rPr>
          <w:rFonts w:eastAsia="Times New Roman" w:cs="Times New Roman"/>
          <w:color w:val="000000"/>
          <w:szCs w:val="24"/>
          <w:lang w:eastAsia="ru-RU"/>
        </w:rPr>
        <w:t>колопроктолог</w:t>
      </w:r>
      <w:proofErr w:type="spellEnd"/>
      <w:r w:rsidR="00702F2B" w:rsidRPr="00332203">
        <w:rPr>
          <w:rFonts w:eastAsia="Times New Roman" w:cs="Times New Roman"/>
          <w:color w:val="000000"/>
          <w:szCs w:val="24"/>
          <w:lang w:eastAsia="ru-RU"/>
        </w:rPr>
        <w:t xml:space="preserve"> медицинской организации, имеющей в своем составе кабинет врача-гастроэнтеролога, врача-</w:t>
      </w:r>
      <w:proofErr w:type="spellStart"/>
      <w:r w:rsidR="00702F2B" w:rsidRPr="00332203">
        <w:rPr>
          <w:rFonts w:eastAsia="Times New Roman" w:cs="Times New Roman"/>
          <w:color w:val="000000"/>
          <w:szCs w:val="24"/>
          <w:lang w:eastAsia="ru-RU"/>
        </w:rPr>
        <w:t>колопроктолога</w:t>
      </w:r>
      <w:proofErr w:type="spellEnd"/>
      <w:r w:rsidR="00702F2B" w:rsidRPr="00332203">
        <w:rPr>
          <w:rFonts w:eastAsia="Times New Roman" w:cs="Times New Roman"/>
          <w:color w:val="000000"/>
          <w:szCs w:val="24"/>
          <w:lang w:eastAsia="ru-RU"/>
        </w:rPr>
        <w:t xml:space="preserve">, амбулаторный гастроэнтерологический центр (отделение), амбулаторный </w:t>
      </w:r>
      <w:proofErr w:type="spellStart"/>
      <w:r w:rsidR="00702F2B" w:rsidRPr="00332203">
        <w:rPr>
          <w:rFonts w:eastAsia="Times New Roman" w:cs="Times New Roman"/>
          <w:color w:val="000000"/>
          <w:szCs w:val="24"/>
          <w:lang w:eastAsia="ru-RU"/>
        </w:rPr>
        <w:t>колопроктологический</w:t>
      </w:r>
      <w:proofErr w:type="spellEnd"/>
      <w:r w:rsidR="00702F2B" w:rsidRPr="00332203">
        <w:rPr>
          <w:rFonts w:eastAsia="Times New Roman" w:cs="Times New Roman"/>
          <w:color w:val="000000"/>
          <w:szCs w:val="24"/>
          <w:lang w:eastAsia="ru-RU"/>
        </w:rPr>
        <w:t xml:space="preserve"> центр (отделение), центр диагностики и лечения воспалительных заболеваний кишечника направляет пациента в медицинские организации, имеющие для оказания медицинской помощи в стационарных условиях в своем составе гастроэнтерологическое отделение и/или </w:t>
      </w:r>
      <w:proofErr w:type="spellStart"/>
      <w:r w:rsidR="00702F2B" w:rsidRPr="00332203">
        <w:rPr>
          <w:rFonts w:eastAsia="Times New Roman" w:cs="Times New Roman"/>
          <w:color w:val="000000"/>
          <w:szCs w:val="24"/>
          <w:lang w:eastAsia="ru-RU"/>
        </w:rPr>
        <w:t>колопроктологическое</w:t>
      </w:r>
      <w:proofErr w:type="spellEnd"/>
      <w:r w:rsidR="00702F2B" w:rsidRPr="00332203">
        <w:rPr>
          <w:rFonts w:eastAsia="Times New Roman" w:cs="Times New Roman"/>
          <w:color w:val="000000"/>
          <w:szCs w:val="24"/>
          <w:lang w:eastAsia="ru-RU"/>
        </w:rPr>
        <w:t xml:space="preserve"> отделение, и/или центр диагностики и лечения воспалительных заболеваний кишечника для уточнения диагноза (в случае невозможности установления диагноза при оказании первичной специализированной медико-санитарной помощи) и оказания специализированной, в том числе высокотехнологичной, медицинской помощи. Срок начала оказания специализированной, за исключением высокотехнологичной, медицинской помощи определяется по решению комиссии по отбору пациентов для госпитализации в зависимости от тяжести БК, характера течения, распространенности воспалительного процесса. Срок не должен превышать 30 календарных дней с даты выдачи направления на госпитализацию.</w:t>
      </w:r>
    </w:p>
    <w:p w14:paraId="251DC1B4" w14:textId="77777777" w:rsidR="00702F2B" w:rsidRPr="00332203" w:rsidRDefault="00702F2B" w:rsidP="00E91414">
      <w:pPr>
        <w:spacing w:after="0"/>
        <w:ind w:firstLine="709"/>
        <w:jc w:val="both"/>
        <w:textAlignment w:val="baseline"/>
        <w:rPr>
          <w:rFonts w:eastAsia="Times New Roman" w:cs="Times New Roman"/>
          <w:color w:val="000000"/>
          <w:szCs w:val="24"/>
          <w:lang w:eastAsia="ru-RU"/>
        </w:rPr>
      </w:pPr>
      <w:bookmarkStart w:id="476" w:name="100518"/>
      <w:bookmarkEnd w:id="476"/>
      <w:r w:rsidRPr="00332203">
        <w:rPr>
          <w:rFonts w:eastAsia="Times New Roman" w:cs="Times New Roman"/>
          <w:color w:val="000000"/>
          <w:szCs w:val="24"/>
          <w:lang w:eastAsia="ru-RU"/>
        </w:rPr>
        <w:t>Специализированная, в том числе высокотехнологичная, медицинская помощь при БК оказывается врачами-гастроэнтерологами, врачами-</w:t>
      </w:r>
      <w:proofErr w:type="spellStart"/>
      <w:r w:rsidRPr="00332203">
        <w:rPr>
          <w:rFonts w:eastAsia="Times New Roman" w:cs="Times New Roman"/>
          <w:color w:val="000000"/>
          <w:szCs w:val="24"/>
          <w:lang w:eastAsia="ru-RU"/>
        </w:rPr>
        <w:t>колопроктологами</w:t>
      </w:r>
      <w:proofErr w:type="spellEnd"/>
      <w:r w:rsidRPr="00332203">
        <w:rPr>
          <w:rFonts w:eastAsia="Times New Roman" w:cs="Times New Roman"/>
          <w:color w:val="000000"/>
          <w:szCs w:val="24"/>
          <w:lang w:eastAsia="ru-RU"/>
        </w:rPr>
        <w:t xml:space="preserve"> в медицинских организациях, имеющих в своем составе гастроэнтерологическое отделение и/или </w:t>
      </w:r>
      <w:proofErr w:type="spellStart"/>
      <w:r w:rsidRPr="00332203">
        <w:rPr>
          <w:rFonts w:eastAsia="Times New Roman" w:cs="Times New Roman"/>
          <w:color w:val="000000"/>
          <w:szCs w:val="24"/>
          <w:lang w:eastAsia="ru-RU"/>
        </w:rPr>
        <w:t>колопроктологическое</w:t>
      </w:r>
      <w:proofErr w:type="spellEnd"/>
      <w:r w:rsidRPr="00332203">
        <w:rPr>
          <w:rFonts w:eastAsia="Times New Roman" w:cs="Times New Roman"/>
          <w:color w:val="000000"/>
          <w:szCs w:val="24"/>
          <w:lang w:eastAsia="ru-RU"/>
        </w:rPr>
        <w:t xml:space="preserve"> отделение, и/или центр диагностики и лечения воспалительных заболеваний кишечника,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в себя профилактику, диагностику, лечение БК, требующих использования специальных методов и сложных уникальных медицинских технологий, а также медицинскую реабилитацию.</w:t>
      </w:r>
    </w:p>
    <w:p w14:paraId="019CE30C" w14:textId="77777777" w:rsidR="00702F2B" w:rsidRPr="00332203" w:rsidRDefault="00702F2B" w:rsidP="00E91414">
      <w:pPr>
        <w:spacing w:after="0"/>
        <w:ind w:firstLine="709"/>
        <w:jc w:val="both"/>
        <w:textAlignment w:val="baseline"/>
        <w:rPr>
          <w:rFonts w:eastAsia="Times New Roman" w:cs="Times New Roman"/>
          <w:color w:val="000000"/>
          <w:szCs w:val="24"/>
          <w:lang w:eastAsia="ru-RU"/>
        </w:rPr>
      </w:pPr>
      <w:bookmarkStart w:id="477" w:name="100519"/>
      <w:bookmarkEnd w:id="477"/>
      <w:r w:rsidRPr="00332203">
        <w:rPr>
          <w:rFonts w:eastAsia="Times New Roman" w:cs="Times New Roman"/>
          <w:color w:val="000000"/>
          <w:szCs w:val="24"/>
          <w:lang w:eastAsia="ru-RU"/>
        </w:rPr>
        <w:t xml:space="preserve">Показания для госпитализации в круглосуточный или дневной стационар медицинской организации, оказывающей специализированную, в том числе </w:t>
      </w:r>
      <w:r w:rsidRPr="00332203">
        <w:rPr>
          <w:rFonts w:eastAsia="Times New Roman" w:cs="Times New Roman"/>
          <w:color w:val="000000"/>
          <w:szCs w:val="24"/>
          <w:lang w:eastAsia="ru-RU"/>
        </w:rPr>
        <w:lastRenderedPageBreak/>
        <w:t>высокотехнологичную медицинскую помощь при БК определяются консилиумом врачей-гастроэнтерологов и врачей-</w:t>
      </w:r>
      <w:proofErr w:type="spellStart"/>
      <w:r w:rsidRPr="00332203">
        <w:rPr>
          <w:rFonts w:eastAsia="Times New Roman" w:cs="Times New Roman"/>
          <w:color w:val="000000"/>
          <w:szCs w:val="24"/>
          <w:lang w:eastAsia="ru-RU"/>
        </w:rPr>
        <w:t>колопроктологов</w:t>
      </w:r>
      <w:proofErr w:type="spellEnd"/>
      <w:r w:rsidRPr="00332203">
        <w:rPr>
          <w:rFonts w:eastAsia="Times New Roman" w:cs="Times New Roman"/>
          <w:color w:val="000000"/>
          <w:szCs w:val="24"/>
          <w:lang w:eastAsia="ru-RU"/>
        </w:rPr>
        <w:t>, с привлечением при необходимости других врачей-специалистов.</w:t>
      </w:r>
    </w:p>
    <w:p w14:paraId="7ABEEFDD" w14:textId="77777777" w:rsidR="00702F2B" w:rsidRPr="000F240D" w:rsidRDefault="00702F2B" w:rsidP="00E91414">
      <w:pPr>
        <w:spacing w:after="0"/>
        <w:ind w:firstLine="709"/>
        <w:jc w:val="both"/>
        <w:textAlignment w:val="baseline"/>
        <w:rPr>
          <w:rFonts w:eastAsia="Times New Roman" w:cs="Times New Roman"/>
          <w:b/>
          <w:color w:val="000000"/>
          <w:szCs w:val="24"/>
          <w:lang w:eastAsia="ru-RU"/>
        </w:rPr>
      </w:pPr>
      <w:bookmarkStart w:id="478" w:name="100520"/>
      <w:bookmarkEnd w:id="478"/>
      <w:r w:rsidRPr="000F240D">
        <w:rPr>
          <w:rFonts w:eastAsia="Times New Roman" w:cs="Times New Roman"/>
          <w:b/>
          <w:color w:val="000000"/>
          <w:szCs w:val="24"/>
          <w:lang w:eastAsia="ru-RU"/>
        </w:rPr>
        <w:t>Показанием для госпитализации пациента в медицинскую организацию в экстренной или неотложной форме является:</w:t>
      </w:r>
    </w:p>
    <w:p w14:paraId="0A04ED72" w14:textId="06DC78DC" w:rsidR="00702F2B" w:rsidRPr="00E91414" w:rsidRDefault="00702F2B" w:rsidP="005114DA">
      <w:pPr>
        <w:pStyle w:val="aa"/>
        <w:numPr>
          <w:ilvl w:val="1"/>
          <w:numId w:val="17"/>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79" w:name="100521"/>
      <w:bookmarkEnd w:id="479"/>
      <w:r w:rsidRPr="00E91414">
        <w:rPr>
          <w:rFonts w:eastAsia="Times New Roman" w:cs="Times New Roman"/>
          <w:color w:val="000000"/>
          <w:szCs w:val="24"/>
          <w:lang w:eastAsia="ru-RU"/>
        </w:rPr>
        <w:t>наличие осложнений БК, требующих оказания ему специализированной медицинской помощи в экстренной и неотложной форме;</w:t>
      </w:r>
    </w:p>
    <w:p w14:paraId="7A15ECAD" w14:textId="13753070" w:rsidR="00702F2B" w:rsidRPr="00E91414" w:rsidRDefault="00702F2B" w:rsidP="005114DA">
      <w:pPr>
        <w:pStyle w:val="aa"/>
        <w:numPr>
          <w:ilvl w:val="1"/>
          <w:numId w:val="17"/>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80" w:name="100522"/>
      <w:bookmarkEnd w:id="480"/>
      <w:r w:rsidRPr="00E91414">
        <w:rPr>
          <w:rFonts w:eastAsia="Times New Roman" w:cs="Times New Roman"/>
          <w:color w:val="000000"/>
          <w:szCs w:val="24"/>
          <w:lang w:eastAsia="ru-RU"/>
        </w:rPr>
        <w:t>наличие осложнений лечения БК (хирургическое вмешательство, биологическая терапия, гормональная и цитостатическая терапия и т.д.).</w:t>
      </w:r>
    </w:p>
    <w:p w14:paraId="3625A6E1" w14:textId="77777777" w:rsidR="00702F2B" w:rsidRPr="000F240D" w:rsidRDefault="00702F2B" w:rsidP="00E91414">
      <w:pPr>
        <w:spacing w:after="0"/>
        <w:ind w:firstLine="709"/>
        <w:jc w:val="both"/>
        <w:textAlignment w:val="baseline"/>
        <w:rPr>
          <w:rFonts w:eastAsia="Times New Roman" w:cs="Times New Roman"/>
          <w:b/>
          <w:color w:val="000000"/>
          <w:szCs w:val="24"/>
          <w:lang w:eastAsia="ru-RU"/>
        </w:rPr>
      </w:pPr>
      <w:bookmarkStart w:id="481" w:name="100523"/>
      <w:bookmarkEnd w:id="481"/>
      <w:r w:rsidRPr="000F240D">
        <w:rPr>
          <w:rFonts w:eastAsia="Times New Roman" w:cs="Times New Roman"/>
          <w:b/>
          <w:color w:val="000000"/>
          <w:szCs w:val="24"/>
          <w:lang w:eastAsia="ru-RU"/>
        </w:rPr>
        <w:t>Показанием для госпитализации в медицинскую организацию в плановой форме является:</w:t>
      </w:r>
    </w:p>
    <w:p w14:paraId="5D7FCD4B" w14:textId="5BA29BDD" w:rsidR="00702F2B" w:rsidRPr="00E91414" w:rsidRDefault="00702F2B" w:rsidP="005114DA">
      <w:pPr>
        <w:pStyle w:val="aa"/>
        <w:numPr>
          <w:ilvl w:val="1"/>
          <w:numId w:val="18"/>
        </w:numPr>
        <w:tabs>
          <w:tab w:val="left" w:pos="851"/>
          <w:tab w:val="left" w:pos="1134"/>
        </w:tabs>
        <w:spacing w:after="0"/>
        <w:ind w:left="0" w:firstLine="709"/>
        <w:jc w:val="both"/>
        <w:textAlignment w:val="baseline"/>
        <w:rPr>
          <w:rFonts w:eastAsia="Times New Roman" w:cs="Times New Roman"/>
          <w:color w:val="000000"/>
          <w:szCs w:val="24"/>
          <w:lang w:eastAsia="ru-RU"/>
        </w:rPr>
      </w:pPr>
      <w:bookmarkStart w:id="482" w:name="100524"/>
      <w:bookmarkEnd w:id="482"/>
      <w:r w:rsidRPr="00E91414">
        <w:rPr>
          <w:rFonts w:eastAsia="Times New Roman" w:cs="Times New Roman"/>
          <w:color w:val="000000"/>
          <w:szCs w:val="24"/>
          <w:lang w:eastAsia="ru-RU"/>
        </w:rPr>
        <w:t>необходимость выполнения сложных интервенционных диагностических медицинских вмешательств, требующих последующего наблюдения в условиях круглосуточного или дневного стационара;</w:t>
      </w:r>
    </w:p>
    <w:p w14:paraId="0AF3A1FF" w14:textId="6F5C8316" w:rsidR="00702F2B" w:rsidRPr="00E91414" w:rsidRDefault="00702F2B" w:rsidP="005114DA">
      <w:pPr>
        <w:pStyle w:val="aa"/>
        <w:numPr>
          <w:ilvl w:val="1"/>
          <w:numId w:val="18"/>
        </w:numPr>
        <w:tabs>
          <w:tab w:val="left" w:pos="851"/>
          <w:tab w:val="left" w:pos="1134"/>
        </w:tabs>
        <w:spacing w:after="0"/>
        <w:ind w:left="0" w:firstLine="709"/>
        <w:jc w:val="both"/>
        <w:textAlignment w:val="baseline"/>
        <w:rPr>
          <w:rFonts w:eastAsia="Times New Roman" w:cs="Times New Roman"/>
          <w:color w:val="000000"/>
          <w:szCs w:val="24"/>
          <w:lang w:eastAsia="ru-RU"/>
        </w:rPr>
      </w:pPr>
      <w:bookmarkStart w:id="483" w:name="100525"/>
      <w:bookmarkEnd w:id="483"/>
      <w:r w:rsidRPr="00E91414">
        <w:rPr>
          <w:rFonts w:eastAsia="Times New Roman" w:cs="Times New Roman"/>
          <w:color w:val="000000"/>
          <w:szCs w:val="24"/>
          <w:lang w:eastAsia="ru-RU"/>
        </w:rPr>
        <w:t xml:space="preserve">наличие показаний к специализированному лечению БК (хирургическое вмешательство, гормональная и цитостатическая терапия, биологическая и </w:t>
      </w:r>
      <w:proofErr w:type="spellStart"/>
      <w:r w:rsidRPr="00E91414">
        <w:rPr>
          <w:rFonts w:eastAsia="Times New Roman" w:cs="Times New Roman"/>
          <w:color w:val="000000"/>
          <w:szCs w:val="24"/>
          <w:lang w:eastAsia="ru-RU"/>
        </w:rPr>
        <w:t>таргетная</w:t>
      </w:r>
      <w:proofErr w:type="spellEnd"/>
      <w:r w:rsidRPr="00E91414">
        <w:rPr>
          <w:rFonts w:eastAsia="Times New Roman" w:cs="Times New Roman"/>
          <w:color w:val="000000"/>
          <w:szCs w:val="24"/>
          <w:lang w:eastAsia="ru-RU"/>
        </w:rPr>
        <w:t xml:space="preserve"> терапия), требующему наблюдения в условиях круглосуточного или дневного стационара.</w:t>
      </w:r>
    </w:p>
    <w:p w14:paraId="3F9A6EC1" w14:textId="77777777" w:rsidR="00702F2B" w:rsidRPr="000F240D" w:rsidRDefault="00702F2B" w:rsidP="00E91414">
      <w:pPr>
        <w:tabs>
          <w:tab w:val="left" w:pos="851"/>
        </w:tabs>
        <w:spacing w:after="0"/>
        <w:ind w:firstLine="709"/>
        <w:jc w:val="both"/>
        <w:textAlignment w:val="baseline"/>
        <w:rPr>
          <w:rFonts w:eastAsia="Times New Roman" w:cs="Times New Roman"/>
          <w:b/>
          <w:color w:val="000000"/>
          <w:szCs w:val="24"/>
          <w:lang w:eastAsia="ru-RU"/>
        </w:rPr>
      </w:pPr>
      <w:bookmarkStart w:id="484" w:name="100526"/>
      <w:bookmarkEnd w:id="484"/>
      <w:r w:rsidRPr="000F240D">
        <w:rPr>
          <w:rFonts w:eastAsia="Times New Roman" w:cs="Times New Roman"/>
          <w:b/>
          <w:color w:val="000000"/>
          <w:szCs w:val="24"/>
          <w:lang w:eastAsia="ru-RU"/>
        </w:rPr>
        <w:t>Показанием к выписке пациента из медицинской организации является:</w:t>
      </w:r>
    </w:p>
    <w:p w14:paraId="2297C805" w14:textId="07195394" w:rsidR="00702F2B" w:rsidRPr="00764ADB" w:rsidRDefault="00702F2B" w:rsidP="005114DA">
      <w:pPr>
        <w:pStyle w:val="aa"/>
        <w:numPr>
          <w:ilvl w:val="1"/>
          <w:numId w:val="19"/>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85" w:name="100527"/>
      <w:bookmarkEnd w:id="485"/>
      <w:r w:rsidRPr="00764ADB">
        <w:rPr>
          <w:rFonts w:eastAsia="Times New Roman" w:cs="Times New Roman"/>
          <w:color w:val="000000"/>
          <w:szCs w:val="24"/>
          <w:lang w:eastAsia="ru-RU"/>
        </w:rPr>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 в стационарных условиях;</w:t>
      </w:r>
    </w:p>
    <w:p w14:paraId="33E11C7E" w14:textId="13EF9509" w:rsidR="00702F2B" w:rsidRPr="00764ADB" w:rsidRDefault="00702F2B" w:rsidP="005114DA">
      <w:pPr>
        <w:pStyle w:val="aa"/>
        <w:numPr>
          <w:ilvl w:val="1"/>
          <w:numId w:val="19"/>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86" w:name="100528"/>
      <w:bookmarkEnd w:id="486"/>
      <w:r w:rsidRPr="00764ADB">
        <w:rPr>
          <w:rFonts w:eastAsia="Times New Roman" w:cs="Times New Roman"/>
          <w:color w:val="000000"/>
          <w:szCs w:val="24"/>
          <w:lang w:eastAsia="ru-RU"/>
        </w:rPr>
        <w:t>отказ пациента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лечение язвенного колита при условии отсутствия осложнений основного заболевания и/или 50 лечения, требующих медикаментозной коррекции и/или медицинских вмешательств в стационарных условиях;</w:t>
      </w:r>
    </w:p>
    <w:p w14:paraId="1FBB791D" w14:textId="0F76ED76" w:rsidR="00332203" w:rsidRPr="00764ADB" w:rsidRDefault="00702F2B" w:rsidP="005114DA">
      <w:pPr>
        <w:pStyle w:val="aa"/>
        <w:numPr>
          <w:ilvl w:val="1"/>
          <w:numId w:val="19"/>
        </w:numPr>
        <w:tabs>
          <w:tab w:val="left" w:pos="851"/>
          <w:tab w:val="left" w:pos="993"/>
        </w:tabs>
        <w:spacing w:after="0"/>
        <w:ind w:left="0" w:firstLine="709"/>
        <w:jc w:val="both"/>
        <w:textAlignment w:val="baseline"/>
        <w:rPr>
          <w:rFonts w:eastAsia="Times New Roman" w:cs="Times New Roman"/>
          <w:color w:val="000000"/>
          <w:szCs w:val="24"/>
          <w:lang w:eastAsia="ru-RU"/>
        </w:rPr>
      </w:pPr>
      <w:bookmarkStart w:id="487" w:name="100529"/>
      <w:bookmarkEnd w:id="487"/>
      <w:r w:rsidRPr="00764ADB">
        <w:rPr>
          <w:rFonts w:eastAsia="Times New Roman" w:cs="Times New Roman"/>
          <w:color w:val="000000"/>
          <w:szCs w:val="24"/>
          <w:lang w:eastAsia="ru-RU"/>
        </w:rPr>
        <w:t>необходимость перевода пациента в другую медицинскую организацию по соответствующему профилю оказания медицинской помощи. Заключение о целесообразности перевода пациента 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пациента врачами специалистами медицинской организации, в которую планируется перевод.</w:t>
      </w:r>
    </w:p>
    <w:p w14:paraId="7B14F802" w14:textId="1F040610" w:rsidR="00702F2B" w:rsidRPr="000F240D" w:rsidRDefault="000F240D" w:rsidP="006066ED">
      <w:pPr>
        <w:spacing w:after="0"/>
        <w:jc w:val="center"/>
        <w:textAlignment w:val="baseline"/>
        <w:rPr>
          <w:rFonts w:eastAsia="Times New Roman" w:cs="Times New Roman"/>
          <w:b/>
          <w:color w:val="000000"/>
          <w:sz w:val="28"/>
          <w:szCs w:val="28"/>
          <w:lang w:eastAsia="ru-RU"/>
        </w:rPr>
      </w:pPr>
      <w:bookmarkStart w:id="488" w:name="100530"/>
      <w:bookmarkEnd w:id="488"/>
      <w:r w:rsidRPr="000F240D">
        <w:rPr>
          <w:rFonts w:eastAsia="Times New Roman" w:cs="Times New Roman"/>
          <w:b/>
          <w:color w:val="000000"/>
          <w:sz w:val="28"/>
          <w:szCs w:val="28"/>
          <w:lang w:eastAsia="ru-RU"/>
        </w:rPr>
        <w:lastRenderedPageBreak/>
        <w:t>7</w:t>
      </w:r>
      <w:r w:rsidR="00702F2B" w:rsidRPr="000F240D">
        <w:rPr>
          <w:rFonts w:eastAsia="Times New Roman" w:cs="Times New Roman"/>
          <w:b/>
          <w:color w:val="000000"/>
          <w:sz w:val="28"/>
          <w:szCs w:val="28"/>
          <w:lang w:eastAsia="ru-RU"/>
        </w:rPr>
        <w:t>. Дополнительная информация, влияющая на исход заболевания</w:t>
      </w:r>
      <w:r w:rsidR="003D7FF3">
        <w:rPr>
          <w:rFonts w:eastAsia="Times New Roman" w:cs="Times New Roman"/>
          <w:b/>
          <w:color w:val="000000"/>
          <w:sz w:val="28"/>
          <w:szCs w:val="28"/>
          <w:lang w:eastAsia="ru-RU"/>
        </w:rPr>
        <w:t>/синдрома</w:t>
      </w:r>
    </w:p>
    <w:p w14:paraId="6E7B5F4F" w14:textId="5C64BA27" w:rsidR="00702F2B" w:rsidRPr="000F240D" w:rsidRDefault="00702F2B" w:rsidP="006066ED">
      <w:pPr>
        <w:spacing w:after="0"/>
        <w:ind w:firstLine="709"/>
        <w:jc w:val="both"/>
        <w:textAlignment w:val="baseline"/>
        <w:rPr>
          <w:rFonts w:eastAsia="Times New Roman" w:cs="Times New Roman"/>
          <w:color w:val="000000"/>
          <w:szCs w:val="24"/>
          <w:lang w:eastAsia="ru-RU"/>
        </w:rPr>
      </w:pPr>
      <w:bookmarkStart w:id="489" w:name="100531"/>
      <w:bookmarkEnd w:id="489"/>
      <w:r w:rsidRPr="000F240D">
        <w:rPr>
          <w:rFonts w:eastAsia="Times New Roman" w:cs="Times New Roman"/>
          <w:color w:val="000000"/>
          <w:szCs w:val="24"/>
          <w:lang w:eastAsia="ru-RU"/>
        </w:rPr>
        <w:t>Прогностически</w:t>
      </w:r>
      <w:r w:rsidR="006540E8">
        <w:rPr>
          <w:rFonts w:eastAsia="Times New Roman" w:cs="Times New Roman"/>
          <w:color w:val="000000"/>
          <w:szCs w:val="24"/>
          <w:lang w:eastAsia="ru-RU"/>
        </w:rPr>
        <w:t>ми</w:t>
      </w:r>
      <w:r w:rsidRPr="000F240D">
        <w:rPr>
          <w:rFonts w:eastAsia="Times New Roman" w:cs="Times New Roman"/>
          <w:color w:val="000000"/>
          <w:szCs w:val="24"/>
          <w:lang w:eastAsia="ru-RU"/>
        </w:rPr>
        <w:t xml:space="preserve"> неблагоприятными факторами при БК являются курение, дебют заболевания в детском возрасте, </w:t>
      </w:r>
      <w:proofErr w:type="spellStart"/>
      <w:r w:rsidRPr="000F240D">
        <w:rPr>
          <w:rFonts w:eastAsia="Times New Roman" w:cs="Times New Roman"/>
          <w:color w:val="000000"/>
          <w:szCs w:val="24"/>
          <w:lang w:eastAsia="ru-RU"/>
        </w:rPr>
        <w:t>перианальные</w:t>
      </w:r>
      <w:proofErr w:type="spellEnd"/>
      <w:r w:rsidRPr="000F240D">
        <w:rPr>
          <w:rFonts w:eastAsia="Times New Roman" w:cs="Times New Roman"/>
          <w:color w:val="000000"/>
          <w:szCs w:val="24"/>
          <w:lang w:eastAsia="ru-RU"/>
        </w:rPr>
        <w:t xml:space="preserve"> поражения, пенетрирующий фенотип заболевания и распространенное поражение тонкой кишки. С пациентом-курильщиком в обязательном порядке должна быть проведена беседа о необходимости прекращения табакокурения.</w:t>
      </w:r>
    </w:p>
    <w:p w14:paraId="56B0B3E3" w14:textId="6F49992A" w:rsidR="007A77AD" w:rsidRDefault="00702F2B" w:rsidP="00F10AC0">
      <w:pPr>
        <w:spacing w:after="0"/>
        <w:ind w:firstLine="709"/>
        <w:jc w:val="both"/>
        <w:textAlignment w:val="baseline"/>
        <w:rPr>
          <w:rFonts w:eastAsia="Times New Roman" w:cs="Times New Roman"/>
          <w:szCs w:val="24"/>
          <w:lang w:eastAsia="ru-RU"/>
        </w:rPr>
      </w:pPr>
      <w:bookmarkStart w:id="490" w:name="100532"/>
      <w:bookmarkEnd w:id="490"/>
      <w:r w:rsidRPr="000F240D">
        <w:rPr>
          <w:rFonts w:eastAsia="Times New Roman" w:cs="Times New Roman"/>
          <w:color w:val="000000"/>
          <w:szCs w:val="24"/>
          <w:lang w:eastAsia="ru-RU"/>
        </w:rPr>
        <w:t xml:space="preserve">Планирование беременности необходимо осуществлять в период ремиссии ВЗК, что позволяет улучшать исходы беременности. Применение беременными большинства препаратов для лечения ВЗК сопряжено с низким риском неблагоприятного воздействия на плод, за исключением #МТ** и </w:t>
      </w:r>
      <w:proofErr w:type="spellStart"/>
      <w:r w:rsidRPr="000F240D">
        <w:rPr>
          <w:rFonts w:eastAsia="Times New Roman" w:cs="Times New Roman"/>
          <w:color w:val="000000"/>
          <w:szCs w:val="24"/>
          <w:lang w:eastAsia="ru-RU"/>
        </w:rPr>
        <w:t>месалазина</w:t>
      </w:r>
      <w:proofErr w:type="spellEnd"/>
      <w:r w:rsidRPr="000F240D">
        <w:rPr>
          <w:rFonts w:eastAsia="Times New Roman" w:cs="Times New Roman"/>
          <w:color w:val="000000"/>
          <w:szCs w:val="24"/>
          <w:lang w:eastAsia="ru-RU"/>
        </w:rPr>
        <w:t xml:space="preserve">** в таблетках с оболочкой, содержащей </w:t>
      </w:r>
      <w:proofErr w:type="spellStart"/>
      <w:r w:rsidRPr="000F240D">
        <w:rPr>
          <w:rFonts w:eastAsia="Times New Roman" w:cs="Times New Roman"/>
          <w:color w:val="000000"/>
          <w:szCs w:val="24"/>
          <w:lang w:eastAsia="ru-RU"/>
        </w:rPr>
        <w:t>дибутилфтолат</w:t>
      </w:r>
      <w:proofErr w:type="spellEnd"/>
      <w:r w:rsidRPr="000F240D">
        <w:rPr>
          <w:rFonts w:eastAsia="Times New Roman" w:cs="Times New Roman"/>
          <w:color w:val="000000"/>
          <w:szCs w:val="24"/>
          <w:lang w:eastAsia="ru-RU"/>
        </w:rPr>
        <w:t xml:space="preserve">. Отмена анти-ФНО возможна лишь у ограниченного числа пациенток с низким риском реактивации БК. Лечение генно-инженерными биологическими препаратами, не противопоказанными при беременности (см. инструкцию по применению препарата), может быть продолжено, если польза для матери превышает потенциальные риски для </w:t>
      </w:r>
      <w:r w:rsidRPr="002F7294">
        <w:rPr>
          <w:rFonts w:eastAsia="Times New Roman" w:cs="Times New Roman"/>
          <w:szCs w:val="24"/>
          <w:lang w:eastAsia="ru-RU"/>
        </w:rPr>
        <w:t>плода.</w:t>
      </w:r>
      <w:bookmarkStart w:id="491" w:name="100533"/>
      <w:bookmarkStart w:id="492" w:name="100542"/>
      <w:bookmarkStart w:id="493" w:name="_Toc531868045"/>
      <w:bookmarkEnd w:id="491"/>
      <w:bookmarkEnd w:id="492"/>
    </w:p>
    <w:p w14:paraId="6DDCA90D" w14:textId="40B6B87E" w:rsidR="00987119" w:rsidRPr="006066ED" w:rsidRDefault="00C81A18" w:rsidP="006066ED">
      <w:pPr>
        <w:spacing w:after="0"/>
        <w:ind w:firstLine="709"/>
        <w:jc w:val="center"/>
        <w:textAlignment w:val="baseline"/>
        <w:rPr>
          <w:rFonts w:eastAsia="Times New Roman" w:cs="Times New Roman"/>
          <w:b/>
          <w:szCs w:val="24"/>
          <w:lang w:eastAsia="ru-RU"/>
        </w:rPr>
      </w:pPr>
      <w:r w:rsidRPr="006066ED">
        <w:rPr>
          <w:b/>
          <w:sz w:val="28"/>
          <w:szCs w:val="28"/>
        </w:rPr>
        <w:t>К</w:t>
      </w:r>
      <w:r w:rsidR="00987119" w:rsidRPr="006066ED">
        <w:rPr>
          <w:b/>
          <w:sz w:val="28"/>
          <w:szCs w:val="28"/>
        </w:rPr>
        <w:t>ритерии оценки качества медицинской помощи</w:t>
      </w:r>
      <w:bookmarkEnd w:id="493"/>
    </w:p>
    <w:tbl>
      <w:tblPr>
        <w:tblW w:w="9348" w:type="dxa"/>
        <w:jc w:val="center"/>
        <w:tblLayout w:type="fixed"/>
        <w:tblCellMar>
          <w:left w:w="0" w:type="dxa"/>
          <w:right w:w="0" w:type="dxa"/>
        </w:tblCellMar>
        <w:tblLook w:val="04A0" w:firstRow="1" w:lastRow="0" w:firstColumn="1" w:lastColumn="0" w:noHBand="0" w:noVBand="1"/>
      </w:tblPr>
      <w:tblGrid>
        <w:gridCol w:w="572"/>
        <w:gridCol w:w="4665"/>
        <w:gridCol w:w="1985"/>
        <w:gridCol w:w="2126"/>
      </w:tblGrid>
      <w:tr w:rsidR="00594372" w:rsidRPr="006066ED" w14:paraId="4F660A48" w14:textId="77777777" w:rsidTr="006066ED">
        <w:trPr>
          <w:tblHeade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54E5B42"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b/>
                <w:bCs/>
                <w:color w:val="000000" w:themeColor="text1"/>
                <w:sz w:val="22"/>
                <w:bdr w:val="none" w:sz="0" w:space="0" w:color="auto" w:frame="1"/>
                <w:lang w:eastAsia="ru-RU"/>
              </w:rPr>
              <w:t>№</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A0FDB0D"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b/>
                <w:bCs/>
                <w:color w:val="000000" w:themeColor="text1"/>
                <w:sz w:val="22"/>
                <w:bdr w:val="none" w:sz="0" w:space="0" w:color="auto" w:frame="1"/>
                <w:lang w:eastAsia="ru-RU"/>
              </w:rPr>
              <w:t>Критерии качества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D536706"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b/>
                <w:bCs/>
                <w:color w:val="000000" w:themeColor="text1"/>
                <w:sz w:val="22"/>
                <w:bdr w:val="none" w:sz="0" w:space="0" w:color="auto" w:frame="1"/>
                <w:lang w:eastAsia="ru-RU"/>
              </w:rPr>
              <w:t>Уровень достоверности доказательств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3A44134"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b/>
                <w:bCs/>
                <w:color w:val="000000" w:themeColor="text1"/>
                <w:sz w:val="22"/>
                <w:bdr w:val="none" w:sz="0" w:space="0" w:color="auto" w:frame="1"/>
                <w:lang w:eastAsia="ru-RU"/>
              </w:rPr>
              <w:t>Ур</w:t>
            </w:r>
            <w:r w:rsidR="00195D34" w:rsidRPr="006066ED">
              <w:rPr>
                <w:rFonts w:eastAsia="Times New Roman" w:cs="Times New Roman"/>
                <w:b/>
                <w:bCs/>
                <w:color w:val="000000" w:themeColor="text1"/>
                <w:sz w:val="22"/>
                <w:bdr w:val="none" w:sz="0" w:space="0" w:color="auto" w:frame="1"/>
                <w:lang w:eastAsia="ru-RU"/>
              </w:rPr>
              <w:t>овень убедительности рекомендаци</w:t>
            </w:r>
            <w:r w:rsidRPr="006066ED">
              <w:rPr>
                <w:rFonts w:eastAsia="Times New Roman" w:cs="Times New Roman"/>
                <w:b/>
                <w:bCs/>
                <w:color w:val="000000" w:themeColor="text1"/>
                <w:sz w:val="22"/>
                <w:bdr w:val="none" w:sz="0" w:space="0" w:color="auto" w:frame="1"/>
                <w:lang w:eastAsia="ru-RU"/>
              </w:rPr>
              <w:t>й</w:t>
            </w:r>
          </w:p>
        </w:tc>
      </w:tr>
      <w:tr w:rsidR="00594372" w:rsidRPr="006066ED" w14:paraId="42CC6BA6" w14:textId="77777777" w:rsidTr="00015A43">
        <w:trPr>
          <w:trHeight w:val="723"/>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F0FC635"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B33A850"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Проводилась ли </w:t>
            </w:r>
            <w:proofErr w:type="spellStart"/>
            <w:r w:rsidRPr="006066ED">
              <w:rPr>
                <w:rFonts w:eastAsia="Times New Roman" w:cs="Times New Roman"/>
                <w:color w:val="000000" w:themeColor="text1"/>
                <w:sz w:val="22"/>
                <w:lang w:eastAsia="ru-RU"/>
              </w:rPr>
              <w:t>илеоколоноскопия</w:t>
            </w:r>
            <w:proofErr w:type="spellEnd"/>
            <w:r w:rsidRPr="006066ED">
              <w:rPr>
                <w:rFonts w:eastAsia="Times New Roman" w:cs="Times New Roman"/>
                <w:color w:val="000000" w:themeColor="text1"/>
                <w:sz w:val="22"/>
                <w:lang w:eastAsia="ru-RU"/>
              </w:rPr>
              <w:t xml:space="preserve"> в течение госпитализации или в течение 6 мес. до госпитализации?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7CCBC5C"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462F135"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0DCD59CF"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74AA0A3"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2</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501652E"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В случае отсутствия эффекта от системной </w:t>
            </w:r>
            <w:proofErr w:type="spellStart"/>
            <w:r w:rsidRPr="006066ED">
              <w:rPr>
                <w:rFonts w:eastAsia="Times New Roman" w:cs="Times New Roman"/>
                <w:color w:val="000000" w:themeColor="text1"/>
                <w:sz w:val="22"/>
                <w:lang w:eastAsia="ru-RU"/>
              </w:rPr>
              <w:t>глюкокортикостероидной</w:t>
            </w:r>
            <w:proofErr w:type="spellEnd"/>
            <w:r w:rsidRPr="006066ED">
              <w:rPr>
                <w:rFonts w:eastAsia="Times New Roman" w:cs="Times New Roman"/>
                <w:color w:val="000000" w:themeColor="text1"/>
                <w:sz w:val="22"/>
                <w:lang w:eastAsia="ru-RU"/>
              </w:rPr>
              <w:t xml:space="preserve"> терапии, внесена ли в диагноз «гормональная резистентность»?</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19378FD"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1957599"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2E4CCAA7"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9FB0AFB"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3</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EE0FC2D"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В случае развития обострения заболевания на фоне снижения дозы системных </w:t>
            </w:r>
            <w:proofErr w:type="spellStart"/>
            <w:r w:rsidRPr="006066ED">
              <w:rPr>
                <w:rFonts w:eastAsia="Times New Roman" w:cs="Times New Roman"/>
                <w:color w:val="000000" w:themeColor="text1"/>
                <w:sz w:val="22"/>
                <w:lang w:eastAsia="ru-RU"/>
              </w:rPr>
              <w:t>глюкокортикостероидов</w:t>
            </w:r>
            <w:proofErr w:type="spellEnd"/>
            <w:r w:rsidRPr="006066ED">
              <w:rPr>
                <w:rFonts w:eastAsia="Times New Roman" w:cs="Times New Roman"/>
                <w:color w:val="000000" w:themeColor="text1"/>
                <w:sz w:val="22"/>
                <w:lang w:eastAsia="ru-RU"/>
              </w:rPr>
              <w:t xml:space="preserve"> или в течение 3 месяцев после их отмены, внесена ли в диагноз «гормональная зависимость»?</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8371EA5"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59F60AD"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4018F91C"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3074188"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4</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869E894"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Выполнена ли больному КТ-</w:t>
            </w:r>
            <w:proofErr w:type="spellStart"/>
            <w:r w:rsidRPr="006066ED">
              <w:rPr>
                <w:rFonts w:eastAsia="Times New Roman" w:cs="Times New Roman"/>
                <w:color w:val="000000" w:themeColor="text1"/>
                <w:sz w:val="22"/>
                <w:lang w:eastAsia="ru-RU"/>
              </w:rPr>
              <w:t>энтерография</w:t>
            </w:r>
            <w:proofErr w:type="spellEnd"/>
            <w:r w:rsidRPr="006066ED">
              <w:rPr>
                <w:rFonts w:eastAsia="Times New Roman" w:cs="Times New Roman"/>
                <w:color w:val="000000" w:themeColor="text1"/>
                <w:sz w:val="22"/>
                <w:lang w:eastAsia="ru-RU"/>
              </w:rPr>
              <w:t xml:space="preserve"> или МР-</w:t>
            </w:r>
            <w:proofErr w:type="spellStart"/>
            <w:r w:rsidRPr="006066ED">
              <w:rPr>
                <w:rFonts w:eastAsia="Times New Roman" w:cs="Times New Roman"/>
                <w:color w:val="000000" w:themeColor="text1"/>
                <w:sz w:val="22"/>
                <w:lang w:eastAsia="ru-RU"/>
              </w:rPr>
              <w:t>энтерография</w:t>
            </w:r>
            <w:proofErr w:type="spellEnd"/>
            <w:r w:rsidRPr="006066ED">
              <w:rPr>
                <w:rFonts w:eastAsia="Times New Roman" w:cs="Times New Roman"/>
                <w:color w:val="000000" w:themeColor="text1"/>
                <w:sz w:val="22"/>
                <w:lang w:eastAsia="ru-RU"/>
              </w:rPr>
              <w:t xml:space="preserve"> или исследование пассажа бариевой взвеси по ЖКТ или экспертная </w:t>
            </w:r>
            <w:proofErr w:type="spellStart"/>
            <w:r w:rsidRPr="006066ED">
              <w:rPr>
                <w:rFonts w:eastAsia="Times New Roman" w:cs="Times New Roman"/>
                <w:color w:val="000000" w:themeColor="text1"/>
                <w:sz w:val="22"/>
                <w:lang w:eastAsia="ru-RU"/>
              </w:rPr>
              <w:t>ультрасонография</w:t>
            </w:r>
            <w:proofErr w:type="spellEnd"/>
            <w:r w:rsidRPr="006066ED">
              <w:rPr>
                <w:rFonts w:eastAsia="Times New Roman" w:cs="Times New Roman"/>
                <w:color w:val="000000" w:themeColor="text1"/>
                <w:sz w:val="22"/>
                <w:lang w:eastAsia="ru-RU"/>
              </w:rPr>
              <w:t xml:space="preserve"> тонкой кишки?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20C5E5D"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F8D0580"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2D79EA62"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9197972"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154CED4"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Проводилась ли биопсия слизистой оболочки кишечника при установлении диагноза?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D8F4846"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CD4742E"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5376F8F2"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9216F6B"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6</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2BC3017"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Проводилось ли пальцевое исследование </w:t>
            </w:r>
            <w:r w:rsidRPr="006066ED">
              <w:rPr>
                <w:rFonts w:eastAsia="Times New Roman" w:cs="Times New Roman"/>
                <w:color w:val="000000" w:themeColor="text1"/>
                <w:sz w:val="22"/>
                <w:lang w:eastAsia="ru-RU"/>
              </w:rPr>
              <w:lastRenderedPageBreak/>
              <w:t>прямой кишки?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88DC27E"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lastRenderedPageBreak/>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16B10FA"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56C8C90C"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639499D"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7</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EC9BC84"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В случае выявления воспалительного инфильтрата брюшной полости или внекишечных проявлений заболевания, назначены ли системные </w:t>
            </w:r>
            <w:proofErr w:type="spellStart"/>
            <w:r w:rsidRPr="006066ED">
              <w:rPr>
                <w:rFonts w:eastAsia="Times New Roman" w:cs="Times New Roman"/>
                <w:color w:val="000000" w:themeColor="text1"/>
                <w:sz w:val="22"/>
                <w:lang w:eastAsia="ru-RU"/>
              </w:rPr>
              <w:t>глюкокортикостероиды</w:t>
            </w:r>
            <w:proofErr w:type="spellEnd"/>
            <w:r w:rsidRPr="006066ED">
              <w:rPr>
                <w:rFonts w:eastAsia="Times New Roman" w:cs="Times New Roman"/>
                <w:color w:val="000000" w:themeColor="text1"/>
                <w:sz w:val="22"/>
                <w:lang w:eastAsia="ru-RU"/>
              </w:rPr>
              <w:t xml:space="preserve"> или генно-инженерные анти-ФНО-препараты?</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C51DB70"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1a</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B5C161A"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A</w:t>
            </w:r>
          </w:p>
        </w:tc>
      </w:tr>
      <w:tr w:rsidR="00594372" w:rsidRPr="006066ED" w14:paraId="1419898E"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FD5B6E2"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8</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4D60105"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Назначены ли больному препараты 5-аминосалициловой кислоты или </w:t>
            </w:r>
            <w:proofErr w:type="spellStart"/>
            <w:r w:rsidRPr="006066ED">
              <w:rPr>
                <w:rFonts w:eastAsia="Times New Roman" w:cs="Times New Roman"/>
                <w:color w:val="000000" w:themeColor="text1"/>
                <w:sz w:val="22"/>
                <w:lang w:eastAsia="ru-RU"/>
              </w:rPr>
              <w:t>иммуносупрессоры</w:t>
            </w:r>
            <w:proofErr w:type="spellEnd"/>
            <w:r w:rsidRPr="006066ED">
              <w:rPr>
                <w:rFonts w:eastAsia="Times New Roman" w:cs="Times New Roman"/>
                <w:color w:val="000000" w:themeColor="text1"/>
                <w:sz w:val="22"/>
                <w:lang w:eastAsia="ru-RU"/>
              </w:rPr>
              <w:t xml:space="preserve"> или генно-инженерные анти-ФНО-препараты в качестве поддерживающей терапии?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0F22602"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1a</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4A90B0B"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A</w:t>
            </w:r>
          </w:p>
        </w:tc>
      </w:tr>
      <w:tr w:rsidR="00594372" w:rsidRPr="006066ED" w14:paraId="3BF0977B"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2BEB712"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9</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9820701"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В случае назначения системных </w:t>
            </w:r>
            <w:proofErr w:type="spellStart"/>
            <w:r w:rsidRPr="006066ED">
              <w:rPr>
                <w:rFonts w:eastAsia="Times New Roman" w:cs="Times New Roman"/>
                <w:color w:val="000000" w:themeColor="text1"/>
                <w:sz w:val="22"/>
                <w:lang w:eastAsia="ru-RU"/>
              </w:rPr>
              <w:t>глюкокортикостероидов</w:t>
            </w:r>
            <w:proofErr w:type="spellEnd"/>
            <w:r w:rsidRPr="006066ED">
              <w:rPr>
                <w:rFonts w:eastAsia="Times New Roman" w:cs="Times New Roman"/>
                <w:color w:val="000000" w:themeColor="text1"/>
                <w:sz w:val="22"/>
                <w:lang w:eastAsia="ru-RU"/>
              </w:rPr>
              <w:t xml:space="preserve">, содержит ли выписной эпикриз рекомендации по полной постепенной отмене системных </w:t>
            </w:r>
            <w:proofErr w:type="spellStart"/>
            <w:r w:rsidRPr="006066ED">
              <w:rPr>
                <w:rFonts w:eastAsia="Times New Roman" w:cs="Times New Roman"/>
                <w:color w:val="000000" w:themeColor="text1"/>
                <w:sz w:val="22"/>
                <w:lang w:eastAsia="ru-RU"/>
              </w:rPr>
              <w:t>глюкокортикостероидов</w:t>
            </w:r>
            <w:proofErr w:type="spellEnd"/>
            <w:r w:rsidRPr="006066ED">
              <w:rPr>
                <w:rFonts w:eastAsia="Times New Roman" w:cs="Times New Roman"/>
                <w:color w:val="000000" w:themeColor="text1"/>
                <w:sz w:val="22"/>
                <w:lang w:eastAsia="ru-RU"/>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C53868E"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1a</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B5DE394"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A</w:t>
            </w:r>
          </w:p>
        </w:tc>
      </w:tr>
      <w:tr w:rsidR="00594372" w:rsidRPr="006066ED" w14:paraId="44F3C370"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7F0270C"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10</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316B745"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Содержит ли выписной эпикриз информацию о необходимости отказа от курения у пациентов-курильщиков?</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981CFF2"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3a</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41356C0"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B</w:t>
            </w:r>
          </w:p>
        </w:tc>
      </w:tr>
      <w:tr w:rsidR="00594372" w:rsidRPr="006066ED" w14:paraId="0A16A766"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69D88A9"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11</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490A797"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 xml:space="preserve">В случае выявления наружных кишечных свищей, свищей с полыми органами, </w:t>
            </w:r>
            <w:proofErr w:type="spellStart"/>
            <w:r w:rsidRPr="006066ED">
              <w:rPr>
                <w:rFonts w:eastAsia="Times New Roman" w:cs="Times New Roman"/>
                <w:color w:val="000000" w:themeColor="text1"/>
                <w:sz w:val="22"/>
                <w:lang w:eastAsia="ru-RU"/>
              </w:rPr>
              <w:t>межкишечных</w:t>
            </w:r>
            <w:proofErr w:type="spellEnd"/>
            <w:r w:rsidRPr="006066ED">
              <w:rPr>
                <w:rFonts w:eastAsia="Times New Roman" w:cs="Times New Roman"/>
                <w:color w:val="000000" w:themeColor="text1"/>
                <w:sz w:val="22"/>
                <w:lang w:eastAsia="ru-RU"/>
              </w:rPr>
              <w:t xml:space="preserve"> свищей, стриктуры кишечника и </w:t>
            </w:r>
            <w:proofErr w:type="spellStart"/>
            <w:r w:rsidRPr="006066ED">
              <w:rPr>
                <w:rFonts w:eastAsia="Times New Roman" w:cs="Times New Roman"/>
                <w:color w:val="000000" w:themeColor="text1"/>
                <w:sz w:val="22"/>
                <w:lang w:eastAsia="ru-RU"/>
              </w:rPr>
              <w:t>перианальных</w:t>
            </w:r>
            <w:proofErr w:type="spellEnd"/>
            <w:r w:rsidRPr="006066ED">
              <w:rPr>
                <w:rFonts w:eastAsia="Times New Roman" w:cs="Times New Roman"/>
                <w:color w:val="000000" w:themeColor="text1"/>
                <w:sz w:val="22"/>
                <w:lang w:eastAsia="ru-RU"/>
              </w:rPr>
              <w:t xml:space="preserve"> проявлений болезни Крона проведена ли консультация больного хирургом (</w:t>
            </w:r>
            <w:proofErr w:type="spellStart"/>
            <w:r w:rsidRPr="006066ED">
              <w:rPr>
                <w:rFonts w:eastAsia="Times New Roman" w:cs="Times New Roman"/>
                <w:color w:val="000000" w:themeColor="text1"/>
                <w:sz w:val="22"/>
                <w:lang w:eastAsia="ru-RU"/>
              </w:rPr>
              <w:t>колопроктологом</w:t>
            </w:r>
            <w:proofErr w:type="spellEnd"/>
            <w:r w:rsidRPr="006066ED">
              <w:rPr>
                <w:rFonts w:eastAsia="Times New Roman" w:cs="Times New Roman"/>
                <w:color w:val="000000" w:themeColor="text1"/>
                <w:sz w:val="22"/>
                <w:lang w:eastAsia="ru-RU"/>
              </w:rPr>
              <w:t>) для решения вопроса о хирургическом </w:t>
            </w:r>
            <w:r w:rsidRPr="006066ED">
              <w:rPr>
                <w:rFonts w:eastAsia="Times New Roman" w:cs="Times New Roman"/>
                <w:color w:val="000000" w:themeColor="text1"/>
                <w:sz w:val="22"/>
                <w:bdr w:val="none" w:sz="0" w:space="0" w:color="auto" w:frame="1"/>
                <w:lang w:eastAsia="ru-RU"/>
              </w:rPr>
              <w:t>лечении</w:t>
            </w:r>
            <w:r w:rsidRPr="006066ED">
              <w:rPr>
                <w:rFonts w:eastAsia="Times New Roman" w:cs="Times New Roman"/>
                <w:color w:val="000000" w:themeColor="text1"/>
                <w:sz w:val="22"/>
                <w:lang w:eastAsia="ru-RU"/>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C7A30C8"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6AE5C46"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5B06EFB9" w14:textId="77777777" w:rsidTr="006066ED">
        <w:trPr>
          <w:jc w:val="center"/>
        </w:trPr>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220AFDA"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Временные критерии качества</w:t>
            </w:r>
          </w:p>
        </w:tc>
      </w:tr>
      <w:tr w:rsidR="00594372" w:rsidRPr="006066ED" w14:paraId="50C935BF"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4276885"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12</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6E187C3"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Сформулирован ли клинический диагноз в течение 3 суток с момента поступления?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5222EAF"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B65F087"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0931E735"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21FBDE5"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13</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6C4EE68"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Выполнялась ли обзорная рентгенография органов брюшной полости при наличии клинических признаков кишечной непроходимости в течение 2 часов с момента поступления?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BFADB0E"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1B288AC"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6D9C895E" w14:textId="77777777" w:rsidTr="006066ED">
        <w:trPr>
          <w:jc w:val="center"/>
        </w:trPr>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A7FA2FC"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Результативные критерии качества</w:t>
            </w:r>
          </w:p>
        </w:tc>
      </w:tr>
      <w:tr w:rsidR="00594372" w:rsidRPr="006066ED" w14:paraId="6DA4899B"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94EC39A"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14</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DB2A683"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На фоне </w:t>
            </w:r>
            <w:r w:rsidRPr="006066ED">
              <w:rPr>
                <w:rFonts w:eastAsia="Times New Roman" w:cs="Times New Roman"/>
                <w:color w:val="000000" w:themeColor="text1"/>
                <w:sz w:val="22"/>
                <w:bdr w:val="none" w:sz="0" w:space="0" w:color="auto" w:frame="1"/>
                <w:lang w:eastAsia="ru-RU"/>
              </w:rPr>
              <w:t>лечения </w:t>
            </w:r>
            <w:r w:rsidRPr="006066ED">
              <w:rPr>
                <w:rFonts w:eastAsia="Times New Roman" w:cs="Times New Roman"/>
                <w:color w:val="000000" w:themeColor="text1"/>
                <w:sz w:val="22"/>
                <w:lang w:eastAsia="ru-RU"/>
              </w:rPr>
              <w:t>достигнуто клиническое улучшение (уменьшение болевого синдрома, уменьшение частоты стула) на момент выписки из стационара?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9AAD8F0"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A5157DE"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r w:rsidR="00594372" w:rsidRPr="006066ED" w14:paraId="1C9C28F6" w14:textId="77777777" w:rsidTr="006066ED">
        <w:trPr>
          <w:jc w:val="center"/>
        </w:trPr>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C3FF4B8"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lastRenderedPageBreak/>
              <w:t>Дополнительные критерии качества</w:t>
            </w:r>
          </w:p>
        </w:tc>
      </w:tr>
      <w:tr w:rsidR="00594372" w:rsidRPr="006066ED" w14:paraId="5D7698C7" w14:textId="77777777" w:rsidTr="006066ED">
        <w:trPr>
          <w:jc w:val="center"/>
        </w:trPr>
        <w:tc>
          <w:tcPr>
            <w:tcW w:w="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DDC3159"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15</w:t>
            </w:r>
          </w:p>
        </w:tc>
        <w:tc>
          <w:tcPr>
            <w:tcW w:w="46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35DDDD9"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Удовлетворен ли пациент результатами </w:t>
            </w:r>
            <w:r w:rsidRPr="006066ED">
              <w:rPr>
                <w:rFonts w:eastAsia="Times New Roman" w:cs="Times New Roman"/>
                <w:color w:val="000000" w:themeColor="text1"/>
                <w:sz w:val="22"/>
                <w:bdr w:val="none" w:sz="0" w:space="0" w:color="auto" w:frame="1"/>
                <w:lang w:eastAsia="ru-RU"/>
              </w:rPr>
              <w:t>лечения</w:t>
            </w:r>
            <w:r w:rsidRPr="006066ED">
              <w:rPr>
                <w:rFonts w:eastAsia="Times New Roman" w:cs="Times New Roman"/>
                <w:color w:val="000000" w:themeColor="text1"/>
                <w:sz w:val="22"/>
                <w:lang w:eastAsia="ru-RU"/>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314C8B6"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F64EA1F" w14:textId="77777777" w:rsidR="00987119" w:rsidRPr="006066ED" w:rsidRDefault="00987119" w:rsidP="006066ED">
            <w:pPr>
              <w:spacing w:after="0" w:line="240" w:lineRule="atLeast"/>
              <w:jc w:val="center"/>
              <w:textAlignment w:val="baseline"/>
              <w:rPr>
                <w:rFonts w:eastAsia="Times New Roman" w:cs="Times New Roman"/>
                <w:color w:val="000000" w:themeColor="text1"/>
                <w:sz w:val="22"/>
                <w:lang w:eastAsia="ru-RU"/>
              </w:rPr>
            </w:pPr>
            <w:r w:rsidRPr="006066ED">
              <w:rPr>
                <w:rFonts w:eastAsia="Times New Roman" w:cs="Times New Roman"/>
                <w:color w:val="000000" w:themeColor="text1"/>
                <w:sz w:val="22"/>
                <w:lang w:eastAsia="ru-RU"/>
              </w:rPr>
              <w:t>D</w:t>
            </w:r>
          </w:p>
        </w:tc>
      </w:tr>
    </w:tbl>
    <w:p w14:paraId="4A91F544" w14:textId="77777777" w:rsidR="00764ADB" w:rsidRDefault="00764ADB" w:rsidP="00764ADB">
      <w:pPr>
        <w:spacing w:after="0" w:line="330" w:lineRule="atLeast"/>
        <w:jc w:val="center"/>
        <w:textAlignment w:val="baseline"/>
        <w:rPr>
          <w:rFonts w:eastAsia="Times New Roman" w:cs="Times New Roman"/>
          <w:b/>
          <w:color w:val="000000"/>
          <w:sz w:val="28"/>
          <w:szCs w:val="28"/>
          <w:lang w:eastAsia="ru-RU"/>
        </w:rPr>
      </w:pPr>
    </w:p>
    <w:p w14:paraId="644502B6" w14:textId="4685E665" w:rsidR="00764ADB" w:rsidRPr="00A266FD" w:rsidRDefault="008C08E2" w:rsidP="00764ADB">
      <w:pPr>
        <w:spacing w:after="0"/>
        <w:jc w:val="center"/>
        <w:textAlignment w:val="baseline"/>
        <w:rPr>
          <w:rFonts w:eastAsia="Times New Roman" w:cs="Times New Roman"/>
          <w:b/>
          <w:color w:val="000000"/>
          <w:sz w:val="28"/>
          <w:szCs w:val="28"/>
          <w:lang w:eastAsia="ru-RU"/>
        </w:rPr>
      </w:pPr>
      <w:r w:rsidRPr="00A266FD">
        <w:rPr>
          <w:rFonts w:eastAsia="Times New Roman" w:cs="Times New Roman"/>
          <w:b/>
          <w:color w:val="000000"/>
          <w:sz w:val="28"/>
          <w:szCs w:val="28"/>
          <w:lang w:eastAsia="ru-RU"/>
        </w:rPr>
        <w:t>Список литературы</w:t>
      </w:r>
    </w:p>
    <w:p w14:paraId="11AE310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FB208F">
        <w:rPr>
          <w:rFonts w:eastAsia="Times New Roman" w:cs="Times New Roman"/>
          <w:color w:val="000000"/>
          <w:szCs w:val="24"/>
          <w:lang w:val="en-US" w:eastAsia="ru-RU"/>
        </w:rPr>
        <w:t>1</w:t>
      </w:r>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val="en-US" w:eastAsia="ru-RU"/>
        </w:rPr>
        <w:t>Sandborn</w:t>
      </w:r>
      <w:proofErr w:type="spellEnd"/>
      <w:r w:rsidRPr="00764ADB">
        <w:rPr>
          <w:rFonts w:eastAsia="Times New Roman" w:cs="Times New Roman"/>
          <w:color w:val="000000"/>
          <w:szCs w:val="24"/>
          <w:lang w:val="en-US" w:eastAsia="ru-RU"/>
        </w:rPr>
        <w:t xml:space="preserve"> WJ, </w:t>
      </w:r>
      <w:proofErr w:type="spellStart"/>
      <w:r w:rsidRPr="00764ADB">
        <w:rPr>
          <w:rFonts w:eastAsia="Times New Roman" w:cs="Times New Roman"/>
          <w:color w:val="000000"/>
          <w:szCs w:val="24"/>
          <w:lang w:val="en-US" w:eastAsia="ru-RU"/>
        </w:rPr>
        <w:t>Feagan</w:t>
      </w:r>
      <w:proofErr w:type="spellEnd"/>
      <w:r w:rsidRPr="00764ADB">
        <w:rPr>
          <w:rFonts w:eastAsia="Times New Roman" w:cs="Times New Roman"/>
          <w:color w:val="000000"/>
          <w:szCs w:val="24"/>
          <w:lang w:val="en-US" w:eastAsia="ru-RU"/>
        </w:rPr>
        <w:t xml:space="preserve"> BG, </w:t>
      </w:r>
      <w:proofErr w:type="spellStart"/>
      <w:r w:rsidRPr="00764ADB">
        <w:rPr>
          <w:rFonts w:eastAsia="Times New Roman" w:cs="Times New Roman"/>
          <w:color w:val="000000"/>
          <w:szCs w:val="24"/>
          <w:lang w:val="en-US" w:eastAsia="ru-RU"/>
        </w:rPr>
        <w:t>Hanauer</w:t>
      </w:r>
      <w:proofErr w:type="spellEnd"/>
      <w:r w:rsidRPr="00764ADB">
        <w:rPr>
          <w:rFonts w:eastAsia="Times New Roman" w:cs="Times New Roman"/>
          <w:color w:val="000000"/>
          <w:szCs w:val="24"/>
          <w:lang w:val="en-US" w:eastAsia="ru-RU"/>
        </w:rPr>
        <w:t xml:space="preserve"> SB, Lochs H, </w:t>
      </w:r>
      <w:r w:rsidRPr="00764ADB">
        <w:rPr>
          <w:rFonts w:cs="Times New Roman"/>
          <w:noProof/>
          <w:szCs w:val="24"/>
          <w:lang w:eastAsia="ru-RU"/>
        </w:rPr>
        <w:drawing>
          <wp:inline distT="0" distB="0" distL="0" distR="0" wp14:anchorId="696B2320" wp14:editId="4E2F67C7">
            <wp:extent cx="412750" cy="152400"/>
            <wp:effectExtent l="0" t="0" r="6350" b="0"/>
            <wp:docPr id="9" name="Рисунок 9" descr="C:\Users\Asus\AppData\Local\Microsoft\Windows\INetCache\Content.MSO\50785C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Content.MSO\50785C0A.tmp"/>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12750" cy="152400"/>
                    </a:xfrm>
                    <a:prstGeom prst="rect">
                      <a:avLst/>
                    </a:prstGeom>
                    <a:noFill/>
                    <a:ln>
                      <a:noFill/>
                    </a:ln>
                  </pic:spPr>
                </pic:pic>
              </a:graphicData>
            </a:graphic>
          </wp:inline>
        </w:drawing>
      </w:r>
      <w:r w:rsidRPr="00764ADB">
        <w:rPr>
          <w:rFonts w:eastAsia="Times New Roman" w:cs="Times New Roman"/>
          <w:color w:val="000000"/>
          <w:szCs w:val="24"/>
          <w:lang w:val="en-US" w:eastAsia="ru-RU"/>
        </w:rPr>
        <w:t xml:space="preserve"> R, Modigliani R, et al. A review of activity indices and efficacy endpoints for clinical trials of medical therapy in adults with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Gastroenterology 2002; 122: 512 - 30.</w:t>
      </w:r>
    </w:p>
    <w:p w14:paraId="629C7119"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2. </w:t>
      </w:r>
      <w:proofErr w:type="spellStart"/>
      <w:r w:rsidRPr="00764ADB">
        <w:rPr>
          <w:rFonts w:eastAsia="Times New Roman" w:cs="Times New Roman"/>
          <w:color w:val="000000"/>
          <w:szCs w:val="24"/>
          <w:lang w:val="en-US" w:eastAsia="ru-RU"/>
        </w:rPr>
        <w:t>Reinisch</w:t>
      </w:r>
      <w:proofErr w:type="spellEnd"/>
      <w:r w:rsidRPr="00764ADB">
        <w:rPr>
          <w:rFonts w:eastAsia="Times New Roman" w:cs="Times New Roman"/>
          <w:color w:val="000000"/>
          <w:szCs w:val="24"/>
          <w:lang w:val="en-US" w:eastAsia="ru-RU"/>
        </w:rPr>
        <w:t xml:space="preserve"> W., </w:t>
      </w:r>
      <w:proofErr w:type="spellStart"/>
      <w:r w:rsidRPr="00764ADB">
        <w:rPr>
          <w:rFonts w:eastAsia="Times New Roman" w:cs="Times New Roman"/>
          <w:color w:val="000000"/>
          <w:szCs w:val="24"/>
          <w:lang w:val="en-US" w:eastAsia="ru-RU"/>
        </w:rPr>
        <w:t>Rutgeerts</w:t>
      </w:r>
      <w:proofErr w:type="spellEnd"/>
      <w:r w:rsidRPr="00764ADB">
        <w:rPr>
          <w:rFonts w:eastAsia="Times New Roman" w:cs="Times New Roman"/>
          <w:color w:val="000000"/>
          <w:szCs w:val="24"/>
          <w:lang w:val="en-US" w:eastAsia="ru-RU"/>
        </w:rPr>
        <w:t xml:space="preserve"> P., </w:t>
      </w:r>
      <w:proofErr w:type="spellStart"/>
      <w:r w:rsidRPr="00764ADB">
        <w:rPr>
          <w:rFonts w:eastAsia="Times New Roman" w:cs="Times New Roman"/>
          <w:color w:val="000000"/>
          <w:szCs w:val="24"/>
          <w:lang w:val="en-US" w:eastAsia="ru-RU"/>
        </w:rPr>
        <w:t>Panaccione</w:t>
      </w:r>
      <w:proofErr w:type="spellEnd"/>
      <w:r w:rsidRPr="00764ADB">
        <w:rPr>
          <w:rFonts w:eastAsia="Times New Roman" w:cs="Times New Roman"/>
          <w:color w:val="000000"/>
          <w:szCs w:val="24"/>
          <w:lang w:val="en-US" w:eastAsia="ru-RU"/>
        </w:rPr>
        <w:t xml:space="preserve"> R., </w:t>
      </w:r>
      <w:proofErr w:type="spellStart"/>
      <w:r w:rsidRPr="00764ADB">
        <w:rPr>
          <w:rFonts w:eastAsia="Times New Roman" w:cs="Times New Roman"/>
          <w:color w:val="000000"/>
          <w:szCs w:val="24"/>
          <w:lang w:val="en-US" w:eastAsia="ru-RU"/>
        </w:rPr>
        <w:t>D"Haens</w:t>
      </w:r>
      <w:proofErr w:type="spellEnd"/>
      <w:r w:rsidRPr="00764ADB">
        <w:rPr>
          <w:rFonts w:eastAsia="Times New Roman" w:cs="Times New Roman"/>
          <w:color w:val="000000"/>
          <w:szCs w:val="24"/>
          <w:lang w:val="en-US" w:eastAsia="ru-RU"/>
        </w:rPr>
        <w:t xml:space="preserve"> G., Thakkar R., Yu A. Identifying appropriate dichotomizing points for SES-CD to predict long-term clinical remission for adalimumab-treated patients with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w:t>
      </w:r>
      <w:r w:rsidRPr="00764ADB">
        <w:rPr>
          <w:rFonts w:eastAsia="Times New Roman" w:cs="Times New Roman"/>
          <w:color w:val="000000"/>
          <w:szCs w:val="24"/>
          <w:lang w:eastAsia="ru-RU"/>
        </w:rPr>
        <w:t xml:space="preserve">J </w:t>
      </w:r>
      <w:proofErr w:type="spellStart"/>
      <w:r w:rsidRPr="00764ADB">
        <w:rPr>
          <w:rFonts w:eastAsia="Times New Roman" w:cs="Times New Roman"/>
          <w:color w:val="000000"/>
          <w:szCs w:val="24"/>
          <w:lang w:eastAsia="ru-RU"/>
        </w:rPr>
        <w:t>Crohns</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Colitis</w:t>
      </w:r>
      <w:proofErr w:type="spellEnd"/>
      <w:r w:rsidRPr="00764ADB">
        <w:rPr>
          <w:rFonts w:eastAsia="Times New Roman" w:cs="Times New Roman"/>
          <w:color w:val="000000"/>
          <w:szCs w:val="24"/>
          <w:lang w:eastAsia="ru-RU"/>
        </w:rPr>
        <w:t xml:space="preserve"> 2010; 4: P045.</w:t>
      </w:r>
    </w:p>
    <w:p w14:paraId="26ABC0D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3. Воробьев Г.И., Халиф И.Л. Неспецифические воспалительные заболевания кишечника. </w:t>
      </w:r>
      <w:proofErr w:type="spellStart"/>
      <w:r w:rsidRPr="00764ADB">
        <w:rPr>
          <w:rFonts w:eastAsia="Times New Roman" w:cs="Times New Roman"/>
          <w:color w:val="000000"/>
          <w:szCs w:val="24"/>
          <w:lang w:eastAsia="ru-RU"/>
        </w:rPr>
        <w:t>Миклош</w:t>
      </w:r>
      <w:proofErr w:type="spellEnd"/>
      <w:r w:rsidRPr="00764ADB">
        <w:rPr>
          <w:rFonts w:eastAsia="Times New Roman" w:cs="Times New Roman"/>
          <w:color w:val="000000"/>
          <w:szCs w:val="24"/>
          <w:lang w:val="en-US" w:eastAsia="ru-RU"/>
        </w:rPr>
        <w:t>, 2008.</w:t>
      </w:r>
    </w:p>
    <w:p w14:paraId="261111FB"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4. Khor B, </w:t>
      </w:r>
      <w:proofErr w:type="spellStart"/>
      <w:r w:rsidRPr="00764ADB">
        <w:rPr>
          <w:rFonts w:eastAsia="Times New Roman" w:cs="Times New Roman"/>
          <w:color w:val="000000"/>
          <w:szCs w:val="24"/>
          <w:lang w:val="en-US" w:eastAsia="ru-RU"/>
        </w:rPr>
        <w:t>Gardet</w:t>
      </w:r>
      <w:proofErr w:type="spellEnd"/>
      <w:r w:rsidRPr="00764ADB">
        <w:rPr>
          <w:rFonts w:eastAsia="Times New Roman" w:cs="Times New Roman"/>
          <w:color w:val="000000"/>
          <w:szCs w:val="24"/>
          <w:lang w:val="en-US" w:eastAsia="ru-RU"/>
        </w:rPr>
        <w:t xml:space="preserve"> A, Xavier RJ. Genetics and pathogenesis of inflammatory bowel disease. </w:t>
      </w:r>
      <w:proofErr w:type="spellStart"/>
      <w:r w:rsidRPr="00764ADB">
        <w:rPr>
          <w:rFonts w:eastAsia="Times New Roman" w:cs="Times New Roman"/>
          <w:color w:val="000000"/>
          <w:szCs w:val="24"/>
          <w:lang w:eastAsia="ru-RU"/>
        </w:rPr>
        <w:t>Nature</w:t>
      </w:r>
      <w:proofErr w:type="spellEnd"/>
      <w:r w:rsidRPr="00764ADB">
        <w:rPr>
          <w:rFonts w:eastAsia="Times New Roman" w:cs="Times New Roman"/>
          <w:color w:val="000000"/>
          <w:szCs w:val="24"/>
          <w:lang w:eastAsia="ru-RU"/>
        </w:rPr>
        <w:t>. 2011; 474: 307 - 17.</w:t>
      </w:r>
    </w:p>
    <w:p w14:paraId="77EB8DE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5. Гастроэнтерология. Национальное руководство/Под ред. В.Т. Ивашкина, Т.Л. Лапиной. ГЭОТАР</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Медиа</w:t>
      </w:r>
      <w:r w:rsidRPr="00764ADB">
        <w:rPr>
          <w:rFonts w:eastAsia="Times New Roman" w:cs="Times New Roman"/>
          <w:color w:val="000000"/>
          <w:szCs w:val="24"/>
          <w:lang w:val="en-US" w:eastAsia="ru-RU"/>
        </w:rPr>
        <w:t xml:space="preserve">, 2008. - 754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w:t>
      </w:r>
    </w:p>
    <w:p w14:paraId="22B05201"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 </w:t>
      </w:r>
      <w:proofErr w:type="spellStart"/>
      <w:r w:rsidRPr="00764ADB">
        <w:rPr>
          <w:rFonts w:eastAsia="Times New Roman" w:cs="Times New Roman"/>
          <w:color w:val="000000"/>
          <w:szCs w:val="24"/>
          <w:lang w:val="en-US" w:eastAsia="ru-RU"/>
        </w:rPr>
        <w:t>Cosnes</w:t>
      </w:r>
      <w:proofErr w:type="spellEnd"/>
      <w:r w:rsidRPr="00764ADB">
        <w:rPr>
          <w:rFonts w:eastAsia="Times New Roman" w:cs="Times New Roman"/>
          <w:color w:val="000000"/>
          <w:szCs w:val="24"/>
          <w:lang w:val="en-US" w:eastAsia="ru-RU"/>
        </w:rPr>
        <w:t xml:space="preserve"> J, Gower-Rousseau C, </w:t>
      </w:r>
      <w:proofErr w:type="spellStart"/>
      <w:r w:rsidRPr="00764ADB">
        <w:rPr>
          <w:rFonts w:eastAsia="Times New Roman" w:cs="Times New Roman"/>
          <w:color w:val="000000"/>
          <w:szCs w:val="24"/>
          <w:lang w:val="en-US" w:eastAsia="ru-RU"/>
        </w:rPr>
        <w:t>Seksik</w:t>
      </w:r>
      <w:proofErr w:type="spellEnd"/>
      <w:r w:rsidRPr="00764ADB">
        <w:rPr>
          <w:rFonts w:eastAsia="Times New Roman" w:cs="Times New Roman"/>
          <w:color w:val="000000"/>
          <w:szCs w:val="24"/>
          <w:lang w:val="en-US" w:eastAsia="ru-RU"/>
        </w:rPr>
        <w:t xml:space="preserve"> P, </w:t>
      </w:r>
      <w:proofErr w:type="spellStart"/>
      <w:r w:rsidRPr="00764ADB">
        <w:rPr>
          <w:rFonts w:eastAsia="Times New Roman" w:cs="Times New Roman"/>
          <w:color w:val="000000"/>
          <w:szCs w:val="24"/>
          <w:lang w:val="en-US" w:eastAsia="ru-RU"/>
        </w:rPr>
        <w:t>Cortot</w:t>
      </w:r>
      <w:proofErr w:type="spellEnd"/>
      <w:r w:rsidRPr="00764ADB">
        <w:rPr>
          <w:rFonts w:eastAsia="Times New Roman" w:cs="Times New Roman"/>
          <w:color w:val="000000"/>
          <w:szCs w:val="24"/>
          <w:lang w:val="en-US" w:eastAsia="ru-RU"/>
        </w:rPr>
        <w:t xml:space="preserve"> A. Epidemiology and natural history of </w:t>
      </w:r>
      <w:proofErr w:type="spellStart"/>
      <w:r w:rsidRPr="00764ADB">
        <w:rPr>
          <w:rFonts w:eastAsia="Times New Roman" w:cs="Times New Roman"/>
          <w:color w:val="000000"/>
          <w:szCs w:val="24"/>
          <w:lang w:val="en-US" w:eastAsia="ru-RU"/>
        </w:rPr>
        <w:t>infl</w:t>
      </w:r>
      <w:proofErr w:type="spellEnd"/>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val="en-US" w:eastAsia="ru-RU"/>
        </w:rPr>
        <w:t>ammatory</w:t>
      </w:r>
      <w:proofErr w:type="spellEnd"/>
      <w:r w:rsidRPr="00764ADB">
        <w:rPr>
          <w:rFonts w:eastAsia="Times New Roman" w:cs="Times New Roman"/>
          <w:color w:val="000000"/>
          <w:szCs w:val="24"/>
          <w:lang w:val="en-US" w:eastAsia="ru-RU"/>
        </w:rPr>
        <w:t xml:space="preserve"> bowel diseases. Gastroenterology. 2011; 140: 1785 - 94.</w:t>
      </w:r>
    </w:p>
    <w:p w14:paraId="6146BDE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 Silverberg MS, </w:t>
      </w:r>
      <w:proofErr w:type="spellStart"/>
      <w:r w:rsidRPr="00764ADB">
        <w:rPr>
          <w:rFonts w:eastAsia="Times New Roman" w:cs="Times New Roman"/>
          <w:color w:val="000000"/>
          <w:szCs w:val="24"/>
          <w:lang w:val="en-US" w:eastAsia="ru-RU"/>
        </w:rPr>
        <w:t>Satsangi</w:t>
      </w:r>
      <w:proofErr w:type="spellEnd"/>
      <w:r w:rsidRPr="00764ADB">
        <w:rPr>
          <w:rFonts w:eastAsia="Times New Roman" w:cs="Times New Roman"/>
          <w:color w:val="000000"/>
          <w:szCs w:val="24"/>
          <w:lang w:val="en-US" w:eastAsia="ru-RU"/>
        </w:rPr>
        <w:t xml:space="preserve"> J, Ahmad T, Arnott ID, Bernstein CN, Brant SR, et al. Toward an integrated clinical, molecular and serological classification of inflammatory bowel disease: Report of a Working Party of the 2005 Montreal World Congress of Gastroenterology. Can J Gastroenterol 2005; 19 (Suppl A): 5 - 36.</w:t>
      </w:r>
    </w:p>
    <w:p w14:paraId="71F093C5"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8. </w:t>
      </w:r>
      <w:proofErr w:type="spellStart"/>
      <w:r w:rsidRPr="00764ADB">
        <w:rPr>
          <w:rFonts w:eastAsia="Times New Roman" w:cs="Times New Roman"/>
          <w:color w:val="000000"/>
          <w:szCs w:val="24"/>
          <w:lang w:val="en-US" w:eastAsia="ru-RU"/>
        </w:rPr>
        <w:t>Cosnes</w:t>
      </w:r>
      <w:proofErr w:type="spellEnd"/>
      <w:r w:rsidRPr="00764ADB">
        <w:rPr>
          <w:rFonts w:eastAsia="Times New Roman" w:cs="Times New Roman"/>
          <w:color w:val="000000"/>
          <w:szCs w:val="24"/>
          <w:lang w:val="en-US" w:eastAsia="ru-RU"/>
        </w:rPr>
        <w:t xml:space="preserve"> J, </w:t>
      </w:r>
      <w:proofErr w:type="spellStart"/>
      <w:r w:rsidRPr="00764ADB">
        <w:rPr>
          <w:rFonts w:eastAsia="Times New Roman" w:cs="Times New Roman"/>
          <w:color w:val="000000"/>
          <w:szCs w:val="24"/>
          <w:lang w:val="en-US" w:eastAsia="ru-RU"/>
        </w:rPr>
        <w:t>Cattan</w:t>
      </w:r>
      <w:proofErr w:type="spellEnd"/>
      <w:r w:rsidRPr="00764ADB">
        <w:rPr>
          <w:rFonts w:eastAsia="Times New Roman" w:cs="Times New Roman"/>
          <w:color w:val="000000"/>
          <w:szCs w:val="24"/>
          <w:lang w:val="en-US" w:eastAsia="ru-RU"/>
        </w:rPr>
        <w:t xml:space="preserve"> S, Blain A, </w:t>
      </w:r>
      <w:proofErr w:type="spellStart"/>
      <w:r w:rsidRPr="00764ADB">
        <w:rPr>
          <w:rFonts w:eastAsia="Times New Roman" w:cs="Times New Roman"/>
          <w:color w:val="000000"/>
          <w:szCs w:val="24"/>
          <w:lang w:val="en-US" w:eastAsia="ru-RU"/>
        </w:rPr>
        <w:t>Beaugerie</w:t>
      </w:r>
      <w:proofErr w:type="spellEnd"/>
      <w:r w:rsidRPr="00764ADB">
        <w:rPr>
          <w:rFonts w:eastAsia="Times New Roman" w:cs="Times New Roman"/>
          <w:color w:val="000000"/>
          <w:szCs w:val="24"/>
          <w:lang w:val="en-US" w:eastAsia="ru-RU"/>
        </w:rPr>
        <w:t xml:space="preserve"> L, </w:t>
      </w:r>
      <w:proofErr w:type="spellStart"/>
      <w:r w:rsidRPr="00764ADB">
        <w:rPr>
          <w:rFonts w:eastAsia="Times New Roman" w:cs="Times New Roman"/>
          <w:color w:val="000000"/>
          <w:szCs w:val="24"/>
          <w:lang w:val="en-US" w:eastAsia="ru-RU"/>
        </w:rPr>
        <w:t>Carbonnel</w:t>
      </w:r>
      <w:proofErr w:type="spellEnd"/>
      <w:r w:rsidRPr="00764ADB">
        <w:rPr>
          <w:rFonts w:eastAsia="Times New Roman" w:cs="Times New Roman"/>
          <w:color w:val="000000"/>
          <w:szCs w:val="24"/>
          <w:lang w:val="en-US" w:eastAsia="ru-RU"/>
        </w:rPr>
        <w:t xml:space="preserve"> F, Parc R, et al. Long-term evolution of disease behavior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w:t>
      </w:r>
      <w:proofErr w:type="spellStart"/>
      <w:r w:rsidRPr="00764ADB">
        <w:rPr>
          <w:rFonts w:eastAsia="Times New Roman" w:cs="Times New Roman"/>
          <w:color w:val="000000"/>
          <w:szCs w:val="24"/>
          <w:lang w:eastAsia="ru-RU"/>
        </w:rPr>
        <w:t>Inflamm</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Bowel</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Dis</w:t>
      </w:r>
      <w:proofErr w:type="spellEnd"/>
      <w:r w:rsidRPr="00764ADB">
        <w:rPr>
          <w:rFonts w:eastAsia="Times New Roman" w:cs="Times New Roman"/>
          <w:color w:val="000000"/>
          <w:szCs w:val="24"/>
          <w:lang w:eastAsia="ru-RU"/>
        </w:rPr>
        <w:t xml:space="preserve"> 2002; 8: 244 - 50</w:t>
      </w:r>
    </w:p>
    <w:p w14:paraId="3561DDA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9. Белоусова Е.А. Рекомендации по диагностике и лечению болезни Крона. </w:t>
      </w:r>
      <w:proofErr w:type="spellStart"/>
      <w:r w:rsidRPr="00764ADB">
        <w:rPr>
          <w:rFonts w:eastAsia="Times New Roman" w:cs="Times New Roman"/>
          <w:color w:val="000000"/>
          <w:szCs w:val="24"/>
          <w:lang w:eastAsia="ru-RU"/>
        </w:rPr>
        <w:t>Фарматека</w:t>
      </w:r>
      <w:proofErr w:type="spellEnd"/>
      <w:r w:rsidRPr="00764ADB">
        <w:rPr>
          <w:rFonts w:eastAsia="Times New Roman" w:cs="Times New Roman"/>
          <w:color w:val="000000"/>
          <w:szCs w:val="24"/>
          <w:lang w:val="en-US" w:eastAsia="ru-RU"/>
        </w:rPr>
        <w:t xml:space="preserve">. 2009. N 13.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38 - 44.</w:t>
      </w:r>
    </w:p>
    <w:p w14:paraId="06806D71" w14:textId="77777777" w:rsidR="008C08E2" w:rsidRPr="00DA4051"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10. Best WR, </w:t>
      </w:r>
      <w:proofErr w:type="spellStart"/>
      <w:r w:rsidRPr="00764ADB">
        <w:rPr>
          <w:rFonts w:eastAsia="Times New Roman" w:cs="Times New Roman"/>
          <w:color w:val="000000"/>
          <w:szCs w:val="24"/>
          <w:lang w:val="en-US" w:eastAsia="ru-RU"/>
        </w:rPr>
        <w:t>Becktel</w:t>
      </w:r>
      <w:proofErr w:type="spellEnd"/>
      <w:r w:rsidRPr="00764ADB">
        <w:rPr>
          <w:rFonts w:eastAsia="Times New Roman" w:cs="Times New Roman"/>
          <w:color w:val="000000"/>
          <w:szCs w:val="24"/>
          <w:lang w:val="en-US" w:eastAsia="ru-RU"/>
        </w:rPr>
        <w:t xml:space="preserve"> JM, Singleton JW, Kern F Jr. Development of a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activity index. National Cooperative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Study. Gastroenterology. </w:t>
      </w:r>
      <w:r w:rsidRPr="00DA4051">
        <w:rPr>
          <w:rFonts w:eastAsia="Times New Roman" w:cs="Times New Roman"/>
          <w:color w:val="000000"/>
          <w:szCs w:val="24"/>
          <w:lang w:val="en-US" w:eastAsia="ru-RU"/>
        </w:rPr>
        <w:t xml:space="preserve">1976 </w:t>
      </w:r>
      <w:r w:rsidRPr="00764ADB">
        <w:rPr>
          <w:rFonts w:eastAsia="Times New Roman" w:cs="Times New Roman"/>
          <w:color w:val="000000"/>
          <w:szCs w:val="24"/>
          <w:lang w:val="en-US" w:eastAsia="ru-RU"/>
        </w:rPr>
        <w:t>Mar</w:t>
      </w:r>
      <w:r w:rsidRPr="00DA4051">
        <w:rPr>
          <w:rFonts w:eastAsia="Times New Roman" w:cs="Times New Roman"/>
          <w:color w:val="000000"/>
          <w:szCs w:val="24"/>
          <w:lang w:val="en-US" w:eastAsia="ru-RU"/>
        </w:rPr>
        <w:t>; 70(3): 439 - 44.</w:t>
      </w:r>
    </w:p>
    <w:p w14:paraId="07F33683"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DA4051">
        <w:rPr>
          <w:rFonts w:eastAsia="Times New Roman" w:cs="Times New Roman"/>
          <w:color w:val="000000"/>
          <w:szCs w:val="24"/>
          <w:lang w:val="en-US" w:eastAsia="ru-RU"/>
        </w:rPr>
        <w:t xml:space="preserve">11. </w:t>
      </w:r>
      <w:r w:rsidRPr="00764ADB">
        <w:rPr>
          <w:rFonts w:eastAsia="Times New Roman" w:cs="Times New Roman"/>
          <w:color w:val="000000"/>
          <w:szCs w:val="24"/>
          <w:lang w:eastAsia="ru-RU"/>
        </w:rPr>
        <w:t>Григорьева</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Г</w:t>
      </w:r>
      <w:r w:rsidRPr="00DA4051">
        <w:rPr>
          <w:rFonts w:eastAsia="Times New Roman" w:cs="Times New Roman"/>
          <w:color w:val="000000"/>
          <w:szCs w:val="24"/>
          <w:lang w:val="en-US" w:eastAsia="ru-RU"/>
        </w:rPr>
        <w:t>.</w:t>
      </w:r>
      <w:r w:rsidRPr="00764ADB">
        <w:rPr>
          <w:rFonts w:eastAsia="Times New Roman" w:cs="Times New Roman"/>
          <w:color w:val="000000"/>
          <w:szCs w:val="24"/>
          <w:lang w:eastAsia="ru-RU"/>
        </w:rPr>
        <w:t>А</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Мешалкина</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Н</w:t>
      </w:r>
      <w:r w:rsidRPr="00DA4051">
        <w:rPr>
          <w:rFonts w:eastAsia="Times New Roman" w:cs="Times New Roman"/>
          <w:color w:val="000000"/>
          <w:szCs w:val="24"/>
          <w:lang w:val="en-US" w:eastAsia="ru-RU"/>
        </w:rPr>
        <w:t>.</w:t>
      </w:r>
      <w:r w:rsidRPr="00764ADB">
        <w:rPr>
          <w:rFonts w:eastAsia="Times New Roman" w:cs="Times New Roman"/>
          <w:color w:val="000000"/>
          <w:szCs w:val="24"/>
          <w:lang w:eastAsia="ru-RU"/>
        </w:rPr>
        <w:t>Ю</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О</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проблеме</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системных</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проявлений</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воспалительных</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заболеваний</w:t>
      </w:r>
      <w:r w:rsidRPr="00DA4051">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кишечника</w:t>
      </w:r>
      <w:r w:rsidRPr="00DA4051">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eastAsia="ru-RU"/>
        </w:rPr>
        <w:t>Фарматека</w:t>
      </w:r>
      <w:proofErr w:type="spellEnd"/>
      <w:r w:rsidRPr="00764ADB">
        <w:rPr>
          <w:rFonts w:eastAsia="Times New Roman" w:cs="Times New Roman"/>
          <w:color w:val="000000"/>
          <w:szCs w:val="24"/>
          <w:lang w:eastAsia="ru-RU"/>
        </w:rPr>
        <w:t>. 2011. N 15. С. 44 - 49.</w:t>
      </w:r>
    </w:p>
    <w:p w14:paraId="187EE46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lastRenderedPageBreak/>
        <w:t xml:space="preserve">12. Щукина О.Б. </w:t>
      </w:r>
      <w:proofErr w:type="spellStart"/>
      <w:r w:rsidRPr="00764ADB">
        <w:rPr>
          <w:rFonts w:eastAsia="Times New Roman" w:cs="Times New Roman"/>
          <w:color w:val="000000"/>
          <w:szCs w:val="24"/>
          <w:lang w:eastAsia="ru-RU"/>
        </w:rPr>
        <w:t>Перианальная</w:t>
      </w:r>
      <w:proofErr w:type="spellEnd"/>
      <w:r w:rsidRPr="00764ADB">
        <w:rPr>
          <w:rFonts w:eastAsia="Times New Roman" w:cs="Times New Roman"/>
          <w:color w:val="000000"/>
          <w:szCs w:val="24"/>
          <w:lang w:eastAsia="ru-RU"/>
        </w:rPr>
        <w:t xml:space="preserve"> болезнь Крона: диагностика и медикаментозная терапия. </w:t>
      </w:r>
      <w:proofErr w:type="spellStart"/>
      <w:r w:rsidRPr="00764ADB">
        <w:rPr>
          <w:rFonts w:eastAsia="Times New Roman" w:cs="Times New Roman"/>
          <w:color w:val="000000"/>
          <w:szCs w:val="24"/>
          <w:lang w:eastAsia="ru-RU"/>
        </w:rPr>
        <w:t>Фарматека</w:t>
      </w:r>
      <w:proofErr w:type="spellEnd"/>
      <w:r w:rsidRPr="00764ADB">
        <w:rPr>
          <w:rFonts w:eastAsia="Times New Roman" w:cs="Times New Roman"/>
          <w:color w:val="000000"/>
          <w:szCs w:val="24"/>
          <w:lang w:val="en-US" w:eastAsia="ru-RU"/>
        </w:rPr>
        <w:t xml:space="preserve">. 2008. N 13.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22 - 30.</w:t>
      </w:r>
    </w:p>
    <w:p w14:paraId="570C3E3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13. </w:t>
      </w:r>
      <w:proofErr w:type="spellStart"/>
      <w:r w:rsidRPr="00764ADB">
        <w:rPr>
          <w:rFonts w:eastAsia="Times New Roman" w:cs="Times New Roman"/>
          <w:color w:val="000000"/>
          <w:szCs w:val="24"/>
          <w:lang w:val="en-US" w:eastAsia="ru-RU"/>
        </w:rPr>
        <w:t>Keighley</w:t>
      </w:r>
      <w:proofErr w:type="spellEnd"/>
      <w:r w:rsidRPr="00764ADB">
        <w:rPr>
          <w:rFonts w:eastAsia="Times New Roman" w:cs="Times New Roman"/>
          <w:color w:val="000000"/>
          <w:szCs w:val="24"/>
          <w:lang w:val="en-US" w:eastAsia="ru-RU"/>
        </w:rPr>
        <w:t xml:space="preserve"> MR, Allan RN. Current status and influence of operation on perianal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Int J Colorectal Dis 1986; 1: 104 - 7.</w:t>
      </w:r>
    </w:p>
    <w:p w14:paraId="0BBADFA8"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14. </w:t>
      </w:r>
      <w:proofErr w:type="spellStart"/>
      <w:r w:rsidRPr="00764ADB">
        <w:rPr>
          <w:rFonts w:eastAsia="Times New Roman" w:cs="Times New Roman"/>
          <w:color w:val="000000"/>
          <w:szCs w:val="24"/>
          <w:lang w:val="en-US" w:eastAsia="ru-RU"/>
        </w:rPr>
        <w:t>Horsthuis</w:t>
      </w:r>
      <w:proofErr w:type="spellEnd"/>
      <w:r w:rsidRPr="00764ADB">
        <w:rPr>
          <w:rFonts w:eastAsia="Times New Roman" w:cs="Times New Roman"/>
          <w:color w:val="000000"/>
          <w:szCs w:val="24"/>
          <w:lang w:val="en-US" w:eastAsia="ru-RU"/>
        </w:rPr>
        <w:t xml:space="preserve"> K, </w:t>
      </w:r>
      <w:proofErr w:type="spellStart"/>
      <w:r w:rsidRPr="00764ADB">
        <w:rPr>
          <w:rFonts w:eastAsia="Times New Roman" w:cs="Times New Roman"/>
          <w:color w:val="000000"/>
          <w:szCs w:val="24"/>
          <w:lang w:val="en-US" w:eastAsia="ru-RU"/>
        </w:rPr>
        <w:t>Bipat</w:t>
      </w:r>
      <w:proofErr w:type="spellEnd"/>
      <w:r w:rsidRPr="00764ADB">
        <w:rPr>
          <w:rFonts w:eastAsia="Times New Roman" w:cs="Times New Roman"/>
          <w:color w:val="000000"/>
          <w:szCs w:val="24"/>
          <w:lang w:val="en-US" w:eastAsia="ru-RU"/>
        </w:rPr>
        <w:t xml:space="preserve"> S, </w:t>
      </w:r>
      <w:proofErr w:type="spellStart"/>
      <w:r w:rsidRPr="00764ADB">
        <w:rPr>
          <w:rFonts w:eastAsia="Times New Roman" w:cs="Times New Roman"/>
          <w:color w:val="000000"/>
          <w:szCs w:val="24"/>
          <w:lang w:val="en-US" w:eastAsia="ru-RU"/>
        </w:rPr>
        <w:t>Bennink</w:t>
      </w:r>
      <w:proofErr w:type="spellEnd"/>
      <w:r w:rsidRPr="00764ADB">
        <w:rPr>
          <w:rFonts w:eastAsia="Times New Roman" w:cs="Times New Roman"/>
          <w:color w:val="000000"/>
          <w:szCs w:val="24"/>
          <w:lang w:val="en-US" w:eastAsia="ru-RU"/>
        </w:rPr>
        <w:t xml:space="preserve"> RJ, Stoker J. Inflammatory bowel disease diagnosed with US, MR, scintigraphy, and CT: </w:t>
      </w:r>
      <w:proofErr w:type="spellStart"/>
      <w:r w:rsidRPr="00764ADB">
        <w:rPr>
          <w:rFonts w:eastAsia="Times New Roman" w:cs="Times New Roman"/>
          <w:color w:val="000000"/>
          <w:szCs w:val="24"/>
          <w:lang w:val="en-US" w:eastAsia="ru-RU"/>
        </w:rPr>
        <w:t>metaanalysis</w:t>
      </w:r>
      <w:proofErr w:type="spellEnd"/>
      <w:r w:rsidRPr="00764ADB">
        <w:rPr>
          <w:rFonts w:eastAsia="Times New Roman" w:cs="Times New Roman"/>
          <w:color w:val="000000"/>
          <w:szCs w:val="24"/>
          <w:lang w:val="en-US" w:eastAsia="ru-RU"/>
        </w:rPr>
        <w:t xml:space="preserve"> of prospective studies. </w:t>
      </w:r>
      <w:proofErr w:type="spellStart"/>
      <w:r w:rsidRPr="00764ADB">
        <w:rPr>
          <w:rFonts w:eastAsia="Times New Roman" w:cs="Times New Roman"/>
          <w:color w:val="000000"/>
          <w:szCs w:val="24"/>
          <w:lang w:eastAsia="ru-RU"/>
        </w:rPr>
        <w:t>Radiology</w:t>
      </w:r>
      <w:proofErr w:type="spellEnd"/>
      <w:r w:rsidRPr="00764ADB">
        <w:rPr>
          <w:rFonts w:eastAsia="Times New Roman" w:cs="Times New Roman"/>
          <w:color w:val="000000"/>
          <w:szCs w:val="24"/>
          <w:lang w:eastAsia="ru-RU"/>
        </w:rPr>
        <w:t xml:space="preserve"> 2008; 247(1): 64 - 79.</w:t>
      </w:r>
    </w:p>
    <w:p w14:paraId="1B22DB31" w14:textId="77777777" w:rsidR="008C08E2" w:rsidRPr="003B17A6"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 xml:space="preserve">15. </w:t>
      </w:r>
      <w:proofErr w:type="spellStart"/>
      <w:r w:rsidRPr="00764ADB">
        <w:rPr>
          <w:rFonts w:eastAsia="Times New Roman" w:cs="Times New Roman"/>
          <w:color w:val="000000"/>
          <w:szCs w:val="24"/>
          <w:lang w:eastAsia="ru-RU"/>
        </w:rPr>
        <w:t>Чашкова</w:t>
      </w:r>
      <w:proofErr w:type="spellEnd"/>
      <w:r w:rsidRPr="00764ADB">
        <w:rPr>
          <w:rFonts w:eastAsia="Times New Roman" w:cs="Times New Roman"/>
          <w:color w:val="000000"/>
          <w:szCs w:val="24"/>
          <w:lang w:eastAsia="ru-RU"/>
        </w:rPr>
        <w:t xml:space="preserve"> Е.Ю., Владимирова А.А., Неустроев В.Г. и др. Воспалительные заболевания толстой кишки - аспекты диагностики. Бюллетень Восточно-Сибирского научного центра СО РАМН. 2011. </w:t>
      </w:r>
      <w:r w:rsidRPr="00F6203C">
        <w:rPr>
          <w:rFonts w:eastAsia="Times New Roman" w:cs="Times New Roman"/>
          <w:color w:val="000000"/>
          <w:szCs w:val="24"/>
          <w:lang w:val="en-US" w:eastAsia="ru-RU"/>
        </w:rPr>
        <w:t>N</w:t>
      </w:r>
      <w:r w:rsidRPr="003B17A6">
        <w:rPr>
          <w:rFonts w:eastAsia="Times New Roman" w:cs="Times New Roman"/>
          <w:color w:val="000000"/>
          <w:szCs w:val="24"/>
          <w:lang w:eastAsia="ru-RU"/>
        </w:rPr>
        <w:t xml:space="preserve"> 4 - 2. </w:t>
      </w:r>
      <w:r w:rsidRPr="00764ADB">
        <w:rPr>
          <w:rFonts w:eastAsia="Times New Roman" w:cs="Times New Roman"/>
          <w:color w:val="000000"/>
          <w:szCs w:val="24"/>
          <w:lang w:eastAsia="ru-RU"/>
        </w:rPr>
        <w:t>С</w:t>
      </w:r>
      <w:r w:rsidRPr="003B17A6">
        <w:rPr>
          <w:rFonts w:eastAsia="Times New Roman" w:cs="Times New Roman"/>
          <w:color w:val="000000"/>
          <w:szCs w:val="24"/>
          <w:lang w:eastAsia="ru-RU"/>
        </w:rPr>
        <w:t>. 209 - 221.</w:t>
      </w:r>
    </w:p>
    <w:p w14:paraId="233FB241"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1C3A9C">
        <w:rPr>
          <w:rFonts w:eastAsia="Times New Roman" w:cs="Times New Roman"/>
          <w:color w:val="000000"/>
          <w:szCs w:val="24"/>
          <w:lang w:eastAsia="ru-RU"/>
        </w:rPr>
        <w:t xml:space="preserve">16. </w:t>
      </w:r>
      <w:r w:rsidRPr="00764ADB">
        <w:rPr>
          <w:rFonts w:eastAsia="Times New Roman" w:cs="Times New Roman"/>
          <w:color w:val="000000"/>
          <w:szCs w:val="24"/>
          <w:lang w:val="en-US" w:eastAsia="ru-RU"/>
        </w:rPr>
        <w:t>Lennard</w:t>
      </w:r>
      <w:r w:rsidRPr="001C3A9C">
        <w:rPr>
          <w:rFonts w:eastAsia="Times New Roman" w:cs="Times New Roman"/>
          <w:color w:val="000000"/>
          <w:szCs w:val="24"/>
          <w:lang w:eastAsia="ru-RU"/>
        </w:rPr>
        <w:t>-</w:t>
      </w:r>
      <w:r w:rsidRPr="00764ADB">
        <w:rPr>
          <w:rFonts w:eastAsia="Times New Roman" w:cs="Times New Roman"/>
          <w:color w:val="000000"/>
          <w:szCs w:val="24"/>
          <w:lang w:val="en-US" w:eastAsia="ru-RU"/>
        </w:rPr>
        <w:t>Jones</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JE</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 xml:space="preserve">Classification of inflammatory bowel disease. </w:t>
      </w:r>
      <w:proofErr w:type="spellStart"/>
      <w:r w:rsidRPr="00764ADB">
        <w:rPr>
          <w:rFonts w:eastAsia="Times New Roman" w:cs="Times New Roman"/>
          <w:color w:val="000000"/>
          <w:szCs w:val="24"/>
          <w:lang w:eastAsia="ru-RU"/>
        </w:rPr>
        <w:t>Scand</w:t>
      </w:r>
      <w:proofErr w:type="spellEnd"/>
      <w:r w:rsidRPr="00764ADB">
        <w:rPr>
          <w:rFonts w:eastAsia="Times New Roman" w:cs="Times New Roman"/>
          <w:color w:val="000000"/>
          <w:szCs w:val="24"/>
          <w:lang w:eastAsia="ru-RU"/>
        </w:rPr>
        <w:t xml:space="preserve"> J </w:t>
      </w:r>
      <w:proofErr w:type="spellStart"/>
      <w:r w:rsidRPr="00764ADB">
        <w:rPr>
          <w:rFonts w:eastAsia="Times New Roman" w:cs="Times New Roman"/>
          <w:color w:val="000000"/>
          <w:szCs w:val="24"/>
          <w:lang w:eastAsia="ru-RU"/>
        </w:rPr>
        <w:t>Gastroenterol</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Suppl</w:t>
      </w:r>
      <w:proofErr w:type="spellEnd"/>
      <w:r w:rsidRPr="00764ADB">
        <w:rPr>
          <w:rFonts w:eastAsia="Times New Roman" w:cs="Times New Roman"/>
          <w:color w:val="000000"/>
          <w:szCs w:val="24"/>
          <w:lang w:eastAsia="ru-RU"/>
        </w:rPr>
        <w:t>. 1989; 170: 2 - 6.</w:t>
      </w:r>
    </w:p>
    <w:p w14:paraId="5DA63E14"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17. Справочник по колопроктологии под редакцией проф. Ю.А. Шелыгина, </w:t>
      </w:r>
      <w:proofErr w:type="spellStart"/>
      <w:r w:rsidRPr="00764ADB">
        <w:rPr>
          <w:rFonts w:eastAsia="Times New Roman" w:cs="Times New Roman"/>
          <w:color w:val="000000"/>
          <w:szCs w:val="24"/>
          <w:lang w:eastAsia="ru-RU"/>
        </w:rPr>
        <w:t>проф</w:t>
      </w:r>
      <w:proofErr w:type="spellEnd"/>
      <w:r w:rsidRPr="00764ADB">
        <w:rPr>
          <w:rFonts w:eastAsia="Times New Roman" w:cs="Times New Roman"/>
          <w:color w:val="000000"/>
          <w:szCs w:val="24"/>
          <w:lang w:eastAsia="ru-RU"/>
        </w:rPr>
        <w:t xml:space="preserve"> Л.А. Благодарного. </w:t>
      </w:r>
      <w:r w:rsidRPr="00764ADB">
        <w:rPr>
          <w:rFonts w:eastAsia="Times New Roman" w:cs="Times New Roman"/>
          <w:color w:val="000000"/>
          <w:szCs w:val="24"/>
          <w:lang w:val="en-US" w:eastAsia="ru-RU"/>
        </w:rPr>
        <w:t>"</w:t>
      </w:r>
      <w:proofErr w:type="spellStart"/>
      <w:r w:rsidRPr="00764ADB">
        <w:rPr>
          <w:rFonts w:eastAsia="Times New Roman" w:cs="Times New Roman"/>
          <w:color w:val="000000"/>
          <w:szCs w:val="24"/>
          <w:lang w:eastAsia="ru-RU"/>
        </w:rPr>
        <w:t>Литтерра</w:t>
      </w:r>
      <w:proofErr w:type="spellEnd"/>
      <w:r w:rsidRPr="00764ADB">
        <w:rPr>
          <w:rFonts w:eastAsia="Times New Roman" w:cs="Times New Roman"/>
          <w:color w:val="000000"/>
          <w:szCs w:val="24"/>
          <w:lang w:val="en-US" w:eastAsia="ru-RU"/>
        </w:rPr>
        <w:t xml:space="preserve">", 2012.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460 - 522.</w:t>
      </w:r>
    </w:p>
    <w:p w14:paraId="4DA876A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18. </w:t>
      </w:r>
      <w:proofErr w:type="spellStart"/>
      <w:r w:rsidRPr="00764ADB">
        <w:rPr>
          <w:rFonts w:eastAsia="Times New Roman" w:cs="Times New Roman"/>
          <w:color w:val="000000"/>
          <w:szCs w:val="24"/>
          <w:lang w:val="en-US" w:eastAsia="ru-RU"/>
        </w:rPr>
        <w:t>Vermeire</w:t>
      </w:r>
      <w:proofErr w:type="spellEnd"/>
      <w:r w:rsidRPr="00764ADB">
        <w:rPr>
          <w:rFonts w:eastAsia="Times New Roman" w:cs="Times New Roman"/>
          <w:color w:val="000000"/>
          <w:szCs w:val="24"/>
          <w:lang w:val="en-US" w:eastAsia="ru-RU"/>
        </w:rPr>
        <w:t xml:space="preserve"> S, Van </w:t>
      </w:r>
      <w:proofErr w:type="spellStart"/>
      <w:r w:rsidRPr="00764ADB">
        <w:rPr>
          <w:rFonts w:eastAsia="Times New Roman" w:cs="Times New Roman"/>
          <w:color w:val="000000"/>
          <w:szCs w:val="24"/>
          <w:lang w:val="en-US" w:eastAsia="ru-RU"/>
        </w:rPr>
        <w:t>Assche</w:t>
      </w:r>
      <w:proofErr w:type="spellEnd"/>
      <w:r w:rsidRPr="00764ADB">
        <w:rPr>
          <w:rFonts w:eastAsia="Times New Roman" w:cs="Times New Roman"/>
          <w:color w:val="000000"/>
          <w:szCs w:val="24"/>
          <w:lang w:val="en-US" w:eastAsia="ru-RU"/>
        </w:rPr>
        <w:t xml:space="preserve"> G, </w:t>
      </w:r>
      <w:proofErr w:type="spellStart"/>
      <w:r w:rsidRPr="00764ADB">
        <w:rPr>
          <w:rFonts w:eastAsia="Times New Roman" w:cs="Times New Roman"/>
          <w:color w:val="000000"/>
          <w:szCs w:val="24"/>
          <w:lang w:val="en-US" w:eastAsia="ru-RU"/>
        </w:rPr>
        <w:t>Rutgeerts</w:t>
      </w:r>
      <w:proofErr w:type="spellEnd"/>
      <w:r w:rsidRPr="00764ADB">
        <w:rPr>
          <w:rFonts w:eastAsia="Times New Roman" w:cs="Times New Roman"/>
          <w:color w:val="000000"/>
          <w:szCs w:val="24"/>
          <w:lang w:val="en-US" w:eastAsia="ru-RU"/>
        </w:rPr>
        <w:t xml:space="preserve"> P. C-reactive protein as a marker for inflammatory bowel disease. </w:t>
      </w:r>
      <w:proofErr w:type="spellStart"/>
      <w:r w:rsidRPr="00764ADB">
        <w:rPr>
          <w:rFonts w:eastAsia="Times New Roman" w:cs="Times New Roman"/>
          <w:color w:val="000000"/>
          <w:szCs w:val="24"/>
          <w:lang w:val="en-US" w:eastAsia="ru-RU"/>
        </w:rPr>
        <w:t>Inflamm.Bowel.Dis</w:t>
      </w:r>
      <w:proofErr w:type="spellEnd"/>
      <w:r w:rsidRPr="00764ADB">
        <w:rPr>
          <w:rFonts w:eastAsia="Times New Roman" w:cs="Times New Roman"/>
          <w:color w:val="000000"/>
          <w:szCs w:val="24"/>
          <w:lang w:val="en-US" w:eastAsia="ru-RU"/>
        </w:rPr>
        <w:t>. 2004; 10: 661 - 665.</w:t>
      </w:r>
    </w:p>
    <w:p w14:paraId="52DBF7D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19. </w:t>
      </w:r>
      <w:proofErr w:type="spellStart"/>
      <w:r w:rsidRPr="00764ADB">
        <w:rPr>
          <w:rFonts w:eastAsia="Times New Roman" w:cs="Times New Roman"/>
          <w:color w:val="000000"/>
          <w:szCs w:val="24"/>
          <w:lang w:val="en-US" w:eastAsia="ru-RU"/>
        </w:rPr>
        <w:t>D"Inca</w:t>
      </w:r>
      <w:proofErr w:type="spellEnd"/>
      <w:r w:rsidRPr="00764ADB">
        <w:rPr>
          <w:rFonts w:eastAsia="Times New Roman" w:cs="Times New Roman"/>
          <w:color w:val="000000"/>
          <w:szCs w:val="24"/>
          <w:lang w:val="en-US" w:eastAsia="ru-RU"/>
        </w:rPr>
        <w:t xml:space="preserve"> R, Dal Pont E, Di Leo V, et al. Calprotectin and lactoferrin in the assessment of intestinal inflammation and organic disease. Int J Colorectal Dis 2007; 22: 429 - 37.</w:t>
      </w:r>
    </w:p>
    <w:p w14:paraId="5BC109B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20. </w:t>
      </w:r>
      <w:proofErr w:type="spellStart"/>
      <w:r w:rsidRPr="00764ADB">
        <w:rPr>
          <w:rFonts w:eastAsia="Times New Roman" w:cs="Times New Roman"/>
          <w:color w:val="000000"/>
          <w:szCs w:val="24"/>
          <w:lang w:val="en-US" w:eastAsia="ru-RU"/>
        </w:rPr>
        <w:t>Mylonaki</w:t>
      </w:r>
      <w:proofErr w:type="spellEnd"/>
      <w:r w:rsidRPr="00764ADB">
        <w:rPr>
          <w:rFonts w:eastAsia="Times New Roman" w:cs="Times New Roman"/>
          <w:color w:val="000000"/>
          <w:szCs w:val="24"/>
          <w:lang w:val="en-US" w:eastAsia="ru-RU"/>
        </w:rPr>
        <w:t xml:space="preserve"> M, Langmead L, </w:t>
      </w:r>
      <w:proofErr w:type="spellStart"/>
      <w:r w:rsidRPr="00764ADB">
        <w:rPr>
          <w:rFonts w:eastAsia="Times New Roman" w:cs="Times New Roman"/>
          <w:color w:val="000000"/>
          <w:szCs w:val="24"/>
          <w:lang w:val="en-US" w:eastAsia="ru-RU"/>
        </w:rPr>
        <w:t>Pantes</w:t>
      </w:r>
      <w:proofErr w:type="spellEnd"/>
      <w:r w:rsidRPr="00764ADB">
        <w:rPr>
          <w:rFonts w:eastAsia="Times New Roman" w:cs="Times New Roman"/>
          <w:color w:val="000000"/>
          <w:szCs w:val="24"/>
          <w:lang w:val="en-US" w:eastAsia="ru-RU"/>
        </w:rPr>
        <w:t xml:space="preserve"> A, et al. Enteric infection in relapse of inflammatory bowel disease: importance of microbiological examination of stool. Eur J Gastroenterol </w:t>
      </w:r>
      <w:proofErr w:type="spellStart"/>
      <w:r w:rsidRPr="00764ADB">
        <w:rPr>
          <w:rFonts w:eastAsia="Times New Roman" w:cs="Times New Roman"/>
          <w:color w:val="000000"/>
          <w:szCs w:val="24"/>
          <w:lang w:val="en-US" w:eastAsia="ru-RU"/>
        </w:rPr>
        <w:t>Hepatol</w:t>
      </w:r>
      <w:proofErr w:type="spellEnd"/>
      <w:r w:rsidRPr="00764ADB">
        <w:rPr>
          <w:rFonts w:eastAsia="Times New Roman" w:cs="Times New Roman"/>
          <w:color w:val="000000"/>
          <w:szCs w:val="24"/>
          <w:lang w:val="en-US" w:eastAsia="ru-RU"/>
        </w:rPr>
        <w:t xml:space="preserve"> 2004; 16: 775 - 8.</w:t>
      </w:r>
    </w:p>
    <w:p w14:paraId="179F8EC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21. Issa M, </w:t>
      </w:r>
      <w:proofErr w:type="spellStart"/>
      <w:r w:rsidRPr="00764ADB">
        <w:rPr>
          <w:rFonts w:eastAsia="Times New Roman" w:cs="Times New Roman"/>
          <w:color w:val="000000"/>
          <w:szCs w:val="24"/>
          <w:lang w:val="en-US" w:eastAsia="ru-RU"/>
        </w:rPr>
        <w:t>Ananthakrishnan</w:t>
      </w:r>
      <w:proofErr w:type="spellEnd"/>
      <w:r w:rsidRPr="00764ADB">
        <w:rPr>
          <w:rFonts w:eastAsia="Times New Roman" w:cs="Times New Roman"/>
          <w:color w:val="000000"/>
          <w:szCs w:val="24"/>
          <w:lang w:val="en-US" w:eastAsia="ru-RU"/>
        </w:rPr>
        <w:t xml:space="preserve"> AN, Binion DG. Clostridium difficile and inflammatory bowel disease. </w:t>
      </w:r>
      <w:proofErr w:type="spellStart"/>
      <w:r w:rsidRPr="00764ADB">
        <w:rPr>
          <w:rFonts w:eastAsia="Times New Roman" w:cs="Times New Roman"/>
          <w:color w:val="000000"/>
          <w:szCs w:val="24"/>
          <w:lang w:val="en-US" w:eastAsia="ru-RU"/>
        </w:rPr>
        <w:t>Inflamm</w:t>
      </w:r>
      <w:proofErr w:type="spellEnd"/>
      <w:r w:rsidRPr="00764ADB">
        <w:rPr>
          <w:rFonts w:eastAsia="Times New Roman" w:cs="Times New Roman"/>
          <w:color w:val="000000"/>
          <w:szCs w:val="24"/>
          <w:lang w:val="en-US" w:eastAsia="ru-RU"/>
        </w:rPr>
        <w:t xml:space="preserve"> Bowel Dis. 2008; 14: 1432 - 42.</w:t>
      </w:r>
    </w:p>
    <w:p w14:paraId="5F35FA9B"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22. Nguyen GC, Kaplan GG, Harris ML et al. A national survey of the prevalence and impact of Clostridium difficile infection among hospitalized inflammatory bowel disease patients. Am J Gastroenterol. 2008; 103: 1443 - 50.</w:t>
      </w:r>
    </w:p>
    <w:p w14:paraId="34DBE5A0"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23. </w:t>
      </w:r>
      <w:proofErr w:type="spellStart"/>
      <w:r w:rsidRPr="00764ADB">
        <w:rPr>
          <w:rFonts w:eastAsia="Times New Roman" w:cs="Times New Roman"/>
          <w:color w:val="000000"/>
          <w:szCs w:val="24"/>
          <w:lang w:val="en-US" w:eastAsia="ru-RU"/>
        </w:rPr>
        <w:t>Coremans</w:t>
      </w:r>
      <w:proofErr w:type="spellEnd"/>
      <w:r w:rsidRPr="00764ADB">
        <w:rPr>
          <w:rFonts w:eastAsia="Times New Roman" w:cs="Times New Roman"/>
          <w:color w:val="000000"/>
          <w:szCs w:val="24"/>
          <w:lang w:val="en-US" w:eastAsia="ru-RU"/>
        </w:rPr>
        <w:t xml:space="preserve"> G, </w:t>
      </w:r>
      <w:proofErr w:type="spellStart"/>
      <w:r w:rsidRPr="00764ADB">
        <w:rPr>
          <w:rFonts w:eastAsia="Times New Roman" w:cs="Times New Roman"/>
          <w:color w:val="000000"/>
          <w:szCs w:val="24"/>
          <w:lang w:val="en-US" w:eastAsia="ru-RU"/>
        </w:rPr>
        <w:t>Rutgeerts</w:t>
      </w:r>
      <w:proofErr w:type="spellEnd"/>
      <w:r w:rsidRPr="00764ADB">
        <w:rPr>
          <w:rFonts w:eastAsia="Times New Roman" w:cs="Times New Roman"/>
          <w:color w:val="000000"/>
          <w:szCs w:val="24"/>
          <w:lang w:val="en-US" w:eastAsia="ru-RU"/>
        </w:rPr>
        <w:t xml:space="preserve"> P, </w:t>
      </w:r>
      <w:proofErr w:type="spellStart"/>
      <w:r w:rsidRPr="00764ADB">
        <w:rPr>
          <w:rFonts w:eastAsia="Times New Roman" w:cs="Times New Roman"/>
          <w:color w:val="000000"/>
          <w:szCs w:val="24"/>
          <w:lang w:val="en-US" w:eastAsia="ru-RU"/>
        </w:rPr>
        <w:t>Geboes</w:t>
      </w:r>
      <w:proofErr w:type="spellEnd"/>
      <w:r w:rsidRPr="00764ADB">
        <w:rPr>
          <w:rFonts w:eastAsia="Times New Roman" w:cs="Times New Roman"/>
          <w:color w:val="000000"/>
          <w:szCs w:val="24"/>
          <w:lang w:val="en-US" w:eastAsia="ru-RU"/>
        </w:rPr>
        <w:t xml:space="preserve"> K, et al. The value of </w:t>
      </w:r>
      <w:proofErr w:type="spellStart"/>
      <w:r w:rsidRPr="00764ADB">
        <w:rPr>
          <w:rFonts w:eastAsia="Times New Roman" w:cs="Times New Roman"/>
          <w:color w:val="000000"/>
          <w:szCs w:val="24"/>
          <w:lang w:val="en-US" w:eastAsia="ru-RU"/>
        </w:rPr>
        <w:t>ileoscopy</w:t>
      </w:r>
      <w:proofErr w:type="spellEnd"/>
      <w:r w:rsidRPr="00764ADB">
        <w:rPr>
          <w:rFonts w:eastAsia="Times New Roman" w:cs="Times New Roman"/>
          <w:color w:val="000000"/>
          <w:szCs w:val="24"/>
          <w:lang w:val="en-US" w:eastAsia="ru-RU"/>
        </w:rPr>
        <w:t xml:space="preserve"> with biopsy in the diagnosis of intestinal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w:t>
      </w:r>
      <w:proofErr w:type="spellStart"/>
      <w:r w:rsidRPr="00764ADB">
        <w:rPr>
          <w:rFonts w:eastAsia="Times New Roman" w:cs="Times New Roman"/>
          <w:color w:val="000000"/>
          <w:szCs w:val="24"/>
          <w:lang w:val="en-US" w:eastAsia="ru-RU"/>
        </w:rPr>
        <w:t>Gastrointest</w:t>
      </w:r>
      <w:proofErr w:type="spellEnd"/>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val="en-US" w:eastAsia="ru-RU"/>
        </w:rPr>
        <w:t>Endosc</w:t>
      </w:r>
      <w:proofErr w:type="spellEnd"/>
      <w:r w:rsidRPr="00764ADB">
        <w:rPr>
          <w:rFonts w:eastAsia="Times New Roman" w:cs="Times New Roman"/>
          <w:color w:val="000000"/>
          <w:szCs w:val="24"/>
          <w:lang w:val="en-US" w:eastAsia="ru-RU"/>
        </w:rPr>
        <w:t xml:space="preserve"> 1984; 30: 167 - 72.</w:t>
      </w:r>
    </w:p>
    <w:p w14:paraId="7304F261"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24. </w:t>
      </w:r>
      <w:proofErr w:type="spellStart"/>
      <w:r w:rsidRPr="00764ADB">
        <w:rPr>
          <w:rFonts w:eastAsia="Times New Roman" w:cs="Times New Roman"/>
          <w:color w:val="000000"/>
          <w:szCs w:val="24"/>
          <w:lang w:val="en-US" w:eastAsia="ru-RU"/>
        </w:rPr>
        <w:t>Annese</w:t>
      </w:r>
      <w:proofErr w:type="spellEnd"/>
      <w:r w:rsidRPr="00764ADB">
        <w:rPr>
          <w:rFonts w:eastAsia="Times New Roman" w:cs="Times New Roman"/>
          <w:color w:val="000000"/>
          <w:szCs w:val="24"/>
          <w:lang w:val="en-US" w:eastAsia="ru-RU"/>
        </w:rPr>
        <w:t xml:space="preserve"> V, </w:t>
      </w:r>
      <w:proofErr w:type="spellStart"/>
      <w:r w:rsidRPr="00764ADB">
        <w:rPr>
          <w:rFonts w:eastAsia="Times New Roman" w:cs="Times New Roman"/>
          <w:color w:val="000000"/>
          <w:szCs w:val="24"/>
          <w:lang w:val="en-US" w:eastAsia="ru-RU"/>
        </w:rPr>
        <w:t>Daperno</w:t>
      </w:r>
      <w:proofErr w:type="spellEnd"/>
      <w:r w:rsidRPr="00764ADB">
        <w:rPr>
          <w:rFonts w:eastAsia="Times New Roman" w:cs="Times New Roman"/>
          <w:color w:val="000000"/>
          <w:szCs w:val="24"/>
          <w:lang w:val="en-US" w:eastAsia="ru-RU"/>
        </w:rPr>
        <w:t xml:space="preserve"> M, Rutter MD, et al. European </w:t>
      </w:r>
      <w:proofErr w:type="gramStart"/>
      <w:r w:rsidRPr="00764ADB">
        <w:rPr>
          <w:rFonts w:eastAsia="Times New Roman" w:cs="Times New Roman"/>
          <w:color w:val="000000"/>
          <w:szCs w:val="24"/>
          <w:lang w:val="en-US" w:eastAsia="ru-RU"/>
        </w:rPr>
        <w:t>evidence based</w:t>
      </w:r>
      <w:proofErr w:type="gramEnd"/>
      <w:r w:rsidRPr="00764ADB">
        <w:rPr>
          <w:rFonts w:eastAsia="Times New Roman" w:cs="Times New Roman"/>
          <w:color w:val="000000"/>
          <w:szCs w:val="24"/>
          <w:lang w:val="en-US" w:eastAsia="ru-RU"/>
        </w:rPr>
        <w:t xml:space="preserve"> consensus for endoscopy in inflammatory bowel disease. J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Colitis 2013; 7: 982 - 1018.</w:t>
      </w:r>
    </w:p>
    <w:p w14:paraId="1FD3697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25. Annunziata M.L. </w:t>
      </w:r>
      <w:proofErr w:type="spellStart"/>
      <w:r w:rsidRPr="00764ADB">
        <w:rPr>
          <w:rFonts w:eastAsia="Times New Roman" w:cs="Times New Roman"/>
          <w:color w:val="000000"/>
          <w:szCs w:val="24"/>
          <w:lang w:val="en-US" w:eastAsia="ru-RU"/>
        </w:rPr>
        <w:t>Caviglia</w:t>
      </w:r>
      <w:proofErr w:type="spellEnd"/>
      <w:r w:rsidRPr="00764ADB">
        <w:rPr>
          <w:rFonts w:eastAsia="Times New Roman" w:cs="Times New Roman"/>
          <w:color w:val="000000"/>
          <w:szCs w:val="24"/>
          <w:lang w:val="en-US" w:eastAsia="ru-RU"/>
        </w:rPr>
        <w:t xml:space="preserve"> R. </w:t>
      </w:r>
      <w:proofErr w:type="spellStart"/>
      <w:r w:rsidRPr="00764ADB">
        <w:rPr>
          <w:rFonts w:eastAsia="Times New Roman" w:cs="Times New Roman"/>
          <w:color w:val="000000"/>
          <w:szCs w:val="24"/>
          <w:lang w:val="en-US" w:eastAsia="ru-RU"/>
        </w:rPr>
        <w:t>Papparella</w:t>
      </w:r>
      <w:proofErr w:type="spellEnd"/>
      <w:r w:rsidRPr="00764ADB">
        <w:rPr>
          <w:rFonts w:eastAsia="Times New Roman" w:cs="Times New Roman"/>
          <w:color w:val="000000"/>
          <w:szCs w:val="24"/>
          <w:lang w:val="en-US" w:eastAsia="ru-RU"/>
        </w:rPr>
        <w:t xml:space="preserve"> L.G. </w:t>
      </w:r>
      <w:proofErr w:type="spellStart"/>
      <w:r w:rsidRPr="00764ADB">
        <w:rPr>
          <w:rFonts w:eastAsia="Times New Roman" w:cs="Times New Roman"/>
          <w:color w:val="000000"/>
          <w:szCs w:val="24"/>
          <w:lang w:val="en-US" w:eastAsia="ru-RU"/>
        </w:rPr>
        <w:t>Cicala</w:t>
      </w:r>
      <w:proofErr w:type="spellEnd"/>
      <w:r w:rsidRPr="00764ADB">
        <w:rPr>
          <w:rFonts w:eastAsia="Times New Roman" w:cs="Times New Roman"/>
          <w:color w:val="000000"/>
          <w:szCs w:val="24"/>
          <w:lang w:val="en-US" w:eastAsia="ru-RU"/>
        </w:rPr>
        <w:t xml:space="preserve"> M. Upper gastrointestinal involvement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prospective study on the role of upper endoscopy in the diagnostic work-up Dig Dis Sci 57 2012 1618 1623.</w:t>
      </w:r>
    </w:p>
    <w:p w14:paraId="0C823914"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26. </w:t>
      </w:r>
      <w:proofErr w:type="spellStart"/>
      <w:r w:rsidRPr="00764ADB">
        <w:rPr>
          <w:rFonts w:eastAsia="Times New Roman" w:cs="Times New Roman"/>
          <w:color w:val="000000"/>
          <w:szCs w:val="24"/>
          <w:lang w:val="en-US" w:eastAsia="ru-RU"/>
        </w:rPr>
        <w:t>Gourtsoyiannis</w:t>
      </w:r>
      <w:proofErr w:type="spellEnd"/>
      <w:r w:rsidRPr="00764ADB">
        <w:rPr>
          <w:rFonts w:eastAsia="Times New Roman" w:cs="Times New Roman"/>
          <w:color w:val="000000"/>
          <w:szCs w:val="24"/>
          <w:lang w:val="en-US" w:eastAsia="ru-RU"/>
        </w:rPr>
        <w:t xml:space="preserve"> NC, </w:t>
      </w:r>
      <w:proofErr w:type="spellStart"/>
      <w:r w:rsidRPr="00764ADB">
        <w:rPr>
          <w:rFonts w:eastAsia="Times New Roman" w:cs="Times New Roman"/>
          <w:color w:val="000000"/>
          <w:szCs w:val="24"/>
          <w:lang w:val="en-US" w:eastAsia="ru-RU"/>
        </w:rPr>
        <w:t>Grammatikakis</w:t>
      </w:r>
      <w:proofErr w:type="spellEnd"/>
      <w:r w:rsidRPr="00764ADB">
        <w:rPr>
          <w:rFonts w:eastAsia="Times New Roman" w:cs="Times New Roman"/>
          <w:color w:val="000000"/>
          <w:szCs w:val="24"/>
          <w:lang w:val="en-US" w:eastAsia="ru-RU"/>
        </w:rPr>
        <w:t xml:space="preserve"> J, </w:t>
      </w:r>
      <w:proofErr w:type="spellStart"/>
      <w:r w:rsidRPr="00764ADB">
        <w:rPr>
          <w:rFonts w:eastAsia="Times New Roman" w:cs="Times New Roman"/>
          <w:color w:val="000000"/>
          <w:szCs w:val="24"/>
          <w:lang w:val="en-US" w:eastAsia="ru-RU"/>
        </w:rPr>
        <w:t>Papamastorakis</w:t>
      </w:r>
      <w:proofErr w:type="spellEnd"/>
      <w:r w:rsidRPr="00764ADB">
        <w:rPr>
          <w:rFonts w:eastAsia="Times New Roman" w:cs="Times New Roman"/>
          <w:color w:val="000000"/>
          <w:szCs w:val="24"/>
          <w:lang w:val="en-US" w:eastAsia="ru-RU"/>
        </w:rPr>
        <w:t xml:space="preserve"> G, et al. Imaging of small intestinal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comparison between MR </w:t>
      </w:r>
      <w:proofErr w:type="spellStart"/>
      <w:r w:rsidRPr="00764ADB">
        <w:rPr>
          <w:rFonts w:eastAsia="Times New Roman" w:cs="Times New Roman"/>
          <w:color w:val="000000"/>
          <w:szCs w:val="24"/>
          <w:lang w:val="en-US" w:eastAsia="ru-RU"/>
        </w:rPr>
        <w:t>enteroclysis</w:t>
      </w:r>
      <w:proofErr w:type="spellEnd"/>
      <w:r w:rsidRPr="00764ADB">
        <w:rPr>
          <w:rFonts w:eastAsia="Times New Roman" w:cs="Times New Roman"/>
          <w:color w:val="000000"/>
          <w:szCs w:val="24"/>
          <w:lang w:val="en-US" w:eastAsia="ru-RU"/>
        </w:rPr>
        <w:t xml:space="preserve"> and conventional </w:t>
      </w:r>
      <w:proofErr w:type="spellStart"/>
      <w:r w:rsidRPr="00764ADB">
        <w:rPr>
          <w:rFonts w:eastAsia="Times New Roman" w:cs="Times New Roman"/>
          <w:color w:val="000000"/>
          <w:szCs w:val="24"/>
          <w:lang w:val="en-US" w:eastAsia="ru-RU"/>
        </w:rPr>
        <w:t>enteroclysis</w:t>
      </w:r>
      <w:proofErr w:type="spellEnd"/>
      <w:r w:rsidRPr="00764ADB">
        <w:rPr>
          <w:rFonts w:eastAsia="Times New Roman" w:cs="Times New Roman"/>
          <w:color w:val="000000"/>
          <w:szCs w:val="24"/>
          <w:lang w:val="en-US" w:eastAsia="ru-RU"/>
        </w:rPr>
        <w:t xml:space="preserve">. Eur </w:t>
      </w:r>
      <w:proofErr w:type="spellStart"/>
      <w:r w:rsidRPr="00764ADB">
        <w:rPr>
          <w:rFonts w:eastAsia="Times New Roman" w:cs="Times New Roman"/>
          <w:color w:val="000000"/>
          <w:szCs w:val="24"/>
          <w:lang w:val="en-US" w:eastAsia="ru-RU"/>
        </w:rPr>
        <w:t>Radiol</w:t>
      </w:r>
      <w:proofErr w:type="spellEnd"/>
      <w:r w:rsidRPr="00764ADB">
        <w:rPr>
          <w:rFonts w:eastAsia="Times New Roman" w:cs="Times New Roman"/>
          <w:color w:val="000000"/>
          <w:szCs w:val="24"/>
          <w:lang w:val="en-US" w:eastAsia="ru-RU"/>
        </w:rPr>
        <w:t xml:space="preserve"> 2006; 16: 1915 - 25.</w:t>
      </w:r>
    </w:p>
    <w:p w14:paraId="7AD459E0"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lastRenderedPageBreak/>
        <w:t xml:space="preserve">27. </w:t>
      </w:r>
      <w:proofErr w:type="spellStart"/>
      <w:r w:rsidRPr="00764ADB">
        <w:rPr>
          <w:rFonts w:eastAsia="Times New Roman" w:cs="Times New Roman"/>
          <w:color w:val="000000"/>
          <w:szCs w:val="24"/>
          <w:lang w:val="en-US" w:eastAsia="ru-RU"/>
        </w:rPr>
        <w:t>Fraquelli</w:t>
      </w:r>
      <w:proofErr w:type="spellEnd"/>
      <w:r w:rsidRPr="00764ADB">
        <w:rPr>
          <w:rFonts w:eastAsia="Times New Roman" w:cs="Times New Roman"/>
          <w:color w:val="000000"/>
          <w:szCs w:val="24"/>
          <w:lang w:val="en-US" w:eastAsia="ru-RU"/>
        </w:rPr>
        <w:t xml:space="preserve"> M, </w:t>
      </w:r>
      <w:proofErr w:type="spellStart"/>
      <w:r w:rsidRPr="00764ADB">
        <w:rPr>
          <w:rFonts w:eastAsia="Times New Roman" w:cs="Times New Roman"/>
          <w:color w:val="000000"/>
          <w:szCs w:val="24"/>
          <w:lang w:val="en-US" w:eastAsia="ru-RU"/>
        </w:rPr>
        <w:t>Colli</w:t>
      </w:r>
      <w:proofErr w:type="spellEnd"/>
      <w:r w:rsidRPr="00764ADB">
        <w:rPr>
          <w:rFonts w:eastAsia="Times New Roman" w:cs="Times New Roman"/>
          <w:color w:val="000000"/>
          <w:szCs w:val="24"/>
          <w:lang w:val="en-US" w:eastAsia="ru-RU"/>
        </w:rPr>
        <w:t xml:space="preserve"> A, Casazza G, et al. Role of US in detection of Crohn disease: meta-analysis. </w:t>
      </w:r>
      <w:proofErr w:type="spellStart"/>
      <w:r w:rsidRPr="00764ADB">
        <w:rPr>
          <w:rFonts w:eastAsia="Times New Roman" w:cs="Times New Roman"/>
          <w:color w:val="000000"/>
          <w:szCs w:val="24"/>
          <w:lang w:eastAsia="ru-RU"/>
        </w:rPr>
        <w:t>Radiology</w:t>
      </w:r>
      <w:proofErr w:type="spellEnd"/>
      <w:r w:rsidRPr="00764ADB">
        <w:rPr>
          <w:rFonts w:eastAsia="Times New Roman" w:cs="Times New Roman"/>
          <w:color w:val="000000"/>
          <w:szCs w:val="24"/>
          <w:lang w:eastAsia="ru-RU"/>
        </w:rPr>
        <w:t xml:space="preserve"> 2005; 236: 95 - 101.</w:t>
      </w:r>
    </w:p>
    <w:p w14:paraId="3F88ED9F"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 xml:space="preserve">28. Воробьев Г.И., Орлова Л.П., Самсонова Т.В., </w:t>
      </w:r>
      <w:proofErr w:type="spellStart"/>
      <w:r w:rsidRPr="00764ADB">
        <w:rPr>
          <w:rFonts w:eastAsia="Times New Roman" w:cs="Times New Roman"/>
          <w:color w:val="000000"/>
          <w:szCs w:val="24"/>
          <w:lang w:eastAsia="ru-RU"/>
        </w:rPr>
        <w:t>Капуллер</w:t>
      </w:r>
      <w:proofErr w:type="spellEnd"/>
      <w:r w:rsidRPr="00764ADB">
        <w:rPr>
          <w:rFonts w:eastAsia="Times New Roman" w:cs="Times New Roman"/>
          <w:color w:val="000000"/>
          <w:szCs w:val="24"/>
          <w:lang w:eastAsia="ru-RU"/>
        </w:rPr>
        <w:t xml:space="preserve"> Л.Л., Михайлова Т.Л., Халиф И.Л. Возможности ультразвукового исследования в диагностике болезни крона. Ультразвуковая и функциональная диагностика. 2010. N 1. С. 29 - 36.</w:t>
      </w:r>
    </w:p>
    <w:p w14:paraId="0310C15C" w14:textId="77777777" w:rsidR="008C08E2" w:rsidRPr="001C3A9C"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29. Самсонова Т.В., Орлова Л.П. Ультразвуковая семиотика болезни Крона тонкой кишки. Колопроктология. 2014. N 1(47). С</w:t>
      </w:r>
      <w:r w:rsidRPr="001C3A9C">
        <w:rPr>
          <w:rFonts w:eastAsia="Times New Roman" w:cs="Times New Roman"/>
          <w:color w:val="000000"/>
          <w:szCs w:val="24"/>
          <w:lang w:eastAsia="ru-RU"/>
        </w:rPr>
        <w:t>. 60 - 68.</w:t>
      </w:r>
    </w:p>
    <w:p w14:paraId="34D69CAC"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1C3A9C">
        <w:rPr>
          <w:rFonts w:eastAsia="Times New Roman" w:cs="Times New Roman"/>
          <w:color w:val="000000"/>
          <w:szCs w:val="24"/>
          <w:lang w:eastAsia="ru-RU"/>
        </w:rPr>
        <w:t xml:space="preserve">30. </w:t>
      </w:r>
      <w:r w:rsidRPr="00764ADB">
        <w:rPr>
          <w:rFonts w:eastAsia="Times New Roman" w:cs="Times New Roman"/>
          <w:color w:val="000000"/>
          <w:szCs w:val="24"/>
          <w:lang w:val="en-US" w:eastAsia="ru-RU"/>
        </w:rPr>
        <w:t>Dionisio</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P</w:t>
      </w:r>
      <w:r w:rsidRPr="001C3A9C">
        <w:rPr>
          <w:rFonts w:eastAsia="Times New Roman" w:cs="Times New Roman"/>
          <w:color w:val="000000"/>
          <w:szCs w:val="24"/>
          <w:lang w:eastAsia="ru-RU"/>
        </w:rPr>
        <w:t>.</w:t>
      </w:r>
      <w:r w:rsidRPr="00764ADB">
        <w:rPr>
          <w:rFonts w:eastAsia="Times New Roman" w:cs="Times New Roman"/>
          <w:color w:val="000000"/>
          <w:szCs w:val="24"/>
          <w:lang w:val="en-US" w:eastAsia="ru-RU"/>
        </w:rPr>
        <w:t>M</w:t>
      </w:r>
      <w:r w:rsidRPr="001C3A9C">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val="en-US" w:eastAsia="ru-RU"/>
        </w:rPr>
        <w:t>Gurudu</w:t>
      </w:r>
      <w:proofErr w:type="spellEnd"/>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S</w:t>
      </w:r>
      <w:r w:rsidRPr="001C3A9C">
        <w:rPr>
          <w:rFonts w:eastAsia="Times New Roman" w:cs="Times New Roman"/>
          <w:color w:val="000000"/>
          <w:szCs w:val="24"/>
          <w:lang w:eastAsia="ru-RU"/>
        </w:rPr>
        <w:t>.</w:t>
      </w:r>
      <w:r w:rsidRPr="00764ADB">
        <w:rPr>
          <w:rFonts w:eastAsia="Times New Roman" w:cs="Times New Roman"/>
          <w:color w:val="000000"/>
          <w:szCs w:val="24"/>
          <w:lang w:val="en-US" w:eastAsia="ru-RU"/>
        </w:rPr>
        <w:t>R</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Leighton</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J</w:t>
      </w:r>
      <w:r w:rsidRPr="001C3A9C">
        <w:rPr>
          <w:rFonts w:eastAsia="Times New Roman" w:cs="Times New Roman"/>
          <w:color w:val="000000"/>
          <w:szCs w:val="24"/>
          <w:lang w:eastAsia="ru-RU"/>
        </w:rPr>
        <w:t>.</w:t>
      </w:r>
      <w:r w:rsidRPr="00764ADB">
        <w:rPr>
          <w:rFonts w:eastAsia="Times New Roman" w:cs="Times New Roman"/>
          <w:color w:val="000000"/>
          <w:szCs w:val="24"/>
          <w:lang w:val="en-US" w:eastAsia="ru-RU"/>
        </w:rPr>
        <w:t>A</w:t>
      </w:r>
      <w:r w:rsidRPr="001C3A9C">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val="en-US" w:eastAsia="ru-RU"/>
        </w:rPr>
        <w:t>Leontiadis</w:t>
      </w:r>
      <w:proofErr w:type="spellEnd"/>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G</w:t>
      </w:r>
      <w:r w:rsidRPr="001C3A9C">
        <w:rPr>
          <w:rFonts w:eastAsia="Times New Roman" w:cs="Times New Roman"/>
          <w:color w:val="000000"/>
          <w:szCs w:val="24"/>
          <w:lang w:eastAsia="ru-RU"/>
        </w:rPr>
        <w:t>.</w:t>
      </w:r>
      <w:r w:rsidRPr="00764ADB">
        <w:rPr>
          <w:rFonts w:eastAsia="Times New Roman" w:cs="Times New Roman"/>
          <w:color w:val="000000"/>
          <w:szCs w:val="24"/>
          <w:lang w:val="en-US" w:eastAsia="ru-RU"/>
        </w:rPr>
        <w:t>I</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Fleischer</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D</w:t>
      </w:r>
      <w:r w:rsidRPr="001C3A9C">
        <w:rPr>
          <w:rFonts w:eastAsia="Times New Roman" w:cs="Times New Roman"/>
          <w:color w:val="000000"/>
          <w:szCs w:val="24"/>
          <w:lang w:eastAsia="ru-RU"/>
        </w:rPr>
        <w:t>.</w:t>
      </w:r>
      <w:r w:rsidRPr="00764ADB">
        <w:rPr>
          <w:rFonts w:eastAsia="Times New Roman" w:cs="Times New Roman"/>
          <w:color w:val="000000"/>
          <w:szCs w:val="24"/>
          <w:lang w:val="en-US" w:eastAsia="ru-RU"/>
        </w:rPr>
        <w:t>E</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Hara</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A</w:t>
      </w:r>
      <w:r w:rsidRPr="001C3A9C">
        <w:rPr>
          <w:rFonts w:eastAsia="Times New Roman" w:cs="Times New Roman"/>
          <w:color w:val="000000"/>
          <w:szCs w:val="24"/>
          <w:lang w:eastAsia="ru-RU"/>
        </w:rPr>
        <w:t>.</w:t>
      </w:r>
      <w:r w:rsidRPr="00764ADB">
        <w:rPr>
          <w:rFonts w:eastAsia="Times New Roman" w:cs="Times New Roman"/>
          <w:color w:val="000000"/>
          <w:szCs w:val="24"/>
          <w:lang w:val="en-US" w:eastAsia="ru-RU"/>
        </w:rPr>
        <w:t>K</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et</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al</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 xml:space="preserve">Capsule endoscopy has a significantly higher diagnostic yield in patients with suspected and established small-bowel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meta-analysis Am J Gastroenterol 105 2010 1240 1248 [quiz 1249].</w:t>
      </w:r>
    </w:p>
    <w:p w14:paraId="2845397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31. Spada C, </w:t>
      </w:r>
      <w:proofErr w:type="spellStart"/>
      <w:r w:rsidRPr="00764ADB">
        <w:rPr>
          <w:rFonts w:eastAsia="Times New Roman" w:cs="Times New Roman"/>
          <w:color w:val="000000"/>
          <w:szCs w:val="24"/>
          <w:lang w:val="en-US" w:eastAsia="ru-RU"/>
        </w:rPr>
        <w:t>Riccioni</w:t>
      </w:r>
      <w:proofErr w:type="spellEnd"/>
      <w:r w:rsidRPr="00764ADB">
        <w:rPr>
          <w:rFonts w:eastAsia="Times New Roman" w:cs="Times New Roman"/>
          <w:color w:val="000000"/>
          <w:szCs w:val="24"/>
          <w:lang w:val="en-US" w:eastAsia="ru-RU"/>
        </w:rPr>
        <w:t xml:space="preserve"> ME, </w:t>
      </w:r>
      <w:proofErr w:type="spellStart"/>
      <w:r w:rsidRPr="00764ADB">
        <w:rPr>
          <w:rFonts w:eastAsia="Times New Roman" w:cs="Times New Roman"/>
          <w:color w:val="000000"/>
          <w:szCs w:val="24"/>
          <w:lang w:val="en-US" w:eastAsia="ru-RU"/>
        </w:rPr>
        <w:t>Costamagna</w:t>
      </w:r>
      <w:proofErr w:type="spellEnd"/>
      <w:r w:rsidRPr="00764ADB">
        <w:rPr>
          <w:rFonts w:eastAsia="Times New Roman" w:cs="Times New Roman"/>
          <w:color w:val="000000"/>
          <w:szCs w:val="24"/>
          <w:lang w:val="en-US" w:eastAsia="ru-RU"/>
        </w:rPr>
        <w:t xml:space="preserve"> G. Patients with known small bowel stricture or with symptoms of small bowel obstruction secondary to Crohn's disease should not perform video capsule endoscopy without previously tested for small bowel patency. Am J Gastroenterol. 2007; 102: 1542 - 3.</w:t>
      </w:r>
    </w:p>
    <w:p w14:paraId="02B9956C"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32. Spada C, Shah SK, </w:t>
      </w:r>
      <w:proofErr w:type="spellStart"/>
      <w:r w:rsidRPr="00764ADB">
        <w:rPr>
          <w:rFonts w:eastAsia="Times New Roman" w:cs="Times New Roman"/>
          <w:color w:val="000000"/>
          <w:szCs w:val="24"/>
          <w:lang w:val="en-US" w:eastAsia="ru-RU"/>
        </w:rPr>
        <w:t>Riccioni</w:t>
      </w:r>
      <w:proofErr w:type="spellEnd"/>
      <w:r w:rsidRPr="00764ADB">
        <w:rPr>
          <w:rFonts w:eastAsia="Times New Roman" w:cs="Times New Roman"/>
          <w:color w:val="000000"/>
          <w:szCs w:val="24"/>
          <w:lang w:val="en-US" w:eastAsia="ru-RU"/>
        </w:rPr>
        <w:t xml:space="preserve"> ME et al. Video capsule endoscopy in patients with known or suspected small bowel stricture previously tested with the dissolving patency capsule. </w:t>
      </w:r>
      <w:r w:rsidRPr="00764ADB">
        <w:rPr>
          <w:rFonts w:eastAsia="Times New Roman" w:cs="Times New Roman"/>
          <w:color w:val="000000"/>
          <w:szCs w:val="24"/>
          <w:lang w:eastAsia="ru-RU"/>
        </w:rPr>
        <w:t xml:space="preserve">J </w:t>
      </w:r>
      <w:proofErr w:type="spellStart"/>
      <w:r w:rsidRPr="00764ADB">
        <w:rPr>
          <w:rFonts w:eastAsia="Times New Roman" w:cs="Times New Roman"/>
          <w:color w:val="000000"/>
          <w:szCs w:val="24"/>
          <w:lang w:eastAsia="ru-RU"/>
        </w:rPr>
        <w:t>Clin</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Gastroenterol</w:t>
      </w:r>
      <w:proofErr w:type="spellEnd"/>
      <w:r w:rsidRPr="00764ADB">
        <w:rPr>
          <w:rFonts w:eastAsia="Times New Roman" w:cs="Times New Roman"/>
          <w:color w:val="000000"/>
          <w:szCs w:val="24"/>
          <w:lang w:eastAsia="ru-RU"/>
        </w:rPr>
        <w:t>. 2007; 42: 576 - 82.</w:t>
      </w:r>
    </w:p>
    <w:p w14:paraId="24A5FCE5"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33. </w:t>
      </w:r>
      <w:proofErr w:type="spellStart"/>
      <w:r w:rsidRPr="00764ADB">
        <w:rPr>
          <w:rFonts w:eastAsia="Times New Roman" w:cs="Times New Roman"/>
          <w:color w:val="000000"/>
          <w:szCs w:val="24"/>
          <w:lang w:eastAsia="ru-RU"/>
        </w:rPr>
        <w:t>Тертычный</w:t>
      </w:r>
      <w:proofErr w:type="spellEnd"/>
      <w:r w:rsidRPr="00764ADB">
        <w:rPr>
          <w:rFonts w:eastAsia="Times New Roman" w:cs="Times New Roman"/>
          <w:color w:val="000000"/>
          <w:szCs w:val="24"/>
          <w:lang w:eastAsia="ru-RU"/>
        </w:rPr>
        <w:t xml:space="preserve"> АС, Андреев АИ, </w:t>
      </w:r>
      <w:proofErr w:type="spellStart"/>
      <w:r w:rsidRPr="00764ADB">
        <w:rPr>
          <w:rFonts w:eastAsia="Times New Roman" w:cs="Times New Roman"/>
          <w:color w:val="000000"/>
          <w:szCs w:val="24"/>
          <w:lang w:eastAsia="ru-RU"/>
        </w:rPr>
        <w:t>Гебоэс</w:t>
      </w:r>
      <w:proofErr w:type="spellEnd"/>
      <w:r w:rsidRPr="00764ADB">
        <w:rPr>
          <w:rFonts w:eastAsia="Times New Roman" w:cs="Times New Roman"/>
          <w:color w:val="000000"/>
          <w:szCs w:val="24"/>
          <w:lang w:eastAsia="ru-RU"/>
        </w:rPr>
        <w:t xml:space="preserve"> К. Современные подходы к морфологической диагностике воспалительных заболеваний кишечника на материале эндоскопических биопсий. Архив</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патологии</w:t>
      </w:r>
      <w:r w:rsidRPr="00764ADB">
        <w:rPr>
          <w:rFonts w:eastAsia="Times New Roman" w:cs="Times New Roman"/>
          <w:color w:val="000000"/>
          <w:szCs w:val="24"/>
          <w:lang w:val="en-US" w:eastAsia="ru-RU"/>
        </w:rPr>
        <w:t xml:space="preserve">. 2011; </w:t>
      </w:r>
      <w:r w:rsidRPr="00764ADB">
        <w:rPr>
          <w:rFonts w:eastAsia="Times New Roman" w:cs="Times New Roman"/>
          <w:color w:val="000000"/>
          <w:szCs w:val="24"/>
          <w:lang w:eastAsia="ru-RU"/>
        </w:rPr>
        <w:t>Т</w:t>
      </w:r>
      <w:r w:rsidRPr="00764ADB">
        <w:rPr>
          <w:rFonts w:eastAsia="Times New Roman" w:cs="Times New Roman"/>
          <w:color w:val="000000"/>
          <w:szCs w:val="24"/>
          <w:lang w:val="en-US" w:eastAsia="ru-RU"/>
        </w:rPr>
        <w:t>. 73; N 1: 40 - 47.</w:t>
      </w:r>
    </w:p>
    <w:p w14:paraId="0EE39A90"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34. American Gastroenterological Association medical position statement: guidelines for the evaluation and management of chronic diarrhea. </w:t>
      </w:r>
      <w:proofErr w:type="spellStart"/>
      <w:r w:rsidRPr="00764ADB">
        <w:rPr>
          <w:rFonts w:eastAsia="Times New Roman" w:cs="Times New Roman"/>
          <w:color w:val="000000"/>
          <w:szCs w:val="24"/>
          <w:lang w:eastAsia="ru-RU"/>
        </w:rPr>
        <w:t>Gastroenterology</w:t>
      </w:r>
      <w:proofErr w:type="spellEnd"/>
      <w:r w:rsidRPr="00764ADB">
        <w:rPr>
          <w:rFonts w:eastAsia="Times New Roman" w:cs="Times New Roman"/>
          <w:color w:val="000000"/>
          <w:szCs w:val="24"/>
          <w:lang w:eastAsia="ru-RU"/>
        </w:rPr>
        <w:t xml:space="preserve"> 1999; 116 (6): 1461 - 3.</w:t>
      </w:r>
    </w:p>
    <w:p w14:paraId="4CAD47B9"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 xml:space="preserve">35. Корнеева О.И., Ивашкин В.Т. Антибиотико-ассоциированный колит: </w:t>
      </w:r>
      <w:proofErr w:type="spellStart"/>
      <w:r w:rsidRPr="00764ADB">
        <w:rPr>
          <w:rFonts w:eastAsia="Times New Roman" w:cs="Times New Roman"/>
          <w:color w:val="000000"/>
          <w:szCs w:val="24"/>
          <w:lang w:eastAsia="ru-RU"/>
        </w:rPr>
        <w:t>патоморфология</w:t>
      </w:r>
      <w:proofErr w:type="spellEnd"/>
      <w:r w:rsidRPr="00764ADB">
        <w:rPr>
          <w:rFonts w:eastAsia="Times New Roman" w:cs="Times New Roman"/>
          <w:color w:val="000000"/>
          <w:szCs w:val="24"/>
          <w:lang w:eastAsia="ru-RU"/>
        </w:rPr>
        <w:t>, клиника, лечение. Российский журнал гастроэнтерологии, гепатологии, колопроктологии. 2007. Т. 17. N 3. С. 65 - 71.</w:t>
      </w:r>
    </w:p>
    <w:p w14:paraId="2EA57400"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1C3A9C">
        <w:rPr>
          <w:rFonts w:eastAsia="Times New Roman" w:cs="Times New Roman"/>
          <w:color w:val="000000"/>
          <w:szCs w:val="24"/>
          <w:lang w:eastAsia="ru-RU"/>
        </w:rPr>
        <w:t xml:space="preserve">36. </w:t>
      </w:r>
      <w:r w:rsidRPr="00764ADB">
        <w:rPr>
          <w:rFonts w:eastAsia="Times New Roman" w:cs="Times New Roman"/>
          <w:color w:val="000000"/>
          <w:szCs w:val="24"/>
          <w:lang w:val="en-US" w:eastAsia="ru-RU"/>
        </w:rPr>
        <w:t>Gert</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Van</w:t>
      </w:r>
      <w:r w:rsidRPr="001C3A9C">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val="en-US" w:eastAsia="ru-RU"/>
        </w:rPr>
        <w:t>Assche</w:t>
      </w:r>
      <w:proofErr w:type="spellEnd"/>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Axel</w:t>
      </w:r>
      <w:r w:rsidRPr="001C3A9C">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val="en-US" w:eastAsia="ru-RU"/>
        </w:rPr>
        <w:t>Dignass</w:t>
      </w:r>
      <w:proofErr w:type="spellEnd"/>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Julian</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Panes</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et</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al</w:t>
      </w:r>
      <w:r w:rsidRPr="001C3A9C">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 xml:space="preserve">The second European evidence-based consensus on the diagnosis and management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Current management. Journal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and Colitis (2010) 4, 28 - 58.</w:t>
      </w:r>
    </w:p>
    <w:p w14:paraId="1C5FFE24"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37. Carter MJ, Lobo AJ, Travis SP. IBD Section, British Society of Gastroenterology. Guidelines for the management of inflammatory bowel disease in adults. Gut 2004; 53 (Suppl 5): V1 - V16.</w:t>
      </w:r>
    </w:p>
    <w:p w14:paraId="29A5724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38. Simms L, Steinhart AH. Budesonide for maintenance of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2001: CD002913.</w:t>
      </w:r>
    </w:p>
    <w:p w14:paraId="4B1D3D3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lastRenderedPageBreak/>
        <w:t xml:space="preserve">39. Tay GS, Binion DG, Eastwood D, </w:t>
      </w:r>
      <w:proofErr w:type="spellStart"/>
      <w:r w:rsidRPr="00764ADB">
        <w:rPr>
          <w:rFonts w:eastAsia="Times New Roman" w:cs="Times New Roman"/>
          <w:color w:val="000000"/>
          <w:szCs w:val="24"/>
          <w:lang w:val="en-US" w:eastAsia="ru-RU"/>
        </w:rPr>
        <w:t>Otterson</w:t>
      </w:r>
      <w:proofErr w:type="spellEnd"/>
      <w:r w:rsidRPr="00764ADB">
        <w:rPr>
          <w:rFonts w:eastAsia="Times New Roman" w:cs="Times New Roman"/>
          <w:color w:val="000000"/>
          <w:szCs w:val="24"/>
          <w:lang w:val="en-US" w:eastAsia="ru-RU"/>
        </w:rPr>
        <w:t xml:space="preserve"> MF. Multivariate analysis suggests improved perioperative outcome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patients receiving immunomodulator therapy after segmental resection and/or </w:t>
      </w:r>
      <w:proofErr w:type="spellStart"/>
      <w:r w:rsidRPr="00764ADB">
        <w:rPr>
          <w:rFonts w:eastAsia="Times New Roman" w:cs="Times New Roman"/>
          <w:color w:val="000000"/>
          <w:szCs w:val="24"/>
          <w:lang w:val="en-US" w:eastAsia="ru-RU"/>
        </w:rPr>
        <w:t>strictureplasty</w:t>
      </w:r>
      <w:proofErr w:type="spellEnd"/>
      <w:r w:rsidRPr="00764ADB">
        <w:rPr>
          <w:rFonts w:eastAsia="Times New Roman" w:cs="Times New Roman"/>
          <w:color w:val="000000"/>
          <w:szCs w:val="24"/>
          <w:lang w:val="en-US" w:eastAsia="ru-RU"/>
        </w:rPr>
        <w:t>. Surgery 2003; 34: 565 - 72 discussion 572 - 3.97.</w:t>
      </w:r>
    </w:p>
    <w:p w14:paraId="3BC3699C"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40. Steinhart AH, Ewe K, Griffiths AM, Modigliani R, Thomsen OO. Corticosteroids for maintaining remission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2003(4): CD000301.</w:t>
      </w:r>
    </w:p>
    <w:p w14:paraId="52B769B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41. </w:t>
      </w:r>
      <w:proofErr w:type="spellStart"/>
      <w:r w:rsidRPr="00764ADB">
        <w:rPr>
          <w:rFonts w:eastAsia="Times New Roman" w:cs="Times New Roman"/>
          <w:color w:val="000000"/>
          <w:szCs w:val="24"/>
          <w:lang w:val="en-US" w:eastAsia="ru-RU"/>
        </w:rPr>
        <w:t>Benchimol</w:t>
      </w:r>
      <w:proofErr w:type="spellEnd"/>
      <w:r w:rsidRPr="00764ADB">
        <w:rPr>
          <w:rFonts w:eastAsia="Times New Roman" w:cs="Times New Roman"/>
          <w:color w:val="000000"/>
          <w:szCs w:val="24"/>
          <w:lang w:val="en-US" w:eastAsia="ru-RU"/>
        </w:rPr>
        <w:t xml:space="preserve"> EI, </w:t>
      </w:r>
      <w:proofErr w:type="spellStart"/>
      <w:r w:rsidRPr="00764ADB">
        <w:rPr>
          <w:rFonts w:eastAsia="Times New Roman" w:cs="Times New Roman"/>
          <w:color w:val="000000"/>
          <w:szCs w:val="24"/>
          <w:lang w:val="en-US" w:eastAsia="ru-RU"/>
        </w:rPr>
        <w:t>Seow</w:t>
      </w:r>
      <w:proofErr w:type="spellEnd"/>
      <w:r w:rsidRPr="00764ADB">
        <w:rPr>
          <w:rFonts w:eastAsia="Times New Roman" w:cs="Times New Roman"/>
          <w:color w:val="000000"/>
          <w:szCs w:val="24"/>
          <w:lang w:val="en-US" w:eastAsia="ru-RU"/>
        </w:rPr>
        <w:t xml:space="preserve"> CH, Steinhart AH, Griffiths AM. Traditional corticosteroids for induction of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2008; 2: CD006792.</w:t>
      </w:r>
    </w:p>
    <w:p w14:paraId="615EE4AC"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42. Ho GT, </w:t>
      </w:r>
      <w:proofErr w:type="spellStart"/>
      <w:r w:rsidRPr="00764ADB">
        <w:rPr>
          <w:rFonts w:eastAsia="Times New Roman" w:cs="Times New Roman"/>
          <w:color w:val="000000"/>
          <w:szCs w:val="24"/>
          <w:lang w:val="en-US" w:eastAsia="ru-RU"/>
        </w:rPr>
        <w:t>Chiam</w:t>
      </w:r>
      <w:proofErr w:type="spellEnd"/>
      <w:r w:rsidRPr="00764ADB">
        <w:rPr>
          <w:rFonts w:eastAsia="Times New Roman" w:cs="Times New Roman"/>
          <w:color w:val="000000"/>
          <w:szCs w:val="24"/>
          <w:lang w:val="en-US" w:eastAsia="ru-RU"/>
        </w:rPr>
        <w:t xml:space="preserve"> P, Drummond H, </w:t>
      </w:r>
      <w:proofErr w:type="spellStart"/>
      <w:r w:rsidRPr="00764ADB">
        <w:rPr>
          <w:rFonts w:eastAsia="Times New Roman" w:cs="Times New Roman"/>
          <w:color w:val="000000"/>
          <w:szCs w:val="24"/>
          <w:lang w:val="en-US" w:eastAsia="ru-RU"/>
        </w:rPr>
        <w:t>Loane</w:t>
      </w:r>
      <w:proofErr w:type="spellEnd"/>
      <w:r w:rsidRPr="00764ADB">
        <w:rPr>
          <w:rFonts w:eastAsia="Times New Roman" w:cs="Times New Roman"/>
          <w:color w:val="000000"/>
          <w:szCs w:val="24"/>
          <w:lang w:val="en-US" w:eastAsia="ru-RU"/>
        </w:rPr>
        <w:t xml:space="preserve"> J, Arnott ID, </w:t>
      </w:r>
      <w:proofErr w:type="spellStart"/>
      <w:r w:rsidRPr="00764ADB">
        <w:rPr>
          <w:rFonts w:eastAsia="Times New Roman" w:cs="Times New Roman"/>
          <w:color w:val="000000"/>
          <w:szCs w:val="24"/>
          <w:lang w:val="en-US" w:eastAsia="ru-RU"/>
        </w:rPr>
        <w:t>Satsangi</w:t>
      </w:r>
      <w:proofErr w:type="spellEnd"/>
      <w:r w:rsidRPr="00764ADB">
        <w:rPr>
          <w:rFonts w:eastAsia="Times New Roman" w:cs="Times New Roman"/>
          <w:color w:val="000000"/>
          <w:szCs w:val="24"/>
          <w:lang w:val="en-US" w:eastAsia="ru-RU"/>
        </w:rPr>
        <w:t xml:space="preserve"> J. The efficacy of corticosteroid therapy in inflammatory bowel disease: analysis of a 5-year UK inception cohort. Aliment </w:t>
      </w:r>
      <w:proofErr w:type="spellStart"/>
      <w:r w:rsidRPr="00764ADB">
        <w:rPr>
          <w:rFonts w:eastAsia="Times New Roman" w:cs="Times New Roman"/>
          <w:color w:val="000000"/>
          <w:szCs w:val="24"/>
          <w:lang w:val="en-US" w:eastAsia="ru-RU"/>
        </w:rPr>
        <w:t>Pharmacol</w:t>
      </w:r>
      <w:proofErr w:type="spellEnd"/>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val="en-US" w:eastAsia="ru-RU"/>
        </w:rPr>
        <w:t>Ther</w:t>
      </w:r>
      <w:proofErr w:type="spellEnd"/>
      <w:r w:rsidRPr="00764ADB">
        <w:rPr>
          <w:rFonts w:eastAsia="Times New Roman" w:cs="Times New Roman"/>
          <w:color w:val="000000"/>
          <w:szCs w:val="24"/>
          <w:lang w:val="en-US" w:eastAsia="ru-RU"/>
        </w:rPr>
        <w:t xml:space="preserve"> 2006; 24: 319 - 30.</w:t>
      </w:r>
    </w:p>
    <w:p w14:paraId="107782D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43. Prefontaine E, Macdonald JK, Sutherland LR. Azathioprine or 6-mercaptopurine for induction of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2009: CD000545.</w:t>
      </w:r>
    </w:p>
    <w:p w14:paraId="53E40CBC"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44. </w:t>
      </w:r>
      <w:proofErr w:type="spellStart"/>
      <w:r w:rsidRPr="00764ADB">
        <w:rPr>
          <w:rFonts w:eastAsia="Times New Roman" w:cs="Times New Roman"/>
          <w:color w:val="000000"/>
          <w:szCs w:val="24"/>
          <w:lang w:val="en-US" w:eastAsia="ru-RU"/>
        </w:rPr>
        <w:t>Sandborn</w:t>
      </w:r>
      <w:proofErr w:type="spellEnd"/>
      <w:r w:rsidRPr="00764ADB">
        <w:rPr>
          <w:rFonts w:eastAsia="Times New Roman" w:cs="Times New Roman"/>
          <w:color w:val="000000"/>
          <w:szCs w:val="24"/>
          <w:lang w:val="en-US" w:eastAsia="ru-RU"/>
        </w:rPr>
        <w:t xml:space="preserve"> W, Sutherland L, Pearson D, et al. Azathioprine or 6-mercaptopurine for inducing remission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2000: CD000545.</w:t>
      </w:r>
    </w:p>
    <w:p w14:paraId="6EC967D4"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45. </w:t>
      </w:r>
      <w:proofErr w:type="spellStart"/>
      <w:r w:rsidRPr="00764ADB">
        <w:rPr>
          <w:rFonts w:eastAsia="Times New Roman" w:cs="Times New Roman"/>
          <w:color w:val="000000"/>
          <w:szCs w:val="24"/>
          <w:lang w:val="en-US" w:eastAsia="ru-RU"/>
        </w:rPr>
        <w:t>Herfarth</w:t>
      </w:r>
      <w:proofErr w:type="spellEnd"/>
      <w:r w:rsidRPr="00764ADB">
        <w:rPr>
          <w:rFonts w:eastAsia="Times New Roman" w:cs="Times New Roman"/>
          <w:color w:val="000000"/>
          <w:szCs w:val="24"/>
          <w:lang w:val="en-US" w:eastAsia="ru-RU"/>
        </w:rPr>
        <w:t xml:space="preserve"> HH, </w:t>
      </w:r>
      <w:proofErr w:type="spellStart"/>
      <w:r w:rsidRPr="00764ADB">
        <w:rPr>
          <w:rFonts w:eastAsia="Times New Roman" w:cs="Times New Roman"/>
          <w:color w:val="000000"/>
          <w:szCs w:val="24"/>
          <w:lang w:val="en-US" w:eastAsia="ru-RU"/>
        </w:rPr>
        <w:t>Kappelman</w:t>
      </w:r>
      <w:proofErr w:type="spellEnd"/>
      <w:r w:rsidRPr="00764ADB">
        <w:rPr>
          <w:rFonts w:eastAsia="Times New Roman" w:cs="Times New Roman"/>
          <w:color w:val="000000"/>
          <w:szCs w:val="24"/>
          <w:lang w:val="en-US" w:eastAsia="ru-RU"/>
        </w:rPr>
        <w:t xml:space="preserve"> MD, Long MD, et al. Use of Methotrexate in the Treatment of Inflammatory Bowel Diseases. </w:t>
      </w:r>
      <w:proofErr w:type="spellStart"/>
      <w:r w:rsidRPr="00764ADB">
        <w:rPr>
          <w:rFonts w:eastAsia="Times New Roman" w:cs="Times New Roman"/>
          <w:color w:val="000000"/>
          <w:szCs w:val="24"/>
          <w:lang w:val="en-US" w:eastAsia="ru-RU"/>
        </w:rPr>
        <w:t>Inflamm</w:t>
      </w:r>
      <w:proofErr w:type="spellEnd"/>
      <w:r w:rsidRPr="00764ADB">
        <w:rPr>
          <w:rFonts w:eastAsia="Times New Roman" w:cs="Times New Roman"/>
          <w:color w:val="000000"/>
          <w:szCs w:val="24"/>
          <w:lang w:val="en-US" w:eastAsia="ru-RU"/>
        </w:rPr>
        <w:t xml:space="preserve"> Bowel Dis 2016; 22: 224 - 33.</w:t>
      </w:r>
    </w:p>
    <w:p w14:paraId="3FA1208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46. </w:t>
      </w:r>
      <w:r w:rsidRPr="00764ADB">
        <w:rPr>
          <w:rFonts w:cs="Times New Roman"/>
          <w:noProof/>
          <w:szCs w:val="24"/>
          <w:lang w:eastAsia="ru-RU"/>
        </w:rPr>
        <w:drawing>
          <wp:inline distT="0" distB="0" distL="0" distR="0" wp14:anchorId="0BAD1F61" wp14:editId="0B9976CD">
            <wp:extent cx="412750" cy="127000"/>
            <wp:effectExtent l="0" t="0" r="6350" b="6350"/>
            <wp:docPr id="12" name="Рисунок 12" descr="C:\Users\Asus\AppData\Local\Microsoft\Windows\INetCache\Content.MSO\68D1C0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MSO\68D1C0A8.tmp"/>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12750" cy="127000"/>
                    </a:xfrm>
                    <a:prstGeom prst="rect">
                      <a:avLst/>
                    </a:prstGeom>
                    <a:noFill/>
                    <a:ln>
                      <a:noFill/>
                    </a:ln>
                  </pic:spPr>
                </pic:pic>
              </a:graphicData>
            </a:graphic>
          </wp:inline>
        </w:drawing>
      </w:r>
      <w:r w:rsidRPr="00764ADB">
        <w:rPr>
          <w:rFonts w:eastAsia="Times New Roman" w:cs="Times New Roman"/>
          <w:color w:val="000000"/>
          <w:szCs w:val="24"/>
          <w:lang w:val="en-US" w:eastAsia="ru-RU"/>
        </w:rPr>
        <w:t xml:space="preserve"> M, Mary JY, Duclos B, et al. Infliximab plus azathioprine for steroid-dependent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patients: a randomized placebo-controlled trial. Gastroenterology 2006; 130: 1054 - 61.</w:t>
      </w:r>
    </w:p>
    <w:p w14:paraId="236AE13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47. </w:t>
      </w:r>
      <w:proofErr w:type="spellStart"/>
      <w:r w:rsidRPr="00764ADB">
        <w:rPr>
          <w:rFonts w:eastAsia="Times New Roman" w:cs="Times New Roman"/>
          <w:color w:val="000000"/>
          <w:szCs w:val="24"/>
          <w:lang w:val="en-US" w:eastAsia="ru-RU"/>
        </w:rPr>
        <w:t>Sandborn</w:t>
      </w:r>
      <w:proofErr w:type="spellEnd"/>
      <w:r w:rsidRPr="00764ADB">
        <w:rPr>
          <w:rFonts w:eastAsia="Times New Roman" w:cs="Times New Roman"/>
          <w:color w:val="000000"/>
          <w:szCs w:val="24"/>
          <w:lang w:val="en-US" w:eastAsia="ru-RU"/>
        </w:rPr>
        <w:t xml:space="preserve"> W, Sutherland L, Pearson D, et al. Azathioprine or 6-mercaptopurine for inducing remission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2000(2): CD000545.</w:t>
      </w:r>
    </w:p>
    <w:p w14:paraId="564E0D6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48. </w:t>
      </w:r>
      <w:proofErr w:type="spellStart"/>
      <w:r w:rsidRPr="00764ADB">
        <w:rPr>
          <w:rFonts w:eastAsia="Times New Roman" w:cs="Times New Roman"/>
          <w:color w:val="000000"/>
          <w:szCs w:val="24"/>
          <w:lang w:val="en-US" w:eastAsia="ru-RU"/>
        </w:rPr>
        <w:t>Seow</w:t>
      </w:r>
      <w:proofErr w:type="spellEnd"/>
      <w:r w:rsidRPr="00764ADB">
        <w:rPr>
          <w:rFonts w:eastAsia="Times New Roman" w:cs="Times New Roman"/>
          <w:color w:val="000000"/>
          <w:szCs w:val="24"/>
          <w:lang w:val="en-US" w:eastAsia="ru-RU"/>
        </w:rPr>
        <w:t xml:space="preserve"> CH, </w:t>
      </w:r>
      <w:proofErr w:type="spellStart"/>
      <w:r w:rsidRPr="00764ADB">
        <w:rPr>
          <w:rFonts w:eastAsia="Times New Roman" w:cs="Times New Roman"/>
          <w:color w:val="000000"/>
          <w:szCs w:val="24"/>
          <w:lang w:val="en-US" w:eastAsia="ru-RU"/>
        </w:rPr>
        <w:t>Benchimol</w:t>
      </w:r>
      <w:proofErr w:type="spellEnd"/>
      <w:r w:rsidRPr="00764ADB">
        <w:rPr>
          <w:rFonts w:eastAsia="Times New Roman" w:cs="Times New Roman"/>
          <w:color w:val="000000"/>
          <w:szCs w:val="24"/>
          <w:lang w:val="en-US" w:eastAsia="ru-RU"/>
        </w:rPr>
        <w:t xml:space="preserve"> EI, Griffiths AM, et al. Budesonide for induction of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2008: CD000296.</w:t>
      </w:r>
    </w:p>
    <w:p w14:paraId="0B66461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49. </w:t>
      </w:r>
      <w:proofErr w:type="spellStart"/>
      <w:r w:rsidRPr="00764ADB">
        <w:rPr>
          <w:rFonts w:eastAsia="Times New Roman" w:cs="Times New Roman"/>
          <w:color w:val="000000"/>
          <w:szCs w:val="24"/>
          <w:lang w:val="en-US" w:eastAsia="ru-RU"/>
        </w:rPr>
        <w:t>Borgaonkar</w:t>
      </w:r>
      <w:proofErr w:type="spellEnd"/>
      <w:r w:rsidRPr="00764ADB">
        <w:rPr>
          <w:rFonts w:eastAsia="Times New Roman" w:cs="Times New Roman"/>
          <w:color w:val="000000"/>
          <w:szCs w:val="24"/>
          <w:lang w:val="en-US" w:eastAsia="ru-RU"/>
        </w:rPr>
        <w:t xml:space="preserve"> MR, MacIntosh DG, </w:t>
      </w:r>
      <w:proofErr w:type="spellStart"/>
      <w:r w:rsidRPr="00764ADB">
        <w:rPr>
          <w:rFonts w:eastAsia="Times New Roman" w:cs="Times New Roman"/>
          <w:color w:val="000000"/>
          <w:szCs w:val="24"/>
          <w:lang w:val="en-US" w:eastAsia="ru-RU"/>
        </w:rPr>
        <w:t>Fardy</w:t>
      </w:r>
      <w:proofErr w:type="spellEnd"/>
      <w:r w:rsidRPr="00764ADB">
        <w:rPr>
          <w:rFonts w:eastAsia="Times New Roman" w:cs="Times New Roman"/>
          <w:color w:val="000000"/>
          <w:szCs w:val="24"/>
          <w:lang w:val="en-US" w:eastAsia="ru-RU"/>
        </w:rPr>
        <w:t xml:space="preserve"> JM. A meta-analysis of antimycobacterial therapy for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Am J Gastroenterol 2000; 95: 725 - 9.</w:t>
      </w:r>
    </w:p>
    <w:p w14:paraId="6D9C00B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50. Frey BM, Frey FJ. Clinical pharmacokinetics of prednisone and prednisolone. Clin </w:t>
      </w:r>
      <w:proofErr w:type="spellStart"/>
      <w:r w:rsidRPr="00764ADB">
        <w:rPr>
          <w:rFonts w:eastAsia="Times New Roman" w:cs="Times New Roman"/>
          <w:color w:val="000000"/>
          <w:szCs w:val="24"/>
          <w:lang w:val="en-US" w:eastAsia="ru-RU"/>
        </w:rPr>
        <w:t>Pharmacokinet</w:t>
      </w:r>
      <w:proofErr w:type="spellEnd"/>
      <w:r w:rsidRPr="00764ADB">
        <w:rPr>
          <w:rFonts w:eastAsia="Times New Roman" w:cs="Times New Roman"/>
          <w:color w:val="000000"/>
          <w:szCs w:val="24"/>
          <w:lang w:val="en-US" w:eastAsia="ru-RU"/>
        </w:rPr>
        <w:t>. 1990 Aug; 19(2): 126 - 46.</w:t>
      </w:r>
    </w:p>
    <w:p w14:paraId="14D3C825"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51. </w:t>
      </w:r>
      <w:proofErr w:type="spellStart"/>
      <w:r w:rsidRPr="00764ADB">
        <w:rPr>
          <w:rFonts w:eastAsia="Times New Roman" w:cs="Times New Roman"/>
          <w:color w:val="000000"/>
          <w:szCs w:val="24"/>
          <w:lang w:val="en-US" w:eastAsia="ru-RU"/>
        </w:rPr>
        <w:t>Hazlewood</w:t>
      </w:r>
      <w:proofErr w:type="spellEnd"/>
      <w:r w:rsidRPr="00764ADB">
        <w:rPr>
          <w:rFonts w:eastAsia="Times New Roman" w:cs="Times New Roman"/>
          <w:color w:val="000000"/>
          <w:szCs w:val="24"/>
          <w:lang w:val="en-US" w:eastAsia="ru-RU"/>
        </w:rPr>
        <w:t xml:space="preserve"> GS, </w:t>
      </w:r>
      <w:proofErr w:type="spellStart"/>
      <w:r w:rsidRPr="00764ADB">
        <w:rPr>
          <w:rFonts w:eastAsia="Times New Roman" w:cs="Times New Roman"/>
          <w:color w:val="000000"/>
          <w:szCs w:val="24"/>
          <w:lang w:val="en-US" w:eastAsia="ru-RU"/>
        </w:rPr>
        <w:t>Rezaie</w:t>
      </w:r>
      <w:proofErr w:type="spellEnd"/>
      <w:r w:rsidRPr="00764ADB">
        <w:rPr>
          <w:rFonts w:eastAsia="Times New Roman" w:cs="Times New Roman"/>
          <w:color w:val="000000"/>
          <w:szCs w:val="24"/>
          <w:lang w:val="en-US" w:eastAsia="ru-RU"/>
        </w:rPr>
        <w:t xml:space="preserve"> A, Borman M, et al. Comparative effectiveness of immunosuppressants and biologics for inducing and maintaining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network meta-analysis. Gastroenterology. 2015 Feb; 148 (2): 344 - 54.</w:t>
      </w:r>
    </w:p>
    <w:p w14:paraId="1BB1E35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52. Singh S, </w:t>
      </w:r>
      <w:proofErr w:type="spellStart"/>
      <w:r w:rsidRPr="00764ADB">
        <w:rPr>
          <w:rFonts w:eastAsia="Times New Roman" w:cs="Times New Roman"/>
          <w:color w:val="000000"/>
          <w:szCs w:val="24"/>
          <w:lang w:val="en-US" w:eastAsia="ru-RU"/>
        </w:rPr>
        <w:t>Fumery</w:t>
      </w:r>
      <w:proofErr w:type="spellEnd"/>
      <w:r w:rsidRPr="00764ADB">
        <w:rPr>
          <w:rFonts w:eastAsia="Times New Roman" w:cs="Times New Roman"/>
          <w:color w:val="000000"/>
          <w:szCs w:val="24"/>
          <w:lang w:val="en-US" w:eastAsia="ru-RU"/>
        </w:rPr>
        <w:t xml:space="preserve"> M, </w:t>
      </w:r>
      <w:proofErr w:type="spellStart"/>
      <w:r w:rsidRPr="00764ADB">
        <w:rPr>
          <w:rFonts w:eastAsia="Times New Roman" w:cs="Times New Roman"/>
          <w:color w:val="000000"/>
          <w:szCs w:val="24"/>
          <w:lang w:val="en-US" w:eastAsia="ru-RU"/>
        </w:rPr>
        <w:t>Sandborn</w:t>
      </w:r>
      <w:proofErr w:type="spellEnd"/>
      <w:r w:rsidRPr="00764ADB">
        <w:rPr>
          <w:rFonts w:eastAsia="Times New Roman" w:cs="Times New Roman"/>
          <w:color w:val="000000"/>
          <w:szCs w:val="24"/>
          <w:lang w:val="en-US" w:eastAsia="ru-RU"/>
        </w:rPr>
        <w:t xml:space="preserve"> WJ, Murad MH. Systematic review and network meta-analysis: first- and second-line biologic therapies for moderate-severe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Aliment </w:t>
      </w:r>
      <w:proofErr w:type="spellStart"/>
      <w:r w:rsidRPr="00764ADB">
        <w:rPr>
          <w:rFonts w:eastAsia="Times New Roman" w:cs="Times New Roman"/>
          <w:color w:val="000000"/>
          <w:szCs w:val="24"/>
          <w:lang w:val="en-US" w:eastAsia="ru-RU"/>
        </w:rPr>
        <w:t>Pharmacol</w:t>
      </w:r>
      <w:proofErr w:type="spellEnd"/>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val="en-US" w:eastAsia="ru-RU"/>
        </w:rPr>
        <w:t>Ther</w:t>
      </w:r>
      <w:proofErr w:type="spellEnd"/>
      <w:r w:rsidRPr="00764ADB">
        <w:rPr>
          <w:rFonts w:eastAsia="Times New Roman" w:cs="Times New Roman"/>
          <w:color w:val="000000"/>
          <w:szCs w:val="24"/>
          <w:lang w:val="en-US" w:eastAsia="ru-RU"/>
        </w:rPr>
        <w:t>. 2018 Aug; 48(4): 394 - 409.</w:t>
      </w:r>
    </w:p>
    <w:p w14:paraId="126A9D41"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53. </w:t>
      </w:r>
      <w:proofErr w:type="spellStart"/>
      <w:r w:rsidRPr="00764ADB">
        <w:rPr>
          <w:rFonts w:eastAsia="Times New Roman" w:cs="Times New Roman"/>
          <w:color w:val="000000"/>
          <w:szCs w:val="24"/>
          <w:lang w:val="en-US" w:eastAsia="ru-RU"/>
        </w:rPr>
        <w:t>Cholapranee</w:t>
      </w:r>
      <w:proofErr w:type="spellEnd"/>
      <w:r w:rsidRPr="00764ADB">
        <w:rPr>
          <w:rFonts w:eastAsia="Times New Roman" w:cs="Times New Roman"/>
          <w:color w:val="000000"/>
          <w:szCs w:val="24"/>
          <w:lang w:val="en-US" w:eastAsia="ru-RU"/>
        </w:rPr>
        <w:t xml:space="preserve"> A, </w:t>
      </w:r>
      <w:proofErr w:type="spellStart"/>
      <w:r w:rsidRPr="00764ADB">
        <w:rPr>
          <w:rFonts w:eastAsia="Times New Roman" w:cs="Times New Roman"/>
          <w:color w:val="000000"/>
          <w:szCs w:val="24"/>
          <w:lang w:val="en-US" w:eastAsia="ru-RU"/>
        </w:rPr>
        <w:t>Hazlewood</w:t>
      </w:r>
      <w:proofErr w:type="spellEnd"/>
      <w:r w:rsidRPr="00764ADB">
        <w:rPr>
          <w:rFonts w:eastAsia="Times New Roman" w:cs="Times New Roman"/>
          <w:color w:val="000000"/>
          <w:szCs w:val="24"/>
          <w:lang w:val="en-US" w:eastAsia="ru-RU"/>
        </w:rPr>
        <w:t xml:space="preserve"> GS, Kaplan GG, et al. Systematic review with meta-analysis: comparative efficacy of biologics for induction and maintenance of mucosal healing in </w:t>
      </w:r>
      <w:proofErr w:type="spellStart"/>
      <w:r w:rsidRPr="00764ADB">
        <w:rPr>
          <w:rFonts w:eastAsia="Times New Roman" w:cs="Times New Roman"/>
          <w:color w:val="000000"/>
          <w:szCs w:val="24"/>
          <w:lang w:val="en-US" w:eastAsia="ru-RU"/>
        </w:rPr>
        <w:lastRenderedPageBreak/>
        <w:t>Crohn"s</w:t>
      </w:r>
      <w:proofErr w:type="spellEnd"/>
      <w:r w:rsidRPr="00764ADB">
        <w:rPr>
          <w:rFonts w:eastAsia="Times New Roman" w:cs="Times New Roman"/>
          <w:color w:val="000000"/>
          <w:szCs w:val="24"/>
          <w:lang w:val="en-US" w:eastAsia="ru-RU"/>
        </w:rPr>
        <w:t xml:space="preserve"> disease and ulcerative </w:t>
      </w:r>
      <w:proofErr w:type="gramStart"/>
      <w:r w:rsidRPr="00764ADB">
        <w:rPr>
          <w:rFonts w:eastAsia="Times New Roman" w:cs="Times New Roman"/>
          <w:color w:val="000000"/>
          <w:szCs w:val="24"/>
          <w:lang w:val="en-US" w:eastAsia="ru-RU"/>
        </w:rPr>
        <w:t>colitis controlled</w:t>
      </w:r>
      <w:proofErr w:type="gramEnd"/>
      <w:r w:rsidRPr="00764ADB">
        <w:rPr>
          <w:rFonts w:eastAsia="Times New Roman" w:cs="Times New Roman"/>
          <w:color w:val="000000"/>
          <w:szCs w:val="24"/>
          <w:lang w:val="en-US" w:eastAsia="ru-RU"/>
        </w:rPr>
        <w:t xml:space="preserve"> trials. Aliment </w:t>
      </w:r>
      <w:proofErr w:type="spellStart"/>
      <w:r w:rsidRPr="00764ADB">
        <w:rPr>
          <w:rFonts w:eastAsia="Times New Roman" w:cs="Times New Roman"/>
          <w:color w:val="000000"/>
          <w:szCs w:val="24"/>
          <w:lang w:val="en-US" w:eastAsia="ru-RU"/>
        </w:rPr>
        <w:t>Pharmacol</w:t>
      </w:r>
      <w:proofErr w:type="spellEnd"/>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val="en-US" w:eastAsia="ru-RU"/>
        </w:rPr>
        <w:t>Ther</w:t>
      </w:r>
      <w:proofErr w:type="spellEnd"/>
      <w:r w:rsidRPr="00764ADB">
        <w:rPr>
          <w:rFonts w:eastAsia="Times New Roman" w:cs="Times New Roman"/>
          <w:color w:val="000000"/>
          <w:szCs w:val="24"/>
          <w:lang w:val="en-US" w:eastAsia="ru-RU"/>
        </w:rPr>
        <w:t>. 2017 May; 45(10): 1291 - 1302.</w:t>
      </w:r>
    </w:p>
    <w:p w14:paraId="1F1F7FA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54. Pearson DC, May GR, Fick GR, Sutherland LR. Azathioprine for maintaining remission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2000(2): CD000067.</w:t>
      </w:r>
    </w:p>
    <w:p w14:paraId="16704C76"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55. </w:t>
      </w:r>
      <w:proofErr w:type="spellStart"/>
      <w:r w:rsidRPr="00764ADB">
        <w:rPr>
          <w:rFonts w:eastAsia="Times New Roman" w:cs="Times New Roman"/>
          <w:color w:val="000000"/>
          <w:szCs w:val="24"/>
          <w:lang w:val="en-US" w:eastAsia="ru-RU"/>
        </w:rPr>
        <w:t>Colombel</w:t>
      </w:r>
      <w:proofErr w:type="spellEnd"/>
      <w:r w:rsidRPr="00764ADB">
        <w:rPr>
          <w:rFonts w:eastAsia="Times New Roman" w:cs="Times New Roman"/>
          <w:color w:val="000000"/>
          <w:szCs w:val="24"/>
          <w:lang w:val="en-US" w:eastAsia="ru-RU"/>
        </w:rPr>
        <w:t xml:space="preserve"> JF, </w:t>
      </w:r>
      <w:proofErr w:type="spellStart"/>
      <w:r w:rsidRPr="00764ADB">
        <w:rPr>
          <w:rFonts w:eastAsia="Times New Roman" w:cs="Times New Roman"/>
          <w:color w:val="000000"/>
          <w:szCs w:val="24"/>
          <w:lang w:val="en-US" w:eastAsia="ru-RU"/>
        </w:rPr>
        <w:t>Sandborn</w:t>
      </w:r>
      <w:proofErr w:type="spellEnd"/>
      <w:r w:rsidRPr="00764ADB">
        <w:rPr>
          <w:rFonts w:eastAsia="Times New Roman" w:cs="Times New Roman"/>
          <w:color w:val="000000"/>
          <w:szCs w:val="24"/>
          <w:lang w:val="en-US" w:eastAsia="ru-RU"/>
        </w:rPr>
        <w:t xml:space="preserve"> WJ, </w:t>
      </w:r>
      <w:proofErr w:type="spellStart"/>
      <w:r w:rsidRPr="00764ADB">
        <w:rPr>
          <w:rFonts w:eastAsia="Times New Roman" w:cs="Times New Roman"/>
          <w:color w:val="000000"/>
          <w:szCs w:val="24"/>
          <w:lang w:val="en-US" w:eastAsia="ru-RU"/>
        </w:rPr>
        <w:t>Reinisch</w:t>
      </w:r>
      <w:proofErr w:type="spellEnd"/>
      <w:r w:rsidRPr="00764ADB">
        <w:rPr>
          <w:rFonts w:eastAsia="Times New Roman" w:cs="Times New Roman"/>
          <w:color w:val="000000"/>
          <w:szCs w:val="24"/>
          <w:lang w:val="en-US" w:eastAsia="ru-RU"/>
        </w:rPr>
        <w:t xml:space="preserve"> W, et al. Infliximab, azathioprine, or combination therapy for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N </w:t>
      </w:r>
      <w:proofErr w:type="spellStart"/>
      <w:r w:rsidRPr="00764ADB">
        <w:rPr>
          <w:rFonts w:eastAsia="Times New Roman" w:cs="Times New Roman"/>
          <w:color w:val="000000"/>
          <w:szCs w:val="24"/>
          <w:lang w:val="en-US" w:eastAsia="ru-RU"/>
        </w:rPr>
        <w:t>Engl</w:t>
      </w:r>
      <w:proofErr w:type="spellEnd"/>
      <w:r w:rsidRPr="00764ADB">
        <w:rPr>
          <w:rFonts w:eastAsia="Times New Roman" w:cs="Times New Roman"/>
          <w:color w:val="000000"/>
          <w:szCs w:val="24"/>
          <w:lang w:val="en-US" w:eastAsia="ru-RU"/>
        </w:rPr>
        <w:t xml:space="preserve"> J Med 2010; 362: 1383 - 95.</w:t>
      </w:r>
    </w:p>
    <w:p w14:paraId="6D31FFD7"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56. </w:t>
      </w:r>
      <w:proofErr w:type="spellStart"/>
      <w:r w:rsidRPr="00764ADB">
        <w:rPr>
          <w:rFonts w:eastAsia="Times New Roman" w:cs="Times New Roman"/>
          <w:color w:val="000000"/>
          <w:szCs w:val="24"/>
          <w:lang w:val="en-US" w:eastAsia="ru-RU"/>
        </w:rPr>
        <w:t>Bresci</w:t>
      </w:r>
      <w:proofErr w:type="spellEnd"/>
      <w:r w:rsidRPr="00764ADB">
        <w:rPr>
          <w:rFonts w:eastAsia="Times New Roman" w:cs="Times New Roman"/>
          <w:color w:val="000000"/>
          <w:szCs w:val="24"/>
          <w:lang w:val="en-US" w:eastAsia="ru-RU"/>
        </w:rPr>
        <w:t xml:space="preserve"> G, Petrucci A, </w:t>
      </w:r>
      <w:proofErr w:type="spellStart"/>
      <w:r w:rsidRPr="00764ADB">
        <w:rPr>
          <w:rFonts w:eastAsia="Times New Roman" w:cs="Times New Roman"/>
          <w:color w:val="000000"/>
          <w:szCs w:val="24"/>
          <w:lang w:val="en-US" w:eastAsia="ru-RU"/>
        </w:rPr>
        <w:t>Banti</w:t>
      </w:r>
      <w:proofErr w:type="spellEnd"/>
      <w:r w:rsidRPr="00764ADB">
        <w:rPr>
          <w:rFonts w:eastAsia="Times New Roman" w:cs="Times New Roman"/>
          <w:color w:val="000000"/>
          <w:szCs w:val="24"/>
          <w:lang w:val="en-US" w:eastAsia="ru-RU"/>
        </w:rPr>
        <w:t xml:space="preserve"> S. 5-aminosalicylic acid in the prevention of relapses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in remission: a </w:t>
      </w:r>
      <w:proofErr w:type="spellStart"/>
      <w:r w:rsidRPr="00764ADB">
        <w:rPr>
          <w:rFonts w:eastAsia="Times New Roman" w:cs="Times New Roman"/>
          <w:color w:val="000000"/>
          <w:szCs w:val="24"/>
          <w:lang w:val="en-US" w:eastAsia="ru-RU"/>
        </w:rPr>
        <w:t>longterm</w:t>
      </w:r>
      <w:proofErr w:type="spellEnd"/>
      <w:r w:rsidRPr="00764ADB">
        <w:rPr>
          <w:rFonts w:eastAsia="Times New Roman" w:cs="Times New Roman"/>
          <w:color w:val="000000"/>
          <w:szCs w:val="24"/>
          <w:lang w:val="en-US" w:eastAsia="ru-RU"/>
        </w:rPr>
        <w:t xml:space="preserve"> study. Int J Clin </w:t>
      </w:r>
      <w:proofErr w:type="spellStart"/>
      <w:r w:rsidRPr="00764ADB">
        <w:rPr>
          <w:rFonts w:eastAsia="Times New Roman" w:cs="Times New Roman"/>
          <w:color w:val="000000"/>
          <w:szCs w:val="24"/>
          <w:lang w:val="en-US" w:eastAsia="ru-RU"/>
        </w:rPr>
        <w:t>Pharmacol</w:t>
      </w:r>
      <w:proofErr w:type="spellEnd"/>
      <w:r w:rsidRPr="00764ADB">
        <w:rPr>
          <w:rFonts w:eastAsia="Times New Roman" w:cs="Times New Roman"/>
          <w:color w:val="000000"/>
          <w:szCs w:val="24"/>
          <w:lang w:val="en-US" w:eastAsia="ru-RU"/>
        </w:rPr>
        <w:t xml:space="preserve"> Res 1991; 11: 200 - 2.</w:t>
      </w:r>
    </w:p>
    <w:p w14:paraId="3230C50E"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57. </w:t>
      </w:r>
      <w:proofErr w:type="spellStart"/>
      <w:r w:rsidRPr="00764ADB">
        <w:rPr>
          <w:rFonts w:eastAsia="Times New Roman" w:cs="Times New Roman"/>
          <w:color w:val="000000"/>
          <w:szCs w:val="24"/>
          <w:lang w:val="en-US" w:eastAsia="ru-RU"/>
        </w:rPr>
        <w:t>Malchow</w:t>
      </w:r>
      <w:proofErr w:type="spellEnd"/>
      <w:r w:rsidRPr="00764ADB">
        <w:rPr>
          <w:rFonts w:eastAsia="Times New Roman" w:cs="Times New Roman"/>
          <w:color w:val="000000"/>
          <w:szCs w:val="24"/>
          <w:lang w:val="en-US" w:eastAsia="ru-RU"/>
        </w:rPr>
        <w:t xml:space="preserve"> H, Ewe K, </w:t>
      </w:r>
      <w:proofErr w:type="spellStart"/>
      <w:r w:rsidRPr="00764ADB">
        <w:rPr>
          <w:rFonts w:eastAsia="Times New Roman" w:cs="Times New Roman"/>
          <w:color w:val="000000"/>
          <w:szCs w:val="24"/>
          <w:lang w:val="en-US" w:eastAsia="ru-RU"/>
        </w:rPr>
        <w:t>Brandes</w:t>
      </w:r>
      <w:proofErr w:type="spellEnd"/>
      <w:r w:rsidRPr="00764ADB">
        <w:rPr>
          <w:rFonts w:eastAsia="Times New Roman" w:cs="Times New Roman"/>
          <w:color w:val="000000"/>
          <w:szCs w:val="24"/>
          <w:lang w:val="en-US" w:eastAsia="ru-RU"/>
        </w:rPr>
        <w:t xml:space="preserve"> JW, et al. European co-operative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study (ECCDS): results of drug treatment. Gastroenterology 1984; 86: 249 - 66.</w:t>
      </w:r>
    </w:p>
    <w:p w14:paraId="14047DE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58. </w:t>
      </w:r>
      <w:r w:rsidRPr="00764ADB">
        <w:rPr>
          <w:rFonts w:cs="Times New Roman"/>
          <w:noProof/>
          <w:szCs w:val="24"/>
          <w:lang w:eastAsia="ru-RU"/>
        </w:rPr>
        <w:drawing>
          <wp:inline distT="0" distB="0" distL="0" distR="0" wp14:anchorId="196F508B" wp14:editId="5E71B591">
            <wp:extent cx="412750" cy="127000"/>
            <wp:effectExtent l="0" t="0" r="6350" b="6350"/>
            <wp:docPr id="13" name="Рисунок 13" descr="C:\Users\Asus\AppData\Local\Microsoft\Windows\INetCache\Content.MSO\D08DF4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Microsoft\Windows\INetCache\Content.MSO\D08DF4F6.tmp"/>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12750" cy="127000"/>
                    </a:xfrm>
                    <a:prstGeom prst="rect">
                      <a:avLst/>
                    </a:prstGeom>
                    <a:noFill/>
                    <a:ln>
                      <a:noFill/>
                    </a:ln>
                  </pic:spPr>
                </pic:pic>
              </a:graphicData>
            </a:graphic>
          </wp:inline>
        </w:drawing>
      </w:r>
      <w:r w:rsidRPr="00764ADB">
        <w:rPr>
          <w:rFonts w:eastAsia="Times New Roman" w:cs="Times New Roman"/>
          <w:color w:val="000000"/>
          <w:szCs w:val="24"/>
          <w:lang w:val="en-US" w:eastAsia="ru-RU"/>
        </w:rPr>
        <w:t xml:space="preserve"> M, Mary JY, Duclos B, et al. Infliximab plus azathioprine for steroid-dependent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patients: a randomized placebo-controlled trial. Gastroenterology 2006; 130: 1054 - 61.</w:t>
      </w:r>
    </w:p>
    <w:p w14:paraId="0B5FF71E"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59. </w:t>
      </w:r>
      <w:proofErr w:type="spellStart"/>
      <w:r w:rsidRPr="00764ADB">
        <w:rPr>
          <w:rFonts w:eastAsia="Times New Roman" w:cs="Times New Roman"/>
          <w:color w:val="000000"/>
          <w:szCs w:val="24"/>
          <w:lang w:val="en-US" w:eastAsia="ru-RU"/>
        </w:rPr>
        <w:t>Colombel</w:t>
      </w:r>
      <w:proofErr w:type="spellEnd"/>
      <w:r w:rsidRPr="00764ADB">
        <w:rPr>
          <w:rFonts w:eastAsia="Times New Roman" w:cs="Times New Roman"/>
          <w:color w:val="000000"/>
          <w:szCs w:val="24"/>
          <w:lang w:val="en-US" w:eastAsia="ru-RU"/>
        </w:rPr>
        <w:t xml:space="preserve"> JF, </w:t>
      </w:r>
      <w:proofErr w:type="spellStart"/>
      <w:r w:rsidRPr="00764ADB">
        <w:rPr>
          <w:rFonts w:eastAsia="Times New Roman" w:cs="Times New Roman"/>
          <w:color w:val="000000"/>
          <w:szCs w:val="24"/>
          <w:lang w:val="en-US" w:eastAsia="ru-RU"/>
        </w:rPr>
        <w:t>Rutgeerts</w:t>
      </w:r>
      <w:proofErr w:type="spellEnd"/>
      <w:r w:rsidRPr="00764ADB">
        <w:rPr>
          <w:rFonts w:eastAsia="Times New Roman" w:cs="Times New Roman"/>
          <w:color w:val="000000"/>
          <w:szCs w:val="24"/>
          <w:lang w:val="en-US" w:eastAsia="ru-RU"/>
        </w:rPr>
        <w:t xml:space="preserve"> P, </w:t>
      </w:r>
      <w:proofErr w:type="spellStart"/>
      <w:r w:rsidRPr="00764ADB">
        <w:rPr>
          <w:rFonts w:eastAsia="Times New Roman" w:cs="Times New Roman"/>
          <w:color w:val="000000"/>
          <w:szCs w:val="24"/>
          <w:lang w:val="en-US" w:eastAsia="ru-RU"/>
        </w:rPr>
        <w:t>Reinisch</w:t>
      </w:r>
      <w:proofErr w:type="spellEnd"/>
      <w:r w:rsidRPr="00764ADB">
        <w:rPr>
          <w:rFonts w:eastAsia="Times New Roman" w:cs="Times New Roman"/>
          <w:color w:val="000000"/>
          <w:szCs w:val="24"/>
          <w:lang w:val="en-US" w:eastAsia="ru-RU"/>
        </w:rPr>
        <w:t xml:space="preserve"> W, et al. SONIC: a randomized, double blind, controlled trial comparing infliximab and infliximab plus azathioprine to azathioprine in patients with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w:t>
      </w:r>
      <w:r w:rsidRPr="00764ADB">
        <w:rPr>
          <w:rFonts w:cs="Times New Roman"/>
          <w:noProof/>
          <w:szCs w:val="24"/>
          <w:lang w:eastAsia="ru-RU"/>
        </w:rPr>
        <w:drawing>
          <wp:inline distT="0" distB="0" distL="0" distR="0" wp14:anchorId="4B4F6A0B" wp14:editId="40A41731">
            <wp:extent cx="279400" cy="127000"/>
            <wp:effectExtent l="0" t="0" r="6350" b="6350"/>
            <wp:docPr id="14" name="Рисунок 14" descr="C:\Users\Asus\AppData\Local\Microsoft\Windows\INetCache\Content.MSO\61A884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MSO\61A88474.tmp"/>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79400" cy="127000"/>
                    </a:xfrm>
                    <a:prstGeom prst="rect">
                      <a:avLst/>
                    </a:prstGeom>
                    <a:noFill/>
                    <a:ln>
                      <a:noFill/>
                    </a:ln>
                  </pic:spPr>
                </pic:pic>
              </a:graphicData>
            </a:graphic>
          </wp:inline>
        </w:drawing>
      </w:r>
      <w:r w:rsidRPr="00764ADB">
        <w:rPr>
          <w:rFonts w:eastAsia="Times New Roman" w:cs="Times New Roman"/>
          <w:color w:val="000000"/>
          <w:szCs w:val="24"/>
          <w:lang w:val="en-US" w:eastAsia="ru-RU"/>
        </w:rPr>
        <w:t> to immunomodulators and biologic therapy. Gut 2008; 57 Suppl II: A1.</w:t>
      </w:r>
    </w:p>
    <w:p w14:paraId="7B9803B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60. </w:t>
      </w:r>
      <w:proofErr w:type="spellStart"/>
      <w:r w:rsidRPr="00764ADB">
        <w:rPr>
          <w:rFonts w:eastAsia="Times New Roman" w:cs="Times New Roman"/>
          <w:color w:val="000000"/>
          <w:szCs w:val="24"/>
          <w:lang w:val="en-US" w:eastAsia="ru-RU"/>
        </w:rPr>
        <w:t>Alfadhli</w:t>
      </w:r>
      <w:proofErr w:type="spellEnd"/>
      <w:r w:rsidRPr="00764ADB">
        <w:rPr>
          <w:rFonts w:eastAsia="Times New Roman" w:cs="Times New Roman"/>
          <w:color w:val="000000"/>
          <w:szCs w:val="24"/>
          <w:lang w:val="en-US" w:eastAsia="ru-RU"/>
        </w:rPr>
        <w:t xml:space="preserve"> AA, McDonald JW, </w:t>
      </w:r>
      <w:proofErr w:type="spellStart"/>
      <w:r w:rsidRPr="00764ADB">
        <w:rPr>
          <w:rFonts w:eastAsia="Times New Roman" w:cs="Times New Roman"/>
          <w:color w:val="000000"/>
          <w:szCs w:val="24"/>
          <w:lang w:val="en-US" w:eastAsia="ru-RU"/>
        </w:rPr>
        <w:t>Feagan</w:t>
      </w:r>
      <w:proofErr w:type="spellEnd"/>
      <w:r w:rsidRPr="00764ADB">
        <w:rPr>
          <w:rFonts w:eastAsia="Times New Roman" w:cs="Times New Roman"/>
          <w:color w:val="000000"/>
          <w:szCs w:val="24"/>
          <w:lang w:val="en-US" w:eastAsia="ru-RU"/>
        </w:rPr>
        <w:t xml:space="preserve"> BG. Methotrexate for induction of remission in refractory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Review). Cochrane Database Syst Rev 2003(1): CD003459.</w:t>
      </w:r>
    </w:p>
    <w:p w14:paraId="11D2E70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61. Candy S, Wright J, Gerber M, et al. A controlled </w:t>
      </w:r>
      <w:proofErr w:type="gramStart"/>
      <w:r w:rsidRPr="00764ADB">
        <w:rPr>
          <w:rFonts w:eastAsia="Times New Roman" w:cs="Times New Roman"/>
          <w:color w:val="000000"/>
          <w:szCs w:val="24"/>
          <w:lang w:val="en-US" w:eastAsia="ru-RU"/>
        </w:rPr>
        <w:t>double blind</w:t>
      </w:r>
      <w:proofErr w:type="gramEnd"/>
      <w:r w:rsidRPr="00764ADB">
        <w:rPr>
          <w:rFonts w:eastAsia="Times New Roman" w:cs="Times New Roman"/>
          <w:color w:val="000000"/>
          <w:szCs w:val="24"/>
          <w:lang w:val="en-US" w:eastAsia="ru-RU"/>
        </w:rPr>
        <w:t xml:space="preserve"> study of azathioprine in the management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Gut 1995; 37: 674 - 9.</w:t>
      </w:r>
    </w:p>
    <w:p w14:paraId="62F510A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62. </w:t>
      </w:r>
      <w:proofErr w:type="spellStart"/>
      <w:r w:rsidRPr="00764ADB">
        <w:rPr>
          <w:rFonts w:eastAsia="Times New Roman" w:cs="Times New Roman"/>
          <w:color w:val="000000"/>
          <w:szCs w:val="24"/>
          <w:lang w:val="en-US" w:eastAsia="ru-RU"/>
        </w:rPr>
        <w:t>Behm</w:t>
      </w:r>
      <w:proofErr w:type="spellEnd"/>
      <w:r w:rsidRPr="00764ADB">
        <w:rPr>
          <w:rFonts w:eastAsia="Times New Roman" w:cs="Times New Roman"/>
          <w:color w:val="000000"/>
          <w:szCs w:val="24"/>
          <w:lang w:val="en-US" w:eastAsia="ru-RU"/>
        </w:rPr>
        <w:t xml:space="preserve"> BW, </w:t>
      </w:r>
      <w:proofErr w:type="spellStart"/>
      <w:r w:rsidRPr="00764ADB">
        <w:rPr>
          <w:rFonts w:eastAsia="Times New Roman" w:cs="Times New Roman"/>
          <w:color w:val="000000"/>
          <w:szCs w:val="24"/>
          <w:lang w:val="en-US" w:eastAsia="ru-RU"/>
        </w:rPr>
        <w:t>Bickston</w:t>
      </w:r>
      <w:proofErr w:type="spellEnd"/>
      <w:r w:rsidRPr="00764ADB">
        <w:rPr>
          <w:rFonts w:eastAsia="Times New Roman" w:cs="Times New Roman"/>
          <w:color w:val="000000"/>
          <w:szCs w:val="24"/>
          <w:lang w:val="en-US" w:eastAsia="ru-RU"/>
        </w:rPr>
        <w:t xml:space="preserve"> SJ. Tumor necrosis factor-alpha antibody for maintenance of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2009; 1: CD006893.</w:t>
      </w:r>
    </w:p>
    <w:p w14:paraId="6E8D3AE6"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63. </w:t>
      </w:r>
      <w:proofErr w:type="spellStart"/>
      <w:r w:rsidRPr="00764ADB">
        <w:rPr>
          <w:rFonts w:eastAsia="Times New Roman" w:cs="Times New Roman"/>
          <w:color w:val="000000"/>
          <w:szCs w:val="24"/>
          <w:lang w:val="en-US" w:eastAsia="ru-RU"/>
        </w:rPr>
        <w:t>D"Haens</w:t>
      </w:r>
      <w:proofErr w:type="spellEnd"/>
      <w:r w:rsidRPr="00764ADB">
        <w:rPr>
          <w:rFonts w:eastAsia="Times New Roman" w:cs="Times New Roman"/>
          <w:color w:val="000000"/>
          <w:szCs w:val="24"/>
          <w:lang w:val="en-US" w:eastAsia="ru-RU"/>
        </w:rPr>
        <w:t xml:space="preserve"> G, </w:t>
      </w:r>
      <w:proofErr w:type="spellStart"/>
      <w:r w:rsidRPr="00764ADB">
        <w:rPr>
          <w:rFonts w:eastAsia="Times New Roman" w:cs="Times New Roman"/>
          <w:color w:val="000000"/>
          <w:szCs w:val="24"/>
          <w:lang w:val="en-US" w:eastAsia="ru-RU"/>
        </w:rPr>
        <w:t>Baert</w:t>
      </w:r>
      <w:proofErr w:type="spellEnd"/>
      <w:r w:rsidRPr="00764ADB">
        <w:rPr>
          <w:rFonts w:eastAsia="Times New Roman" w:cs="Times New Roman"/>
          <w:color w:val="000000"/>
          <w:szCs w:val="24"/>
          <w:lang w:val="en-US" w:eastAsia="ru-RU"/>
        </w:rPr>
        <w:t xml:space="preserve"> F, van </w:t>
      </w:r>
      <w:proofErr w:type="spellStart"/>
      <w:r w:rsidRPr="00764ADB">
        <w:rPr>
          <w:rFonts w:eastAsia="Times New Roman" w:cs="Times New Roman"/>
          <w:color w:val="000000"/>
          <w:szCs w:val="24"/>
          <w:lang w:val="en-US" w:eastAsia="ru-RU"/>
        </w:rPr>
        <w:t>Assche</w:t>
      </w:r>
      <w:proofErr w:type="spellEnd"/>
      <w:r w:rsidRPr="00764ADB">
        <w:rPr>
          <w:rFonts w:eastAsia="Times New Roman" w:cs="Times New Roman"/>
          <w:color w:val="000000"/>
          <w:szCs w:val="24"/>
          <w:lang w:val="en-US" w:eastAsia="ru-RU"/>
        </w:rPr>
        <w:t xml:space="preserve"> G, et al. Belgian Inflammatory Bowel Disease Research Group; North-Holland Gut Club. Early combined immunosuppression or conventional management in patients with newly diagnosed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an open </w:t>
      </w:r>
      <w:proofErr w:type="spellStart"/>
      <w:r w:rsidRPr="00764ADB">
        <w:rPr>
          <w:rFonts w:eastAsia="Times New Roman" w:cs="Times New Roman"/>
          <w:color w:val="000000"/>
          <w:szCs w:val="24"/>
          <w:lang w:val="en-US" w:eastAsia="ru-RU"/>
        </w:rPr>
        <w:t>randomised</w:t>
      </w:r>
      <w:proofErr w:type="spellEnd"/>
      <w:r w:rsidRPr="00764ADB">
        <w:rPr>
          <w:rFonts w:eastAsia="Times New Roman" w:cs="Times New Roman"/>
          <w:color w:val="000000"/>
          <w:szCs w:val="24"/>
          <w:lang w:val="en-US" w:eastAsia="ru-RU"/>
        </w:rPr>
        <w:t xml:space="preserve"> trial. Lancet 2008; 371: 660 - 7.</w:t>
      </w:r>
    </w:p>
    <w:p w14:paraId="3B196E09"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64. Khan KJ, Ullman TA, Ford AC, Abreu MT, </w:t>
      </w:r>
      <w:proofErr w:type="spellStart"/>
      <w:r w:rsidRPr="00764ADB">
        <w:rPr>
          <w:rFonts w:eastAsia="Times New Roman" w:cs="Times New Roman"/>
          <w:color w:val="000000"/>
          <w:szCs w:val="24"/>
          <w:lang w:val="en-US" w:eastAsia="ru-RU"/>
        </w:rPr>
        <w:t>Abadir</w:t>
      </w:r>
      <w:proofErr w:type="spellEnd"/>
      <w:r w:rsidRPr="00764ADB">
        <w:rPr>
          <w:rFonts w:eastAsia="Times New Roman" w:cs="Times New Roman"/>
          <w:color w:val="000000"/>
          <w:szCs w:val="24"/>
          <w:lang w:val="en-US" w:eastAsia="ru-RU"/>
        </w:rPr>
        <w:t xml:space="preserve"> A, </w:t>
      </w:r>
      <w:proofErr w:type="spellStart"/>
      <w:r w:rsidRPr="00764ADB">
        <w:rPr>
          <w:rFonts w:eastAsia="Times New Roman" w:cs="Times New Roman"/>
          <w:color w:val="000000"/>
          <w:szCs w:val="24"/>
          <w:lang w:val="en-US" w:eastAsia="ru-RU"/>
        </w:rPr>
        <w:t>Abadir</w:t>
      </w:r>
      <w:proofErr w:type="spellEnd"/>
      <w:r w:rsidRPr="00764ADB">
        <w:rPr>
          <w:rFonts w:eastAsia="Times New Roman" w:cs="Times New Roman"/>
          <w:color w:val="000000"/>
          <w:szCs w:val="24"/>
          <w:lang w:val="en-US" w:eastAsia="ru-RU"/>
        </w:rPr>
        <w:t xml:space="preserve"> A, et al. Antibiotic therapy in inflammatory bowel disease: a systematic review and meta-analysis. Am J Gastroenterol 2011; 106: 661 - 73.</w:t>
      </w:r>
    </w:p>
    <w:p w14:paraId="599F191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65. </w:t>
      </w:r>
      <w:proofErr w:type="spellStart"/>
      <w:r w:rsidRPr="00764ADB">
        <w:rPr>
          <w:rFonts w:eastAsia="Times New Roman" w:cs="Times New Roman"/>
          <w:color w:val="000000"/>
          <w:szCs w:val="24"/>
          <w:lang w:val="en-US" w:eastAsia="ru-RU"/>
        </w:rPr>
        <w:t>Ohkusa</w:t>
      </w:r>
      <w:proofErr w:type="spellEnd"/>
      <w:r w:rsidRPr="00764ADB">
        <w:rPr>
          <w:rFonts w:eastAsia="Times New Roman" w:cs="Times New Roman"/>
          <w:color w:val="000000"/>
          <w:szCs w:val="24"/>
          <w:lang w:val="en-US" w:eastAsia="ru-RU"/>
        </w:rPr>
        <w:t xml:space="preserve"> T, Kato K, </w:t>
      </w:r>
      <w:proofErr w:type="spellStart"/>
      <w:r w:rsidRPr="00764ADB">
        <w:rPr>
          <w:rFonts w:eastAsia="Times New Roman" w:cs="Times New Roman"/>
          <w:color w:val="000000"/>
          <w:szCs w:val="24"/>
          <w:lang w:val="en-US" w:eastAsia="ru-RU"/>
        </w:rPr>
        <w:t>Terao</w:t>
      </w:r>
      <w:proofErr w:type="spellEnd"/>
      <w:r w:rsidRPr="00764ADB">
        <w:rPr>
          <w:rFonts w:eastAsia="Times New Roman" w:cs="Times New Roman"/>
          <w:color w:val="000000"/>
          <w:szCs w:val="24"/>
          <w:lang w:val="en-US" w:eastAsia="ru-RU"/>
        </w:rPr>
        <w:t xml:space="preserve"> S, Chiba T, </w:t>
      </w:r>
      <w:proofErr w:type="spellStart"/>
      <w:r w:rsidRPr="00764ADB">
        <w:rPr>
          <w:rFonts w:eastAsia="Times New Roman" w:cs="Times New Roman"/>
          <w:color w:val="000000"/>
          <w:szCs w:val="24"/>
          <w:lang w:val="en-US" w:eastAsia="ru-RU"/>
        </w:rPr>
        <w:t>Mabe</w:t>
      </w:r>
      <w:proofErr w:type="spellEnd"/>
      <w:r w:rsidRPr="00764ADB">
        <w:rPr>
          <w:rFonts w:eastAsia="Times New Roman" w:cs="Times New Roman"/>
          <w:color w:val="000000"/>
          <w:szCs w:val="24"/>
          <w:lang w:val="en-US" w:eastAsia="ru-RU"/>
        </w:rPr>
        <w:t xml:space="preserve"> K, Murakami K, et al. Newly developed antibiotic combination therapy for ulcerative colitis: a double-blind placebo-controlled multicenter trial. Am J Gastroenterol 2010; 105: 1820 - 9.</w:t>
      </w:r>
    </w:p>
    <w:p w14:paraId="4791C485"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66. </w:t>
      </w:r>
      <w:proofErr w:type="spellStart"/>
      <w:r w:rsidRPr="00764ADB">
        <w:rPr>
          <w:rFonts w:eastAsia="Times New Roman" w:cs="Times New Roman"/>
          <w:color w:val="000000"/>
          <w:szCs w:val="24"/>
          <w:lang w:val="en-US" w:eastAsia="ru-RU"/>
        </w:rPr>
        <w:t>Dignass</w:t>
      </w:r>
      <w:proofErr w:type="spellEnd"/>
      <w:r w:rsidRPr="00764ADB">
        <w:rPr>
          <w:rFonts w:eastAsia="Times New Roman" w:cs="Times New Roman"/>
          <w:color w:val="000000"/>
          <w:szCs w:val="24"/>
          <w:lang w:val="en-US" w:eastAsia="ru-RU"/>
        </w:rPr>
        <w:t xml:space="preserve"> AU, </w:t>
      </w:r>
      <w:proofErr w:type="spellStart"/>
      <w:r w:rsidRPr="00764ADB">
        <w:rPr>
          <w:rFonts w:eastAsia="Times New Roman" w:cs="Times New Roman"/>
          <w:color w:val="000000"/>
          <w:szCs w:val="24"/>
          <w:lang w:val="en-US" w:eastAsia="ru-RU"/>
        </w:rPr>
        <w:t>Gasche</w:t>
      </w:r>
      <w:proofErr w:type="spellEnd"/>
      <w:r w:rsidRPr="00764ADB">
        <w:rPr>
          <w:rFonts w:eastAsia="Times New Roman" w:cs="Times New Roman"/>
          <w:color w:val="000000"/>
          <w:szCs w:val="24"/>
          <w:lang w:val="en-US" w:eastAsia="ru-RU"/>
        </w:rPr>
        <w:t xml:space="preserve"> C, </w:t>
      </w:r>
      <w:proofErr w:type="spellStart"/>
      <w:r w:rsidRPr="00764ADB">
        <w:rPr>
          <w:rFonts w:eastAsia="Times New Roman" w:cs="Times New Roman"/>
          <w:color w:val="000000"/>
          <w:szCs w:val="24"/>
          <w:lang w:val="en-US" w:eastAsia="ru-RU"/>
        </w:rPr>
        <w:t>Bettenworth</w:t>
      </w:r>
      <w:proofErr w:type="spellEnd"/>
      <w:r w:rsidRPr="00764ADB">
        <w:rPr>
          <w:rFonts w:eastAsia="Times New Roman" w:cs="Times New Roman"/>
          <w:color w:val="000000"/>
          <w:szCs w:val="24"/>
          <w:lang w:val="en-US" w:eastAsia="ru-RU"/>
        </w:rPr>
        <w:t xml:space="preserve"> D, et al. European consensus on the diagnosis and management of iron deficiency and </w:t>
      </w:r>
      <w:proofErr w:type="spellStart"/>
      <w:r w:rsidRPr="00764ADB">
        <w:rPr>
          <w:rFonts w:eastAsia="Times New Roman" w:cs="Times New Roman"/>
          <w:color w:val="000000"/>
          <w:szCs w:val="24"/>
          <w:lang w:val="en-US" w:eastAsia="ru-RU"/>
        </w:rPr>
        <w:t>anaemia</w:t>
      </w:r>
      <w:proofErr w:type="spellEnd"/>
      <w:r w:rsidRPr="00764ADB">
        <w:rPr>
          <w:rFonts w:eastAsia="Times New Roman" w:cs="Times New Roman"/>
          <w:color w:val="000000"/>
          <w:szCs w:val="24"/>
          <w:lang w:val="en-US" w:eastAsia="ru-RU"/>
        </w:rPr>
        <w:t xml:space="preserve"> in inflammatory bowel diseases. J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Colitis 2015; 9: 211 - 22.</w:t>
      </w:r>
    </w:p>
    <w:p w14:paraId="3E2CFB4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lastRenderedPageBreak/>
        <w:t xml:space="preserve">67. </w:t>
      </w:r>
      <w:proofErr w:type="spellStart"/>
      <w:r w:rsidRPr="00764ADB">
        <w:rPr>
          <w:rFonts w:eastAsia="Times New Roman" w:cs="Times New Roman"/>
          <w:color w:val="000000"/>
          <w:szCs w:val="24"/>
          <w:lang w:val="en-US" w:eastAsia="ru-RU"/>
        </w:rPr>
        <w:t>Scand</w:t>
      </w:r>
      <w:proofErr w:type="spellEnd"/>
      <w:r w:rsidRPr="00764ADB">
        <w:rPr>
          <w:rFonts w:eastAsia="Times New Roman" w:cs="Times New Roman"/>
          <w:color w:val="000000"/>
          <w:szCs w:val="24"/>
          <w:lang w:val="en-US" w:eastAsia="ru-RU"/>
        </w:rPr>
        <w:t xml:space="preserve"> J Gastroenterol Suppl. 1998; 225: 92 - 9. Azathioprine: state of the art in inflammatory bowel disease. </w:t>
      </w:r>
      <w:proofErr w:type="spellStart"/>
      <w:r w:rsidRPr="00764ADB">
        <w:rPr>
          <w:rFonts w:eastAsia="Times New Roman" w:cs="Times New Roman"/>
          <w:color w:val="000000"/>
          <w:szCs w:val="24"/>
          <w:lang w:val="en-US" w:eastAsia="ru-RU"/>
        </w:rPr>
        <w:t>Sandborn</w:t>
      </w:r>
      <w:proofErr w:type="spellEnd"/>
      <w:r w:rsidRPr="00764ADB">
        <w:rPr>
          <w:rFonts w:eastAsia="Times New Roman" w:cs="Times New Roman"/>
          <w:color w:val="000000"/>
          <w:szCs w:val="24"/>
          <w:lang w:val="en-US" w:eastAsia="ru-RU"/>
        </w:rPr>
        <w:t xml:space="preserve"> WJ.</w:t>
      </w:r>
    </w:p>
    <w:p w14:paraId="5EAFDDC1"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68. </w:t>
      </w:r>
      <w:proofErr w:type="spellStart"/>
      <w:r w:rsidRPr="00764ADB">
        <w:rPr>
          <w:rFonts w:eastAsia="Times New Roman" w:cs="Times New Roman"/>
          <w:color w:val="000000"/>
          <w:szCs w:val="24"/>
          <w:lang w:val="en-US" w:eastAsia="ru-RU"/>
        </w:rPr>
        <w:t>Rutgeerts</w:t>
      </w:r>
      <w:proofErr w:type="spellEnd"/>
      <w:r w:rsidRPr="00764ADB">
        <w:rPr>
          <w:rFonts w:eastAsia="Times New Roman" w:cs="Times New Roman"/>
          <w:color w:val="000000"/>
          <w:szCs w:val="24"/>
          <w:lang w:val="en-US" w:eastAsia="ru-RU"/>
        </w:rPr>
        <w:t xml:space="preserve"> P, </w:t>
      </w:r>
      <w:proofErr w:type="spellStart"/>
      <w:r w:rsidRPr="00764ADB">
        <w:rPr>
          <w:rFonts w:eastAsia="Times New Roman" w:cs="Times New Roman"/>
          <w:color w:val="000000"/>
          <w:szCs w:val="24"/>
          <w:lang w:val="en-US" w:eastAsia="ru-RU"/>
        </w:rPr>
        <w:t>Feagan</w:t>
      </w:r>
      <w:proofErr w:type="spellEnd"/>
      <w:r w:rsidRPr="00764ADB">
        <w:rPr>
          <w:rFonts w:eastAsia="Times New Roman" w:cs="Times New Roman"/>
          <w:color w:val="000000"/>
          <w:szCs w:val="24"/>
          <w:lang w:val="en-US" w:eastAsia="ru-RU"/>
        </w:rPr>
        <w:t xml:space="preserve"> BG, Lichtenstein GR, et al. Comparison of scheduled and episodic treatment strategies of infliximab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Gastroenterology 2004; 126: 402 - 13.</w:t>
      </w:r>
    </w:p>
    <w:p w14:paraId="1BDB1998"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69. </w:t>
      </w:r>
      <w:proofErr w:type="spellStart"/>
      <w:r w:rsidRPr="00764ADB">
        <w:rPr>
          <w:rFonts w:eastAsia="Times New Roman" w:cs="Times New Roman"/>
          <w:color w:val="000000"/>
          <w:szCs w:val="24"/>
          <w:lang w:val="en-US" w:eastAsia="ru-RU"/>
        </w:rPr>
        <w:t>Colombel</w:t>
      </w:r>
      <w:proofErr w:type="spellEnd"/>
      <w:r w:rsidRPr="00764ADB">
        <w:rPr>
          <w:rFonts w:eastAsia="Times New Roman" w:cs="Times New Roman"/>
          <w:color w:val="000000"/>
          <w:szCs w:val="24"/>
          <w:lang w:val="en-US" w:eastAsia="ru-RU"/>
        </w:rPr>
        <w:t xml:space="preserve"> JF, </w:t>
      </w:r>
      <w:proofErr w:type="spellStart"/>
      <w:r w:rsidRPr="00764ADB">
        <w:rPr>
          <w:rFonts w:eastAsia="Times New Roman" w:cs="Times New Roman"/>
          <w:color w:val="000000"/>
          <w:szCs w:val="24"/>
          <w:lang w:val="en-US" w:eastAsia="ru-RU"/>
        </w:rPr>
        <w:t>Rutgeerts</w:t>
      </w:r>
      <w:proofErr w:type="spellEnd"/>
      <w:r w:rsidRPr="00764ADB">
        <w:rPr>
          <w:rFonts w:eastAsia="Times New Roman" w:cs="Times New Roman"/>
          <w:color w:val="000000"/>
          <w:szCs w:val="24"/>
          <w:lang w:val="en-US" w:eastAsia="ru-RU"/>
        </w:rPr>
        <w:t xml:space="preserve"> P, </w:t>
      </w:r>
      <w:proofErr w:type="spellStart"/>
      <w:r w:rsidRPr="00764ADB">
        <w:rPr>
          <w:rFonts w:eastAsia="Times New Roman" w:cs="Times New Roman"/>
          <w:color w:val="000000"/>
          <w:szCs w:val="24"/>
          <w:lang w:val="en-US" w:eastAsia="ru-RU"/>
        </w:rPr>
        <w:t>Reinisch</w:t>
      </w:r>
      <w:proofErr w:type="spellEnd"/>
      <w:r w:rsidRPr="00764ADB">
        <w:rPr>
          <w:rFonts w:eastAsia="Times New Roman" w:cs="Times New Roman"/>
          <w:color w:val="000000"/>
          <w:szCs w:val="24"/>
          <w:lang w:val="en-US" w:eastAsia="ru-RU"/>
        </w:rPr>
        <w:t xml:space="preserve"> W, et al. SONIC: a randomized, double blind, controlled trial comparing infliximab and infliximab plus azathioprine to azathioprine in patients with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w:t>
      </w:r>
      <w:r w:rsidRPr="00764ADB">
        <w:rPr>
          <w:rFonts w:cs="Times New Roman"/>
          <w:noProof/>
          <w:szCs w:val="24"/>
          <w:lang w:eastAsia="ru-RU"/>
        </w:rPr>
        <w:drawing>
          <wp:inline distT="0" distB="0" distL="0" distR="0" wp14:anchorId="721A7B8E" wp14:editId="7D02DEBC">
            <wp:extent cx="279400" cy="127000"/>
            <wp:effectExtent l="0" t="0" r="6350" b="6350"/>
            <wp:docPr id="15" name="Рисунок 15" descr="C:\Users\Asus\AppData\Local\Microsoft\Windows\INetCache\Content.MSO\6D5286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Microsoft\Windows\INetCache\Content.MSO\6D5286A2.tmp"/>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79400" cy="127000"/>
                    </a:xfrm>
                    <a:prstGeom prst="rect">
                      <a:avLst/>
                    </a:prstGeom>
                    <a:noFill/>
                    <a:ln>
                      <a:noFill/>
                    </a:ln>
                  </pic:spPr>
                </pic:pic>
              </a:graphicData>
            </a:graphic>
          </wp:inline>
        </w:drawing>
      </w:r>
      <w:r w:rsidRPr="00764ADB">
        <w:rPr>
          <w:rFonts w:eastAsia="Times New Roman" w:cs="Times New Roman"/>
          <w:color w:val="000000"/>
          <w:szCs w:val="24"/>
          <w:lang w:val="en-US" w:eastAsia="ru-RU"/>
        </w:rPr>
        <w:t> to immunomodulators and biologic therapy. Gut 2008; 57 Suppl II: A1.</w:t>
      </w:r>
    </w:p>
    <w:p w14:paraId="3F71A5F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70. Strong SA, </w:t>
      </w:r>
      <w:proofErr w:type="spellStart"/>
      <w:r w:rsidRPr="00764ADB">
        <w:rPr>
          <w:rFonts w:eastAsia="Times New Roman" w:cs="Times New Roman"/>
          <w:color w:val="000000"/>
          <w:szCs w:val="24"/>
          <w:lang w:val="en-US" w:eastAsia="ru-RU"/>
        </w:rPr>
        <w:t>Koltun</w:t>
      </w:r>
      <w:proofErr w:type="spellEnd"/>
      <w:r w:rsidRPr="00764ADB">
        <w:rPr>
          <w:rFonts w:eastAsia="Times New Roman" w:cs="Times New Roman"/>
          <w:color w:val="000000"/>
          <w:szCs w:val="24"/>
          <w:lang w:val="en-US" w:eastAsia="ru-RU"/>
        </w:rPr>
        <w:t xml:space="preserve"> WA, Hyman NH, </w:t>
      </w:r>
      <w:proofErr w:type="spellStart"/>
      <w:r w:rsidRPr="00764ADB">
        <w:rPr>
          <w:rFonts w:eastAsia="Times New Roman" w:cs="Times New Roman"/>
          <w:color w:val="000000"/>
          <w:szCs w:val="24"/>
          <w:lang w:val="en-US" w:eastAsia="ru-RU"/>
        </w:rPr>
        <w:t>Buie</w:t>
      </w:r>
      <w:proofErr w:type="spellEnd"/>
      <w:r w:rsidRPr="00764ADB">
        <w:rPr>
          <w:rFonts w:eastAsia="Times New Roman" w:cs="Times New Roman"/>
          <w:color w:val="000000"/>
          <w:szCs w:val="24"/>
          <w:lang w:val="en-US" w:eastAsia="ru-RU"/>
        </w:rPr>
        <w:t xml:space="preserve"> WD, Standards Practice Task Force of the American Society of Colon and Rectal Surgeons. Practice parameters for the surgical management of Crohn's disease. Dis Colon Rectum. 2007; 50: 1735 - 46.</w:t>
      </w:r>
    </w:p>
    <w:p w14:paraId="05F82AEE"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71. </w:t>
      </w:r>
      <w:proofErr w:type="spellStart"/>
      <w:r w:rsidRPr="00764ADB">
        <w:rPr>
          <w:rFonts w:eastAsia="Times New Roman" w:cs="Times New Roman"/>
          <w:color w:val="000000"/>
          <w:szCs w:val="24"/>
          <w:lang w:val="en-US" w:eastAsia="ru-RU"/>
        </w:rPr>
        <w:t>Billioud</w:t>
      </w:r>
      <w:proofErr w:type="spellEnd"/>
      <w:r w:rsidRPr="00764ADB">
        <w:rPr>
          <w:rFonts w:eastAsia="Times New Roman" w:cs="Times New Roman"/>
          <w:color w:val="000000"/>
          <w:szCs w:val="24"/>
          <w:lang w:val="en-US" w:eastAsia="ru-RU"/>
        </w:rPr>
        <w:t xml:space="preserve"> V, Ford AC, Tedesco ED, </w:t>
      </w:r>
      <w:proofErr w:type="spellStart"/>
      <w:r w:rsidRPr="00764ADB">
        <w:rPr>
          <w:rFonts w:eastAsia="Times New Roman" w:cs="Times New Roman"/>
          <w:color w:val="000000"/>
          <w:szCs w:val="24"/>
          <w:lang w:val="en-US" w:eastAsia="ru-RU"/>
        </w:rPr>
        <w:t>Colombel</w:t>
      </w:r>
      <w:proofErr w:type="spellEnd"/>
      <w:r w:rsidRPr="00764ADB">
        <w:rPr>
          <w:rFonts w:eastAsia="Times New Roman" w:cs="Times New Roman"/>
          <w:color w:val="000000"/>
          <w:szCs w:val="24"/>
          <w:lang w:val="en-US" w:eastAsia="ru-RU"/>
        </w:rPr>
        <w:t xml:space="preserve"> JF, Roblin X, </w:t>
      </w:r>
      <w:proofErr w:type="spellStart"/>
      <w:r w:rsidRPr="00764ADB">
        <w:rPr>
          <w:rFonts w:eastAsia="Times New Roman" w:cs="Times New Roman"/>
          <w:color w:val="000000"/>
          <w:szCs w:val="24"/>
          <w:lang w:val="en-US" w:eastAsia="ru-RU"/>
        </w:rPr>
        <w:t>Peyrin-Biroulet</w:t>
      </w:r>
      <w:proofErr w:type="spellEnd"/>
      <w:r w:rsidRPr="00764ADB">
        <w:rPr>
          <w:rFonts w:eastAsia="Times New Roman" w:cs="Times New Roman"/>
          <w:color w:val="000000"/>
          <w:szCs w:val="24"/>
          <w:lang w:val="en-US" w:eastAsia="ru-RU"/>
        </w:rPr>
        <w:t xml:space="preserve"> L. Preoperative use of anti-TNF therapy and postoperative complications in inflammatory bowel diseases: a meta-analysis. Journal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&amp; colitis. 2013; 7(11): 853 - 67.</w:t>
      </w:r>
    </w:p>
    <w:p w14:paraId="1C93A329"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72. </w:t>
      </w:r>
      <w:proofErr w:type="spellStart"/>
      <w:r w:rsidRPr="00764ADB">
        <w:rPr>
          <w:rFonts w:eastAsia="Times New Roman" w:cs="Times New Roman"/>
          <w:color w:val="000000"/>
          <w:szCs w:val="24"/>
          <w:lang w:val="en-US" w:eastAsia="ru-RU"/>
        </w:rPr>
        <w:t>Kopylov</w:t>
      </w:r>
      <w:proofErr w:type="spellEnd"/>
      <w:r w:rsidRPr="00764ADB">
        <w:rPr>
          <w:rFonts w:eastAsia="Times New Roman" w:cs="Times New Roman"/>
          <w:color w:val="000000"/>
          <w:szCs w:val="24"/>
          <w:lang w:val="en-US" w:eastAsia="ru-RU"/>
        </w:rPr>
        <w:t xml:space="preserve"> U, Ben-</w:t>
      </w:r>
      <w:proofErr w:type="spellStart"/>
      <w:r w:rsidRPr="00764ADB">
        <w:rPr>
          <w:rFonts w:eastAsia="Times New Roman" w:cs="Times New Roman"/>
          <w:color w:val="000000"/>
          <w:szCs w:val="24"/>
          <w:lang w:val="en-US" w:eastAsia="ru-RU"/>
        </w:rPr>
        <w:t>Horin</w:t>
      </w:r>
      <w:proofErr w:type="spellEnd"/>
      <w:r w:rsidRPr="00764ADB">
        <w:rPr>
          <w:rFonts w:eastAsia="Times New Roman" w:cs="Times New Roman"/>
          <w:color w:val="000000"/>
          <w:szCs w:val="24"/>
          <w:lang w:val="en-US" w:eastAsia="ru-RU"/>
        </w:rPr>
        <w:t xml:space="preserve"> S, </w:t>
      </w:r>
      <w:proofErr w:type="spellStart"/>
      <w:r w:rsidRPr="00764ADB">
        <w:rPr>
          <w:rFonts w:eastAsia="Times New Roman" w:cs="Times New Roman"/>
          <w:color w:val="000000"/>
          <w:szCs w:val="24"/>
          <w:lang w:val="en-US" w:eastAsia="ru-RU"/>
        </w:rPr>
        <w:t>Zmora</w:t>
      </w:r>
      <w:proofErr w:type="spellEnd"/>
      <w:r w:rsidRPr="00764ADB">
        <w:rPr>
          <w:rFonts w:eastAsia="Times New Roman" w:cs="Times New Roman"/>
          <w:color w:val="000000"/>
          <w:szCs w:val="24"/>
          <w:lang w:val="en-US" w:eastAsia="ru-RU"/>
        </w:rPr>
        <w:t xml:space="preserve"> O, Eliakim R, Katz LH. Anti-tumor necrosis factor and postoperative complications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systematic review and meta-analysis. Inflammatory Bowel Diseases. 2012; 18(12): 2404 - 13.</w:t>
      </w:r>
    </w:p>
    <w:p w14:paraId="66E7264C"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73. </w:t>
      </w:r>
      <w:proofErr w:type="spellStart"/>
      <w:r w:rsidRPr="00764ADB">
        <w:rPr>
          <w:rFonts w:eastAsia="Times New Roman" w:cs="Times New Roman"/>
          <w:color w:val="000000"/>
          <w:szCs w:val="24"/>
          <w:lang w:val="en-US" w:eastAsia="ru-RU"/>
        </w:rPr>
        <w:t>Selvaggi</w:t>
      </w:r>
      <w:proofErr w:type="spellEnd"/>
      <w:r w:rsidRPr="00764ADB">
        <w:rPr>
          <w:rFonts w:eastAsia="Times New Roman" w:cs="Times New Roman"/>
          <w:color w:val="000000"/>
          <w:szCs w:val="24"/>
          <w:lang w:val="en-US" w:eastAsia="ru-RU"/>
        </w:rPr>
        <w:t xml:space="preserve"> F, </w:t>
      </w:r>
      <w:proofErr w:type="spellStart"/>
      <w:r w:rsidRPr="00764ADB">
        <w:rPr>
          <w:rFonts w:eastAsia="Times New Roman" w:cs="Times New Roman"/>
          <w:color w:val="000000"/>
          <w:szCs w:val="24"/>
          <w:lang w:val="en-US" w:eastAsia="ru-RU"/>
        </w:rPr>
        <w:t>Pellino</w:t>
      </w:r>
      <w:proofErr w:type="spellEnd"/>
      <w:r w:rsidRPr="00764ADB">
        <w:rPr>
          <w:rFonts w:eastAsia="Times New Roman" w:cs="Times New Roman"/>
          <w:color w:val="000000"/>
          <w:szCs w:val="24"/>
          <w:lang w:val="en-US" w:eastAsia="ru-RU"/>
        </w:rPr>
        <w:t xml:space="preserve"> G, </w:t>
      </w:r>
      <w:proofErr w:type="spellStart"/>
      <w:r w:rsidRPr="00764ADB">
        <w:rPr>
          <w:rFonts w:eastAsia="Times New Roman" w:cs="Times New Roman"/>
          <w:color w:val="000000"/>
          <w:szCs w:val="24"/>
          <w:lang w:val="en-US" w:eastAsia="ru-RU"/>
        </w:rPr>
        <w:t>Canonico</w:t>
      </w:r>
      <w:proofErr w:type="spellEnd"/>
      <w:r w:rsidRPr="00764ADB">
        <w:rPr>
          <w:rFonts w:eastAsia="Times New Roman" w:cs="Times New Roman"/>
          <w:color w:val="000000"/>
          <w:szCs w:val="24"/>
          <w:lang w:val="en-US" w:eastAsia="ru-RU"/>
        </w:rPr>
        <w:t xml:space="preserve"> S, </w:t>
      </w:r>
      <w:proofErr w:type="spellStart"/>
      <w:r w:rsidRPr="00764ADB">
        <w:rPr>
          <w:rFonts w:eastAsia="Times New Roman" w:cs="Times New Roman"/>
          <w:color w:val="000000"/>
          <w:szCs w:val="24"/>
          <w:lang w:val="en-US" w:eastAsia="ru-RU"/>
        </w:rPr>
        <w:t>Sciaudone</w:t>
      </w:r>
      <w:proofErr w:type="spellEnd"/>
      <w:r w:rsidRPr="00764ADB">
        <w:rPr>
          <w:rFonts w:eastAsia="Times New Roman" w:cs="Times New Roman"/>
          <w:color w:val="000000"/>
          <w:szCs w:val="24"/>
          <w:lang w:val="en-US" w:eastAsia="ru-RU"/>
        </w:rPr>
        <w:t xml:space="preserve"> G. Effect of preoperative biologic drugs on complications and function after restorative proctocolectomy with primary ileal pouch formation: systematic review and meta-analysis. </w:t>
      </w:r>
      <w:proofErr w:type="spellStart"/>
      <w:r w:rsidRPr="00764ADB">
        <w:rPr>
          <w:rFonts w:eastAsia="Times New Roman" w:cs="Times New Roman"/>
          <w:color w:val="000000"/>
          <w:szCs w:val="24"/>
          <w:lang w:val="en-US" w:eastAsia="ru-RU"/>
        </w:rPr>
        <w:t>Inflamm</w:t>
      </w:r>
      <w:proofErr w:type="spellEnd"/>
      <w:r w:rsidRPr="00764ADB">
        <w:rPr>
          <w:rFonts w:eastAsia="Times New Roman" w:cs="Times New Roman"/>
          <w:color w:val="000000"/>
          <w:szCs w:val="24"/>
          <w:lang w:val="en-US" w:eastAsia="ru-RU"/>
        </w:rPr>
        <w:t xml:space="preserve"> Bowel Dis. 2015; 21(1): 79 - 92.</w:t>
      </w:r>
    </w:p>
    <w:p w14:paraId="4CB5199C"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74. Yang ZP, Hong L, Wu Q, Wu KC, Fan DM. Preoperative infliximab use and postoperative complications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systematic review and meta-analysis. </w:t>
      </w:r>
      <w:proofErr w:type="spellStart"/>
      <w:r w:rsidRPr="00764ADB">
        <w:rPr>
          <w:rFonts w:eastAsia="Times New Roman" w:cs="Times New Roman"/>
          <w:color w:val="000000"/>
          <w:szCs w:val="24"/>
          <w:lang w:eastAsia="ru-RU"/>
        </w:rPr>
        <w:t>International</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Journal</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Of</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Surgery</w:t>
      </w:r>
      <w:proofErr w:type="spellEnd"/>
      <w:r w:rsidRPr="00764ADB">
        <w:rPr>
          <w:rFonts w:eastAsia="Times New Roman" w:cs="Times New Roman"/>
          <w:color w:val="000000"/>
          <w:szCs w:val="24"/>
          <w:lang w:eastAsia="ru-RU"/>
        </w:rPr>
        <w:t>. 2014; 12(3): 224 - 30.</w:t>
      </w:r>
    </w:p>
    <w:p w14:paraId="5AA45401"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 xml:space="preserve">75. Успенская Ю.Б., </w:t>
      </w:r>
      <w:proofErr w:type="spellStart"/>
      <w:r w:rsidRPr="00764ADB">
        <w:rPr>
          <w:rFonts w:eastAsia="Times New Roman" w:cs="Times New Roman"/>
          <w:color w:val="000000"/>
          <w:szCs w:val="24"/>
          <w:lang w:eastAsia="ru-RU"/>
        </w:rPr>
        <w:t>Белогубова</w:t>
      </w:r>
      <w:proofErr w:type="spellEnd"/>
      <w:r w:rsidRPr="00764ADB">
        <w:rPr>
          <w:rFonts w:eastAsia="Times New Roman" w:cs="Times New Roman"/>
          <w:color w:val="000000"/>
          <w:szCs w:val="24"/>
          <w:lang w:eastAsia="ru-RU"/>
        </w:rPr>
        <w:t xml:space="preserve"> С.Ю. Диагностические возможности применения фекального </w:t>
      </w:r>
      <w:proofErr w:type="spellStart"/>
      <w:r w:rsidRPr="00764ADB">
        <w:rPr>
          <w:rFonts w:eastAsia="Times New Roman" w:cs="Times New Roman"/>
          <w:color w:val="000000"/>
          <w:szCs w:val="24"/>
          <w:lang w:eastAsia="ru-RU"/>
        </w:rPr>
        <w:t>кальпротектина</w:t>
      </w:r>
      <w:proofErr w:type="spellEnd"/>
      <w:r w:rsidRPr="00764ADB">
        <w:rPr>
          <w:rFonts w:eastAsia="Times New Roman" w:cs="Times New Roman"/>
          <w:color w:val="000000"/>
          <w:szCs w:val="24"/>
          <w:lang w:eastAsia="ru-RU"/>
        </w:rPr>
        <w:t xml:space="preserve"> у пациентов с воспалительными заболеваниями кишечника в период беременности (обзор литературы и клинические наблюдения). Колопроктология. 2018. N 2(64). С. 95 - 101.</w:t>
      </w:r>
    </w:p>
    <w:p w14:paraId="6D379E80"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 xml:space="preserve">76. </w:t>
      </w:r>
      <w:proofErr w:type="spellStart"/>
      <w:r w:rsidRPr="00764ADB">
        <w:rPr>
          <w:rFonts w:eastAsia="Times New Roman" w:cs="Times New Roman"/>
          <w:color w:val="000000"/>
          <w:szCs w:val="24"/>
          <w:lang w:eastAsia="ru-RU"/>
        </w:rPr>
        <w:t>Хачатурова</w:t>
      </w:r>
      <w:proofErr w:type="spellEnd"/>
      <w:r w:rsidRPr="00764ADB">
        <w:rPr>
          <w:rFonts w:eastAsia="Times New Roman" w:cs="Times New Roman"/>
          <w:color w:val="000000"/>
          <w:szCs w:val="24"/>
          <w:lang w:eastAsia="ru-RU"/>
        </w:rPr>
        <w:t xml:space="preserve"> Э.А., Ерошкина Т.Д., Блинова О.В., и др. Коррекция нарушений метаболизма в раннем послеоперационном периоде при тяжелых формах неспецифического язвенного колита и болезни </w:t>
      </w:r>
      <w:proofErr w:type="gramStart"/>
      <w:r w:rsidRPr="00764ADB">
        <w:rPr>
          <w:rFonts w:eastAsia="Times New Roman" w:cs="Times New Roman"/>
          <w:color w:val="000000"/>
          <w:szCs w:val="24"/>
          <w:lang w:eastAsia="ru-RU"/>
        </w:rPr>
        <w:t>Крона./</w:t>
      </w:r>
      <w:proofErr w:type="gramEnd"/>
      <w:r w:rsidRPr="00764ADB">
        <w:rPr>
          <w:rFonts w:eastAsia="Times New Roman" w:cs="Times New Roman"/>
          <w:color w:val="000000"/>
          <w:szCs w:val="24"/>
          <w:lang w:eastAsia="ru-RU"/>
        </w:rPr>
        <w:t>/"Российский журнал гастроэнтерологии, гепатологии, колопроктологии", 2003, т. 8, N 4, с. 63 - 68.</w:t>
      </w:r>
    </w:p>
    <w:p w14:paraId="09C8832C"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77. </w:t>
      </w:r>
      <w:proofErr w:type="spellStart"/>
      <w:r w:rsidRPr="00764ADB">
        <w:rPr>
          <w:rFonts w:eastAsia="Times New Roman" w:cs="Times New Roman"/>
          <w:color w:val="000000"/>
          <w:szCs w:val="24"/>
          <w:lang w:val="en-US" w:eastAsia="ru-RU"/>
        </w:rPr>
        <w:t>Korzenik</w:t>
      </w:r>
      <w:proofErr w:type="spellEnd"/>
      <w:r w:rsidRPr="00764ADB">
        <w:rPr>
          <w:rFonts w:eastAsia="Times New Roman" w:cs="Times New Roman"/>
          <w:color w:val="000000"/>
          <w:szCs w:val="24"/>
          <w:lang w:val="en-US" w:eastAsia="ru-RU"/>
        </w:rPr>
        <w:t xml:space="preserve"> JR. Massive lower gastrointestinal hemorrhage in Crohn's disease. </w:t>
      </w:r>
      <w:proofErr w:type="spellStart"/>
      <w:r w:rsidRPr="00764ADB">
        <w:rPr>
          <w:rFonts w:eastAsia="Times New Roman" w:cs="Times New Roman"/>
          <w:color w:val="000000"/>
          <w:szCs w:val="24"/>
          <w:lang w:val="en-US" w:eastAsia="ru-RU"/>
        </w:rPr>
        <w:t>Curr</w:t>
      </w:r>
      <w:proofErr w:type="spellEnd"/>
      <w:r w:rsidRPr="00764ADB">
        <w:rPr>
          <w:rFonts w:eastAsia="Times New Roman" w:cs="Times New Roman"/>
          <w:color w:val="000000"/>
          <w:szCs w:val="24"/>
          <w:lang w:val="en-US" w:eastAsia="ru-RU"/>
        </w:rPr>
        <w:t xml:space="preserve"> Treat Options Gastroenterol. 2000; 3: 211 - 6.</w:t>
      </w:r>
    </w:p>
    <w:p w14:paraId="6C5CED66"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78. </w:t>
      </w:r>
      <w:proofErr w:type="spellStart"/>
      <w:r w:rsidRPr="00764ADB">
        <w:rPr>
          <w:rFonts w:eastAsia="Times New Roman" w:cs="Times New Roman"/>
          <w:color w:val="000000"/>
          <w:szCs w:val="24"/>
          <w:lang w:val="en-US" w:eastAsia="ru-RU"/>
        </w:rPr>
        <w:t>Bundred</w:t>
      </w:r>
      <w:proofErr w:type="spellEnd"/>
      <w:r w:rsidRPr="00764ADB">
        <w:rPr>
          <w:rFonts w:eastAsia="Times New Roman" w:cs="Times New Roman"/>
          <w:color w:val="000000"/>
          <w:szCs w:val="24"/>
          <w:lang w:val="en-US" w:eastAsia="ru-RU"/>
        </w:rPr>
        <w:t xml:space="preserve"> NJ, Dixon JM, Lumsden AB, Gilmour HM, Davies GC. Free perforation in Crohn's colitis. A ten-year review. Dis Colon Rectum. 1985; 28: 35 - 7.</w:t>
      </w:r>
    </w:p>
    <w:p w14:paraId="440C47A8"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79. </w:t>
      </w:r>
      <w:proofErr w:type="spellStart"/>
      <w:r w:rsidRPr="00764ADB">
        <w:rPr>
          <w:rFonts w:eastAsia="Times New Roman" w:cs="Times New Roman"/>
          <w:color w:val="000000"/>
          <w:szCs w:val="24"/>
          <w:lang w:val="en-US" w:eastAsia="ru-RU"/>
        </w:rPr>
        <w:t>Werbin</w:t>
      </w:r>
      <w:proofErr w:type="spellEnd"/>
      <w:r w:rsidRPr="00764ADB">
        <w:rPr>
          <w:rFonts w:eastAsia="Times New Roman" w:cs="Times New Roman"/>
          <w:color w:val="000000"/>
          <w:szCs w:val="24"/>
          <w:lang w:val="en-US" w:eastAsia="ru-RU"/>
        </w:rPr>
        <w:t xml:space="preserve"> N, Haddad R, Greenberg R, Karin E, </w:t>
      </w:r>
      <w:proofErr w:type="spellStart"/>
      <w:r w:rsidRPr="00764ADB">
        <w:rPr>
          <w:rFonts w:eastAsia="Times New Roman" w:cs="Times New Roman"/>
          <w:color w:val="000000"/>
          <w:szCs w:val="24"/>
          <w:lang w:val="en-US" w:eastAsia="ru-RU"/>
        </w:rPr>
        <w:t>Skornick</w:t>
      </w:r>
      <w:proofErr w:type="spellEnd"/>
      <w:r w:rsidRPr="00764ADB">
        <w:rPr>
          <w:rFonts w:eastAsia="Times New Roman" w:cs="Times New Roman"/>
          <w:color w:val="000000"/>
          <w:szCs w:val="24"/>
          <w:lang w:val="en-US" w:eastAsia="ru-RU"/>
        </w:rPr>
        <w:t xml:space="preserve"> Y. Free perforation in Crohn's disease. </w:t>
      </w:r>
      <w:proofErr w:type="spellStart"/>
      <w:r w:rsidRPr="00764ADB">
        <w:rPr>
          <w:rFonts w:eastAsia="Times New Roman" w:cs="Times New Roman"/>
          <w:color w:val="000000"/>
          <w:szCs w:val="24"/>
          <w:lang w:val="en-US" w:eastAsia="ru-RU"/>
        </w:rPr>
        <w:t>Isr</w:t>
      </w:r>
      <w:proofErr w:type="spellEnd"/>
      <w:r w:rsidRPr="00764ADB">
        <w:rPr>
          <w:rFonts w:eastAsia="Times New Roman" w:cs="Times New Roman"/>
          <w:color w:val="000000"/>
          <w:szCs w:val="24"/>
          <w:lang w:val="en-US" w:eastAsia="ru-RU"/>
        </w:rPr>
        <w:t xml:space="preserve"> Med Assoc J. 2003; 5: 175 - 7.</w:t>
      </w:r>
    </w:p>
    <w:p w14:paraId="2625DD90"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lastRenderedPageBreak/>
        <w:t xml:space="preserve">80. </w:t>
      </w:r>
      <w:proofErr w:type="spellStart"/>
      <w:r w:rsidRPr="00764ADB">
        <w:rPr>
          <w:rFonts w:eastAsia="Times New Roman" w:cs="Times New Roman"/>
          <w:color w:val="000000"/>
          <w:szCs w:val="24"/>
          <w:lang w:val="en-US" w:eastAsia="ru-RU"/>
        </w:rPr>
        <w:t>Papi</w:t>
      </w:r>
      <w:proofErr w:type="spellEnd"/>
      <w:r w:rsidRPr="00764ADB">
        <w:rPr>
          <w:rFonts w:eastAsia="Times New Roman" w:cs="Times New Roman"/>
          <w:color w:val="000000"/>
          <w:szCs w:val="24"/>
          <w:lang w:val="en-US" w:eastAsia="ru-RU"/>
        </w:rPr>
        <w:t xml:space="preserve"> C, Festa V, </w:t>
      </w:r>
      <w:proofErr w:type="spellStart"/>
      <w:r w:rsidRPr="00764ADB">
        <w:rPr>
          <w:rFonts w:eastAsia="Times New Roman" w:cs="Times New Roman"/>
          <w:color w:val="000000"/>
          <w:szCs w:val="24"/>
          <w:lang w:val="en-US" w:eastAsia="ru-RU"/>
        </w:rPr>
        <w:t>Fagnani</w:t>
      </w:r>
      <w:proofErr w:type="spellEnd"/>
      <w:r w:rsidRPr="00764ADB">
        <w:rPr>
          <w:rFonts w:eastAsia="Times New Roman" w:cs="Times New Roman"/>
          <w:color w:val="000000"/>
          <w:szCs w:val="24"/>
          <w:lang w:val="en-US" w:eastAsia="ru-RU"/>
        </w:rPr>
        <w:t xml:space="preserve"> C, </w:t>
      </w:r>
      <w:proofErr w:type="spellStart"/>
      <w:r w:rsidRPr="00764ADB">
        <w:rPr>
          <w:rFonts w:eastAsia="Times New Roman" w:cs="Times New Roman"/>
          <w:color w:val="000000"/>
          <w:szCs w:val="24"/>
          <w:lang w:val="en-US" w:eastAsia="ru-RU"/>
        </w:rPr>
        <w:t>Stazi</w:t>
      </w:r>
      <w:proofErr w:type="spellEnd"/>
      <w:r w:rsidRPr="00764ADB">
        <w:rPr>
          <w:rFonts w:eastAsia="Times New Roman" w:cs="Times New Roman"/>
          <w:color w:val="000000"/>
          <w:szCs w:val="24"/>
          <w:lang w:val="en-US" w:eastAsia="ru-RU"/>
        </w:rPr>
        <w:t xml:space="preserve"> A, Antonelli G, Moretti A, et al. Evolution of clinical </w:t>
      </w:r>
      <w:proofErr w:type="spellStart"/>
      <w:r w:rsidRPr="00764ADB">
        <w:rPr>
          <w:rFonts w:eastAsia="Times New Roman" w:cs="Times New Roman"/>
          <w:color w:val="000000"/>
          <w:szCs w:val="24"/>
          <w:lang w:val="en-US" w:eastAsia="ru-RU"/>
        </w:rPr>
        <w:t>behaviour</w:t>
      </w:r>
      <w:proofErr w:type="spellEnd"/>
      <w:r w:rsidRPr="00764ADB">
        <w:rPr>
          <w:rFonts w:eastAsia="Times New Roman" w:cs="Times New Roman"/>
          <w:color w:val="000000"/>
          <w:szCs w:val="24"/>
          <w:lang w:val="en-US" w:eastAsia="ru-RU"/>
        </w:rPr>
        <w:t xml:space="preserve"> in Crohn's disease: predictive factors of penetrating complications. Dig Liver Dis. 2005; 37: 247 - 53.</w:t>
      </w:r>
    </w:p>
    <w:p w14:paraId="15B1958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81. </w:t>
      </w:r>
      <w:proofErr w:type="spellStart"/>
      <w:r w:rsidRPr="00764ADB">
        <w:rPr>
          <w:rFonts w:eastAsia="Times New Roman" w:cs="Times New Roman"/>
          <w:color w:val="000000"/>
          <w:szCs w:val="24"/>
          <w:lang w:val="en-US" w:eastAsia="ru-RU"/>
        </w:rPr>
        <w:t>Poggioli</w:t>
      </w:r>
      <w:proofErr w:type="spellEnd"/>
      <w:r w:rsidRPr="00764ADB">
        <w:rPr>
          <w:rFonts w:eastAsia="Times New Roman" w:cs="Times New Roman"/>
          <w:color w:val="000000"/>
          <w:szCs w:val="24"/>
          <w:lang w:val="en-US" w:eastAsia="ru-RU"/>
        </w:rPr>
        <w:t xml:space="preserve"> G, </w:t>
      </w:r>
      <w:proofErr w:type="spellStart"/>
      <w:r w:rsidRPr="00764ADB">
        <w:rPr>
          <w:rFonts w:eastAsia="Times New Roman" w:cs="Times New Roman"/>
          <w:color w:val="000000"/>
          <w:szCs w:val="24"/>
          <w:lang w:val="en-US" w:eastAsia="ru-RU"/>
        </w:rPr>
        <w:t>Stocchi</w:t>
      </w:r>
      <w:proofErr w:type="spellEnd"/>
      <w:r w:rsidRPr="00764ADB">
        <w:rPr>
          <w:rFonts w:eastAsia="Times New Roman" w:cs="Times New Roman"/>
          <w:color w:val="000000"/>
          <w:szCs w:val="24"/>
          <w:lang w:val="en-US" w:eastAsia="ru-RU"/>
        </w:rPr>
        <w:t xml:space="preserve"> L, </w:t>
      </w:r>
      <w:proofErr w:type="spellStart"/>
      <w:r w:rsidRPr="00764ADB">
        <w:rPr>
          <w:rFonts w:eastAsia="Times New Roman" w:cs="Times New Roman"/>
          <w:color w:val="000000"/>
          <w:szCs w:val="24"/>
          <w:lang w:val="en-US" w:eastAsia="ru-RU"/>
        </w:rPr>
        <w:t>Laureti</w:t>
      </w:r>
      <w:proofErr w:type="spellEnd"/>
      <w:r w:rsidRPr="00764ADB">
        <w:rPr>
          <w:rFonts w:eastAsia="Times New Roman" w:cs="Times New Roman"/>
          <w:color w:val="000000"/>
          <w:szCs w:val="24"/>
          <w:lang w:val="en-US" w:eastAsia="ru-RU"/>
        </w:rPr>
        <w:t xml:space="preserve"> S, </w:t>
      </w:r>
      <w:proofErr w:type="spellStart"/>
      <w:r w:rsidRPr="00764ADB">
        <w:rPr>
          <w:rFonts w:eastAsia="Times New Roman" w:cs="Times New Roman"/>
          <w:color w:val="000000"/>
          <w:szCs w:val="24"/>
          <w:lang w:val="en-US" w:eastAsia="ru-RU"/>
        </w:rPr>
        <w:t>Selleri</w:t>
      </w:r>
      <w:proofErr w:type="spellEnd"/>
      <w:r w:rsidRPr="00764ADB">
        <w:rPr>
          <w:rFonts w:eastAsia="Times New Roman" w:cs="Times New Roman"/>
          <w:color w:val="000000"/>
          <w:szCs w:val="24"/>
          <w:lang w:val="en-US" w:eastAsia="ru-RU"/>
        </w:rPr>
        <w:t xml:space="preserve"> S, </w:t>
      </w:r>
      <w:proofErr w:type="spellStart"/>
      <w:r w:rsidRPr="00764ADB">
        <w:rPr>
          <w:rFonts w:eastAsia="Times New Roman" w:cs="Times New Roman"/>
          <w:color w:val="000000"/>
          <w:szCs w:val="24"/>
          <w:lang w:val="en-US" w:eastAsia="ru-RU"/>
        </w:rPr>
        <w:t>Marra</w:t>
      </w:r>
      <w:proofErr w:type="spellEnd"/>
      <w:r w:rsidRPr="00764ADB">
        <w:rPr>
          <w:rFonts w:eastAsia="Times New Roman" w:cs="Times New Roman"/>
          <w:color w:val="000000"/>
          <w:szCs w:val="24"/>
          <w:lang w:val="en-US" w:eastAsia="ru-RU"/>
        </w:rPr>
        <w:t xml:space="preserve"> C, </w:t>
      </w:r>
      <w:proofErr w:type="spellStart"/>
      <w:r w:rsidRPr="00764ADB">
        <w:rPr>
          <w:rFonts w:eastAsia="Times New Roman" w:cs="Times New Roman"/>
          <w:color w:val="000000"/>
          <w:szCs w:val="24"/>
          <w:lang w:val="en-US" w:eastAsia="ru-RU"/>
        </w:rPr>
        <w:t>Magalotti</w:t>
      </w:r>
      <w:proofErr w:type="spellEnd"/>
      <w:r w:rsidRPr="00764ADB">
        <w:rPr>
          <w:rFonts w:eastAsia="Times New Roman" w:cs="Times New Roman"/>
          <w:color w:val="000000"/>
          <w:szCs w:val="24"/>
          <w:lang w:val="en-US" w:eastAsia="ru-RU"/>
        </w:rPr>
        <w:t xml:space="preserve"> C, et al. Conservative surgical management of terminal ileitis: side-to-side </w:t>
      </w:r>
      <w:proofErr w:type="spellStart"/>
      <w:r w:rsidRPr="00764ADB">
        <w:rPr>
          <w:rFonts w:eastAsia="Times New Roman" w:cs="Times New Roman"/>
          <w:color w:val="000000"/>
          <w:szCs w:val="24"/>
          <w:lang w:val="en-US" w:eastAsia="ru-RU"/>
        </w:rPr>
        <w:t>enterocolic</w:t>
      </w:r>
      <w:proofErr w:type="spellEnd"/>
      <w:r w:rsidRPr="00764ADB">
        <w:rPr>
          <w:rFonts w:eastAsia="Times New Roman" w:cs="Times New Roman"/>
          <w:color w:val="000000"/>
          <w:szCs w:val="24"/>
          <w:lang w:val="en-US" w:eastAsia="ru-RU"/>
        </w:rPr>
        <w:t xml:space="preserve"> anastomosis. Dis Colon Rectum. 1997; 40: 234 - 7.</w:t>
      </w:r>
    </w:p>
    <w:p w14:paraId="58C17EE8"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82. Melton GB, Fazio VW, Kiran RP, He J, </w:t>
      </w:r>
      <w:proofErr w:type="spellStart"/>
      <w:r w:rsidRPr="00764ADB">
        <w:rPr>
          <w:rFonts w:eastAsia="Times New Roman" w:cs="Times New Roman"/>
          <w:color w:val="000000"/>
          <w:szCs w:val="24"/>
          <w:lang w:val="en-US" w:eastAsia="ru-RU"/>
        </w:rPr>
        <w:t>Lavery</w:t>
      </w:r>
      <w:proofErr w:type="spellEnd"/>
      <w:r w:rsidRPr="00764ADB">
        <w:rPr>
          <w:rFonts w:eastAsia="Times New Roman" w:cs="Times New Roman"/>
          <w:color w:val="000000"/>
          <w:szCs w:val="24"/>
          <w:lang w:val="en-US" w:eastAsia="ru-RU"/>
        </w:rPr>
        <w:t xml:space="preserve"> IC, Shen B, et al. Long-term outcomes with ileal pouch-anal anastomosis and Crohn's disease: pouch retention and implications of delayed diagnosis. Ann Surg. 2008; 248: 608 - 16.</w:t>
      </w:r>
    </w:p>
    <w:p w14:paraId="122E6C97"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83. Panes J, </w:t>
      </w:r>
      <w:proofErr w:type="spellStart"/>
      <w:r w:rsidRPr="00764ADB">
        <w:rPr>
          <w:rFonts w:eastAsia="Times New Roman" w:cs="Times New Roman"/>
          <w:color w:val="000000"/>
          <w:szCs w:val="24"/>
          <w:lang w:val="en-US" w:eastAsia="ru-RU"/>
        </w:rPr>
        <w:t>Bouhnik</w:t>
      </w:r>
      <w:proofErr w:type="spellEnd"/>
      <w:r w:rsidRPr="00764ADB">
        <w:rPr>
          <w:rFonts w:eastAsia="Times New Roman" w:cs="Times New Roman"/>
          <w:color w:val="000000"/>
          <w:szCs w:val="24"/>
          <w:lang w:val="en-US" w:eastAsia="ru-RU"/>
        </w:rPr>
        <w:t xml:space="preserve"> Y, </w:t>
      </w:r>
      <w:proofErr w:type="spellStart"/>
      <w:r w:rsidRPr="00764ADB">
        <w:rPr>
          <w:rFonts w:eastAsia="Times New Roman" w:cs="Times New Roman"/>
          <w:color w:val="000000"/>
          <w:szCs w:val="24"/>
          <w:lang w:val="en-US" w:eastAsia="ru-RU"/>
        </w:rPr>
        <w:t>Reinisch</w:t>
      </w:r>
      <w:proofErr w:type="spellEnd"/>
      <w:r w:rsidRPr="00764ADB">
        <w:rPr>
          <w:rFonts w:eastAsia="Times New Roman" w:cs="Times New Roman"/>
          <w:color w:val="000000"/>
          <w:szCs w:val="24"/>
          <w:lang w:val="en-US" w:eastAsia="ru-RU"/>
        </w:rPr>
        <w:t xml:space="preserve"> W, Stoker J, Taylor SA, Baumgart DC, et al. Imaging techniques for assessment of inflammatory bowel disease: joint ECCO and ESGAR evidence-based consensus guidelines. J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Colitis. 2013; 7(7): 556 - 85.</w:t>
      </w:r>
    </w:p>
    <w:p w14:paraId="1A089C5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84. </w:t>
      </w:r>
      <w:proofErr w:type="spellStart"/>
      <w:r w:rsidRPr="00764ADB">
        <w:rPr>
          <w:rFonts w:eastAsia="Times New Roman" w:cs="Times New Roman"/>
          <w:color w:val="000000"/>
          <w:szCs w:val="24"/>
          <w:lang w:val="en-US" w:eastAsia="ru-RU"/>
        </w:rPr>
        <w:t>Dignass</w:t>
      </w:r>
      <w:proofErr w:type="spellEnd"/>
      <w:r w:rsidRPr="00764ADB">
        <w:rPr>
          <w:rFonts w:eastAsia="Times New Roman" w:cs="Times New Roman"/>
          <w:color w:val="000000"/>
          <w:szCs w:val="24"/>
          <w:lang w:val="en-US" w:eastAsia="ru-RU"/>
        </w:rPr>
        <w:t xml:space="preserve"> A, Van </w:t>
      </w:r>
      <w:proofErr w:type="spellStart"/>
      <w:r w:rsidRPr="00764ADB">
        <w:rPr>
          <w:rFonts w:eastAsia="Times New Roman" w:cs="Times New Roman"/>
          <w:color w:val="000000"/>
          <w:szCs w:val="24"/>
          <w:lang w:val="en-US" w:eastAsia="ru-RU"/>
        </w:rPr>
        <w:t>Assche</w:t>
      </w:r>
      <w:proofErr w:type="spellEnd"/>
      <w:r w:rsidRPr="00764ADB">
        <w:rPr>
          <w:rFonts w:eastAsia="Times New Roman" w:cs="Times New Roman"/>
          <w:color w:val="000000"/>
          <w:szCs w:val="24"/>
          <w:lang w:val="en-US" w:eastAsia="ru-RU"/>
        </w:rPr>
        <w:t xml:space="preserve"> G, Lindsay JO, Lemann M, </w:t>
      </w:r>
      <w:proofErr w:type="spellStart"/>
      <w:r w:rsidRPr="00764ADB">
        <w:rPr>
          <w:rFonts w:eastAsia="Times New Roman" w:cs="Times New Roman"/>
          <w:color w:val="000000"/>
          <w:szCs w:val="24"/>
          <w:lang w:val="en-US" w:eastAsia="ru-RU"/>
        </w:rPr>
        <w:t>Soderholm</w:t>
      </w:r>
      <w:proofErr w:type="spellEnd"/>
      <w:r w:rsidRPr="00764ADB">
        <w:rPr>
          <w:rFonts w:eastAsia="Times New Roman" w:cs="Times New Roman"/>
          <w:color w:val="000000"/>
          <w:szCs w:val="24"/>
          <w:lang w:val="en-US" w:eastAsia="ru-RU"/>
        </w:rPr>
        <w:t xml:space="preserve"> J, </w:t>
      </w:r>
      <w:proofErr w:type="spellStart"/>
      <w:r w:rsidRPr="00764ADB">
        <w:rPr>
          <w:rFonts w:eastAsia="Times New Roman" w:cs="Times New Roman"/>
          <w:color w:val="000000"/>
          <w:szCs w:val="24"/>
          <w:lang w:val="en-US" w:eastAsia="ru-RU"/>
        </w:rPr>
        <w:t>Colombel</w:t>
      </w:r>
      <w:proofErr w:type="spellEnd"/>
      <w:r w:rsidRPr="00764ADB">
        <w:rPr>
          <w:rFonts w:eastAsia="Times New Roman" w:cs="Times New Roman"/>
          <w:color w:val="000000"/>
          <w:szCs w:val="24"/>
          <w:lang w:val="en-US" w:eastAsia="ru-RU"/>
        </w:rPr>
        <w:t xml:space="preserve"> JF, et al. The second European evidence-based Consensus on the diagnosis and management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Current management. J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Colitis. 2010; 4(1): 28 - 62.</w:t>
      </w:r>
    </w:p>
    <w:p w14:paraId="5761C9DC"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85. </w:t>
      </w:r>
      <w:r w:rsidRPr="00764ADB">
        <w:rPr>
          <w:rFonts w:eastAsia="Times New Roman" w:cs="Times New Roman"/>
          <w:color w:val="000000"/>
          <w:szCs w:val="24"/>
          <w:lang w:eastAsia="ru-RU"/>
        </w:rPr>
        <w:t>Варданян</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А</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В</w:t>
      </w:r>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eastAsia="ru-RU"/>
        </w:rPr>
        <w:t>Кашников</w:t>
      </w:r>
      <w:proofErr w:type="spellEnd"/>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В</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Н</w:t>
      </w:r>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eastAsia="ru-RU"/>
        </w:rPr>
        <w:t>Болихов</w:t>
      </w:r>
      <w:proofErr w:type="spellEnd"/>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К</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В</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Халиф</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И</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Л</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Лапароскопическая</w:t>
      </w:r>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eastAsia="ru-RU"/>
        </w:rPr>
        <w:t>илеостомия</w:t>
      </w:r>
      <w:proofErr w:type="spellEnd"/>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при</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болезни</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Крона</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Колопроктология, 2011, N 3 (37), с. 20 - 23.</w:t>
      </w:r>
    </w:p>
    <w:p w14:paraId="5D89CF1E"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86. Воробьев Г.И., </w:t>
      </w:r>
      <w:proofErr w:type="spellStart"/>
      <w:r w:rsidRPr="00764ADB">
        <w:rPr>
          <w:rFonts w:eastAsia="Times New Roman" w:cs="Times New Roman"/>
          <w:color w:val="000000"/>
          <w:szCs w:val="24"/>
          <w:lang w:eastAsia="ru-RU"/>
        </w:rPr>
        <w:t>Болихов</w:t>
      </w:r>
      <w:proofErr w:type="spellEnd"/>
      <w:r w:rsidRPr="00764ADB">
        <w:rPr>
          <w:rFonts w:eastAsia="Times New Roman" w:cs="Times New Roman"/>
          <w:color w:val="000000"/>
          <w:szCs w:val="24"/>
          <w:lang w:eastAsia="ru-RU"/>
        </w:rPr>
        <w:t xml:space="preserve"> К.В., Варданян А.В. Место лапароскопической </w:t>
      </w:r>
      <w:proofErr w:type="spellStart"/>
      <w:r w:rsidRPr="00764ADB">
        <w:rPr>
          <w:rFonts w:eastAsia="Times New Roman" w:cs="Times New Roman"/>
          <w:color w:val="000000"/>
          <w:szCs w:val="24"/>
          <w:lang w:eastAsia="ru-RU"/>
        </w:rPr>
        <w:t>илеостомии</w:t>
      </w:r>
      <w:proofErr w:type="spellEnd"/>
      <w:r w:rsidRPr="00764ADB">
        <w:rPr>
          <w:rFonts w:eastAsia="Times New Roman" w:cs="Times New Roman"/>
          <w:color w:val="000000"/>
          <w:szCs w:val="24"/>
          <w:lang w:eastAsia="ru-RU"/>
        </w:rPr>
        <w:t xml:space="preserve"> в лечении болезни Крона толстой кишки (обзор литературы). Колопроктология</w:t>
      </w:r>
      <w:r w:rsidRPr="00764ADB">
        <w:rPr>
          <w:rFonts w:eastAsia="Times New Roman" w:cs="Times New Roman"/>
          <w:color w:val="000000"/>
          <w:szCs w:val="24"/>
          <w:lang w:val="en-US" w:eastAsia="ru-RU"/>
        </w:rPr>
        <w:t xml:space="preserve">, 2009, N 3 (29),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52 - 58.</w:t>
      </w:r>
    </w:p>
    <w:p w14:paraId="0ADB95B5"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87. Sagar PM, Dozois RR, Wolff BG. Long-term results of ileal pouch-anal anastomosis in patients with Crohn's disease. Dis Colon Rectum. 1996; 39: 893 - 8.</w:t>
      </w:r>
    </w:p>
    <w:p w14:paraId="250AF22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88. </w:t>
      </w:r>
      <w:proofErr w:type="spellStart"/>
      <w:r w:rsidRPr="00764ADB">
        <w:rPr>
          <w:rFonts w:eastAsia="Times New Roman" w:cs="Times New Roman"/>
          <w:color w:val="000000"/>
          <w:szCs w:val="24"/>
          <w:lang w:val="en-US" w:eastAsia="ru-RU"/>
        </w:rPr>
        <w:t>Simillis</w:t>
      </w:r>
      <w:proofErr w:type="spellEnd"/>
      <w:r w:rsidRPr="00764ADB">
        <w:rPr>
          <w:rFonts w:eastAsia="Times New Roman" w:cs="Times New Roman"/>
          <w:color w:val="000000"/>
          <w:szCs w:val="24"/>
          <w:lang w:val="en-US" w:eastAsia="ru-RU"/>
        </w:rPr>
        <w:t xml:space="preserve"> C, </w:t>
      </w:r>
      <w:proofErr w:type="spellStart"/>
      <w:r w:rsidRPr="00764ADB">
        <w:rPr>
          <w:rFonts w:eastAsia="Times New Roman" w:cs="Times New Roman"/>
          <w:color w:val="000000"/>
          <w:szCs w:val="24"/>
          <w:lang w:val="en-US" w:eastAsia="ru-RU"/>
        </w:rPr>
        <w:t>Purkayastha</w:t>
      </w:r>
      <w:proofErr w:type="spellEnd"/>
      <w:r w:rsidRPr="00764ADB">
        <w:rPr>
          <w:rFonts w:eastAsia="Times New Roman" w:cs="Times New Roman"/>
          <w:color w:val="000000"/>
          <w:szCs w:val="24"/>
          <w:lang w:val="en-US" w:eastAsia="ru-RU"/>
        </w:rPr>
        <w:t xml:space="preserve"> S, Yamamoto T, Strong SA, Darzi AW, </w:t>
      </w:r>
      <w:proofErr w:type="spellStart"/>
      <w:r w:rsidRPr="00764ADB">
        <w:rPr>
          <w:rFonts w:eastAsia="Times New Roman" w:cs="Times New Roman"/>
          <w:color w:val="000000"/>
          <w:szCs w:val="24"/>
          <w:lang w:val="en-US" w:eastAsia="ru-RU"/>
        </w:rPr>
        <w:t>Tekkis</w:t>
      </w:r>
      <w:proofErr w:type="spellEnd"/>
      <w:r w:rsidRPr="00764ADB">
        <w:rPr>
          <w:rFonts w:eastAsia="Times New Roman" w:cs="Times New Roman"/>
          <w:color w:val="000000"/>
          <w:szCs w:val="24"/>
          <w:lang w:val="en-US" w:eastAsia="ru-RU"/>
        </w:rPr>
        <w:t xml:space="preserve"> PP. A meta-analysis comparing conventional end-to-end anastomosis vs. other anastomotic configurations after resection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Dis Colon Rectum 2007; 50(10): 1674 - 87.</w:t>
      </w:r>
    </w:p>
    <w:p w14:paraId="2FF7D0B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89. </w:t>
      </w:r>
      <w:proofErr w:type="spellStart"/>
      <w:r w:rsidRPr="00764ADB">
        <w:rPr>
          <w:rFonts w:eastAsia="Times New Roman" w:cs="Times New Roman"/>
          <w:color w:val="000000"/>
          <w:szCs w:val="24"/>
          <w:lang w:val="en-US" w:eastAsia="ru-RU"/>
        </w:rPr>
        <w:t>Stocchi</w:t>
      </w:r>
      <w:proofErr w:type="spellEnd"/>
      <w:r w:rsidRPr="00764ADB">
        <w:rPr>
          <w:rFonts w:eastAsia="Times New Roman" w:cs="Times New Roman"/>
          <w:color w:val="000000"/>
          <w:szCs w:val="24"/>
          <w:lang w:val="en-US" w:eastAsia="ru-RU"/>
        </w:rPr>
        <w:t xml:space="preserve"> L, Milsom JW, Fazio VW. Long-term outcomes of laparoscopic versus open ileocolic resection for Crohn's disease: follow-up of a prospective randomized trial. Surgery. 2008; 144: 622 - 7.</w:t>
      </w:r>
    </w:p>
    <w:p w14:paraId="510F4942"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90. </w:t>
      </w:r>
      <w:proofErr w:type="spellStart"/>
      <w:r w:rsidRPr="00764ADB">
        <w:rPr>
          <w:rFonts w:eastAsia="Times New Roman" w:cs="Times New Roman"/>
          <w:color w:val="000000"/>
          <w:szCs w:val="24"/>
          <w:lang w:val="en-US" w:eastAsia="ru-RU"/>
        </w:rPr>
        <w:t>Tekkis</w:t>
      </w:r>
      <w:proofErr w:type="spellEnd"/>
      <w:r w:rsidRPr="00764ADB">
        <w:rPr>
          <w:rFonts w:eastAsia="Times New Roman" w:cs="Times New Roman"/>
          <w:color w:val="000000"/>
          <w:szCs w:val="24"/>
          <w:lang w:val="en-US" w:eastAsia="ru-RU"/>
        </w:rPr>
        <w:t xml:space="preserve"> PP, </w:t>
      </w:r>
      <w:proofErr w:type="spellStart"/>
      <w:r w:rsidRPr="00764ADB">
        <w:rPr>
          <w:rFonts w:eastAsia="Times New Roman" w:cs="Times New Roman"/>
          <w:color w:val="000000"/>
          <w:szCs w:val="24"/>
          <w:lang w:val="en-US" w:eastAsia="ru-RU"/>
        </w:rPr>
        <w:t>Purkayastha</w:t>
      </w:r>
      <w:proofErr w:type="spellEnd"/>
      <w:r w:rsidRPr="00764ADB">
        <w:rPr>
          <w:rFonts w:eastAsia="Times New Roman" w:cs="Times New Roman"/>
          <w:color w:val="000000"/>
          <w:szCs w:val="24"/>
          <w:lang w:val="en-US" w:eastAsia="ru-RU"/>
        </w:rPr>
        <w:t xml:space="preserve"> S, </w:t>
      </w:r>
      <w:proofErr w:type="spellStart"/>
      <w:r w:rsidRPr="00764ADB">
        <w:rPr>
          <w:rFonts w:eastAsia="Times New Roman" w:cs="Times New Roman"/>
          <w:color w:val="000000"/>
          <w:szCs w:val="24"/>
          <w:lang w:val="en-US" w:eastAsia="ru-RU"/>
        </w:rPr>
        <w:t>Lanitis</w:t>
      </w:r>
      <w:proofErr w:type="spellEnd"/>
      <w:r w:rsidRPr="00764ADB">
        <w:rPr>
          <w:rFonts w:eastAsia="Times New Roman" w:cs="Times New Roman"/>
          <w:color w:val="000000"/>
          <w:szCs w:val="24"/>
          <w:lang w:val="en-US" w:eastAsia="ru-RU"/>
        </w:rPr>
        <w:t xml:space="preserve"> S, </w:t>
      </w:r>
      <w:proofErr w:type="spellStart"/>
      <w:r w:rsidRPr="00764ADB">
        <w:rPr>
          <w:rFonts w:eastAsia="Times New Roman" w:cs="Times New Roman"/>
          <w:color w:val="000000"/>
          <w:szCs w:val="24"/>
          <w:lang w:val="en-US" w:eastAsia="ru-RU"/>
        </w:rPr>
        <w:t>Athanasiou</w:t>
      </w:r>
      <w:proofErr w:type="spellEnd"/>
      <w:r w:rsidRPr="00764ADB">
        <w:rPr>
          <w:rFonts w:eastAsia="Times New Roman" w:cs="Times New Roman"/>
          <w:color w:val="000000"/>
          <w:szCs w:val="24"/>
          <w:lang w:val="en-US" w:eastAsia="ru-RU"/>
        </w:rPr>
        <w:t xml:space="preserve"> T, Heriot AG, Orchard TR, et al. A comparison of segmental vs. subtotal/total colectomy for colonic Crohn's disease: a meta-analysis. Colorectal Dis. 2006; 8: 82 - 90.</w:t>
      </w:r>
    </w:p>
    <w:p w14:paraId="527A531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91. </w:t>
      </w:r>
      <w:proofErr w:type="spellStart"/>
      <w:r w:rsidRPr="00764ADB">
        <w:rPr>
          <w:rFonts w:eastAsia="Times New Roman" w:cs="Times New Roman"/>
          <w:color w:val="000000"/>
          <w:szCs w:val="24"/>
          <w:lang w:val="en-US" w:eastAsia="ru-RU"/>
        </w:rPr>
        <w:t>Mege</w:t>
      </w:r>
      <w:proofErr w:type="spellEnd"/>
      <w:r w:rsidRPr="00764ADB">
        <w:rPr>
          <w:rFonts w:eastAsia="Times New Roman" w:cs="Times New Roman"/>
          <w:color w:val="000000"/>
          <w:szCs w:val="24"/>
          <w:lang w:val="en-US" w:eastAsia="ru-RU"/>
        </w:rPr>
        <w:t xml:space="preserve"> D., Panis Y. Laparoscopic surgery for inflammatory bowel disease. </w:t>
      </w:r>
      <w:r w:rsidRPr="00764ADB">
        <w:rPr>
          <w:rFonts w:eastAsia="Times New Roman" w:cs="Times New Roman"/>
          <w:color w:val="000000"/>
          <w:szCs w:val="24"/>
          <w:lang w:eastAsia="ru-RU"/>
        </w:rPr>
        <w:t>Колопроктология</w:t>
      </w:r>
      <w:r w:rsidRPr="00764ADB">
        <w:rPr>
          <w:rFonts w:eastAsia="Times New Roman" w:cs="Times New Roman"/>
          <w:color w:val="000000"/>
          <w:szCs w:val="24"/>
          <w:lang w:val="en-US" w:eastAsia="ru-RU"/>
        </w:rPr>
        <w:t xml:space="preserve">. 2018. N 2 (64).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14 - 24.</w:t>
      </w:r>
    </w:p>
    <w:p w14:paraId="39D1E189"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92. Byrne CM, Solomon MJ, Young JM, Selby W, Harrison JD. Patient preferences between surgical and medical treatment in Crohn's disease. Dis Colon Rectum. 2007; 50: 586 - 97.</w:t>
      </w:r>
    </w:p>
    <w:p w14:paraId="43C6123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lastRenderedPageBreak/>
        <w:t xml:space="preserve">93. </w:t>
      </w:r>
      <w:r w:rsidRPr="00764ADB">
        <w:rPr>
          <w:rFonts w:eastAsia="Times New Roman" w:cs="Times New Roman"/>
          <w:color w:val="000000"/>
          <w:szCs w:val="24"/>
          <w:lang w:eastAsia="ru-RU"/>
        </w:rPr>
        <w:t>Щукина</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О</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Б</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Собко</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В</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Ю</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Горбачева</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Д</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Ш</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Григорян</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В</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В</w:t>
      </w:r>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eastAsia="ru-RU"/>
        </w:rPr>
        <w:t>Насыхова</w:t>
      </w:r>
      <w:proofErr w:type="spellEnd"/>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Ю</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А</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Васильев</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w:t>
      </w:r>
      <w:r w:rsidRPr="00764ADB">
        <w:rPr>
          <w:rFonts w:eastAsia="Times New Roman" w:cs="Times New Roman"/>
          <w:color w:val="000000"/>
          <w:szCs w:val="24"/>
          <w:lang w:eastAsia="ru-RU"/>
        </w:rPr>
        <w:t>В</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Прогнозирование</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хирургического</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лечения</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болезни</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Крона</w:t>
      </w:r>
      <w:r w:rsidRPr="00764ADB">
        <w:rPr>
          <w:rFonts w:eastAsia="Times New Roman" w:cs="Times New Roman"/>
          <w:color w:val="000000"/>
          <w:szCs w:val="24"/>
          <w:lang w:val="en-US" w:eastAsia="ru-RU"/>
        </w:rPr>
        <w:t xml:space="preserve">. </w:t>
      </w:r>
      <w:r w:rsidRPr="00764ADB">
        <w:rPr>
          <w:rFonts w:eastAsia="Times New Roman" w:cs="Times New Roman"/>
          <w:color w:val="000000"/>
          <w:szCs w:val="24"/>
          <w:lang w:eastAsia="ru-RU"/>
        </w:rPr>
        <w:t>Колопроктология</w:t>
      </w:r>
      <w:r w:rsidRPr="00764ADB">
        <w:rPr>
          <w:rFonts w:eastAsia="Times New Roman" w:cs="Times New Roman"/>
          <w:color w:val="000000"/>
          <w:szCs w:val="24"/>
          <w:lang w:val="en-US" w:eastAsia="ru-RU"/>
        </w:rPr>
        <w:t xml:space="preserve">. 2015. N 4 (54).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33 - 40.</w:t>
      </w:r>
    </w:p>
    <w:p w14:paraId="20B6CDA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94. </w:t>
      </w:r>
      <w:proofErr w:type="spellStart"/>
      <w:r w:rsidRPr="00764ADB">
        <w:rPr>
          <w:rFonts w:eastAsia="Times New Roman" w:cs="Times New Roman"/>
          <w:color w:val="000000"/>
          <w:szCs w:val="24"/>
          <w:lang w:val="en-US" w:eastAsia="ru-RU"/>
        </w:rPr>
        <w:t>Tichansky</w:t>
      </w:r>
      <w:proofErr w:type="spellEnd"/>
      <w:r w:rsidRPr="00764ADB">
        <w:rPr>
          <w:rFonts w:eastAsia="Times New Roman" w:cs="Times New Roman"/>
          <w:color w:val="000000"/>
          <w:szCs w:val="24"/>
          <w:lang w:val="en-US" w:eastAsia="ru-RU"/>
        </w:rPr>
        <w:t xml:space="preserve"> D, </w:t>
      </w:r>
      <w:proofErr w:type="spellStart"/>
      <w:r w:rsidRPr="00764ADB">
        <w:rPr>
          <w:rFonts w:eastAsia="Times New Roman" w:cs="Times New Roman"/>
          <w:color w:val="000000"/>
          <w:szCs w:val="24"/>
          <w:lang w:val="en-US" w:eastAsia="ru-RU"/>
        </w:rPr>
        <w:t>Cagir</w:t>
      </w:r>
      <w:proofErr w:type="spellEnd"/>
      <w:r w:rsidRPr="00764ADB">
        <w:rPr>
          <w:rFonts w:eastAsia="Times New Roman" w:cs="Times New Roman"/>
          <w:color w:val="000000"/>
          <w:szCs w:val="24"/>
          <w:lang w:val="en-US" w:eastAsia="ru-RU"/>
        </w:rPr>
        <w:t xml:space="preserve"> B, </w:t>
      </w:r>
      <w:proofErr w:type="spellStart"/>
      <w:r w:rsidRPr="00764ADB">
        <w:rPr>
          <w:rFonts w:eastAsia="Times New Roman" w:cs="Times New Roman"/>
          <w:color w:val="000000"/>
          <w:szCs w:val="24"/>
          <w:lang w:val="en-US" w:eastAsia="ru-RU"/>
        </w:rPr>
        <w:t>Yoo</w:t>
      </w:r>
      <w:proofErr w:type="spellEnd"/>
      <w:r w:rsidRPr="00764ADB">
        <w:rPr>
          <w:rFonts w:eastAsia="Times New Roman" w:cs="Times New Roman"/>
          <w:color w:val="000000"/>
          <w:szCs w:val="24"/>
          <w:lang w:val="en-US" w:eastAsia="ru-RU"/>
        </w:rPr>
        <w:t xml:space="preserve"> E, Marcus SM, Fry RD. </w:t>
      </w:r>
      <w:proofErr w:type="spellStart"/>
      <w:r w:rsidRPr="00764ADB">
        <w:rPr>
          <w:rFonts w:eastAsia="Times New Roman" w:cs="Times New Roman"/>
          <w:color w:val="000000"/>
          <w:szCs w:val="24"/>
          <w:lang w:val="en-US" w:eastAsia="ru-RU"/>
        </w:rPr>
        <w:t>Strictureplasty</w:t>
      </w:r>
      <w:proofErr w:type="spellEnd"/>
      <w:r w:rsidRPr="00764ADB">
        <w:rPr>
          <w:rFonts w:eastAsia="Times New Roman" w:cs="Times New Roman"/>
          <w:color w:val="000000"/>
          <w:szCs w:val="24"/>
          <w:lang w:val="en-US" w:eastAsia="ru-RU"/>
        </w:rPr>
        <w:t xml:space="preserve"> for Crohn's disease: meta-analysis. Dis Colon Rectum. 2000; 43: 911 - 9.</w:t>
      </w:r>
    </w:p>
    <w:p w14:paraId="1FFD8167"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95. Reese GE, </w:t>
      </w:r>
      <w:proofErr w:type="spellStart"/>
      <w:r w:rsidRPr="00764ADB">
        <w:rPr>
          <w:rFonts w:eastAsia="Times New Roman" w:cs="Times New Roman"/>
          <w:color w:val="000000"/>
          <w:szCs w:val="24"/>
          <w:lang w:val="en-US" w:eastAsia="ru-RU"/>
        </w:rPr>
        <w:t>Purkayastha</w:t>
      </w:r>
      <w:proofErr w:type="spellEnd"/>
      <w:r w:rsidRPr="00764ADB">
        <w:rPr>
          <w:rFonts w:eastAsia="Times New Roman" w:cs="Times New Roman"/>
          <w:color w:val="000000"/>
          <w:szCs w:val="24"/>
          <w:lang w:val="en-US" w:eastAsia="ru-RU"/>
        </w:rPr>
        <w:t xml:space="preserve"> S, Tilney HS, von </w:t>
      </w:r>
      <w:proofErr w:type="spellStart"/>
      <w:r w:rsidRPr="00764ADB">
        <w:rPr>
          <w:rFonts w:eastAsia="Times New Roman" w:cs="Times New Roman"/>
          <w:color w:val="000000"/>
          <w:szCs w:val="24"/>
          <w:lang w:val="en-US" w:eastAsia="ru-RU"/>
        </w:rPr>
        <w:t>Roon</w:t>
      </w:r>
      <w:proofErr w:type="spellEnd"/>
      <w:r w:rsidRPr="00764ADB">
        <w:rPr>
          <w:rFonts w:eastAsia="Times New Roman" w:cs="Times New Roman"/>
          <w:color w:val="000000"/>
          <w:szCs w:val="24"/>
          <w:lang w:val="en-US" w:eastAsia="ru-RU"/>
        </w:rPr>
        <w:t xml:space="preserve"> A, Yamamoto T, </w:t>
      </w:r>
      <w:proofErr w:type="spellStart"/>
      <w:r w:rsidRPr="00764ADB">
        <w:rPr>
          <w:rFonts w:eastAsia="Times New Roman" w:cs="Times New Roman"/>
          <w:color w:val="000000"/>
          <w:szCs w:val="24"/>
          <w:lang w:val="en-US" w:eastAsia="ru-RU"/>
        </w:rPr>
        <w:t>Tekkis</w:t>
      </w:r>
      <w:proofErr w:type="spellEnd"/>
      <w:r w:rsidRPr="00764ADB">
        <w:rPr>
          <w:rFonts w:eastAsia="Times New Roman" w:cs="Times New Roman"/>
          <w:color w:val="000000"/>
          <w:szCs w:val="24"/>
          <w:lang w:val="en-US" w:eastAsia="ru-RU"/>
        </w:rPr>
        <w:t xml:space="preserve"> PP. </w:t>
      </w:r>
      <w:proofErr w:type="spellStart"/>
      <w:r w:rsidRPr="00764ADB">
        <w:rPr>
          <w:rFonts w:eastAsia="Times New Roman" w:cs="Times New Roman"/>
          <w:color w:val="000000"/>
          <w:szCs w:val="24"/>
          <w:lang w:val="en-US" w:eastAsia="ru-RU"/>
        </w:rPr>
        <w:t>Strictureplasty</w:t>
      </w:r>
      <w:proofErr w:type="spellEnd"/>
      <w:r w:rsidRPr="00764ADB">
        <w:rPr>
          <w:rFonts w:eastAsia="Times New Roman" w:cs="Times New Roman"/>
          <w:color w:val="000000"/>
          <w:szCs w:val="24"/>
          <w:lang w:val="en-US" w:eastAsia="ru-RU"/>
        </w:rPr>
        <w:t xml:space="preserve"> vs. resection in small bowel Crohn's disease: an evaluation of short-term outcomes and recurrence. Colorectal Dis. 2007; 9: 686 - 94.</w:t>
      </w:r>
    </w:p>
    <w:p w14:paraId="5B5A0330"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96. Yamamoto T, Fazio VW, </w:t>
      </w:r>
      <w:proofErr w:type="spellStart"/>
      <w:r w:rsidRPr="00764ADB">
        <w:rPr>
          <w:rFonts w:eastAsia="Times New Roman" w:cs="Times New Roman"/>
          <w:color w:val="000000"/>
          <w:szCs w:val="24"/>
          <w:lang w:val="en-US" w:eastAsia="ru-RU"/>
        </w:rPr>
        <w:t>Tekkis</w:t>
      </w:r>
      <w:proofErr w:type="spellEnd"/>
      <w:r w:rsidRPr="00764ADB">
        <w:rPr>
          <w:rFonts w:eastAsia="Times New Roman" w:cs="Times New Roman"/>
          <w:color w:val="000000"/>
          <w:szCs w:val="24"/>
          <w:lang w:val="en-US" w:eastAsia="ru-RU"/>
        </w:rPr>
        <w:t xml:space="preserve"> PP. Safety and efficacy of </w:t>
      </w:r>
      <w:proofErr w:type="spellStart"/>
      <w:r w:rsidRPr="00764ADB">
        <w:rPr>
          <w:rFonts w:eastAsia="Times New Roman" w:cs="Times New Roman"/>
          <w:color w:val="000000"/>
          <w:szCs w:val="24"/>
          <w:lang w:val="en-US" w:eastAsia="ru-RU"/>
        </w:rPr>
        <w:t>strictureplasty</w:t>
      </w:r>
      <w:proofErr w:type="spellEnd"/>
      <w:r w:rsidRPr="00764ADB">
        <w:rPr>
          <w:rFonts w:eastAsia="Times New Roman" w:cs="Times New Roman"/>
          <w:color w:val="000000"/>
          <w:szCs w:val="24"/>
          <w:lang w:val="en-US" w:eastAsia="ru-RU"/>
        </w:rPr>
        <w:t xml:space="preserve"> for Crohn's disease: a systematic review and meta-analysis. Dis Colon Rectum. 2007; 50: 1968 - 86.</w:t>
      </w:r>
    </w:p>
    <w:p w14:paraId="2739402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97. </w:t>
      </w:r>
      <w:proofErr w:type="spellStart"/>
      <w:r w:rsidRPr="00764ADB">
        <w:rPr>
          <w:rFonts w:eastAsia="Times New Roman" w:cs="Times New Roman"/>
          <w:color w:val="000000"/>
          <w:szCs w:val="24"/>
          <w:lang w:val="en-US" w:eastAsia="ru-RU"/>
        </w:rPr>
        <w:t>Caprilli</w:t>
      </w:r>
      <w:proofErr w:type="spellEnd"/>
      <w:r w:rsidRPr="00764ADB">
        <w:rPr>
          <w:rFonts w:eastAsia="Times New Roman" w:cs="Times New Roman"/>
          <w:color w:val="000000"/>
          <w:szCs w:val="24"/>
          <w:lang w:val="en-US" w:eastAsia="ru-RU"/>
        </w:rPr>
        <w:t xml:space="preserve"> R, </w:t>
      </w:r>
      <w:proofErr w:type="spellStart"/>
      <w:r w:rsidRPr="00764ADB">
        <w:rPr>
          <w:rFonts w:eastAsia="Times New Roman" w:cs="Times New Roman"/>
          <w:color w:val="000000"/>
          <w:szCs w:val="24"/>
          <w:lang w:val="en-US" w:eastAsia="ru-RU"/>
        </w:rPr>
        <w:t>Gassull</w:t>
      </w:r>
      <w:proofErr w:type="spellEnd"/>
      <w:r w:rsidRPr="00764ADB">
        <w:rPr>
          <w:rFonts w:eastAsia="Times New Roman" w:cs="Times New Roman"/>
          <w:color w:val="000000"/>
          <w:szCs w:val="24"/>
          <w:lang w:val="en-US" w:eastAsia="ru-RU"/>
        </w:rPr>
        <w:t xml:space="preserve"> MA, Escher JC, et al. European </w:t>
      </w:r>
      <w:proofErr w:type="gramStart"/>
      <w:r w:rsidRPr="00764ADB">
        <w:rPr>
          <w:rFonts w:eastAsia="Times New Roman" w:cs="Times New Roman"/>
          <w:color w:val="000000"/>
          <w:szCs w:val="24"/>
          <w:lang w:val="en-US" w:eastAsia="ru-RU"/>
        </w:rPr>
        <w:t>evidence based</w:t>
      </w:r>
      <w:proofErr w:type="gramEnd"/>
      <w:r w:rsidRPr="00764ADB">
        <w:rPr>
          <w:rFonts w:eastAsia="Times New Roman" w:cs="Times New Roman"/>
          <w:color w:val="000000"/>
          <w:szCs w:val="24"/>
          <w:lang w:val="en-US" w:eastAsia="ru-RU"/>
        </w:rPr>
        <w:t xml:space="preserve"> consensus on the diagnosis and management of Crohn's disease: special situations. Gut. 2006; 55 Suppl 1: i36 - 58.</w:t>
      </w:r>
    </w:p>
    <w:p w14:paraId="5A5FBBDD" w14:textId="77777777" w:rsidR="008C08E2" w:rsidRPr="00A82005"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98. Dietz DW, </w:t>
      </w:r>
      <w:proofErr w:type="spellStart"/>
      <w:r w:rsidRPr="00764ADB">
        <w:rPr>
          <w:rFonts w:eastAsia="Times New Roman" w:cs="Times New Roman"/>
          <w:color w:val="000000"/>
          <w:szCs w:val="24"/>
          <w:lang w:val="en-US" w:eastAsia="ru-RU"/>
        </w:rPr>
        <w:t>Laureti</w:t>
      </w:r>
      <w:proofErr w:type="spellEnd"/>
      <w:r w:rsidRPr="00764ADB">
        <w:rPr>
          <w:rFonts w:eastAsia="Times New Roman" w:cs="Times New Roman"/>
          <w:color w:val="000000"/>
          <w:szCs w:val="24"/>
          <w:lang w:val="en-US" w:eastAsia="ru-RU"/>
        </w:rPr>
        <w:t xml:space="preserve"> S, Strong SA, Hull TL, Church J, </w:t>
      </w:r>
      <w:proofErr w:type="spellStart"/>
      <w:r w:rsidRPr="00764ADB">
        <w:rPr>
          <w:rFonts w:eastAsia="Times New Roman" w:cs="Times New Roman"/>
          <w:color w:val="000000"/>
          <w:szCs w:val="24"/>
          <w:lang w:val="en-US" w:eastAsia="ru-RU"/>
        </w:rPr>
        <w:t>Remzi</w:t>
      </w:r>
      <w:proofErr w:type="spellEnd"/>
      <w:r w:rsidRPr="00764ADB">
        <w:rPr>
          <w:rFonts w:eastAsia="Times New Roman" w:cs="Times New Roman"/>
          <w:color w:val="000000"/>
          <w:szCs w:val="24"/>
          <w:lang w:val="en-US" w:eastAsia="ru-RU"/>
        </w:rPr>
        <w:t xml:space="preserve"> FH, et al. Safety and </w:t>
      </w:r>
      <w:proofErr w:type="spellStart"/>
      <w:r w:rsidRPr="00764ADB">
        <w:rPr>
          <w:rFonts w:eastAsia="Times New Roman" w:cs="Times New Roman"/>
          <w:color w:val="000000"/>
          <w:szCs w:val="24"/>
          <w:lang w:val="en-US" w:eastAsia="ru-RU"/>
        </w:rPr>
        <w:t>longterm</w:t>
      </w:r>
      <w:proofErr w:type="spellEnd"/>
      <w:r w:rsidRPr="00764ADB">
        <w:rPr>
          <w:rFonts w:eastAsia="Times New Roman" w:cs="Times New Roman"/>
          <w:color w:val="000000"/>
          <w:szCs w:val="24"/>
          <w:lang w:val="en-US" w:eastAsia="ru-RU"/>
        </w:rPr>
        <w:t xml:space="preserve"> efficacy of </w:t>
      </w:r>
      <w:proofErr w:type="spellStart"/>
      <w:r w:rsidRPr="00764ADB">
        <w:rPr>
          <w:rFonts w:eastAsia="Times New Roman" w:cs="Times New Roman"/>
          <w:color w:val="000000"/>
          <w:szCs w:val="24"/>
          <w:lang w:val="en-US" w:eastAsia="ru-RU"/>
        </w:rPr>
        <w:t>strictureplasty</w:t>
      </w:r>
      <w:proofErr w:type="spellEnd"/>
      <w:r w:rsidRPr="00764ADB">
        <w:rPr>
          <w:rFonts w:eastAsia="Times New Roman" w:cs="Times New Roman"/>
          <w:color w:val="000000"/>
          <w:szCs w:val="24"/>
          <w:lang w:val="en-US" w:eastAsia="ru-RU"/>
        </w:rPr>
        <w:t xml:space="preserve"> in 314 patients with obstructing small bowel Crohn's disease. J</w:t>
      </w:r>
      <w:r w:rsidRPr="00A82005">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Am</w:t>
      </w:r>
      <w:r w:rsidRPr="00A82005">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Coll</w:t>
      </w:r>
      <w:r w:rsidRPr="00A82005">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Surg</w:t>
      </w:r>
      <w:r w:rsidRPr="00A82005">
        <w:rPr>
          <w:rFonts w:eastAsia="Times New Roman" w:cs="Times New Roman"/>
          <w:color w:val="000000"/>
          <w:szCs w:val="24"/>
          <w:lang w:eastAsia="ru-RU"/>
        </w:rPr>
        <w:t>. 2001; 192: 330 - 7.</w:t>
      </w:r>
    </w:p>
    <w:p w14:paraId="25B6EBFF"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 xml:space="preserve">99. Шелыгин Ю.А., Халиф И.Л, </w:t>
      </w:r>
      <w:proofErr w:type="spellStart"/>
      <w:r w:rsidRPr="00764ADB">
        <w:rPr>
          <w:rFonts w:eastAsia="Times New Roman" w:cs="Times New Roman"/>
          <w:color w:val="000000"/>
          <w:szCs w:val="24"/>
          <w:lang w:eastAsia="ru-RU"/>
        </w:rPr>
        <w:t>Кашников</w:t>
      </w:r>
      <w:proofErr w:type="spellEnd"/>
      <w:r w:rsidRPr="00764ADB">
        <w:rPr>
          <w:rFonts w:eastAsia="Times New Roman" w:cs="Times New Roman"/>
          <w:color w:val="000000"/>
          <w:szCs w:val="24"/>
          <w:lang w:eastAsia="ru-RU"/>
        </w:rPr>
        <w:t xml:space="preserve"> В.Н., </w:t>
      </w:r>
      <w:proofErr w:type="spellStart"/>
      <w:r w:rsidRPr="00764ADB">
        <w:rPr>
          <w:rFonts w:eastAsia="Times New Roman" w:cs="Times New Roman"/>
          <w:color w:val="000000"/>
          <w:szCs w:val="24"/>
          <w:lang w:eastAsia="ru-RU"/>
        </w:rPr>
        <w:t>Болихов</w:t>
      </w:r>
      <w:proofErr w:type="spellEnd"/>
      <w:r w:rsidRPr="00764ADB">
        <w:rPr>
          <w:rFonts w:eastAsia="Times New Roman" w:cs="Times New Roman"/>
          <w:color w:val="000000"/>
          <w:szCs w:val="24"/>
          <w:lang w:eastAsia="ru-RU"/>
        </w:rPr>
        <w:t xml:space="preserve"> К.В., Варданян А.В. </w:t>
      </w:r>
      <w:proofErr w:type="spellStart"/>
      <w:r w:rsidRPr="00764ADB">
        <w:rPr>
          <w:rFonts w:eastAsia="Times New Roman" w:cs="Times New Roman"/>
          <w:color w:val="000000"/>
          <w:szCs w:val="24"/>
          <w:lang w:eastAsia="ru-RU"/>
        </w:rPr>
        <w:t>Илеостомия</w:t>
      </w:r>
      <w:proofErr w:type="spellEnd"/>
      <w:r w:rsidRPr="00764ADB">
        <w:rPr>
          <w:rFonts w:eastAsia="Times New Roman" w:cs="Times New Roman"/>
          <w:color w:val="000000"/>
          <w:szCs w:val="24"/>
          <w:lang w:eastAsia="ru-RU"/>
        </w:rPr>
        <w:t xml:space="preserve"> в лечении болезни Крона толстой кишки с </w:t>
      </w:r>
      <w:proofErr w:type="spellStart"/>
      <w:r w:rsidRPr="00764ADB">
        <w:rPr>
          <w:rFonts w:eastAsia="Times New Roman" w:cs="Times New Roman"/>
          <w:color w:val="000000"/>
          <w:szCs w:val="24"/>
          <w:lang w:eastAsia="ru-RU"/>
        </w:rPr>
        <w:t>перианальными</w:t>
      </w:r>
      <w:proofErr w:type="spellEnd"/>
      <w:r w:rsidRPr="00764ADB">
        <w:rPr>
          <w:rFonts w:eastAsia="Times New Roman" w:cs="Times New Roman"/>
          <w:color w:val="000000"/>
          <w:szCs w:val="24"/>
          <w:lang w:eastAsia="ru-RU"/>
        </w:rPr>
        <w:t xml:space="preserve"> поражениями. "Колопроктология", 2011, N 3 (37), с. 133.</w:t>
      </w:r>
    </w:p>
    <w:p w14:paraId="75885FE3"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 xml:space="preserve">100. </w:t>
      </w:r>
      <w:proofErr w:type="spellStart"/>
      <w:r w:rsidRPr="00764ADB">
        <w:rPr>
          <w:rFonts w:eastAsia="Times New Roman" w:cs="Times New Roman"/>
          <w:color w:val="000000"/>
          <w:szCs w:val="24"/>
          <w:lang w:eastAsia="ru-RU"/>
        </w:rPr>
        <w:t>Шапина</w:t>
      </w:r>
      <w:proofErr w:type="spellEnd"/>
      <w:r w:rsidRPr="00764ADB">
        <w:rPr>
          <w:rFonts w:eastAsia="Times New Roman" w:cs="Times New Roman"/>
          <w:color w:val="000000"/>
          <w:szCs w:val="24"/>
          <w:lang w:eastAsia="ru-RU"/>
        </w:rPr>
        <w:t xml:space="preserve"> М.В., Халиф И.Л., </w:t>
      </w:r>
      <w:proofErr w:type="spellStart"/>
      <w:r w:rsidRPr="00764ADB">
        <w:rPr>
          <w:rFonts w:eastAsia="Times New Roman" w:cs="Times New Roman"/>
          <w:color w:val="000000"/>
          <w:szCs w:val="24"/>
          <w:lang w:eastAsia="ru-RU"/>
        </w:rPr>
        <w:t>Нанаева</w:t>
      </w:r>
      <w:proofErr w:type="spellEnd"/>
      <w:r w:rsidRPr="00764ADB">
        <w:rPr>
          <w:rFonts w:eastAsia="Times New Roman" w:cs="Times New Roman"/>
          <w:color w:val="000000"/>
          <w:szCs w:val="24"/>
          <w:lang w:eastAsia="ru-RU"/>
        </w:rPr>
        <w:t xml:space="preserve"> Б.А. Применение </w:t>
      </w:r>
      <w:proofErr w:type="spellStart"/>
      <w:r w:rsidRPr="00764ADB">
        <w:rPr>
          <w:rFonts w:eastAsia="Times New Roman" w:cs="Times New Roman"/>
          <w:color w:val="000000"/>
          <w:szCs w:val="24"/>
          <w:lang w:eastAsia="ru-RU"/>
        </w:rPr>
        <w:t>цертолизумаба</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пэгола</w:t>
      </w:r>
      <w:proofErr w:type="spellEnd"/>
      <w:r w:rsidRPr="00764ADB">
        <w:rPr>
          <w:rFonts w:eastAsia="Times New Roman" w:cs="Times New Roman"/>
          <w:color w:val="000000"/>
          <w:szCs w:val="24"/>
          <w:lang w:eastAsia="ru-RU"/>
        </w:rPr>
        <w:t xml:space="preserve"> при болезни Крона. Обзор литературы. Колопроктология. 2016. N 3 (57). С. 102 - 108.</w:t>
      </w:r>
    </w:p>
    <w:p w14:paraId="0BD387E5"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101. </w:t>
      </w:r>
      <w:proofErr w:type="spellStart"/>
      <w:r w:rsidRPr="00764ADB">
        <w:rPr>
          <w:rFonts w:eastAsia="Times New Roman" w:cs="Times New Roman"/>
          <w:color w:val="000000"/>
          <w:szCs w:val="24"/>
          <w:lang w:eastAsia="ru-RU"/>
        </w:rPr>
        <w:t>Prantera</w:t>
      </w:r>
      <w:proofErr w:type="spellEnd"/>
      <w:r w:rsidRPr="00764ADB">
        <w:rPr>
          <w:rFonts w:eastAsia="Times New Roman" w:cs="Times New Roman"/>
          <w:color w:val="000000"/>
          <w:szCs w:val="24"/>
          <w:lang w:eastAsia="ru-RU"/>
        </w:rPr>
        <w:t xml:space="preserve"> C, </w:t>
      </w:r>
      <w:proofErr w:type="spellStart"/>
      <w:r w:rsidRPr="00764ADB">
        <w:rPr>
          <w:rFonts w:eastAsia="Times New Roman" w:cs="Times New Roman"/>
          <w:color w:val="000000"/>
          <w:szCs w:val="24"/>
          <w:lang w:eastAsia="ru-RU"/>
        </w:rPr>
        <w:t>Zannoni</w:t>
      </w:r>
      <w:proofErr w:type="spellEnd"/>
      <w:r w:rsidRPr="00764ADB">
        <w:rPr>
          <w:rFonts w:eastAsia="Times New Roman" w:cs="Times New Roman"/>
          <w:color w:val="000000"/>
          <w:szCs w:val="24"/>
          <w:lang w:eastAsia="ru-RU"/>
        </w:rPr>
        <w:t xml:space="preserve"> F, </w:t>
      </w:r>
      <w:proofErr w:type="spellStart"/>
      <w:r w:rsidRPr="00764ADB">
        <w:rPr>
          <w:rFonts w:eastAsia="Times New Roman" w:cs="Times New Roman"/>
          <w:color w:val="000000"/>
          <w:szCs w:val="24"/>
          <w:lang w:eastAsia="ru-RU"/>
        </w:rPr>
        <w:t>Scribano</w:t>
      </w:r>
      <w:proofErr w:type="spellEnd"/>
      <w:r w:rsidRPr="00764ADB">
        <w:rPr>
          <w:rFonts w:eastAsia="Times New Roman" w:cs="Times New Roman"/>
          <w:color w:val="000000"/>
          <w:szCs w:val="24"/>
          <w:lang w:eastAsia="ru-RU"/>
        </w:rPr>
        <w:t xml:space="preserve"> ML, </w:t>
      </w:r>
      <w:proofErr w:type="spellStart"/>
      <w:r w:rsidRPr="00764ADB">
        <w:rPr>
          <w:rFonts w:eastAsia="Times New Roman" w:cs="Times New Roman"/>
          <w:color w:val="000000"/>
          <w:szCs w:val="24"/>
          <w:lang w:eastAsia="ru-RU"/>
        </w:rPr>
        <w:t>et</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al</w:t>
      </w:r>
      <w:proofErr w:type="spellEnd"/>
      <w:r w:rsidRPr="00764ADB">
        <w:rPr>
          <w:rFonts w:eastAsia="Times New Roman" w:cs="Times New Roman"/>
          <w:color w:val="000000"/>
          <w:szCs w:val="24"/>
          <w:lang w:eastAsia="ru-RU"/>
        </w:rPr>
        <w:t xml:space="preserve">. </w:t>
      </w:r>
      <w:r w:rsidRPr="00764ADB">
        <w:rPr>
          <w:rFonts w:eastAsia="Times New Roman" w:cs="Times New Roman"/>
          <w:color w:val="000000"/>
          <w:szCs w:val="24"/>
          <w:lang w:val="en-US" w:eastAsia="ru-RU"/>
        </w:rPr>
        <w:t xml:space="preserve">An antibiotic regimen for the treatment of active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randomized, controlled clinical trial of metronidazole plus ciprofloxacin. Am J Gastroenterol 1996; 91: 328 - 32.</w:t>
      </w:r>
    </w:p>
    <w:p w14:paraId="4D111C8E"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102. </w:t>
      </w:r>
      <w:proofErr w:type="spellStart"/>
      <w:r w:rsidRPr="00764ADB">
        <w:rPr>
          <w:rFonts w:eastAsia="Times New Roman" w:cs="Times New Roman"/>
          <w:color w:val="000000"/>
          <w:szCs w:val="24"/>
          <w:lang w:val="en-US" w:eastAsia="ru-RU"/>
        </w:rPr>
        <w:t>Gecse</w:t>
      </w:r>
      <w:proofErr w:type="spellEnd"/>
      <w:r w:rsidRPr="00764ADB">
        <w:rPr>
          <w:rFonts w:eastAsia="Times New Roman" w:cs="Times New Roman"/>
          <w:color w:val="000000"/>
          <w:szCs w:val="24"/>
          <w:lang w:val="en-US" w:eastAsia="ru-RU"/>
        </w:rPr>
        <w:t xml:space="preserve"> KB, </w:t>
      </w:r>
      <w:proofErr w:type="spellStart"/>
      <w:r w:rsidRPr="00764ADB">
        <w:rPr>
          <w:rFonts w:eastAsia="Times New Roman" w:cs="Times New Roman"/>
          <w:color w:val="000000"/>
          <w:szCs w:val="24"/>
          <w:lang w:val="en-US" w:eastAsia="ru-RU"/>
        </w:rPr>
        <w:t>Bemelman</w:t>
      </w:r>
      <w:proofErr w:type="spellEnd"/>
      <w:r w:rsidRPr="00764ADB">
        <w:rPr>
          <w:rFonts w:eastAsia="Times New Roman" w:cs="Times New Roman"/>
          <w:color w:val="000000"/>
          <w:szCs w:val="24"/>
          <w:lang w:val="en-US" w:eastAsia="ru-RU"/>
        </w:rPr>
        <w:t xml:space="preserve"> W, </w:t>
      </w:r>
      <w:proofErr w:type="spellStart"/>
      <w:r w:rsidRPr="00764ADB">
        <w:rPr>
          <w:rFonts w:eastAsia="Times New Roman" w:cs="Times New Roman"/>
          <w:color w:val="000000"/>
          <w:szCs w:val="24"/>
          <w:lang w:val="en-US" w:eastAsia="ru-RU"/>
        </w:rPr>
        <w:t>Kamm</w:t>
      </w:r>
      <w:proofErr w:type="spellEnd"/>
      <w:r w:rsidRPr="00764ADB">
        <w:rPr>
          <w:rFonts w:eastAsia="Times New Roman" w:cs="Times New Roman"/>
          <w:color w:val="000000"/>
          <w:szCs w:val="24"/>
          <w:lang w:val="en-US" w:eastAsia="ru-RU"/>
        </w:rPr>
        <w:t xml:space="preserve"> MA, Stoker J, Khanna R, Ng SC, et al. A global consensus on the classification, diagnosis and multidisciplinary treatment of perianal </w:t>
      </w:r>
      <w:proofErr w:type="spellStart"/>
      <w:r w:rsidRPr="00764ADB">
        <w:rPr>
          <w:rFonts w:eastAsia="Times New Roman" w:cs="Times New Roman"/>
          <w:color w:val="000000"/>
          <w:szCs w:val="24"/>
          <w:lang w:val="en-US" w:eastAsia="ru-RU"/>
        </w:rPr>
        <w:t>fistulising</w:t>
      </w:r>
      <w:proofErr w:type="spellEnd"/>
      <w:r w:rsidRPr="00764ADB">
        <w:rPr>
          <w:rFonts w:eastAsia="Times New Roman" w:cs="Times New Roman"/>
          <w:color w:val="000000"/>
          <w:szCs w:val="24"/>
          <w:lang w:val="en-US" w:eastAsia="ru-RU"/>
        </w:rPr>
        <w:t xml:space="preserve">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Gut. 2014; 63 (9): 1381 - 92.</w:t>
      </w:r>
    </w:p>
    <w:p w14:paraId="24814E8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103. van </w:t>
      </w:r>
      <w:proofErr w:type="spellStart"/>
      <w:r w:rsidRPr="00764ADB">
        <w:rPr>
          <w:rFonts w:eastAsia="Times New Roman" w:cs="Times New Roman"/>
          <w:color w:val="000000"/>
          <w:szCs w:val="24"/>
          <w:lang w:val="en-US" w:eastAsia="ru-RU"/>
        </w:rPr>
        <w:t>Dongen</w:t>
      </w:r>
      <w:proofErr w:type="spellEnd"/>
      <w:r w:rsidRPr="00764ADB">
        <w:rPr>
          <w:rFonts w:eastAsia="Times New Roman" w:cs="Times New Roman"/>
          <w:color w:val="000000"/>
          <w:szCs w:val="24"/>
          <w:lang w:val="en-US" w:eastAsia="ru-RU"/>
        </w:rPr>
        <w:t xml:space="preserve"> LM, Lubbers EJC. Perianal fistulas in patients with Crohn's disease. Arch Surg. 1986; 121: 1187 - 90.</w:t>
      </w:r>
    </w:p>
    <w:p w14:paraId="0FAF3E55"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104. Yamamoto T, Allan RN, </w:t>
      </w:r>
      <w:proofErr w:type="spellStart"/>
      <w:r w:rsidRPr="00764ADB">
        <w:rPr>
          <w:rFonts w:eastAsia="Times New Roman" w:cs="Times New Roman"/>
          <w:color w:val="000000"/>
          <w:szCs w:val="24"/>
          <w:lang w:val="en-US" w:eastAsia="ru-RU"/>
        </w:rPr>
        <w:t>Keighley</w:t>
      </w:r>
      <w:proofErr w:type="spellEnd"/>
      <w:r w:rsidRPr="00764ADB">
        <w:rPr>
          <w:rFonts w:eastAsia="Times New Roman" w:cs="Times New Roman"/>
          <w:color w:val="000000"/>
          <w:szCs w:val="24"/>
          <w:lang w:val="en-US" w:eastAsia="ru-RU"/>
        </w:rPr>
        <w:t xml:space="preserve"> MR. Effect of fecal diversion alone on perianal Crohn's disease. World J Surg. 2000; 24: 1258 - 62.</w:t>
      </w:r>
    </w:p>
    <w:p w14:paraId="50F704D1"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105. </w:t>
      </w:r>
      <w:proofErr w:type="spellStart"/>
      <w:r w:rsidRPr="00764ADB">
        <w:rPr>
          <w:rFonts w:eastAsia="Times New Roman" w:cs="Times New Roman"/>
          <w:color w:val="000000"/>
          <w:szCs w:val="24"/>
          <w:lang w:val="en-US" w:eastAsia="ru-RU"/>
        </w:rPr>
        <w:t>Rutgeerts</w:t>
      </w:r>
      <w:proofErr w:type="spellEnd"/>
      <w:r w:rsidRPr="00764ADB">
        <w:rPr>
          <w:rFonts w:eastAsia="Times New Roman" w:cs="Times New Roman"/>
          <w:color w:val="000000"/>
          <w:szCs w:val="24"/>
          <w:lang w:val="en-US" w:eastAsia="ru-RU"/>
        </w:rPr>
        <w:t xml:space="preserve"> P, </w:t>
      </w:r>
      <w:proofErr w:type="spellStart"/>
      <w:r w:rsidRPr="00764ADB">
        <w:rPr>
          <w:rFonts w:eastAsia="Times New Roman" w:cs="Times New Roman"/>
          <w:color w:val="000000"/>
          <w:szCs w:val="24"/>
          <w:lang w:val="en-US" w:eastAsia="ru-RU"/>
        </w:rPr>
        <w:t>Geboes</w:t>
      </w:r>
      <w:proofErr w:type="spellEnd"/>
      <w:r w:rsidRPr="00764ADB">
        <w:rPr>
          <w:rFonts w:eastAsia="Times New Roman" w:cs="Times New Roman"/>
          <w:color w:val="000000"/>
          <w:szCs w:val="24"/>
          <w:lang w:val="en-US" w:eastAsia="ru-RU"/>
        </w:rPr>
        <w:t xml:space="preserve"> K, </w:t>
      </w:r>
      <w:proofErr w:type="spellStart"/>
      <w:r w:rsidRPr="00764ADB">
        <w:rPr>
          <w:rFonts w:eastAsia="Times New Roman" w:cs="Times New Roman"/>
          <w:color w:val="000000"/>
          <w:szCs w:val="24"/>
          <w:lang w:val="en-US" w:eastAsia="ru-RU"/>
        </w:rPr>
        <w:t>Vantrappen</w:t>
      </w:r>
      <w:proofErr w:type="spellEnd"/>
      <w:r w:rsidRPr="00764ADB">
        <w:rPr>
          <w:rFonts w:eastAsia="Times New Roman" w:cs="Times New Roman"/>
          <w:color w:val="000000"/>
          <w:szCs w:val="24"/>
          <w:lang w:val="en-US" w:eastAsia="ru-RU"/>
        </w:rPr>
        <w:t xml:space="preserve"> G, </w:t>
      </w:r>
      <w:proofErr w:type="spellStart"/>
      <w:r w:rsidRPr="00764ADB">
        <w:rPr>
          <w:rFonts w:eastAsia="Times New Roman" w:cs="Times New Roman"/>
          <w:color w:val="000000"/>
          <w:szCs w:val="24"/>
          <w:lang w:val="en-US" w:eastAsia="ru-RU"/>
        </w:rPr>
        <w:t>Beyls</w:t>
      </w:r>
      <w:proofErr w:type="spellEnd"/>
      <w:r w:rsidRPr="00764ADB">
        <w:rPr>
          <w:rFonts w:eastAsia="Times New Roman" w:cs="Times New Roman"/>
          <w:color w:val="000000"/>
          <w:szCs w:val="24"/>
          <w:lang w:val="en-US" w:eastAsia="ru-RU"/>
        </w:rPr>
        <w:t xml:space="preserve"> J, </w:t>
      </w:r>
      <w:proofErr w:type="spellStart"/>
      <w:r w:rsidRPr="00764ADB">
        <w:rPr>
          <w:rFonts w:eastAsia="Times New Roman" w:cs="Times New Roman"/>
          <w:color w:val="000000"/>
          <w:szCs w:val="24"/>
          <w:lang w:val="en-US" w:eastAsia="ru-RU"/>
        </w:rPr>
        <w:t>Kerremans</w:t>
      </w:r>
      <w:proofErr w:type="spellEnd"/>
      <w:r w:rsidRPr="00764ADB">
        <w:rPr>
          <w:rFonts w:eastAsia="Times New Roman" w:cs="Times New Roman"/>
          <w:color w:val="000000"/>
          <w:szCs w:val="24"/>
          <w:lang w:val="en-US" w:eastAsia="ru-RU"/>
        </w:rPr>
        <w:t xml:space="preserve"> R, </w:t>
      </w:r>
      <w:proofErr w:type="spellStart"/>
      <w:r w:rsidRPr="00764ADB">
        <w:rPr>
          <w:rFonts w:eastAsia="Times New Roman" w:cs="Times New Roman"/>
          <w:color w:val="000000"/>
          <w:szCs w:val="24"/>
          <w:lang w:val="en-US" w:eastAsia="ru-RU"/>
        </w:rPr>
        <w:t>Hiele</w:t>
      </w:r>
      <w:proofErr w:type="spellEnd"/>
      <w:r w:rsidRPr="00764ADB">
        <w:rPr>
          <w:rFonts w:eastAsia="Times New Roman" w:cs="Times New Roman"/>
          <w:color w:val="000000"/>
          <w:szCs w:val="24"/>
          <w:lang w:val="en-US" w:eastAsia="ru-RU"/>
        </w:rPr>
        <w:t xml:space="preserve"> M. Predictability of the postoperative course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Gastroenterology 1990; 99: 956 - 63.</w:t>
      </w:r>
    </w:p>
    <w:p w14:paraId="2F8099C6"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106. Loftus Jr EV. Clinical epidemiology of inflammatory bowel disease: Incidence, prevalence, and environmental influences. </w:t>
      </w:r>
      <w:proofErr w:type="spellStart"/>
      <w:r w:rsidRPr="00764ADB">
        <w:rPr>
          <w:rFonts w:eastAsia="Times New Roman" w:cs="Times New Roman"/>
          <w:color w:val="000000"/>
          <w:szCs w:val="24"/>
          <w:lang w:eastAsia="ru-RU"/>
        </w:rPr>
        <w:t>Gastroenterology</w:t>
      </w:r>
      <w:proofErr w:type="spellEnd"/>
      <w:r w:rsidRPr="00764ADB">
        <w:rPr>
          <w:rFonts w:eastAsia="Times New Roman" w:cs="Times New Roman"/>
          <w:color w:val="000000"/>
          <w:szCs w:val="24"/>
          <w:lang w:eastAsia="ru-RU"/>
        </w:rPr>
        <w:t xml:space="preserve"> 2004; 126(6): 1504 - 17.</w:t>
      </w:r>
    </w:p>
    <w:p w14:paraId="7397FE38"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lastRenderedPageBreak/>
        <w:t xml:space="preserve">107. </w:t>
      </w:r>
      <w:proofErr w:type="spellStart"/>
      <w:r w:rsidRPr="00764ADB">
        <w:rPr>
          <w:rFonts w:eastAsia="Times New Roman" w:cs="Times New Roman"/>
          <w:color w:val="000000"/>
          <w:szCs w:val="24"/>
          <w:lang w:eastAsia="ru-RU"/>
        </w:rPr>
        <w:t>Полетова</w:t>
      </w:r>
      <w:proofErr w:type="spellEnd"/>
      <w:r w:rsidRPr="00764ADB">
        <w:rPr>
          <w:rFonts w:eastAsia="Times New Roman" w:cs="Times New Roman"/>
          <w:color w:val="000000"/>
          <w:szCs w:val="24"/>
          <w:lang w:eastAsia="ru-RU"/>
        </w:rPr>
        <w:t xml:space="preserve"> А.В., </w:t>
      </w:r>
      <w:proofErr w:type="spellStart"/>
      <w:r w:rsidRPr="00764ADB">
        <w:rPr>
          <w:rFonts w:eastAsia="Times New Roman" w:cs="Times New Roman"/>
          <w:color w:val="000000"/>
          <w:szCs w:val="24"/>
          <w:lang w:eastAsia="ru-RU"/>
        </w:rPr>
        <w:t>Шапина</w:t>
      </w:r>
      <w:proofErr w:type="spellEnd"/>
      <w:r w:rsidRPr="00764ADB">
        <w:rPr>
          <w:rFonts w:eastAsia="Times New Roman" w:cs="Times New Roman"/>
          <w:color w:val="000000"/>
          <w:szCs w:val="24"/>
          <w:lang w:eastAsia="ru-RU"/>
        </w:rPr>
        <w:t xml:space="preserve"> М.В., Халиф И.Л., Варданян А.В. Эффективность послеоперационной </w:t>
      </w:r>
      <w:proofErr w:type="spellStart"/>
      <w:r w:rsidRPr="00764ADB">
        <w:rPr>
          <w:rFonts w:eastAsia="Times New Roman" w:cs="Times New Roman"/>
          <w:color w:val="000000"/>
          <w:szCs w:val="24"/>
          <w:lang w:eastAsia="ru-RU"/>
        </w:rPr>
        <w:t>противорецидивной</w:t>
      </w:r>
      <w:proofErr w:type="spellEnd"/>
      <w:r w:rsidRPr="00764ADB">
        <w:rPr>
          <w:rFonts w:eastAsia="Times New Roman" w:cs="Times New Roman"/>
          <w:color w:val="000000"/>
          <w:szCs w:val="24"/>
          <w:lang w:eastAsia="ru-RU"/>
        </w:rPr>
        <w:t xml:space="preserve"> терапии </w:t>
      </w:r>
      <w:proofErr w:type="spellStart"/>
      <w:r w:rsidRPr="00764ADB">
        <w:rPr>
          <w:rFonts w:eastAsia="Times New Roman" w:cs="Times New Roman"/>
          <w:color w:val="000000"/>
          <w:szCs w:val="24"/>
          <w:lang w:eastAsia="ru-RU"/>
        </w:rPr>
        <w:t>Адалимумабом</w:t>
      </w:r>
      <w:proofErr w:type="spellEnd"/>
      <w:r w:rsidRPr="00764ADB">
        <w:rPr>
          <w:rFonts w:eastAsia="Times New Roman" w:cs="Times New Roman"/>
          <w:color w:val="000000"/>
          <w:szCs w:val="24"/>
          <w:lang w:eastAsia="ru-RU"/>
        </w:rPr>
        <w:t xml:space="preserve"> и </w:t>
      </w:r>
      <w:proofErr w:type="spellStart"/>
      <w:r w:rsidRPr="00764ADB">
        <w:rPr>
          <w:rFonts w:eastAsia="Times New Roman" w:cs="Times New Roman"/>
          <w:color w:val="000000"/>
          <w:szCs w:val="24"/>
          <w:lang w:eastAsia="ru-RU"/>
        </w:rPr>
        <w:t>азатиоприном</w:t>
      </w:r>
      <w:proofErr w:type="spellEnd"/>
      <w:r w:rsidRPr="00764ADB">
        <w:rPr>
          <w:rFonts w:eastAsia="Times New Roman" w:cs="Times New Roman"/>
          <w:color w:val="000000"/>
          <w:szCs w:val="24"/>
          <w:lang w:eastAsia="ru-RU"/>
        </w:rPr>
        <w:t xml:space="preserve"> при болезни Крона. Колопроктология</w:t>
      </w:r>
      <w:r w:rsidRPr="00764ADB">
        <w:rPr>
          <w:rFonts w:eastAsia="Times New Roman" w:cs="Times New Roman"/>
          <w:color w:val="000000"/>
          <w:szCs w:val="24"/>
          <w:lang w:val="en-US" w:eastAsia="ru-RU"/>
        </w:rPr>
        <w:t xml:space="preserve">. 2018. N 2 (64).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73 - 77.</w:t>
      </w:r>
    </w:p>
    <w:p w14:paraId="29009A8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108. </w:t>
      </w:r>
      <w:proofErr w:type="spellStart"/>
      <w:r w:rsidRPr="00764ADB">
        <w:rPr>
          <w:rFonts w:eastAsia="Times New Roman" w:cs="Times New Roman"/>
          <w:color w:val="000000"/>
          <w:szCs w:val="24"/>
          <w:lang w:val="en-US" w:eastAsia="ru-RU"/>
        </w:rPr>
        <w:t>Peyrin-Biroulet</w:t>
      </w:r>
      <w:proofErr w:type="spellEnd"/>
      <w:r w:rsidRPr="00764ADB">
        <w:rPr>
          <w:rFonts w:eastAsia="Times New Roman" w:cs="Times New Roman"/>
          <w:color w:val="000000"/>
          <w:szCs w:val="24"/>
          <w:lang w:val="en-US" w:eastAsia="ru-RU"/>
        </w:rPr>
        <w:t xml:space="preserve">, L., et al., Azathioprine and 6-mercaptopurine for the prevention of postoperative recurrence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meta-analysis. Am J Gastroenterol, 2009. 104(8): p. 2089 - 96.</w:t>
      </w:r>
    </w:p>
    <w:p w14:paraId="17346A49"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109. </w:t>
      </w:r>
      <w:proofErr w:type="spellStart"/>
      <w:r w:rsidRPr="00764ADB">
        <w:rPr>
          <w:rFonts w:eastAsia="Times New Roman" w:cs="Times New Roman"/>
          <w:color w:val="000000"/>
          <w:szCs w:val="24"/>
          <w:lang w:val="en-US" w:eastAsia="ru-RU"/>
        </w:rPr>
        <w:t>Regueiro</w:t>
      </w:r>
      <w:proofErr w:type="spellEnd"/>
      <w:r w:rsidRPr="00764ADB">
        <w:rPr>
          <w:rFonts w:eastAsia="Times New Roman" w:cs="Times New Roman"/>
          <w:color w:val="000000"/>
          <w:szCs w:val="24"/>
          <w:lang w:val="en-US" w:eastAsia="ru-RU"/>
        </w:rPr>
        <w:t xml:space="preserve"> M, </w:t>
      </w:r>
      <w:proofErr w:type="spellStart"/>
      <w:r w:rsidRPr="00764ADB">
        <w:rPr>
          <w:rFonts w:eastAsia="Times New Roman" w:cs="Times New Roman"/>
          <w:color w:val="000000"/>
          <w:szCs w:val="24"/>
          <w:lang w:val="en-US" w:eastAsia="ru-RU"/>
        </w:rPr>
        <w:t>Schraut</w:t>
      </w:r>
      <w:proofErr w:type="spellEnd"/>
      <w:r w:rsidRPr="00764ADB">
        <w:rPr>
          <w:rFonts w:eastAsia="Times New Roman" w:cs="Times New Roman"/>
          <w:color w:val="000000"/>
          <w:szCs w:val="24"/>
          <w:lang w:val="en-US" w:eastAsia="ru-RU"/>
        </w:rPr>
        <w:t xml:space="preserve"> W, Baidoo L, Kip KE, Sepulveda AR, Pesci M, et al. Infliximab prevents Crohn's disease recurrence after ileal resection. Gastroenterology. 2009; 136: 441 - 50.</w:t>
      </w:r>
    </w:p>
    <w:p w14:paraId="50DE2C10"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110. </w:t>
      </w:r>
      <w:proofErr w:type="spellStart"/>
      <w:r w:rsidRPr="00764ADB">
        <w:rPr>
          <w:rFonts w:eastAsia="Times New Roman" w:cs="Times New Roman"/>
          <w:color w:val="000000"/>
          <w:szCs w:val="24"/>
          <w:lang w:val="en-US" w:eastAsia="ru-RU"/>
        </w:rPr>
        <w:t>Terdiman</w:t>
      </w:r>
      <w:proofErr w:type="spellEnd"/>
      <w:r w:rsidRPr="00764ADB">
        <w:rPr>
          <w:rFonts w:eastAsia="Times New Roman" w:cs="Times New Roman"/>
          <w:color w:val="000000"/>
          <w:szCs w:val="24"/>
          <w:lang w:val="en-US" w:eastAsia="ru-RU"/>
        </w:rPr>
        <w:t xml:space="preserve">, J.P., Prevention of postoperative recurrence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Clin Gastroenterol </w:t>
      </w:r>
      <w:proofErr w:type="spellStart"/>
      <w:r w:rsidRPr="00764ADB">
        <w:rPr>
          <w:rFonts w:eastAsia="Times New Roman" w:cs="Times New Roman"/>
          <w:color w:val="000000"/>
          <w:szCs w:val="24"/>
          <w:lang w:val="en-US" w:eastAsia="ru-RU"/>
        </w:rPr>
        <w:t>Hepatol</w:t>
      </w:r>
      <w:proofErr w:type="spellEnd"/>
      <w:r w:rsidRPr="00764ADB">
        <w:rPr>
          <w:rFonts w:eastAsia="Times New Roman" w:cs="Times New Roman"/>
          <w:color w:val="000000"/>
          <w:szCs w:val="24"/>
          <w:lang w:val="en-US" w:eastAsia="ru-RU"/>
        </w:rPr>
        <w:t>, 2008. 6(6): p. 616 - 20.</w:t>
      </w:r>
    </w:p>
    <w:p w14:paraId="764D4ED5"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111. </w:t>
      </w:r>
      <w:proofErr w:type="spellStart"/>
      <w:r w:rsidRPr="00764ADB">
        <w:rPr>
          <w:rFonts w:eastAsia="Times New Roman" w:cs="Times New Roman"/>
          <w:color w:val="000000"/>
          <w:szCs w:val="24"/>
          <w:lang w:val="en-US" w:eastAsia="ru-RU"/>
        </w:rPr>
        <w:t>Papamichael</w:t>
      </w:r>
      <w:proofErr w:type="spellEnd"/>
      <w:r w:rsidRPr="00764ADB">
        <w:rPr>
          <w:rFonts w:eastAsia="Times New Roman" w:cs="Times New Roman"/>
          <w:color w:val="000000"/>
          <w:szCs w:val="24"/>
          <w:lang w:val="en-US" w:eastAsia="ru-RU"/>
        </w:rPr>
        <w:t xml:space="preserve">, K., et al., Adalimumab for the prevention and/or treatment of post-operative recurrence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prospective, two-year, single center, pilot study. </w:t>
      </w:r>
      <w:r w:rsidRPr="00764ADB">
        <w:rPr>
          <w:rFonts w:eastAsia="Times New Roman" w:cs="Times New Roman"/>
          <w:color w:val="000000"/>
          <w:szCs w:val="24"/>
          <w:lang w:eastAsia="ru-RU"/>
        </w:rPr>
        <w:t xml:space="preserve">J </w:t>
      </w:r>
      <w:proofErr w:type="spellStart"/>
      <w:r w:rsidRPr="00764ADB">
        <w:rPr>
          <w:rFonts w:eastAsia="Times New Roman" w:cs="Times New Roman"/>
          <w:color w:val="000000"/>
          <w:szCs w:val="24"/>
          <w:lang w:eastAsia="ru-RU"/>
        </w:rPr>
        <w:t>Crohns</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Colitis</w:t>
      </w:r>
      <w:proofErr w:type="spellEnd"/>
      <w:r w:rsidRPr="00764ADB">
        <w:rPr>
          <w:rFonts w:eastAsia="Times New Roman" w:cs="Times New Roman"/>
          <w:color w:val="000000"/>
          <w:szCs w:val="24"/>
          <w:lang w:eastAsia="ru-RU"/>
        </w:rPr>
        <w:t>, 2012. 6(9): p. 924 - 31.</w:t>
      </w:r>
    </w:p>
    <w:p w14:paraId="0ED6263C"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112. Халиф И.Л., Варданян А.В., </w:t>
      </w:r>
      <w:proofErr w:type="spellStart"/>
      <w:r w:rsidRPr="00764ADB">
        <w:rPr>
          <w:rFonts w:eastAsia="Times New Roman" w:cs="Times New Roman"/>
          <w:color w:val="000000"/>
          <w:szCs w:val="24"/>
          <w:lang w:eastAsia="ru-RU"/>
        </w:rPr>
        <w:t>Шапина</w:t>
      </w:r>
      <w:proofErr w:type="spellEnd"/>
      <w:r w:rsidRPr="00764ADB">
        <w:rPr>
          <w:rFonts w:eastAsia="Times New Roman" w:cs="Times New Roman"/>
          <w:color w:val="000000"/>
          <w:szCs w:val="24"/>
          <w:lang w:eastAsia="ru-RU"/>
        </w:rPr>
        <w:t xml:space="preserve"> М.В., </w:t>
      </w:r>
      <w:proofErr w:type="spellStart"/>
      <w:r w:rsidRPr="00764ADB">
        <w:rPr>
          <w:rFonts w:eastAsia="Times New Roman" w:cs="Times New Roman"/>
          <w:color w:val="000000"/>
          <w:szCs w:val="24"/>
          <w:lang w:eastAsia="ru-RU"/>
        </w:rPr>
        <w:t>Полетова</w:t>
      </w:r>
      <w:proofErr w:type="spellEnd"/>
      <w:r w:rsidRPr="00764ADB">
        <w:rPr>
          <w:rFonts w:eastAsia="Times New Roman" w:cs="Times New Roman"/>
          <w:color w:val="000000"/>
          <w:szCs w:val="24"/>
          <w:lang w:eastAsia="ru-RU"/>
        </w:rPr>
        <w:t xml:space="preserve"> А.В. </w:t>
      </w:r>
      <w:proofErr w:type="spellStart"/>
      <w:r w:rsidRPr="00764ADB">
        <w:rPr>
          <w:rFonts w:eastAsia="Times New Roman" w:cs="Times New Roman"/>
          <w:color w:val="000000"/>
          <w:szCs w:val="24"/>
          <w:lang w:eastAsia="ru-RU"/>
        </w:rPr>
        <w:t>Противорецидивная</w:t>
      </w:r>
      <w:proofErr w:type="spellEnd"/>
      <w:r w:rsidRPr="00764ADB">
        <w:rPr>
          <w:rFonts w:eastAsia="Times New Roman" w:cs="Times New Roman"/>
          <w:color w:val="000000"/>
          <w:szCs w:val="24"/>
          <w:lang w:eastAsia="ru-RU"/>
        </w:rPr>
        <w:t xml:space="preserve"> терапия болезни Крона в послеоперационном периоде (обзор литературы). Колопроктология</w:t>
      </w:r>
      <w:r w:rsidRPr="00764ADB">
        <w:rPr>
          <w:rFonts w:eastAsia="Times New Roman" w:cs="Times New Roman"/>
          <w:color w:val="000000"/>
          <w:szCs w:val="24"/>
          <w:lang w:val="en-US" w:eastAsia="ru-RU"/>
        </w:rPr>
        <w:t xml:space="preserve">. 2017. N 3 (61). </w:t>
      </w:r>
      <w:r w:rsidRPr="00764ADB">
        <w:rPr>
          <w:rFonts w:eastAsia="Times New Roman" w:cs="Times New Roman"/>
          <w:color w:val="000000"/>
          <w:szCs w:val="24"/>
          <w:lang w:eastAsia="ru-RU"/>
        </w:rPr>
        <w:t>С</w:t>
      </w:r>
      <w:r w:rsidRPr="00764ADB">
        <w:rPr>
          <w:rFonts w:eastAsia="Times New Roman" w:cs="Times New Roman"/>
          <w:color w:val="000000"/>
          <w:szCs w:val="24"/>
          <w:lang w:val="en-US" w:eastAsia="ru-RU"/>
        </w:rPr>
        <w:t>. 63 - 70.</w:t>
      </w:r>
    </w:p>
    <w:p w14:paraId="48859228"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113. </w:t>
      </w:r>
      <w:proofErr w:type="spellStart"/>
      <w:r w:rsidRPr="00764ADB">
        <w:rPr>
          <w:rFonts w:eastAsia="Times New Roman" w:cs="Times New Roman"/>
          <w:color w:val="000000"/>
          <w:szCs w:val="24"/>
          <w:lang w:val="en-US" w:eastAsia="ru-RU"/>
        </w:rPr>
        <w:t>Loly</w:t>
      </w:r>
      <w:proofErr w:type="spellEnd"/>
      <w:r w:rsidRPr="00764ADB">
        <w:rPr>
          <w:rFonts w:eastAsia="Times New Roman" w:cs="Times New Roman"/>
          <w:color w:val="000000"/>
          <w:szCs w:val="24"/>
          <w:lang w:val="en-US" w:eastAsia="ru-RU"/>
        </w:rPr>
        <w:t xml:space="preserve"> C, </w:t>
      </w:r>
      <w:proofErr w:type="spellStart"/>
      <w:r w:rsidRPr="00764ADB">
        <w:rPr>
          <w:rFonts w:eastAsia="Times New Roman" w:cs="Times New Roman"/>
          <w:color w:val="000000"/>
          <w:szCs w:val="24"/>
          <w:lang w:val="en-US" w:eastAsia="ru-RU"/>
        </w:rPr>
        <w:t>Belaiche</w:t>
      </w:r>
      <w:proofErr w:type="spellEnd"/>
      <w:r w:rsidRPr="00764ADB">
        <w:rPr>
          <w:rFonts w:eastAsia="Times New Roman" w:cs="Times New Roman"/>
          <w:color w:val="000000"/>
          <w:szCs w:val="24"/>
          <w:lang w:val="en-US" w:eastAsia="ru-RU"/>
        </w:rPr>
        <w:t xml:space="preserve"> J, Louis E. Predictors of severe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w:t>
      </w:r>
      <w:proofErr w:type="spellStart"/>
      <w:r w:rsidRPr="00764ADB">
        <w:rPr>
          <w:rFonts w:eastAsia="Times New Roman" w:cs="Times New Roman"/>
          <w:color w:val="000000"/>
          <w:szCs w:val="24"/>
          <w:lang w:val="en-US" w:eastAsia="ru-RU"/>
        </w:rPr>
        <w:t>Scand</w:t>
      </w:r>
      <w:proofErr w:type="spellEnd"/>
      <w:r w:rsidRPr="00764ADB">
        <w:rPr>
          <w:rFonts w:eastAsia="Times New Roman" w:cs="Times New Roman"/>
          <w:color w:val="000000"/>
          <w:szCs w:val="24"/>
          <w:lang w:val="en-US" w:eastAsia="ru-RU"/>
        </w:rPr>
        <w:t xml:space="preserve"> J Gastroenterol 2008; 43: 948 - 54.</w:t>
      </w:r>
    </w:p>
    <w:p w14:paraId="4744D18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114. </w:t>
      </w:r>
      <w:proofErr w:type="spellStart"/>
      <w:r w:rsidRPr="00764ADB">
        <w:rPr>
          <w:rFonts w:eastAsia="Times New Roman" w:cs="Times New Roman"/>
          <w:color w:val="000000"/>
          <w:szCs w:val="24"/>
          <w:lang w:val="en-US" w:eastAsia="ru-RU"/>
        </w:rPr>
        <w:t>Dignass</w:t>
      </w:r>
      <w:proofErr w:type="spellEnd"/>
      <w:r w:rsidRPr="00764ADB">
        <w:rPr>
          <w:rFonts w:eastAsia="Times New Roman" w:cs="Times New Roman"/>
          <w:color w:val="000000"/>
          <w:szCs w:val="24"/>
          <w:lang w:val="en-US" w:eastAsia="ru-RU"/>
        </w:rPr>
        <w:t xml:space="preserve"> AU, </w:t>
      </w:r>
      <w:proofErr w:type="spellStart"/>
      <w:r w:rsidRPr="00764ADB">
        <w:rPr>
          <w:rFonts w:eastAsia="Times New Roman" w:cs="Times New Roman"/>
          <w:color w:val="000000"/>
          <w:szCs w:val="24"/>
          <w:lang w:val="en-US" w:eastAsia="ru-RU"/>
        </w:rPr>
        <w:t>Gasche</w:t>
      </w:r>
      <w:proofErr w:type="spellEnd"/>
      <w:r w:rsidRPr="00764ADB">
        <w:rPr>
          <w:rFonts w:eastAsia="Times New Roman" w:cs="Times New Roman"/>
          <w:color w:val="000000"/>
          <w:szCs w:val="24"/>
          <w:lang w:val="en-US" w:eastAsia="ru-RU"/>
        </w:rPr>
        <w:t xml:space="preserve"> C, </w:t>
      </w:r>
      <w:proofErr w:type="spellStart"/>
      <w:r w:rsidRPr="00764ADB">
        <w:rPr>
          <w:rFonts w:eastAsia="Times New Roman" w:cs="Times New Roman"/>
          <w:color w:val="000000"/>
          <w:szCs w:val="24"/>
          <w:lang w:val="en-US" w:eastAsia="ru-RU"/>
        </w:rPr>
        <w:t>Bettenworth</w:t>
      </w:r>
      <w:proofErr w:type="spellEnd"/>
      <w:r w:rsidRPr="00764ADB">
        <w:rPr>
          <w:rFonts w:eastAsia="Times New Roman" w:cs="Times New Roman"/>
          <w:color w:val="000000"/>
          <w:szCs w:val="24"/>
          <w:lang w:val="en-US" w:eastAsia="ru-RU"/>
        </w:rPr>
        <w:t xml:space="preserve"> D, et al. European consensus on the diagnosis and management of iron deficiency and </w:t>
      </w:r>
      <w:proofErr w:type="spellStart"/>
      <w:r w:rsidRPr="00764ADB">
        <w:rPr>
          <w:rFonts w:eastAsia="Times New Roman" w:cs="Times New Roman"/>
          <w:color w:val="000000"/>
          <w:szCs w:val="24"/>
          <w:lang w:val="en-US" w:eastAsia="ru-RU"/>
        </w:rPr>
        <w:t>anaemia</w:t>
      </w:r>
      <w:proofErr w:type="spellEnd"/>
      <w:r w:rsidRPr="00764ADB">
        <w:rPr>
          <w:rFonts w:eastAsia="Times New Roman" w:cs="Times New Roman"/>
          <w:color w:val="000000"/>
          <w:szCs w:val="24"/>
          <w:lang w:val="en-US" w:eastAsia="ru-RU"/>
        </w:rPr>
        <w:t xml:space="preserve"> in inflammatory bowel diseases. J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Colitis. 2015; 9: 211 - 22.</w:t>
      </w:r>
    </w:p>
    <w:p w14:paraId="36266548"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115. </w:t>
      </w:r>
      <w:proofErr w:type="spellStart"/>
      <w:r w:rsidRPr="00764ADB">
        <w:rPr>
          <w:rFonts w:eastAsia="Times New Roman" w:cs="Times New Roman"/>
          <w:color w:val="000000"/>
          <w:szCs w:val="24"/>
          <w:lang w:val="en-US" w:eastAsia="ru-RU"/>
        </w:rPr>
        <w:t>Aguado</w:t>
      </w:r>
      <w:proofErr w:type="spellEnd"/>
      <w:r w:rsidRPr="00764ADB">
        <w:rPr>
          <w:rFonts w:eastAsia="Times New Roman" w:cs="Times New Roman"/>
          <w:color w:val="000000"/>
          <w:szCs w:val="24"/>
          <w:lang w:val="en-US" w:eastAsia="ru-RU"/>
        </w:rPr>
        <w:t xml:space="preserve"> J. M., </w:t>
      </w:r>
      <w:proofErr w:type="spellStart"/>
      <w:r w:rsidRPr="00764ADB">
        <w:rPr>
          <w:rFonts w:eastAsia="Times New Roman" w:cs="Times New Roman"/>
          <w:color w:val="000000"/>
          <w:szCs w:val="24"/>
          <w:lang w:val="en-US" w:eastAsia="ru-RU"/>
        </w:rPr>
        <w:t>Anttila</w:t>
      </w:r>
      <w:proofErr w:type="spellEnd"/>
      <w:r w:rsidRPr="00764ADB">
        <w:rPr>
          <w:rFonts w:eastAsia="Times New Roman" w:cs="Times New Roman"/>
          <w:color w:val="000000"/>
          <w:szCs w:val="24"/>
          <w:lang w:val="en-US" w:eastAsia="ru-RU"/>
        </w:rPr>
        <w:t xml:space="preserve"> V. J., </w:t>
      </w:r>
      <w:proofErr w:type="spellStart"/>
      <w:r w:rsidRPr="00764ADB">
        <w:rPr>
          <w:rFonts w:eastAsia="Times New Roman" w:cs="Times New Roman"/>
          <w:color w:val="000000"/>
          <w:szCs w:val="24"/>
          <w:lang w:val="en-US" w:eastAsia="ru-RU"/>
        </w:rPr>
        <w:t>Galperine</w:t>
      </w:r>
      <w:proofErr w:type="spellEnd"/>
      <w:r w:rsidRPr="00764ADB">
        <w:rPr>
          <w:rFonts w:eastAsia="Times New Roman" w:cs="Times New Roman"/>
          <w:color w:val="000000"/>
          <w:szCs w:val="24"/>
          <w:lang w:val="en-US" w:eastAsia="ru-RU"/>
        </w:rPr>
        <w:t xml:space="preserve"> T., Goldenberg S. D. et al. Highlighting clinical needs in Clostridium difficile infection: the views of European healthcare professionals at the front line. J. Hosp. Infect. - 2015. - N 2 (50). - P. 117 - 125.</w:t>
      </w:r>
    </w:p>
    <w:p w14:paraId="7A085B10"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116. </w:t>
      </w:r>
      <w:proofErr w:type="spellStart"/>
      <w:r w:rsidRPr="00764ADB">
        <w:rPr>
          <w:rFonts w:eastAsia="Times New Roman" w:cs="Times New Roman"/>
          <w:color w:val="000000"/>
          <w:szCs w:val="24"/>
          <w:lang w:val="en-US" w:eastAsia="ru-RU"/>
        </w:rPr>
        <w:t>Metan</w:t>
      </w:r>
      <w:proofErr w:type="spellEnd"/>
      <w:r w:rsidRPr="00764ADB">
        <w:rPr>
          <w:rFonts w:eastAsia="Times New Roman" w:cs="Times New Roman"/>
          <w:color w:val="000000"/>
          <w:szCs w:val="24"/>
          <w:lang w:val="en-US" w:eastAsia="ru-RU"/>
        </w:rPr>
        <w:t xml:space="preserve"> G., </w:t>
      </w:r>
      <w:proofErr w:type="spellStart"/>
      <w:r w:rsidRPr="00764ADB">
        <w:rPr>
          <w:rFonts w:eastAsia="Times New Roman" w:cs="Times New Roman"/>
          <w:color w:val="000000"/>
          <w:szCs w:val="24"/>
          <w:lang w:val="en-US" w:eastAsia="ru-RU"/>
        </w:rPr>
        <w:t>Tbre</w:t>
      </w:r>
      <w:proofErr w:type="spellEnd"/>
      <w:r w:rsidRPr="00764ADB">
        <w:rPr>
          <w:rFonts w:eastAsia="Times New Roman" w:cs="Times New Roman"/>
          <w:color w:val="000000"/>
          <w:szCs w:val="24"/>
          <w:lang w:val="en-US" w:eastAsia="ru-RU"/>
        </w:rPr>
        <w:t xml:space="preserve"> Z., </w:t>
      </w:r>
      <w:proofErr w:type="spellStart"/>
      <w:r w:rsidRPr="00764ADB">
        <w:rPr>
          <w:rFonts w:eastAsia="Times New Roman" w:cs="Times New Roman"/>
          <w:color w:val="000000"/>
          <w:szCs w:val="24"/>
          <w:lang w:val="en-US" w:eastAsia="ru-RU"/>
        </w:rPr>
        <w:t>Kaynar</w:t>
      </w:r>
      <w:proofErr w:type="spellEnd"/>
      <w:r w:rsidRPr="00764ADB">
        <w:rPr>
          <w:rFonts w:eastAsia="Times New Roman" w:cs="Times New Roman"/>
          <w:color w:val="000000"/>
          <w:szCs w:val="24"/>
          <w:lang w:val="en-US" w:eastAsia="ru-RU"/>
        </w:rPr>
        <w:t xml:space="preserve"> L. Tigecycline for the treatment of Clostridium difficile infection refractory to metronidazole in </w:t>
      </w:r>
      <w:proofErr w:type="spellStart"/>
      <w:r w:rsidRPr="00764ADB">
        <w:rPr>
          <w:rFonts w:eastAsia="Times New Roman" w:cs="Times New Roman"/>
          <w:color w:val="000000"/>
          <w:szCs w:val="24"/>
          <w:lang w:val="en-US" w:eastAsia="ru-RU"/>
        </w:rPr>
        <w:t>haematopoietic</w:t>
      </w:r>
      <w:proofErr w:type="spellEnd"/>
      <w:r w:rsidRPr="00764ADB">
        <w:rPr>
          <w:rFonts w:eastAsia="Times New Roman" w:cs="Times New Roman"/>
          <w:color w:val="000000"/>
          <w:szCs w:val="24"/>
          <w:lang w:val="en-US" w:eastAsia="ru-RU"/>
        </w:rPr>
        <w:t xml:space="preserve"> stem cell transplant recipients. Journal of Chemotherapy. - 2015. - N 6 (27). - P. 354 - 357.</w:t>
      </w:r>
    </w:p>
    <w:p w14:paraId="2D9A61D6"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val="en-US" w:eastAsia="ru-RU"/>
        </w:rPr>
        <w:t xml:space="preserve">117. </w:t>
      </w:r>
      <w:proofErr w:type="spellStart"/>
      <w:r w:rsidRPr="00764ADB">
        <w:rPr>
          <w:rFonts w:eastAsia="Times New Roman" w:cs="Times New Roman"/>
          <w:color w:val="000000"/>
          <w:szCs w:val="24"/>
          <w:lang w:val="en-US" w:eastAsia="ru-RU"/>
        </w:rPr>
        <w:t>Tschudin</w:t>
      </w:r>
      <w:proofErr w:type="spellEnd"/>
      <w:r w:rsidRPr="00764ADB">
        <w:rPr>
          <w:rFonts w:eastAsia="Times New Roman" w:cs="Times New Roman"/>
          <w:color w:val="000000"/>
          <w:szCs w:val="24"/>
          <w:lang w:val="en-US" w:eastAsia="ru-RU"/>
        </w:rPr>
        <w:t xml:space="preserve">-Sutter S., </w:t>
      </w:r>
      <w:proofErr w:type="spellStart"/>
      <w:r w:rsidRPr="00764ADB">
        <w:rPr>
          <w:rFonts w:eastAsia="Times New Roman" w:cs="Times New Roman"/>
          <w:color w:val="000000"/>
          <w:szCs w:val="24"/>
          <w:lang w:val="en-US" w:eastAsia="ru-RU"/>
        </w:rPr>
        <w:t>Braissant</w:t>
      </w:r>
      <w:proofErr w:type="spellEnd"/>
      <w:r w:rsidRPr="00764ADB">
        <w:rPr>
          <w:rFonts w:eastAsia="Times New Roman" w:cs="Times New Roman"/>
          <w:color w:val="000000"/>
          <w:szCs w:val="24"/>
          <w:lang w:val="en-US" w:eastAsia="ru-RU"/>
        </w:rPr>
        <w:t xml:space="preserve"> O., </w:t>
      </w:r>
      <w:proofErr w:type="spellStart"/>
      <w:r w:rsidRPr="00764ADB">
        <w:rPr>
          <w:rFonts w:eastAsia="Times New Roman" w:cs="Times New Roman"/>
          <w:color w:val="000000"/>
          <w:szCs w:val="24"/>
          <w:lang w:val="en-US" w:eastAsia="ru-RU"/>
        </w:rPr>
        <w:t>Erb</w:t>
      </w:r>
      <w:proofErr w:type="spellEnd"/>
      <w:r w:rsidRPr="00764ADB">
        <w:rPr>
          <w:rFonts w:eastAsia="Times New Roman" w:cs="Times New Roman"/>
          <w:color w:val="000000"/>
          <w:szCs w:val="24"/>
          <w:lang w:val="en-US" w:eastAsia="ru-RU"/>
        </w:rPr>
        <w:t xml:space="preserve"> S., et al. Growth Patterns of Clostridium difficile - Correlations with Strains, Binary Toxin and Disease Severity: A Prospective Cohort Study. </w:t>
      </w:r>
      <w:proofErr w:type="spellStart"/>
      <w:r w:rsidRPr="00764ADB">
        <w:rPr>
          <w:rFonts w:eastAsia="Times New Roman" w:cs="Times New Roman"/>
          <w:color w:val="000000"/>
          <w:szCs w:val="24"/>
          <w:lang w:eastAsia="ru-RU"/>
        </w:rPr>
        <w:t>PLoS</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One</w:t>
      </w:r>
      <w:proofErr w:type="spellEnd"/>
      <w:r w:rsidRPr="00764ADB">
        <w:rPr>
          <w:rFonts w:eastAsia="Times New Roman" w:cs="Times New Roman"/>
          <w:color w:val="000000"/>
          <w:szCs w:val="24"/>
          <w:lang w:eastAsia="ru-RU"/>
        </w:rPr>
        <w:t>. - 2016. - N 9 (11). - P. e0161711.</w:t>
      </w:r>
    </w:p>
    <w:p w14:paraId="16A80D4F"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t>118. Фоменко О.Ю., Ачкасов С.И., Титов А.Ю., Алешин Д.В., Калашникова А.И., Белоусова С.В., Егорова Д.В. Современные возможности улучшения функционального состояния запирательного аппарата у пациентов с наличием превентивных кишечных стом. Российский журнал гастроэнтерологии, гепатологии, колопроктологии. - 2015. - 5. - С. 77 - 83.</w:t>
      </w:r>
    </w:p>
    <w:p w14:paraId="48135CE0" w14:textId="77777777" w:rsidR="008C08E2" w:rsidRPr="00764ADB" w:rsidRDefault="008C08E2" w:rsidP="00764ADB">
      <w:pPr>
        <w:spacing w:after="0"/>
        <w:ind w:firstLine="709"/>
        <w:jc w:val="both"/>
        <w:textAlignment w:val="baseline"/>
        <w:rPr>
          <w:rFonts w:eastAsia="Times New Roman" w:cs="Times New Roman"/>
          <w:color w:val="000000"/>
          <w:szCs w:val="24"/>
          <w:lang w:eastAsia="ru-RU"/>
        </w:rPr>
      </w:pPr>
      <w:r w:rsidRPr="00764ADB">
        <w:rPr>
          <w:rFonts w:eastAsia="Times New Roman" w:cs="Times New Roman"/>
          <w:color w:val="000000"/>
          <w:szCs w:val="24"/>
          <w:lang w:eastAsia="ru-RU"/>
        </w:rPr>
        <w:lastRenderedPageBreak/>
        <w:t xml:space="preserve">119. Фоменко О.Ю., Ачкасов С.И., Титов А.Ю., </w:t>
      </w:r>
      <w:proofErr w:type="spellStart"/>
      <w:r w:rsidRPr="00764ADB">
        <w:rPr>
          <w:rFonts w:eastAsia="Times New Roman" w:cs="Times New Roman"/>
          <w:color w:val="000000"/>
          <w:szCs w:val="24"/>
          <w:lang w:eastAsia="ru-RU"/>
        </w:rPr>
        <w:t>Джанаев</w:t>
      </w:r>
      <w:proofErr w:type="spellEnd"/>
      <w:r w:rsidRPr="00764ADB">
        <w:rPr>
          <w:rFonts w:eastAsia="Times New Roman" w:cs="Times New Roman"/>
          <w:color w:val="000000"/>
          <w:szCs w:val="24"/>
          <w:lang w:eastAsia="ru-RU"/>
        </w:rPr>
        <w:t xml:space="preserve"> Ю.А., Алешин Д.В., Егорова Д.В. Роль аноректальной </w:t>
      </w:r>
      <w:proofErr w:type="spellStart"/>
      <w:r w:rsidRPr="00764ADB">
        <w:rPr>
          <w:rFonts w:eastAsia="Times New Roman" w:cs="Times New Roman"/>
          <w:color w:val="000000"/>
          <w:szCs w:val="24"/>
          <w:lang w:eastAsia="ru-RU"/>
        </w:rPr>
        <w:t>манометрии</w:t>
      </w:r>
      <w:proofErr w:type="spellEnd"/>
      <w:r w:rsidRPr="00764ADB">
        <w:rPr>
          <w:rFonts w:eastAsia="Times New Roman" w:cs="Times New Roman"/>
          <w:color w:val="000000"/>
          <w:szCs w:val="24"/>
          <w:lang w:eastAsia="ru-RU"/>
        </w:rPr>
        <w:t xml:space="preserve">, БОС-терапии и </w:t>
      </w:r>
      <w:proofErr w:type="spellStart"/>
      <w:r w:rsidRPr="00764ADB">
        <w:rPr>
          <w:rFonts w:eastAsia="Times New Roman" w:cs="Times New Roman"/>
          <w:color w:val="000000"/>
          <w:szCs w:val="24"/>
          <w:lang w:eastAsia="ru-RU"/>
        </w:rPr>
        <w:t>тибиальной</w:t>
      </w:r>
      <w:proofErr w:type="spellEnd"/>
      <w:r w:rsidRPr="00764ADB">
        <w:rPr>
          <w:rFonts w:eastAsia="Times New Roman" w:cs="Times New Roman"/>
          <w:color w:val="000000"/>
          <w:szCs w:val="24"/>
          <w:lang w:eastAsia="ru-RU"/>
        </w:rPr>
        <w:t xml:space="preserve"> </w:t>
      </w:r>
      <w:proofErr w:type="spellStart"/>
      <w:r w:rsidRPr="00764ADB">
        <w:rPr>
          <w:rFonts w:eastAsia="Times New Roman" w:cs="Times New Roman"/>
          <w:color w:val="000000"/>
          <w:szCs w:val="24"/>
          <w:lang w:eastAsia="ru-RU"/>
        </w:rPr>
        <w:t>нейромодуляции</w:t>
      </w:r>
      <w:proofErr w:type="spellEnd"/>
      <w:r w:rsidRPr="00764ADB">
        <w:rPr>
          <w:rFonts w:eastAsia="Times New Roman" w:cs="Times New Roman"/>
          <w:color w:val="000000"/>
          <w:szCs w:val="24"/>
          <w:lang w:eastAsia="ru-RU"/>
        </w:rPr>
        <w:t xml:space="preserve"> в диагностике и консервативном лечении анальной </w:t>
      </w:r>
      <w:proofErr w:type="spellStart"/>
      <w:r w:rsidRPr="00764ADB">
        <w:rPr>
          <w:rFonts w:eastAsia="Times New Roman" w:cs="Times New Roman"/>
          <w:color w:val="000000"/>
          <w:szCs w:val="24"/>
          <w:lang w:eastAsia="ru-RU"/>
        </w:rPr>
        <w:t>инконтиненции</w:t>
      </w:r>
      <w:proofErr w:type="spellEnd"/>
      <w:r w:rsidRPr="00764ADB">
        <w:rPr>
          <w:rFonts w:eastAsia="Times New Roman" w:cs="Times New Roman"/>
          <w:color w:val="000000"/>
          <w:szCs w:val="24"/>
          <w:lang w:eastAsia="ru-RU"/>
        </w:rPr>
        <w:t xml:space="preserve"> у пожилых. Клиническая геронтология. 2015. - 5 - 6. - С. 16 - 20.</w:t>
      </w:r>
    </w:p>
    <w:p w14:paraId="29DEDAA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eastAsia="ru-RU"/>
        </w:rPr>
        <w:t xml:space="preserve">120. </w:t>
      </w:r>
      <w:proofErr w:type="spellStart"/>
      <w:r w:rsidRPr="00764ADB">
        <w:rPr>
          <w:rFonts w:eastAsia="Times New Roman" w:cs="Times New Roman"/>
          <w:color w:val="000000"/>
          <w:szCs w:val="24"/>
          <w:lang w:eastAsia="ru-RU"/>
        </w:rPr>
        <w:t>Froslie</w:t>
      </w:r>
      <w:proofErr w:type="spellEnd"/>
      <w:r w:rsidRPr="00764ADB">
        <w:rPr>
          <w:rFonts w:eastAsia="Times New Roman" w:cs="Times New Roman"/>
          <w:color w:val="000000"/>
          <w:szCs w:val="24"/>
          <w:lang w:eastAsia="ru-RU"/>
        </w:rPr>
        <w:t xml:space="preserve"> KF, </w:t>
      </w:r>
      <w:proofErr w:type="spellStart"/>
      <w:r w:rsidRPr="00764ADB">
        <w:rPr>
          <w:rFonts w:eastAsia="Times New Roman" w:cs="Times New Roman"/>
          <w:color w:val="000000"/>
          <w:szCs w:val="24"/>
          <w:lang w:eastAsia="ru-RU"/>
        </w:rPr>
        <w:t>Jahnsen</w:t>
      </w:r>
      <w:proofErr w:type="spellEnd"/>
      <w:r w:rsidRPr="00764ADB">
        <w:rPr>
          <w:rFonts w:eastAsia="Times New Roman" w:cs="Times New Roman"/>
          <w:color w:val="000000"/>
          <w:szCs w:val="24"/>
          <w:lang w:eastAsia="ru-RU"/>
        </w:rPr>
        <w:t xml:space="preserve"> J, </w:t>
      </w:r>
      <w:proofErr w:type="spellStart"/>
      <w:r w:rsidRPr="00764ADB">
        <w:rPr>
          <w:rFonts w:eastAsia="Times New Roman" w:cs="Times New Roman"/>
          <w:color w:val="000000"/>
          <w:szCs w:val="24"/>
          <w:lang w:eastAsia="ru-RU"/>
        </w:rPr>
        <w:t>Moum</w:t>
      </w:r>
      <w:proofErr w:type="spellEnd"/>
      <w:r w:rsidRPr="00764ADB">
        <w:rPr>
          <w:rFonts w:eastAsia="Times New Roman" w:cs="Times New Roman"/>
          <w:color w:val="000000"/>
          <w:szCs w:val="24"/>
          <w:lang w:eastAsia="ru-RU"/>
        </w:rPr>
        <w:t xml:space="preserve"> BA, </w:t>
      </w:r>
      <w:proofErr w:type="spellStart"/>
      <w:r w:rsidRPr="00764ADB">
        <w:rPr>
          <w:rFonts w:eastAsia="Times New Roman" w:cs="Times New Roman"/>
          <w:color w:val="000000"/>
          <w:szCs w:val="24"/>
          <w:lang w:eastAsia="ru-RU"/>
        </w:rPr>
        <w:t>Vatn</w:t>
      </w:r>
      <w:proofErr w:type="spellEnd"/>
      <w:r w:rsidRPr="00764ADB">
        <w:rPr>
          <w:rFonts w:eastAsia="Times New Roman" w:cs="Times New Roman"/>
          <w:color w:val="000000"/>
          <w:szCs w:val="24"/>
          <w:lang w:eastAsia="ru-RU"/>
        </w:rPr>
        <w:t xml:space="preserve"> MH. </w:t>
      </w:r>
      <w:r w:rsidRPr="00764ADB">
        <w:rPr>
          <w:rFonts w:eastAsia="Times New Roman" w:cs="Times New Roman"/>
          <w:color w:val="000000"/>
          <w:szCs w:val="24"/>
          <w:lang w:val="en-US" w:eastAsia="ru-RU"/>
        </w:rPr>
        <w:t>Group I. Mucosal healing in inflammatory bowel disease: results from a Norwegian population-based cohort. Gastroenterology 2007; 133: 412 - 22.</w:t>
      </w:r>
    </w:p>
    <w:p w14:paraId="657764B4"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121. </w:t>
      </w:r>
      <w:proofErr w:type="spellStart"/>
      <w:r w:rsidRPr="00764ADB">
        <w:rPr>
          <w:rFonts w:eastAsia="Times New Roman" w:cs="Times New Roman"/>
          <w:color w:val="000000"/>
          <w:szCs w:val="24"/>
          <w:lang w:val="en-US" w:eastAsia="ru-RU"/>
        </w:rPr>
        <w:t>Rahier</w:t>
      </w:r>
      <w:proofErr w:type="spellEnd"/>
      <w:r w:rsidRPr="00764ADB">
        <w:rPr>
          <w:rFonts w:eastAsia="Times New Roman" w:cs="Times New Roman"/>
          <w:color w:val="000000"/>
          <w:szCs w:val="24"/>
          <w:lang w:val="en-US" w:eastAsia="ru-RU"/>
        </w:rPr>
        <w:t xml:space="preserve">, J.F., et al., European evidence-based Consensus on the prevention, diagnosis and management of opportunistic infections in inflammatory bowel disease. J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Colitis, 2009. 3(2): p. 47 - 91.</w:t>
      </w:r>
    </w:p>
    <w:p w14:paraId="305F2907"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122. Gert Van </w:t>
      </w:r>
      <w:proofErr w:type="spellStart"/>
      <w:r w:rsidRPr="00764ADB">
        <w:rPr>
          <w:rFonts w:eastAsia="Times New Roman" w:cs="Times New Roman"/>
          <w:color w:val="000000"/>
          <w:szCs w:val="24"/>
          <w:lang w:val="en-US" w:eastAsia="ru-RU"/>
        </w:rPr>
        <w:t>Assche</w:t>
      </w:r>
      <w:proofErr w:type="spellEnd"/>
      <w:r w:rsidRPr="00764ADB">
        <w:rPr>
          <w:rFonts w:eastAsia="Times New Roman" w:cs="Times New Roman"/>
          <w:color w:val="000000"/>
          <w:szCs w:val="24"/>
          <w:lang w:val="en-US" w:eastAsia="ru-RU"/>
        </w:rPr>
        <w:t xml:space="preserve">, Axel </w:t>
      </w:r>
      <w:proofErr w:type="spellStart"/>
      <w:r w:rsidRPr="00764ADB">
        <w:rPr>
          <w:rFonts w:eastAsia="Times New Roman" w:cs="Times New Roman"/>
          <w:color w:val="000000"/>
          <w:szCs w:val="24"/>
          <w:lang w:val="en-US" w:eastAsia="ru-RU"/>
        </w:rPr>
        <w:t>Dignass</w:t>
      </w:r>
      <w:proofErr w:type="spellEnd"/>
      <w:r w:rsidRPr="00764ADB">
        <w:rPr>
          <w:rFonts w:eastAsia="Times New Roman" w:cs="Times New Roman"/>
          <w:color w:val="000000"/>
          <w:szCs w:val="24"/>
          <w:lang w:val="en-US" w:eastAsia="ru-RU"/>
        </w:rPr>
        <w:t xml:space="preserve">, Julian Panes et al. The second European evidence-based consensus on the diagnosis and management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Definitions and diagnosis. Journal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and Colitis (2010) 4, 7 - 27.</w:t>
      </w:r>
    </w:p>
    <w:p w14:paraId="4DB5D100"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123. OCEBM Levels of Evidence Working Group. "The Oxford 2011 Levels of Evidence". Oxford Centre for Evidence-Based Medicine. http://www.cebm.net/ocebm-levels-of-evidence.</w:t>
      </w:r>
    </w:p>
    <w:p w14:paraId="531FD69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124. Nolan DJ. Radiology of inflammatory bowel disease. Br J Hosp Med. 1986 Aug; 36(2): 128 - 32.</w:t>
      </w:r>
    </w:p>
    <w:p w14:paraId="07779C9F"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125. Long B, Robertson J, </w:t>
      </w:r>
      <w:proofErr w:type="spellStart"/>
      <w:r w:rsidRPr="00764ADB">
        <w:rPr>
          <w:rFonts w:eastAsia="Times New Roman" w:cs="Times New Roman"/>
          <w:color w:val="000000"/>
          <w:szCs w:val="24"/>
          <w:lang w:val="en-US" w:eastAsia="ru-RU"/>
        </w:rPr>
        <w:t>Koyfman</w:t>
      </w:r>
      <w:proofErr w:type="spellEnd"/>
      <w:r w:rsidRPr="00764ADB">
        <w:rPr>
          <w:rFonts w:eastAsia="Times New Roman" w:cs="Times New Roman"/>
          <w:color w:val="000000"/>
          <w:szCs w:val="24"/>
          <w:lang w:val="en-US" w:eastAsia="ru-RU"/>
        </w:rPr>
        <w:t xml:space="preserve"> A. Emergency Medicine Evaluation and Management of Small Bowel Obstruction: Evidence-Based Recommendations. J </w:t>
      </w:r>
      <w:proofErr w:type="spellStart"/>
      <w:r w:rsidRPr="00764ADB">
        <w:rPr>
          <w:rFonts w:eastAsia="Times New Roman" w:cs="Times New Roman"/>
          <w:color w:val="000000"/>
          <w:szCs w:val="24"/>
          <w:lang w:val="en-US" w:eastAsia="ru-RU"/>
        </w:rPr>
        <w:t>Emerg</w:t>
      </w:r>
      <w:proofErr w:type="spellEnd"/>
      <w:r w:rsidRPr="00764ADB">
        <w:rPr>
          <w:rFonts w:eastAsia="Times New Roman" w:cs="Times New Roman"/>
          <w:color w:val="000000"/>
          <w:szCs w:val="24"/>
          <w:lang w:val="en-US" w:eastAsia="ru-RU"/>
        </w:rPr>
        <w:t xml:space="preserve"> Med. 2019 Feb; 56(2): 166 - 176.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xml:space="preserve">: 10.1016/j.jemermed.2018.10.024. </w:t>
      </w:r>
      <w:proofErr w:type="spellStart"/>
      <w:r w:rsidRPr="00764ADB">
        <w:rPr>
          <w:rFonts w:eastAsia="Times New Roman" w:cs="Times New Roman"/>
          <w:color w:val="000000"/>
          <w:szCs w:val="24"/>
          <w:lang w:val="en-US" w:eastAsia="ru-RU"/>
        </w:rPr>
        <w:t>Epub</w:t>
      </w:r>
      <w:proofErr w:type="spellEnd"/>
      <w:r w:rsidRPr="00764ADB">
        <w:rPr>
          <w:rFonts w:eastAsia="Times New Roman" w:cs="Times New Roman"/>
          <w:color w:val="000000"/>
          <w:szCs w:val="24"/>
          <w:lang w:val="en-US" w:eastAsia="ru-RU"/>
        </w:rPr>
        <w:t xml:space="preserve"> 2018 Dec 6.</w:t>
      </w:r>
    </w:p>
    <w:p w14:paraId="12C043B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126. Cameron DJ. Upper and lower gastrointestinal endoscopy in children and adolescents with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prospective study. J Gastroenterol </w:t>
      </w:r>
      <w:proofErr w:type="spellStart"/>
      <w:r w:rsidRPr="00764ADB">
        <w:rPr>
          <w:rFonts w:eastAsia="Times New Roman" w:cs="Times New Roman"/>
          <w:color w:val="000000"/>
          <w:szCs w:val="24"/>
          <w:lang w:val="en-US" w:eastAsia="ru-RU"/>
        </w:rPr>
        <w:t>Hepatol</w:t>
      </w:r>
      <w:proofErr w:type="spellEnd"/>
      <w:r w:rsidRPr="00764ADB">
        <w:rPr>
          <w:rFonts w:eastAsia="Times New Roman" w:cs="Times New Roman"/>
          <w:color w:val="000000"/>
          <w:szCs w:val="24"/>
          <w:lang w:val="en-US" w:eastAsia="ru-RU"/>
        </w:rPr>
        <w:t>. 1991 Jul-Aug; 6(4): 355 - 8.</w:t>
      </w:r>
    </w:p>
    <w:p w14:paraId="74F2E061"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127. Thakkar K, Lucia CJ, Ferry GD, McDuffie A, et al. Repeat endoscopy affects patient management in pediatric inflammatory bowel disease. Am J Gastroenterol. 2009 Mar; 104(3): 722 - 7.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xml:space="preserve">: 10.1038/ajg.2008.111. </w:t>
      </w:r>
      <w:proofErr w:type="spellStart"/>
      <w:r w:rsidRPr="00764ADB">
        <w:rPr>
          <w:rFonts w:eastAsia="Times New Roman" w:cs="Times New Roman"/>
          <w:color w:val="000000"/>
          <w:szCs w:val="24"/>
          <w:lang w:val="en-US" w:eastAsia="ru-RU"/>
        </w:rPr>
        <w:t>Epub</w:t>
      </w:r>
      <w:proofErr w:type="spellEnd"/>
      <w:r w:rsidRPr="00764ADB">
        <w:rPr>
          <w:rFonts w:eastAsia="Times New Roman" w:cs="Times New Roman"/>
          <w:color w:val="000000"/>
          <w:szCs w:val="24"/>
          <w:lang w:val="en-US" w:eastAsia="ru-RU"/>
        </w:rPr>
        <w:t xml:space="preserve"> 2009 Feb 10.</w:t>
      </w:r>
    </w:p>
    <w:p w14:paraId="2496D0B7"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128. Church PC, </w:t>
      </w:r>
      <w:proofErr w:type="spellStart"/>
      <w:r w:rsidRPr="00764ADB">
        <w:rPr>
          <w:rFonts w:eastAsia="Times New Roman" w:cs="Times New Roman"/>
          <w:color w:val="000000"/>
          <w:szCs w:val="24"/>
          <w:lang w:val="en-US" w:eastAsia="ru-RU"/>
        </w:rPr>
        <w:t>Kuint</w:t>
      </w:r>
      <w:proofErr w:type="spellEnd"/>
      <w:r w:rsidRPr="00764ADB">
        <w:rPr>
          <w:rFonts w:eastAsia="Times New Roman" w:cs="Times New Roman"/>
          <w:color w:val="000000"/>
          <w:szCs w:val="24"/>
          <w:lang w:val="en-US" w:eastAsia="ru-RU"/>
        </w:rPr>
        <w:t xml:space="preserve"> RC, </w:t>
      </w:r>
      <w:proofErr w:type="spellStart"/>
      <w:r w:rsidRPr="00764ADB">
        <w:rPr>
          <w:rFonts w:eastAsia="Times New Roman" w:cs="Times New Roman"/>
          <w:color w:val="000000"/>
          <w:szCs w:val="24"/>
          <w:lang w:val="en-US" w:eastAsia="ru-RU"/>
        </w:rPr>
        <w:t>Ledder</w:t>
      </w:r>
      <w:proofErr w:type="spellEnd"/>
      <w:r w:rsidRPr="00764ADB">
        <w:rPr>
          <w:rFonts w:eastAsia="Times New Roman" w:cs="Times New Roman"/>
          <w:color w:val="000000"/>
          <w:szCs w:val="24"/>
          <w:lang w:val="en-US" w:eastAsia="ru-RU"/>
        </w:rPr>
        <w:t xml:space="preserve"> O, </w:t>
      </w:r>
      <w:r w:rsidRPr="00764ADB">
        <w:rPr>
          <w:rFonts w:cs="Times New Roman"/>
          <w:noProof/>
          <w:szCs w:val="24"/>
          <w:lang w:eastAsia="ru-RU"/>
        </w:rPr>
        <w:drawing>
          <wp:inline distT="0" distB="0" distL="0" distR="0" wp14:anchorId="7227BEB7" wp14:editId="79CC6C63">
            <wp:extent cx="641350" cy="152400"/>
            <wp:effectExtent l="0" t="0" r="6350" b="0"/>
            <wp:docPr id="16" name="Рисунок 16" descr="C:\Users\Asus\AppData\Local\Microsoft\Windows\INetCache\Content.MSO\D5667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Microsoft\Windows\INetCache\Content.MSO\D5667F00.tmp"/>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41350" cy="152400"/>
                    </a:xfrm>
                    <a:prstGeom prst="rect">
                      <a:avLst/>
                    </a:prstGeom>
                    <a:noFill/>
                    <a:ln>
                      <a:noFill/>
                    </a:ln>
                  </pic:spPr>
                </pic:pic>
              </a:graphicData>
            </a:graphic>
          </wp:inline>
        </w:drawing>
      </w:r>
      <w:r w:rsidRPr="00764ADB">
        <w:rPr>
          <w:rFonts w:eastAsia="Times New Roman" w:cs="Times New Roman"/>
          <w:color w:val="000000"/>
          <w:szCs w:val="24"/>
          <w:lang w:val="en-US" w:eastAsia="ru-RU"/>
        </w:rPr>
        <w:t xml:space="preserve"> VM, et al. Magnetic Resonance </w:t>
      </w:r>
      <w:proofErr w:type="spellStart"/>
      <w:r w:rsidRPr="00764ADB">
        <w:rPr>
          <w:rFonts w:eastAsia="Times New Roman" w:cs="Times New Roman"/>
          <w:color w:val="000000"/>
          <w:szCs w:val="24"/>
          <w:lang w:val="en-US" w:eastAsia="ru-RU"/>
        </w:rPr>
        <w:t>Enterography</w:t>
      </w:r>
      <w:proofErr w:type="spellEnd"/>
      <w:r w:rsidRPr="00764ADB">
        <w:rPr>
          <w:rFonts w:eastAsia="Times New Roman" w:cs="Times New Roman"/>
          <w:color w:val="000000"/>
          <w:szCs w:val="24"/>
          <w:lang w:val="en-US" w:eastAsia="ru-RU"/>
        </w:rPr>
        <w:t xml:space="preserve"> Cannot Replace Upper Endoscopy in Pediatric Crohn Disease: An </w:t>
      </w:r>
      <w:proofErr w:type="spellStart"/>
      <w:r w:rsidRPr="00764ADB">
        <w:rPr>
          <w:rFonts w:eastAsia="Times New Roman" w:cs="Times New Roman"/>
          <w:color w:val="000000"/>
          <w:szCs w:val="24"/>
          <w:lang w:val="en-US" w:eastAsia="ru-RU"/>
        </w:rPr>
        <w:t>Imagekids</w:t>
      </w:r>
      <w:proofErr w:type="spellEnd"/>
      <w:r w:rsidRPr="00764ADB">
        <w:rPr>
          <w:rFonts w:eastAsia="Times New Roman" w:cs="Times New Roman"/>
          <w:color w:val="000000"/>
          <w:szCs w:val="24"/>
          <w:lang w:val="en-US" w:eastAsia="ru-RU"/>
        </w:rPr>
        <w:t xml:space="preserve"> Sub-study. J </w:t>
      </w:r>
      <w:proofErr w:type="spellStart"/>
      <w:r w:rsidRPr="00764ADB">
        <w:rPr>
          <w:rFonts w:eastAsia="Times New Roman" w:cs="Times New Roman"/>
          <w:color w:val="000000"/>
          <w:szCs w:val="24"/>
          <w:lang w:val="en-US" w:eastAsia="ru-RU"/>
        </w:rPr>
        <w:t>Pediatr</w:t>
      </w:r>
      <w:proofErr w:type="spellEnd"/>
      <w:r w:rsidRPr="00764ADB">
        <w:rPr>
          <w:rFonts w:eastAsia="Times New Roman" w:cs="Times New Roman"/>
          <w:color w:val="000000"/>
          <w:szCs w:val="24"/>
          <w:lang w:val="en-US" w:eastAsia="ru-RU"/>
        </w:rPr>
        <w:t xml:space="preserve"> Gastroenterol </w:t>
      </w:r>
      <w:proofErr w:type="spellStart"/>
      <w:r w:rsidRPr="00764ADB">
        <w:rPr>
          <w:rFonts w:eastAsia="Times New Roman" w:cs="Times New Roman"/>
          <w:color w:val="000000"/>
          <w:szCs w:val="24"/>
          <w:lang w:val="en-US" w:eastAsia="ru-RU"/>
        </w:rPr>
        <w:t>Nutr</w:t>
      </w:r>
      <w:proofErr w:type="spellEnd"/>
      <w:r w:rsidRPr="00764ADB">
        <w:rPr>
          <w:rFonts w:eastAsia="Times New Roman" w:cs="Times New Roman"/>
          <w:color w:val="000000"/>
          <w:szCs w:val="24"/>
          <w:lang w:val="en-US" w:eastAsia="ru-RU"/>
        </w:rPr>
        <w:t xml:space="preserve">. 2018 Jul; 67(1): 53 - 58.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10.1097/MPG.0000000000001869.</w:t>
      </w:r>
    </w:p>
    <w:p w14:paraId="48D1D07A"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129. </w:t>
      </w:r>
      <w:proofErr w:type="spellStart"/>
      <w:r w:rsidRPr="00764ADB">
        <w:rPr>
          <w:rFonts w:eastAsia="Times New Roman" w:cs="Times New Roman"/>
          <w:color w:val="000000"/>
          <w:szCs w:val="24"/>
          <w:lang w:val="en-US" w:eastAsia="ru-RU"/>
        </w:rPr>
        <w:t>Bettenworth</w:t>
      </w:r>
      <w:proofErr w:type="spellEnd"/>
      <w:r w:rsidRPr="00764ADB">
        <w:rPr>
          <w:rFonts w:eastAsia="Times New Roman" w:cs="Times New Roman"/>
          <w:color w:val="000000"/>
          <w:szCs w:val="24"/>
          <w:lang w:val="en-US" w:eastAsia="ru-RU"/>
        </w:rPr>
        <w:t xml:space="preserve"> D, </w:t>
      </w:r>
      <w:proofErr w:type="spellStart"/>
      <w:r w:rsidRPr="00764ADB">
        <w:rPr>
          <w:rFonts w:eastAsia="Times New Roman" w:cs="Times New Roman"/>
          <w:color w:val="000000"/>
          <w:szCs w:val="24"/>
          <w:lang w:val="en-US" w:eastAsia="ru-RU"/>
        </w:rPr>
        <w:t>Bokemeyer</w:t>
      </w:r>
      <w:proofErr w:type="spellEnd"/>
      <w:r w:rsidRPr="00764ADB">
        <w:rPr>
          <w:rFonts w:eastAsia="Times New Roman" w:cs="Times New Roman"/>
          <w:color w:val="000000"/>
          <w:szCs w:val="24"/>
          <w:lang w:val="en-US" w:eastAsia="ru-RU"/>
        </w:rPr>
        <w:t xml:space="preserve"> A, Baker M, Mao R, et al. Assessment of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disease-associated small bowel strictures and fibrosis on cross-sectional imaging: a systematic review.</w:t>
      </w:r>
    </w:p>
    <w:p w14:paraId="3437A38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130. Chidi VN, Schwartz DA. Imaging of perianal fistulizing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Expert Rev Gastroenterol </w:t>
      </w:r>
      <w:proofErr w:type="spellStart"/>
      <w:r w:rsidRPr="00764ADB">
        <w:rPr>
          <w:rFonts w:eastAsia="Times New Roman" w:cs="Times New Roman"/>
          <w:color w:val="000000"/>
          <w:szCs w:val="24"/>
          <w:lang w:val="en-US" w:eastAsia="ru-RU"/>
        </w:rPr>
        <w:t>Hepatol</w:t>
      </w:r>
      <w:proofErr w:type="spellEnd"/>
      <w:r w:rsidRPr="00764ADB">
        <w:rPr>
          <w:rFonts w:eastAsia="Times New Roman" w:cs="Times New Roman"/>
          <w:color w:val="000000"/>
          <w:szCs w:val="24"/>
          <w:lang w:val="en-US" w:eastAsia="ru-RU"/>
        </w:rPr>
        <w:t xml:space="preserve">. 2015 Jun; 9(6): 797 - 806.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xml:space="preserve">: 10.1586/17474124.2015.1031110. </w:t>
      </w:r>
      <w:proofErr w:type="spellStart"/>
      <w:r w:rsidRPr="00764ADB">
        <w:rPr>
          <w:rFonts w:eastAsia="Times New Roman" w:cs="Times New Roman"/>
          <w:color w:val="000000"/>
          <w:szCs w:val="24"/>
          <w:lang w:val="en-US" w:eastAsia="ru-RU"/>
        </w:rPr>
        <w:t>Epub</w:t>
      </w:r>
      <w:proofErr w:type="spellEnd"/>
      <w:r w:rsidRPr="00764ADB">
        <w:rPr>
          <w:rFonts w:eastAsia="Times New Roman" w:cs="Times New Roman"/>
          <w:color w:val="000000"/>
          <w:szCs w:val="24"/>
          <w:lang w:val="en-US" w:eastAsia="ru-RU"/>
        </w:rPr>
        <w:t xml:space="preserve"> 2015 Mar 30.</w:t>
      </w:r>
    </w:p>
    <w:p w14:paraId="558A19C9"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lastRenderedPageBreak/>
        <w:t xml:space="preserve">131. Sheedy SP, </w:t>
      </w:r>
      <w:proofErr w:type="spellStart"/>
      <w:r w:rsidRPr="00764ADB">
        <w:rPr>
          <w:rFonts w:eastAsia="Times New Roman" w:cs="Times New Roman"/>
          <w:color w:val="000000"/>
          <w:szCs w:val="24"/>
          <w:lang w:val="en-US" w:eastAsia="ru-RU"/>
        </w:rPr>
        <w:t>Bruining</w:t>
      </w:r>
      <w:proofErr w:type="spellEnd"/>
      <w:r w:rsidRPr="00764ADB">
        <w:rPr>
          <w:rFonts w:eastAsia="Times New Roman" w:cs="Times New Roman"/>
          <w:color w:val="000000"/>
          <w:szCs w:val="24"/>
          <w:lang w:val="en-US" w:eastAsia="ru-RU"/>
        </w:rPr>
        <w:t xml:space="preserve"> DH, Dozois EJ, </w:t>
      </w:r>
      <w:proofErr w:type="spellStart"/>
      <w:r w:rsidRPr="00764ADB">
        <w:rPr>
          <w:rFonts w:eastAsia="Times New Roman" w:cs="Times New Roman"/>
          <w:color w:val="000000"/>
          <w:szCs w:val="24"/>
          <w:lang w:val="en-US" w:eastAsia="ru-RU"/>
        </w:rPr>
        <w:t>Faubion</w:t>
      </w:r>
      <w:proofErr w:type="spellEnd"/>
      <w:r w:rsidRPr="00764ADB">
        <w:rPr>
          <w:rFonts w:eastAsia="Times New Roman" w:cs="Times New Roman"/>
          <w:color w:val="000000"/>
          <w:szCs w:val="24"/>
          <w:lang w:val="en-US" w:eastAsia="ru-RU"/>
        </w:rPr>
        <w:t xml:space="preserve"> WA, Fletcher JG. MR Imaging of Perianal Crohn Disease. Radiology. 2017 Mar; 282(3): 628 - 645.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10.1148/radiol.2016151491.</w:t>
      </w:r>
    </w:p>
    <w:p w14:paraId="2E0C0B63"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132. Schulz C, </w:t>
      </w:r>
      <w:r w:rsidRPr="00764ADB">
        <w:rPr>
          <w:rFonts w:cs="Times New Roman"/>
          <w:noProof/>
          <w:szCs w:val="24"/>
          <w:lang w:eastAsia="ru-RU"/>
        </w:rPr>
        <w:drawing>
          <wp:inline distT="0" distB="0" distL="0" distR="0" wp14:anchorId="3267002F" wp14:editId="347EEC68">
            <wp:extent cx="666750" cy="127000"/>
            <wp:effectExtent l="0" t="0" r="0" b="6350"/>
            <wp:docPr id="17" name="Рисунок 17" descr="C:\Users\Asus\AppData\Local\Microsoft\Windows\INetCache\Content.MSO\7E673D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Microsoft\Windows\INetCache\Content.MSO\7E673D0E.tmp"/>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66750" cy="127000"/>
                    </a:xfrm>
                    <a:prstGeom prst="rect">
                      <a:avLst/>
                    </a:prstGeom>
                    <a:noFill/>
                    <a:ln>
                      <a:noFill/>
                    </a:ln>
                  </pic:spPr>
                </pic:pic>
              </a:graphicData>
            </a:graphic>
          </wp:inline>
        </w:drawing>
      </w:r>
      <w:r w:rsidRPr="00764ADB">
        <w:rPr>
          <w:rFonts w:eastAsia="Times New Roman" w:cs="Times New Roman"/>
          <w:color w:val="000000"/>
          <w:szCs w:val="24"/>
          <w:lang w:val="en-US" w:eastAsia="ru-RU"/>
        </w:rPr>
        <w:t xml:space="preserve"> K, </w:t>
      </w:r>
      <w:proofErr w:type="spellStart"/>
      <w:r w:rsidRPr="00764ADB">
        <w:rPr>
          <w:rFonts w:eastAsia="Times New Roman" w:cs="Times New Roman"/>
          <w:color w:val="000000"/>
          <w:szCs w:val="24"/>
          <w:lang w:val="en-US" w:eastAsia="ru-RU"/>
        </w:rPr>
        <w:t>Salheiser</w:t>
      </w:r>
      <w:proofErr w:type="spellEnd"/>
      <w:r w:rsidRPr="00764ADB">
        <w:rPr>
          <w:rFonts w:eastAsia="Times New Roman" w:cs="Times New Roman"/>
          <w:color w:val="000000"/>
          <w:szCs w:val="24"/>
          <w:lang w:val="en-US" w:eastAsia="ru-RU"/>
        </w:rPr>
        <w:t xml:space="preserve"> M, et al. Double-balloon </w:t>
      </w:r>
      <w:proofErr w:type="spellStart"/>
      <w:r w:rsidRPr="00764ADB">
        <w:rPr>
          <w:rFonts w:eastAsia="Times New Roman" w:cs="Times New Roman"/>
          <w:color w:val="000000"/>
          <w:szCs w:val="24"/>
          <w:lang w:val="en-US" w:eastAsia="ru-RU"/>
        </w:rPr>
        <w:t>enteroscopy</w:t>
      </w:r>
      <w:proofErr w:type="spellEnd"/>
      <w:r w:rsidRPr="00764ADB">
        <w:rPr>
          <w:rFonts w:eastAsia="Times New Roman" w:cs="Times New Roman"/>
          <w:color w:val="000000"/>
          <w:szCs w:val="24"/>
          <w:lang w:val="en-US" w:eastAsia="ru-RU"/>
        </w:rPr>
        <w:t xml:space="preserve"> in the diagnosis of suspected isolated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of the small bowel. Dig </w:t>
      </w:r>
      <w:proofErr w:type="spellStart"/>
      <w:r w:rsidRPr="00764ADB">
        <w:rPr>
          <w:rFonts w:eastAsia="Times New Roman" w:cs="Times New Roman"/>
          <w:color w:val="000000"/>
          <w:szCs w:val="24"/>
          <w:lang w:val="en-US" w:eastAsia="ru-RU"/>
        </w:rPr>
        <w:t>Endosc</w:t>
      </w:r>
      <w:proofErr w:type="spellEnd"/>
      <w:r w:rsidRPr="00764ADB">
        <w:rPr>
          <w:rFonts w:eastAsia="Times New Roman" w:cs="Times New Roman"/>
          <w:color w:val="000000"/>
          <w:szCs w:val="24"/>
          <w:lang w:val="en-US" w:eastAsia="ru-RU"/>
        </w:rPr>
        <w:t xml:space="preserve">. 2014 Mar; 26(2): 236 - 42.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xml:space="preserve">: 10.1111/den.12142. </w:t>
      </w:r>
      <w:proofErr w:type="spellStart"/>
      <w:r w:rsidRPr="00764ADB">
        <w:rPr>
          <w:rFonts w:eastAsia="Times New Roman" w:cs="Times New Roman"/>
          <w:color w:val="000000"/>
          <w:szCs w:val="24"/>
          <w:lang w:val="en-US" w:eastAsia="ru-RU"/>
        </w:rPr>
        <w:t>Epub</w:t>
      </w:r>
      <w:proofErr w:type="spellEnd"/>
      <w:r w:rsidRPr="00764ADB">
        <w:rPr>
          <w:rFonts w:eastAsia="Times New Roman" w:cs="Times New Roman"/>
          <w:color w:val="000000"/>
          <w:szCs w:val="24"/>
          <w:lang w:val="en-US" w:eastAsia="ru-RU"/>
        </w:rPr>
        <w:t xml:space="preserve"> 2013 Jul 16.</w:t>
      </w:r>
    </w:p>
    <w:p w14:paraId="1F1DA6DD" w14:textId="77777777" w:rsidR="008C08E2" w:rsidRPr="00764ADB" w:rsidRDefault="008C08E2" w:rsidP="00764ADB">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133. Coward S, </w:t>
      </w:r>
      <w:proofErr w:type="spellStart"/>
      <w:r w:rsidRPr="00764ADB">
        <w:rPr>
          <w:rFonts w:eastAsia="Times New Roman" w:cs="Times New Roman"/>
          <w:color w:val="000000"/>
          <w:szCs w:val="24"/>
          <w:lang w:val="en-US" w:eastAsia="ru-RU"/>
        </w:rPr>
        <w:t>Kuenzig</w:t>
      </w:r>
      <w:proofErr w:type="spellEnd"/>
      <w:r w:rsidRPr="00764ADB">
        <w:rPr>
          <w:rFonts w:eastAsia="Times New Roman" w:cs="Times New Roman"/>
          <w:color w:val="000000"/>
          <w:szCs w:val="24"/>
          <w:lang w:val="en-US" w:eastAsia="ru-RU"/>
        </w:rPr>
        <w:t xml:space="preserve"> ME, </w:t>
      </w:r>
      <w:proofErr w:type="spellStart"/>
      <w:r w:rsidRPr="00764ADB">
        <w:rPr>
          <w:rFonts w:eastAsia="Times New Roman" w:cs="Times New Roman"/>
          <w:color w:val="000000"/>
          <w:szCs w:val="24"/>
          <w:lang w:val="en-US" w:eastAsia="ru-RU"/>
        </w:rPr>
        <w:t>Hazlewood</w:t>
      </w:r>
      <w:proofErr w:type="spellEnd"/>
      <w:r w:rsidRPr="00764ADB">
        <w:rPr>
          <w:rFonts w:eastAsia="Times New Roman" w:cs="Times New Roman"/>
          <w:color w:val="000000"/>
          <w:szCs w:val="24"/>
          <w:lang w:val="en-US" w:eastAsia="ru-RU"/>
        </w:rPr>
        <w:t xml:space="preserve"> G, Clement F, et al. Comparative Effectiveness of Mesalamine, Sulfasalazine, Corticosteroids, and Budesonide for the Induction of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A Bayesian Network Meta-</w:t>
      </w:r>
      <w:proofErr w:type="spellStart"/>
      <w:proofErr w:type="gramStart"/>
      <w:r w:rsidRPr="00764ADB">
        <w:rPr>
          <w:rFonts w:eastAsia="Times New Roman" w:cs="Times New Roman"/>
          <w:color w:val="000000"/>
          <w:szCs w:val="24"/>
          <w:lang w:val="en-US" w:eastAsia="ru-RU"/>
        </w:rPr>
        <w:t>analysis.Inflamm</w:t>
      </w:r>
      <w:proofErr w:type="spellEnd"/>
      <w:proofErr w:type="gramEnd"/>
      <w:r w:rsidRPr="00764ADB">
        <w:rPr>
          <w:rFonts w:eastAsia="Times New Roman" w:cs="Times New Roman"/>
          <w:color w:val="000000"/>
          <w:szCs w:val="24"/>
          <w:lang w:val="en-US" w:eastAsia="ru-RU"/>
        </w:rPr>
        <w:t xml:space="preserve"> Bowel Dis. 2017 Mar; 23(3): 461 - 472.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10.1097/MIB.0000000000001023.</w:t>
      </w:r>
    </w:p>
    <w:p w14:paraId="1C35D2C3" w14:textId="3397B8ED" w:rsidR="007A77AD" w:rsidRDefault="008C08E2" w:rsidP="00631BD8">
      <w:pPr>
        <w:spacing w:after="0"/>
        <w:ind w:firstLine="709"/>
        <w:jc w:val="both"/>
        <w:textAlignment w:val="baseline"/>
        <w:rPr>
          <w:rFonts w:eastAsia="Times New Roman" w:cs="Times New Roman"/>
          <w:color w:val="000000"/>
          <w:szCs w:val="24"/>
          <w:lang w:val="en-US" w:eastAsia="ru-RU"/>
        </w:rPr>
      </w:pPr>
      <w:r w:rsidRPr="00764ADB">
        <w:rPr>
          <w:rFonts w:eastAsia="Times New Roman" w:cs="Times New Roman"/>
          <w:color w:val="000000"/>
          <w:szCs w:val="24"/>
          <w:lang w:val="en-US" w:eastAsia="ru-RU"/>
        </w:rPr>
        <w:t xml:space="preserve">134. </w:t>
      </w:r>
      <w:proofErr w:type="spellStart"/>
      <w:r w:rsidRPr="00764ADB">
        <w:rPr>
          <w:rFonts w:eastAsia="Times New Roman" w:cs="Times New Roman"/>
          <w:color w:val="000000"/>
          <w:szCs w:val="24"/>
          <w:lang w:val="en-US" w:eastAsia="ru-RU"/>
        </w:rPr>
        <w:t>Rezaie</w:t>
      </w:r>
      <w:proofErr w:type="spellEnd"/>
      <w:r w:rsidRPr="00764ADB">
        <w:rPr>
          <w:rFonts w:eastAsia="Times New Roman" w:cs="Times New Roman"/>
          <w:color w:val="000000"/>
          <w:szCs w:val="24"/>
          <w:lang w:val="en-US" w:eastAsia="ru-RU"/>
        </w:rPr>
        <w:t xml:space="preserve"> A, </w:t>
      </w:r>
      <w:proofErr w:type="spellStart"/>
      <w:r w:rsidRPr="00764ADB">
        <w:rPr>
          <w:rFonts w:eastAsia="Times New Roman" w:cs="Times New Roman"/>
          <w:color w:val="000000"/>
          <w:szCs w:val="24"/>
          <w:lang w:val="en-US" w:eastAsia="ru-RU"/>
        </w:rPr>
        <w:t>Kuenzig</w:t>
      </w:r>
      <w:proofErr w:type="spellEnd"/>
      <w:r w:rsidRPr="00764ADB">
        <w:rPr>
          <w:rFonts w:eastAsia="Times New Roman" w:cs="Times New Roman"/>
          <w:color w:val="000000"/>
          <w:szCs w:val="24"/>
          <w:lang w:val="en-US" w:eastAsia="ru-RU"/>
        </w:rPr>
        <w:t xml:space="preserve"> ME, </w:t>
      </w:r>
      <w:proofErr w:type="spellStart"/>
      <w:r w:rsidRPr="00764ADB">
        <w:rPr>
          <w:rFonts w:eastAsia="Times New Roman" w:cs="Times New Roman"/>
          <w:color w:val="000000"/>
          <w:szCs w:val="24"/>
          <w:lang w:val="en-US" w:eastAsia="ru-RU"/>
        </w:rPr>
        <w:t>Benchimol</w:t>
      </w:r>
      <w:proofErr w:type="spellEnd"/>
      <w:r w:rsidRPr="00764ADB">
        <w:rPr>
          <w:rFonts w:eastAsia="Times New Roman" w:cs="Times New Roman"/>
          <w:color w:val="000000"/>
          <w:szCs w:val="24"/>
          <w:lang w:val="en-US" w:eastAsia="ru-RU"/>
        </w:rPr>
        <w:t xml:space="preserve"> EI, Griffiths AM, et al. Budesonide for induction of remission in </w:t>
      </w:r>
      <w:proofErr w:type="spellStart"/>
      <w:r w:rsidRPr="00764ADB">
        <w:rPr>
          <w:rFonts w:eastAsia="Times New Roman" w:cs="Times New Roman"/>
          <w:color w:val="000000"/>
          <w:szCs w:val="24"/>
          <w:lang w:val="en-US" w:eastAsia="ru-RU"/>
        </w:rPr>
        <w:t>Crohn"s</w:t>
      </w:r>
      <w:proofErr w:type="spellEnd"/>
      <w:r w:rsidRPr="00764ADB">
        <w:rPr>
          <w:rFonts w:eastAsia="Times New Roman" w:cs="Times New Roman"/>
          <w:color w:val="000000"/>
          <w:szCs w:val="24"/>
          <w:lang w:val="en-US" w:eastAsia="ru-RU"/>
        </w:rPr>
        <w:t xml:space="preserve"> disease. Cochrane Database Syst Rev. 2015 Jun 3; (6): CD000296. </w:t>
      </w:r>
      <w:proofErr w:type="spellStart"/>
      <w:r w:rsidRPr="00764ADB">
        <w:rPr>
          <w:rFonts w:eastAsia="Times New Roman" w:cs="Times New Roman"/>
          <w:color w:val="000000"/>
          <w:szCs w:val="24"/>
          <w:lang w:val="en-US" w:eastAsia="ru-RU"/>
        </w:rPr>
        <w:t>doi</w:t>
      </w:r>
      <w:proofErr w:type="spellEnd"/>
      <w:r w:rsidRPr="00764ADB">
        <w:rPr>
          <w:rFonts w:eastAsia="Times New Roman" w:cs="Times New Roman"/>
          <w:color w:val="000000"/>
          <w:szCs w:val="24"/>
          <w:lang w:val="en-US" w:eastAsia="ru-RU"/>
        </w:rPr>
        <w:t>: 10.1002/14651858.CD000296.pub4.</w:t>
      </w:r>
      <w:bookmarkStart w:id="494" w:name="_Toc531868047"/>
    </w:p>
    <w:p w14:paraId="5E9E2F44" w14:textId="77777777" w:rsidR="00631BD8" w:rsidRPr="00631BD8" w:rsidRDefault="00631BD8" w:rsidP="00631BD8">
      <w:pPr>
        <w:spacing w:after="0"/>
        <w:ind w:firstLine="709"/>
        <w:jc w:val="both"/>
        <w:textAlignment w:val="baseline"/>
        <w:rPr>
          <w:rFonts w:eastAsia="Times New Roman" w:cs="Times New Roman"/>
          <w:color w:val="000000"/>
          <w:szCs w:val="24"/>
          <w:lang w:val="en-US" w:eastAsia="ru-RU"/>
        </w:rPr>
      </w:pPr>
    </w:p>
    <w:p w14:paraId="2D62046F" w14:textId="1ABC9613" w:rsidR="00652BA5" w:rsidRDefault="00652BA5" w:rsidP="00764ADB">
      <w:pPr>
        <w:pStyle w:val="1"/>
        <w:jc w:val="right"/>
        <w:rPr>
          <w:sz w:val="28"/>
          <w:szCs w:val="28"/>
          <w:lang w:val="en-US"/>
        </w:rPr>
      </w:pPr>
    </w:p>
    <w:p w14:paraId="4FD612EB" w14:textId="62A0AE2A" w:rsidR="00015A43" w:rsidRDefault="00015A43" w:rsidP="00764ADB">
      <w:pPr>
        <w:pStyle w:val="1"/>
        <w:jc w:val="right"/>
        <w:rPr>
          <w:sz w:val="28"/>
          <w:szCs w:val="28"/>
          <w:lang w:val="en-US"/>
        </w:rPr>
      </w:pPr>
    </w:p>
    <w:p w14:paraId="49467792" w14:textId="2F65EE9D" w:rsidR="00015A43" w:rsidRDefault="00015A43" w:rsidP="00764ADB">
      <w:pPr>
        <w:pStyle w:val="1"/>
        <w:jc w:val="right"/>
        <w:rPr>
          <w:sz w:val="28"/>
          <w:szCs w:val="28"/>
          <w:lang w:val="en-US"/>
        </w:rPr>
      </w:pPr>
    </w:p>
    <w:p w14:paraId="747FB6F4" w14:textId="629A9823" w:rsidR="00015A43" w:rsidRDefault="00015A43" w:rsidP="00764ADB">
      <w:pPr>
        <w:pStyle w:val="1"/>
        <w:jc w:val="right"/>
        <w:rPr>
          <w:sz w:val="28"/>
          <w:szCs w:val="28"/>
          <w:lang w:val="en-US"/>
        </w:rPr>
      </w:pPr>
    </w:p>
    <w:p w14:paraId="5FCB6D53" w14:textId="1A2DF799" w:rsidR="00015A43" w:rsidRDefault="00015A43" w:rsidP="00764ADB">
      <w:pPr>
        <w:pStyle w:val="1"/>
        <w:jc w:val="right"/>
        <w:rPr>
          <w:sz w:val="28"/>
          <w:szCs w:val="28"/>
          <w:lang w:val="en-US"/>
        </w:rPr>
      </w:pPr>
    </w:p>
    <w:p w14:paraId="70807861" w14:textId="0B970C3D" w:rsidR="00015A43" w:rsidRDefault="00015A43" w:rsidP="00764ADB">
      <w:pPr>
        <w:pStyle w:val="1"/>
        <w:jc w:val="right"/>
        <w:rPr>
          <w:sz w:val="28"/>
          <w:szCs w:val="28"/>
          <w:lang w:val="en-US"/>
        </w:rPr>
      </w:pPr>
    </w:p>
    <w:p w14:paraId="3CBD4253" w14:textId="43A62C8A" w:rsidR="00015A43" w:rsidRDefault="00015A43" w:rsidP="00764ADB">
      <w:pPr>
        <w:pStyle w:val="1"/>
        <w:jc w:val="right"/>
        <w:rPr>
          <w:sz w:val="28"/>
          <w:szCs w:val="28"/>
          <w:lang w:val="en-US"/>
        </w:rPr>
      </w:pPr>
    </w:p>
    <w:p w14:paraId="5907816C" w14:textId="0FFCFD87" w:rsidR="00015A43" w:rsidRDefault="00015A43" w:rsidP="00764ADB">
      <w:pPr>
        <w:pStyle w:val="1"/>
        <w:jc w:val="right"/>
        <w:rPr>
          <w:sz w:val="28"/>
          <w:szCs w:val="28"/>
          <w:lang w:val="en-US"/>
        </w:rPr>
      </w:pPr>
    </w:p>
    <w:p w14:paraId="7796F018" w14:textId="7485B091" w:rsidR="00015A43" w:rsidRDefault="00015A43" w:rsidP="00764ADB">
      <w:pPr>
        <w:pStyle w:val="1"/>
        <w:jc w:val="right"/>
        <w:rPr>
          <w:sz w:val="28"/>
          <w:szCs w:val="28"/>
          <w:lang w:val="en-US"/>
        </w:rPr>
      </w:pPr>
    </w:p>
    <w:p w14:paraId="47D3A196" w14:textId="1CEADB86" w:rsidR="00015A43" w:rsidRDefault="00015A43" w:rsidP="00764ADB">
      <w:pPr>
        <w:pStyle w:val="1"/>
        <w:jc w:val="right"/>
        <w:rPr>
          <w:sz w:val="28"/>
          <w:szCs w:val="28"/>
          <w:lang w:val="en-US"/>
        </w:rPr>
      </w:pPr>
    </w:p>
    <w:p w14:paraId="78F469F6" w14:textId="5391EABE" w:rsidR="00015A43" w:rsidRDefault="00015A43" w:rsidP="00764ADB">
      <w:pPr>
        <w:pStyle w:val="1"/>
        <w:jc w:val="right"/>
        <w:rPr>
          <w:sz w:val="28"/>
          <w:szCs w:val="28"/>
          <w:lang w:val="en-US"/>
        </w:rPr>
      </w:pPr>
    </w:p>
    <w:p w14:paraId="1FE755EA" w14:textId="08D7B226" w:rsidR="00015A43" w:rsidRDefault="00015A43" w:rsidP="00764ADB">
      <w:pPr>
        <w:pStyle w:val="1"/>
        <w:jc w:val="right"/>
        <w:rPr>
          <w:sz w:val="28"/>
          <w:szCs w:val="28"/>
          <w:lang w:val="en-US"/>
        </w:rPr>
      </w:pPr>
    </w:p>
    <w:p w14:paraId="55DA21DD" w14:textId="2C51EEC2" w:rsidR="00015A43" w:rsidRDefault="00015A43" w:rsidP="00764ADB">
      <w:pPr>
        <w:pStyle w:val="1"/>
        <w:jc w:val="right"/>
        <w:rPr>
          <w:sz w:val="28"/>
          <w:szCs w:val="28"/>
          <w:lang w:val="en-US"/>
        </w:rPr>
      </w:pPr>
    </w:p>
    <w:p w14:paraId="5E41494A" w14:textId="09A57A4C" w:rsidR="00015A43" w:rsidRDefault="00015A43" w:rsidP="00764ADB">
      <w:pPr>
        <w:pStyle w:val="1"/>
        <w:jc w:val="right"/>
        <w:rPr>
          <w:sz w:val="28"/>
          <w:szCs w:val="28"/>
          <w:lang w:val="en-US"/>
        </w:rPr>
      </w:pPr>
    </w:p>
    <w:p w14:paraId="2C5163FE" w14:textId="77777777" w:rsidR="00015A43" w:rsidRPr="009C18E7" w:rsidRDefault="00015A43" w:rsidP="00764ADB">
      <w:pPr>
        <w:pStyle w:val="1"/>
        <w:jc w:val="right"/>
        <w:rPr>
          <w:sz w:val="28"/>
          <w:szCs w:val="28"/>
          <w:lang w:val="en-US"/>
        </w:rPr>
      </w:pPr>
    </w:p>
    <w:p w14:paraId="5451E023" w14:textId="483E7870" w:rsidR="00764ADB" w:rsidRPr="009C18E7" w:rsidRDefault="00987119" w:rsidP="00764ADB">
      <w:pPr>
        <w:pStyle w:val="1"/>
        <w:jc w:val="right"/>
        <w:rPr>
          <w:sz w:val="28"/>
          <w:szCs w:val="28"/>
          <w:lang w:val="en-US"/>
        </w:rPr>
      </w:pPr>
      <w:r w:rsidRPr="00F10AC0">
        <w:rPr>
          <w:sz w:val="28"/>
          <w:szCs w:val="28"/>
        </w:rPr>
        <w:lastRenderedPageBreak/>
        <w:t>Приложение</w:t>
      </w:r>
      <w:r w:rsidRPr="009C18E7">
        <w:rPr>
          <w:sz w:val="28"/>
          <w:szCs w:val="28"/>
          <w:lang w:val="en-US"/>
        </w:rPr>
        <w:t xml:space="preserve"> </w:t>
      </w:r>
      <w:r w:rsidRPr="00F10AC0">
        <w:rPr>
          <w:sz w:val="28"/>
          <w:szCs w:val="28"/>
        </w:rPr>
        <w:t>А</w:t>
      </w:r>
      <w:r w:rsidRPr="009C18E7">
        <w:rPr>
          <w:sz w:val="28"/>
          <w:szCs w:val="28"/>
          <w:lang w:val="en-US"/>
        </w:rPr>
        <w:t>1</w:t>
      </w:r>
    </w:p>
    <w:p w14:paraId="7EAFFE33" w14:textId="6C3BFC7B" w:rsidR="00987119" w:rsidRPr="00462D71" w:rsidRDefault="00987119" w:rsidP="00462D71">
      <w:pPr>
        <w:pStyle w:val="1"/>
        <w:spacing w:before="0" w:beforeAutospacing="0" w:after="0" w:afterAutospacing="0" w:line="360" w:lineRule="auto"/>
        <w:jc w:val="center"/>
        <w:rPr>
          <w:sz w:val="28"/>
          <w:szCs w:val="28"/>
          <w:shd w:val="clear" w:color="auto" w:fill="FFFFFF"/>
        </w:rPr>
      </w:pPr>
      <w:r w:rsidRPr="009C18E7">
        <w:rPr>
          <w:sz w:val="28"/>
          <w:szCs w:val="28"/>
          <w:lang w:val="en-US"/>
        </w:rPr>
        <w:t xml:space="preserve"> </w:t>
      </w:r>
      <w:r w:rsidRPr="00462D71">
        <w:rPr>
          <w:sz w:val="28"/>
          <w:szCs w:val="28"/>
        </w:rPr>
        <w:t xml:space="preserve">Состав </w:t>
      </w:r>
      <w:r w:rsidR="0029068C" w:rsidRPr="00462D71">
        <w:rPr>
          <w:sz w:val="28"/>
          <w:szCs w:val="28"/>
        </w:rPr>
        <w:t>рабочей</w:t>
      </w:r>
      <w:r w:rsidRPr="00462D71">
        <w:rPr>
          <w:sz w:val="28"/>
          <w:szCs w:val="28"/>
        </w:rPr>
        <w:t xml:space="preserve"> группы</w:t>
      </w:r>
      <w:bookmarkEnd w:id="494"/>
    </w:p>
    <w:p w14:paraId="0EF97F14" w14:textId="77777777" w:rsidR="000833F5" w:rsidRPr="00462D71" w:rsidRDefault="000833F5" w:rsidP="00462D71">
      <w:pPr>
        <w:pStyle w:val="a4"/>
        <w:spacing w:before="0" w:beforeAutospacing="0" w:after="0" w:afterAutospacing="0" w:line="360" w:lineRule="auto"/>
        <w:ind w:firstLine="709"/>
        <w:rPr>
          <w:b/>
          <w:color w:val="000000"/>
        </w:rPr>
      </w:pPr>
      <w:r w:rsidRPr="00462D71">
        <w:rPr>
          <w:b/>
          <w:color w:val="000000"/>
        </w:rPr>
        <w:t>Председатель:</w:t>
      </w:r>
    </w:p>
    <w:p w14:paraId="148CEAB9" w14:textId="3C862171" w:rsidR="000833F5" w:rsidRPr="000833F5" w:rsidRDefault="00462D71" w:rsidP="00462D71">
      <w:pPr>
        <w:pStyle w:val="a4"/>
        <w:spacing w:before="0" w:beforeAutospacing="0" w:after="0" w:afterAutospacing="0" w:line="360" w:lineRule="auto"/>
        <w:ind w:firstLine="709"/>
        <w:rPr>
          <w:color w:val="000000"/>
        </w:rPr>
      </w:pPr>
      <w:r>
        <w:rPr>
          <w:color w:val="000000"/>
        </w:rPr>
        <w:t>Донцу Н.А.</w:t>
      </w:r>
      <w:r w:rsidR="000833F5" w:rsidRPr="000833F5">
        <w:rPr>
          <w:color w:val="000000"/>
        </w:rPr>
        <w:t xml:space="preserve"> </w:t>
      </w:r>
      <w:r w:rsidR="00A70A63">
        <w:rPr>
          <w:color w:val="000000"/>
        </w:rPr>
        <w:t>–</w:t>
      </w:r>
      <w:r w:rsidR="000833F5" w:rsidRPr="000833F5">
        <w:rPr>
          <w:color w:val="000000"/>
        </w:rPr>
        <w:t xml:space="preserve"> вра</w:t>
      </w:r>
      <w:r w:rsidR="00A70A63" w:rsidRPr="000833F5">
        <w:rPr>
          <w:color w:val="000000"/>
        </w:rPr>
        <w:t>ч</w:t>
      </w:r>
      <w:r w:rsidR="00A70A63">
        <w:rPr>
          <w:color w:val="000000"/>
        </w:rPr>
        <w:t xml:space="preserve"> -</w:t>
      </w:r>
      <w:r w:rsidR="000833F5" w:rsidRPr="000833F5">
        <w:rPr>
          <w:color w:val="000000"/>
        </w:rPr>
        <w:t xml:space="preserve"> </w:t>
      </w:r>
      <w:r>
        <w:rPr>
          <w:color w:val="000000"/>
        </w:rPr>
        <w:t>гастроэнтеролог</w:t>
      </w:r>
      <w:r w:rsidR="000833F5" w:rsidRPr="000833F5">
        <w:rPr>
          <w:color w:val="000000"/>
        </w:rPr>
        <w:t xml:space="preserve"> </w:t>
      </w:r>
      <w:r>
        <w:rPr>
          <w:color w:val="000000"/>
        </w:rPr>
        <w:t>ГУ «</w:t>
      </w:r>
      <w:r w:rsidR="00A70A63">
        <w:rPr>
          <w:color w:val="000000"/>
        </w:rPr>
        <w:t>РКБ».</w:t>
      </w:r>
    </w:p>
    <w:p w14:paraId="7D15877B" w14:textId="77777777" w:rsidR="000833F5" w:rsidRPr="000833F5" w:rsidRDefault="000833F5" w:rsidP="00462D71">
      <w:pPr>
        <w:pStyle w:val="a4"/>
        <w:spacing w:before="0" w:beforeAutospacing="0" w:after="0" w:afterAutospacing="0" w:line="360" w:lineRule="auto"/>
        <w:ind w:firstLine="709"/>
        <w:rPr>
          <w:color w:val="000000"/>
        </w:rPr>
      </w:pPr>
      <w:r w:rsidRPr="00462D71">
        <w:rPr>
          <w:b/>
          <w:color w:val="000000"/>
        </w:rPr>
        <w:t>Члены</w:t>
      </w:r>
      <w:r w:rsidRPr="000833F5">
        <w:rPr>
          <w:color w:val="000000"/>
        </w:rPr>
        <w:t>:</w:t>
      </w:r>
    </w:p>
    <w:p w14:paraId="6A11C8E6" w14:textId="1A628B47" w:rsidR="000833F5" w:rsidRDefault="00913E02" w:rsidP="00462D71">
      <w:pPr>
        <w:pStyle w:val="a4"/>
        <w:spacing w:before="0" w:beforeAutospacing="0" w:after="0" w:afterAutospacing="0" w:line="360" w:lineRule="auto"/>
        <w:ind w:firstLine="709"/>
        <w:rPr>
          <w:color w:val="000000"/>
        </w:rPr>
      </w:pPr>
      <w:r>
        <w:rPr>
          <w:color w:val="000000"/>
        </w:rPr>
        <w:t>Киосе И.И</w:t>
      </w:r>
      <w:r w:rsidR="00462D71">
        <w:rPr>
          <w:color w:val="000000"/>
        </w:rPr>
        <w:t xml:space="preserve">.- </w:t>
      </w:r>
      <w:proofErr w:type="spellStart"/>
      <w:r>
        <w:rPr>
          <w:color w:val="000000"/>
        </w:rPr>
        <w:t>и.о</w:t>
      </w:r>
      <w:proofErr w:type="spellEnd"/>
      <w:r>
        <w:rPr>
          <w:color w:val="000000"/>
        </w:rPr>
        <w:t xml:space="preserve">. заведующего </w:t>
      </w:r>
      <w:proofErr w:type="spellStart"/>
      <w:r w:rsidR="00F10AC0">
        <w:rPr>
          <w:color w:val="000000"/>
        </w:rPr>
        <w:t>гастролог</w:t>
      </w:r>
      <w:r>
        <w:rPr>
          <w:color w:val="000000"/>
        </w:rPr>
        <w:t>ическим</w:t>
      </w:r>
      <w:proofErr w:type="spellEnd"/>
      <w:r>
        <w:rPr>
          <w:color w:val="000000"/>
        </w:rPr>
        <w:t xml:space="preserve"> отделением</w:t>
      </w:r>
      <w:r w:rsidR="00F10AC0" w:rsidRPr="000833F5">
        <w:rPr>
          <w:color w:val="000000"/>
        </w:rPr>
        <w:t xml:space="preserve"> </w:t>
      </w:r>
      <w:r w:rsidR="00F10AC0">
        <w:rPr>
          <w:color w:val="000000"/>
        </w:rPr>
        <w:t>ГУ «Б</w:t>
      </w:r>
      <w:r w:rsidR="00E86A90">
        <w:rPr>
          <w:color w:val="000000"/>
        </w:rPr>
        <w:t>Ц</w:t>
      </w:r>
      <w:r w:rsidR="00F10AC0">
        <w:rPr>
          <w:color w:val="000000"/>
        </w:rPr>
        <w:t>ГБ»;</w:t>
      </w:r>
    </w:p>
    <w:p w14:paraId="01AF9999" w14:textId="478FE43B" w:rsidR="00462D71" w:rsidRDefault="00E86A90" w:rsidP="00462D71">
      <w:pPr>
        <w:pStyle w:val="a4"/>
        <w:spacing w:before="0" w:beforeAutospacing="0" w:after="0" w:afterAutospacing="0" w:line="360" w:lineRule="auto"/>
        <w:ind w:firstLine="709"/>
        <w:rPr>
          <w:color w:val="000000"/>
        </w:rPr>
      </w:pPr>
      <w:proofErr w:type="spellStart"/>
      <w:r>
        <w:rPr>
          <w:color w:val="000000"/>
        </w:rPr>
        <w:t>Плутяк</w:t>
      </w:r>
      <w:proofErr w:type="spellEnd"/>
      <w:r w:rsidR="00462D71">
        <w:rPr>
          <w:color w:val="000000"/>
        </w:rPr>
        <w:t xml:space="preserve"> Л.А.- </w:t>
      </w:r>
      <w:r w:rsidRPr="000833F5">
        <w:rPr>
          <w:color w:val="000000"/>
        </w:rPr>
        <w:t>врач</w:t>
      </w:r>
      <w:r>
        <w:rPr>
          <w:color w:val="000000"/>
        </w:rPr>
        <w:t xml:space="preserve"> -</w:t>
      </w:r>
      <w:r w:rsidRPr="000833F5">
        <w:rPr>
          <w:color w:val="000000"/>
        </w:rPr>
        <w:t xml:space="preserve"> </w:t>
      </w:r>
      <w:r>
        <w:rPr>
          <w:color w:val="000000"/>
        </w:rPr>
        <w:t>гастроэнтеролог</w:t>
      </w:r>
      <w:r w:rsidRPr="000833F5">
        <w:rPr>
          <w:color w:val="000000"/>
        </w:rPr>
        <w:t xml:space="preserve"> </w:t>
      </w:r>
      <w:r>
        <w:rPr>
          <w:color w:val="000000"/>
        </w:rPr>
        <w:t>ГУ «БЦГБ»</w:t>
      </w:r>
    </w:p>
    <w:p w14:paraId="179A1A70" w14:textId="28899686" w:rsidR="00462D71" w:rsidRDefault="00462D71" w:rsidP="00462D71">
      <w:pPr>
        <w:pStyle w:val="a4"/>
        <w:spacing w:before="0" w:beforeAutospacing="0" w:after="0" w:afterAutospacing="0" w:line="360" w:lineRule="auto"/>
        <w:ind w:firstLine="709"/>
        <w:rPr>
          <w:color w:val="000000"/>
        </w:rPr>
      </w:pPr>
      <w:r>
        <w:rPr>
          <w:color w:val="000000"/>
        </w:rPr>
        <w:t xml:space="preserve">Захарова Д.Г. </w:t>
      </w:r>
      <w:r w:rsidR="00A70A63">
        <w:rPr>
          <w:color w:val="000000"/>
        </w:rPr>
        <w:t>–</w:t>
      </w:r>
      <w:r w:rsidRPr="00462D71">
        <w:rPr>
          <w:color w:val="000000"/>
        </w:rPr>
        <w:t xml:space="preserve"> </w:t>
      </w:r>
      <w:r w:rsidRPr="000833F5">
        <w:rPr>
          <w:color w:val="000000"/>
        </w:rPr>
        <w:t>вра</w:t>
      </w:r>
      <w:r w:rsidR="00A70A63" w:rsidRPr="000833F5">
        <w:rPr>
          <w:color w:val="000000"/>
        </w:rPr>
        <w:t>ч</w:t>
      </w:r>
      <w:r w:rsidR="00A70A63">
        <w:rPr>
          <w:color w:val="000000"/>
        </w:rPr>
        <w:t xml:space="preserve"> -</w:t>
      </w:r>
      <w:r w:rsidRPr="000833F5">
        <w:rPr>
          <w:color w:val="000000"/>
        </w:rPr>
        <w:t xml:space="preserve"> </w:t>
      </w:r>
      <w:r>
        <w:rPr>
          <w:color w:val="000000"/>
        </w:rPr>
        <w:t>гастроэнтеролог</w:t>
      </w:r>
      <w:r w:rsidRPr="000833F5">
        <w:rPr>
          <w:color w:val="000000"/>
        </w:rPr>
        <w:t xml:space="preserve"> </w:t>
      </w:r>
      <w:r w:rsidR="00A70A63">
        <w:rPr>
          <w:color w:val="000000"/>
        </w:rPr>
        <w:t>ГУ «РКБ».</w:t>
      </w:r>
    </w:p>
    <w:p w14:paraId="2676D53F" w14:textId="77777777" w:rsidR="000833F5" w:rsidRDefault="000833F5" w:rsidP="00462D71">
      <w:pPr>
        <w:pStyle w:val="a4"/>
        <w:spacing w:before="0" w:beforeAutospacing="0" w:after="0" w:afterAutospacing="0" w:line="360" w:lineRule="auto"/>
        <w:rPr>
          <w:color w:val="000000"/>
        </w:rPr>
      </w:pPr>
    </w:p>
    <w:p w14:paraId="30F2C341" w14:textId="77777777" w:rsidR="000833F5" w:rsidRPr="000833F5" w:rsidRDefault="000833F5" w:rsidP="00462D71">
      <w:pPr>
        <w:pStyle w:val="a4"/>
        <w:spacing w:before="0" w:beforeAutospacing="0" w:after="0" w:afterAutospacing="0" w:line="360" w:lineRule="auto"/>
        <w:ind w:firstLine="709"/>
        <w:rPr>
          <w:color w:val="000000"/>
        </w:rPr>
      </w:pPr>
      <w:r w:rsidRPr="00462D71">
        <w:rPr>
          <w:b/>
          <w:color w:val="000000"/>
        </w:rPr>
        <w:t>Конфликт интересов:</w:t>
      </w:r>
      <w:r w:rsidRPr="000833F5">
        <w:rPr>
          <w:color w:val="000000"/>
        </w:rPr>
        <w:t xml:space="preserve"> конфликт интересов отсутствует.</w:t>
      </w:r>
    </w:p>
    <w:p w14:paraId="0D61BCF6" w14:textId="77777777" w:rsidR="00C81A18" w:rsidRPr="002F7294" w:rsidRDefault="00C81A18" w:rsidP="00462D71">
      <w:pPr>
        <w:shd w:val="clear" w:color="auto" w:fill="FFFFFF"/>
        <w:spacing w:after="0"/>
        <w:ind w:firstLine="709"/>
        <w:jc w:val="both"/>
        <w:outlineLvl w:val="1"/>
        <w:rPr>
          <w:rFonts w:eastAsia="Times New Roman" w:cs="Times New Roman"/>
          <w:b/>
          <w:bCs/>
          <w:color w:val="C00000"/>
          <w:szCs w:val="24"/>
        </w:rPr>
      </w:pPr>
    </w:p>
    <w:p w14:paraId="287BE0FD" w14:textId="3DD521EE" w:rsidR="0091516E" w:rsidRDefault="0091516E" w:rsidP="0091516E">
      <w:pPr>
        <w:pStyle w:val="23"/>
        <w:shd w:val="clear" w:color="auto" w:fill="auto"/>
        <w:spacing w:before="0" w:after="0" w:line="360" w:lineRule="auto"/>
        <w:ind w:firstLine="709"/>
        <w:jc w:val="both"/>
        <w:rPr>
          <w:rFonts w:ascii="Times New Roman" w:hAnsi="Times New Roman"/>
          <w:sz w:val="24"/>
          <w:szCs w:val="24"/>
        </w:rPr>
      </w:pPr>
      <w:bookmarkStart w:id="495" w:name="_Hlk91750350"/>
      <w:r w:rsidRPr="000E38EF">
        <w:rPr>
          <w:rFonts w:ascii="Times New Roman" w:hAnsi="Times New Roman" w:cs="Times New Roman"/>
          <w:sz w:val="24"/>
          <w:szCs w:val="24"/>
        </w:rPr>
        <w:t>Экспертизу проекта клинических рекомендаций пр</w:t>
      </w:r>
      <w:r>
        <w:rPr>
          <w:rFonts w:ascii="Times New Roman" w:hAnsi="Times New Roman" w:cs="Times New Roman"/>
          <w:sz w:val="24"/>
          <w:szCs w:val="24"/>
        </w:rPr>
        <w:t>о</w:t>
      </w:r>
      <w:r w:rsidRPr="000E38EF">
        <w:rPr>
          <w:rFonts w:ascii="Times New Roman" w:hAnsi="Times New Roman" w:cs="Times New Roman"/>
          <w:sz w:val="24"/>
          <w:szCs w:val="24"/>
        </w:rPr>
        <w:t>вел</w:t>
      </w:r>
      <w:r w:rsidRPr="000E38EF">
        <w:rPr>
          <w:rFonts w:ascii="Times New Roman" w:hAnsi="Times New Roman" w:cs="Times New Roman"/>
          <w:b/>
          <w:bCs/>
          <w:sz w:val="24"/>
          <w:szCs w:val="24"/>
        </w:rPr>
        <w:t xml:space="preserve"> </w:t>
      </w:r>
      <w:r w:rsidRPr="000E38EF">
        <w:rPr>
          <w:rFonts w:ascii="Times New Roman" w:hAnsi="Times New Roman" w:cs="Times New Roman"/>
          <w:sz w:val="24"/>
          <w:szCs w:val="24"/>
        </w:rPr>
        <w:t xml:space="preserve">главный внештатный </w:t>
      </w:r>
      <w:r>
        <w:rPr>
          <w:rFonts w:ascii="Times New Roman" w:hAnsi="Times New Roman" w:cs="Times New Roman"/>
          <w:sz w:val="24"/>
          <w:szCs w:val="24"/>
        </w:rPr>
        <w:t xml:space="preserve">гастроэнтеролог </w:t>
      </w:r>
      <w:r w:rsidRPr="000E38EF">
        <w:rPr>
          <w:rFonts w:ascii="Times New Roman" w:hAnsi="Times New Roman" w:cs="Times New Roman"/>
          <w:sz w:val="24"/>
          <w:szCs w:val="24"/>
        </w:rPr>
        <w:t>Министерства здравоохранения Приднестровской Молдавской Республики, эксперт по клиническому направлению (специальности) «</w:t>
      </w:r>
      <w:r>
        <w:rPr>
          <w:rFonts w:ascii="Times New Roman" w:hAnsi="Times New Roman" w:cs="Times New Roman"/>
          <w:sz w:val="24"/>
          <w:szCs w:val="24"/>
        </w:rPr>
        <w:t>Гастроэнтерология</w:t>
      </w:r>
      <w:r w:rsidRPr="000E38EF">
        <w:rPr>
          <w:rFonts w:ascii="Times New Roman" w:hAnsi="Times New Roman" w:cs="Times New Roman"/>
          <w:sz w:val="24"/>
          <w:szCs w:val="24"/>
        </w:rPr>
        <w:t xml:space="preserve">» </w:t>
      </w:r>
      <w:proofErr w:type="spellStart"/>
      <w:r>
        <w:rPr>
          <w:rFonts w:ascii="Times New Roman" w:hAnsi="Times New Roman" w:cs="Times New Roman"/>
          <w:b/>
          <w:bCs/>
          <w:sz w:val="24"/>
          <w:szCs w:val="24"/>
        </w:rPr>
        <w:t>Скурту</w:t>
      </w:r>
      <w:proofErr w:type="spellEnd"/>
      <w:r w:rsidRPr="000E38EF">
        <w:rPr>
          <w:rFonts w:ascii="Times New Roman" w:hAnsi="Times New Roman" w:cs="Times New Roman"/>
          <w:b/>
          <w:bCs/>
          <w:sz w:val="24"/>
          <w:szCs w:val="24"/>
        </w:rPr>
        <w:t xml:space="preserve"> А.А. – </w:t>
      </w:r>
      <w:r>
        <w:rPr>
          <w:rFonts w:ascii="Times New Roman" w:hAnsi="Times New Roman" w:cs="Times New Roman"/>
          <w:sz w:val="24"/>
          <w:szCs w:val="24"/>
        </w:rPr>
        <w:t>к</w:t>
      </w:r>
      <w:r w:rsidR="00315C17">
        <w:rPr>
          <w:rFonts w:ascii="Times New Roman" w:hAnsi="Times New Roman" w:cs="Times New Roman"/>
          <w:sz w:val="24"/>
          <w:szCs w:val="24"/>
        </w:rPr>
        <w:t>андидат медицинских наук</w:t>
      </w:r>
      <w:r w:rsidRPr="000E38EF">
        <w:rPr>
          <w:rFonts w:ascii="Times New Roman" w:hAnsi="Times New Roman" w:cs="Times New Roman"/>
          <w:sz w:val="24"/>
          <w:szCs w:val="24"/>
        </w:rPr>
        <w:t xml:space="preserve">, заведующая отделением </w:t>
      </w:r>
      <w:r w:rsidR="00315C17">
        <w:rPr>
          <w:rFonts w:ascii="Times New Roman" w:hAnsi="Times New Roman" w:cs="Times New Roman"/>
          <w:sz w:val="24"/>
          <w:szCs w:val="24"/>
        </w:rPr>
        <w:t>терапии №2</w:t>
      </w:r>
      <w:r w:rsidRPr="000E38EF">
        <w:rPr>
          <w:rFonts w:ascii="Times New Roman" w:eastAsia="TimesNewRomanPSMT" w:hAnsi="Times New Roman" w:cs="Times New Roman"/>
          <w:sz w:val="24"/>
          <w:szCs w:val="24"/>
        </w:rPr>
        <w:t xml:space="preserve"> </w:t>
      </w:r>
      <w:r w:rsidRPr="000E38EF">
        <w:rPr>
          <w:rFonts w:ascii="Times New Roman" w:hAnsi="Times New Roman" w:cs="Times New Roman"/>
          <w:sz w:val="24"/>
          <w:szCs w:val="24"/>
        </w:rPr>
        <w:t>ГУ «</w:t>
      </w:r>
      <w:proofErr w:type="spellStart"/>
      <w:r w:rsidRPr="000E38EF">
        <w:rPr>
          <w:rFonts w:ascii="Times New Roman" w:hAnsi="Times New Roman" w:cs="Times New Roman"/>
          <w:sz w:val="24"/>
          <w:szCs w:val="24"/>
        </w:rPr>
        <w:t>Р</w:t>
      </w:r>
      <w:r w:rsidR="00315C17">
        <w:rPr>
          <w:rFonts w:ascii="Times New Roman" w:hAnsi="Times New Roman" w:cs="Times New Roman"/>
          <w:sz w:val="24"/>
          <w:szCs w:val="24"/>
        </w:rPr>
        <w:t>ыбницкая</w:t>
      </w:r>
      <w:proofErr w:type="spellEnd"/>
      <w:r w:rsidR="00315C17">
        <w:rPr>
          <w:rFonts w:ascii="Times New Roman" w:hAnsi="Times New Roman" w:cs="Times New Roman"/>
          <w:sz w:val="24"/>
          <w:szCs w:val="24"/>
        </w:rPr>
        <w:t xml:space="preserve"> центральная районная больница</w:t>
      </w:r>
      <w:r w:rsidRPr="000E38EF">
        <w:rPr>
          <w:rFonts w:ascii="Times New Roman" w:hAnsi="Times New Roman" w:cs="Times New Roman"/>
          <w:sz w:val="24"/>
          <w:szCs w:val="24"/>
        </w:rPr>
        <w:t>»</w:t>
      </w:r>
      <w:r w:rsidR="00136DB6">
        <w:rPr>
          <w:rFonts w:ascii="Times New Roman" w:hAnsi="Times New Roman" w:cs="Times New Roman"/>
          <w:sz w:val="24"/>
          <w:szCs w:val="24"/>
        </w:rPr>
        <w:t>.</w:t>
      </w:r>
      <w:r w:rsidRPr="000E38EF">
        <w:rPr>
          <w:rFonts w:ascii="Times New Roman" w:hAnsi="Times New Roman" w:cs="Times New Roman"/>
          <w:sz w:val="24"/>
          <w:szCs w:val="24"/>
        </w:rPr>
        <w:t xml:space="preserve"> </w:t>
      </w:r>
    </w:p>
    <w:p w14:paraId="02571DF1" w14:textId="77777777" w:rsidR="00136DB6" w:rsidRDefault="00136DB6" w:rsidP="0091516E">
      <w:pPr>
        <w:pStyle w:val="23"/>
        <w:shd w:val="clear" w:color="auto" w:fill="auto"/>
        <w:spacing w:before="0" w:after="0" w:line="360" w:lineRule="auto"/>
        <w:ind w:firstLine="709"/>
        <w:jc w:val="both"/>
        <w:rPr>
          <w:rFonts w:ascii="Times New Roman" w:hAnsi="Times New Roman"/>
          <w:b/>
          <w:bCs/>
          <w:sz w:val="24"/>
          <w:szCs w:val="24"/>
        </w:rPr>
      </w:pPr>
    </w:p>
    <w:p w14:paraId="33730DCC" w14:textId="11479FC7" w:rsidR="0091516E" w:rsidRPr="000E38EF" w:rsidRDefault="0091516E" w:rsidP="0091516E">
      <w:pPr>
        <w:pStyle w:val="23"/>
        <w:shd w:val="clear" w:color="auto" w:fill="auto"/>
        <w:spacing w:before="0" w:after="0" w:line="360" w:lineRule="auto"/>
        <w:ind w:firstLine="709"/>
        <w:jc w:val="both"/>
        <w:rPr>
          <w:rFonts w:ascii="Times New Roman" w:hAnsi="Times New Roman" w:cs="Times New Roman"/>
          <w:sz w:val="24"/>
          <w:szCs w:val="24"/>
        </w:rPr>
      </w:pPr>
      <w:r w:rsidRPr="00171DF7">
        <w:rPr>
          <w:rFonts w:ascii="Times New Roman" w:hAnsi="Times New Roman"/>
          <w:b/>
          <w:bCs/>
          <w:sz w:val="24"/>
          <w:szCs w:val="24"/>
        </w:rPr>
        <w:t>Конфликт интерес</w:t>
      </w:r>
      <w:r w:rsidR="00136DB6">
        <w:rPr>
          <w:rFonts w:ascii="Times New Roman" w:hAnsi="Times New Roman"/>
          <w:b/>
          <w:bCs/>
          <w:sz w:val="24"/>
          <w:szCs w:val="24"/>
        </w:rPr>
        <w:t>ов</w:t>
      </w:r>
      <w:r w:rsidRPr="00171DF7">
        <w:rPr>
          <w:rFonts w:ascii="Times New Roman" w:hAnsi="Times New Roman"/>
          <w:b/>
          <w:bCs/>
          <w:sz w:val="24"/>
          <w:szCs w:val="24"/>
        </w:rPr>
        <w:t>:</w:t>
      </w:r>
      <w:r w:rsidR="00136DB6">
        <w:rPr>
          <w:rFonts w:ascii="Times New Roman" w:hAnsi="Times New Roman"/>
          <w:b/>
          <w:bCs/>
          <w:sz w:val="24"/>
          <w:szCs w:val="24"/>
        </w:rPr>
        <w:t xml:space="preserve"> </w:t>
      </w:r>
      <w:r w:rsidR="00136DB6" w:rsidRPr="00136DB6">
        <w:rPr>
          <w:rFonts w:ascii="Times New Roman" w:hAnsi="Times New Roman"/>
          <w:sz w:val="24"/>
          <w:szCs w:val="24"/>
        </w:rPr>
        <w:t>конфликт интересов</w:t>
      </w:r>
      <w:r>
        <w:rPr>
          <w:rFonts w:ascii="Times New Roman" w:hAnsi="Times New Roman"/>
          <w:sz w:val="24"/>
          <w:szCs w:val="24"/>
        </w:rPr>
        <w:t xml:space="preserve"> отсутствует.</w:t>
      </w:r>
    </w:p>
    <w:bookmarkEnd w:id="495"/>
    <w:p w14:paraId="795F27F3" w14:textId="77777777" w:rsidR="00C81A18" w:rsidRDefault="00C81A18" w:rsidP="00987119">
      <w:pPr>
        <w:shd w:val="clear" w:color="auto" w:fill="FFFFFF"/>
        <w:spacing w:after="0"/>
        <w:jc w:val="both"/>
        <w:outlineLvl w:val="1"/>
        <w:rPr>
          <w:rFonts w:eastAsia="Times New Roman" w:cs="Times New Roman"/>
          <w:b/>
          <w:bCs/>
          <w:color w:val="000000" w:themeColor="text1"/>
          <w:szCs w:val="24"/>
        </w:rPr>
      </w:pPr>
    </w:p>
    <w:p w14:paraId="3A16A4A9" w14:textId="77777777" w:rsidR="00987119" w:rsidRPr="00594372" w:rsidRDefault="00987119" w:rsidP="00987119">
      <w:pPr>
        <w:shd w:val="clear" w:color="auto" w:fill="FFFFFF"/>
        <w:spacing w:before="230" w:after="207"/>
        <w:jc w:val="both"/>
        <w:outlineLvl w:val="1"/>
        <w:rPr>
          <w:rFonts w:eastAsia="Times New Roman" w:cs="Times New Roman"/>
          <w:b/>
          <w:bCs/>
          <w:color w:val="000000" w:themeColor="text1"/>
          <w:szCs w:val="24"/>
        </w:rPr>
      </w:pPr>
    </w:p>
    <w:p w14:paraId="11B7A9B6" w14:textId="77777777" w:rsidR="00987119" w:rsidRPr="00594372" w:rsidRDefault="00987119" w:rsidP="00987119">
      <w:pPr>
        <w:shd w:val="clear" w:color="auto" w:fill="FFFFFF"/>
        <w:spacing w:before="230" w:after="207"/>
        <w:jc w:val="both"/>
        <w:outlineLvl w:val="1"/>
        <w:rPr>
          <w:rFonts w:eastAsia="Times New Roman" w:cs="Times New Roman"/>
          <w:b/>
          <w:bCs/>
          <w:color w:val="000000" w:themeColor="text1"/>
          <w:szCs w:val="24"/>
        </w:rPr>
      </w:pPr>
    </w:p>
    <w:p w14:paraId="4DF65514" w14:textId="77777777" w:rsidR="00987119" w:rsidRPr="00594372" w:rsidRDefault="00987119" w:rsidP="00987119">
      <w:pPr>
        <w:shd w:val="clear" w:color="auto" w:fill="FFFFFF"/>
        <w:spacing w:before="230" w:after="207"/>
        <w:jc w:val="both"/>
        <w:outlineLvl w:val="1"/>
        <w:rPr>
          <w:rFonts w:eastAsia="Times New Roman" w:cs="Times New Roman"/>
          <w:b/>
          <w:bCs/>
          <w:color w:val="000000" w:themeColor="text1"/>
          <w:szCs w:val="24"/>
        </w:rPr>
      </w:pPr>
    </w:p>
    <w:p w14:paraId="7E2AAF50" w14:textId="77777777" w:rsidR="00987119" w:rsidRPr="00594372" w:rsidRDefault="00987119" w:rsidP="00987119">
      <w:pPr>
        <w:shd w:val="clear" w:color="auto" w:fill="FFFFFF"/>
        <w:spacing w:before="230" w:after="207"/>
        <w:jc w:val="both"/>
        <w:outlineLvl w:val="1"/>
        <w:rPr>
          <w:rFonts w:eastAsia="Times New Roman" w:cs="Times New Roman"/>
          <w:b/>
          <w:bCs/>
          <w:color w:val="000000" w:themeColor="text1"/>
          <w:szCs w:val="24"/>
        </w:rPr>
      </w:pPr>
    </w:p>
    <w:p w14:paraId="4694821A" w14:textId="77777777" w:rsidR="00987119" w:rsidRPr="00594372" w:rsidRDefault="00987119" w:rsidP="00987119">
      <w:pPr>
        <w:shd w:val="clear" w:color="auto" w:fill="FFFFFF"/>
        <w:spacing w:before="230" w:after="207"/>
        <w:jc w:val="both"/>
        <w:outlineLvl w:val="1"/>
        <w:rPr>
          <w:rFonts w:eastAsia="Times New Roman" w:cs="Times New Roman"/>
          <w:b/>
          <w:bCs/>
          <w:color w:val="000000" w:themeColor="text1"/>
          <w:szCs w:val="24"/>
        </w:rPr>
      </w:pPr>
    </w:p>
    <w:p w14:paraId="3DF7F123" w14:textId="77777777" w:rsidR="00A266FD" w:rsidRDefault="00A266FD" w:rsidP="00987119">
      <w:pPr>
        <w:shd w:val="clear" w:color="auto" w:fill="FFFFFF"/>
        <w:spacing w:before="230" w:after="207"/>
        <w:jc w:val="both"/>
        <w:outlineLvl w:val="1"/>
        <w:rPr>
          <w:rFonts w:eastAsia="Times New Roman" w:cs="Times New Roman"/>
          <w:b/>
          <w:bCs/>
          <w:color w:val="000000" w:themeColor="text1"/>
          <w:szCs w:val="24"/>
        </w:rPr>
      </w:pPr>
    </w:p>
    <w:p w14:paraId="7A365E2E" w14:textId="77777777" w:rsidR="00462D71" w:rsidRDefault="00462D71" w:rsidP="00987119">
      <w:pPr>
        <w:shd w:val="clear" w:color="auto" w:fill="FFFFFF"/>
        <w:spacing w:before="230" w:after="207"/>
        <w:jc w:val="both"/>
        <w:outlineLvl w:val="1"/>
        <w:rPr>
          <w:rFonts w:eastAsia="Times New Roman" w:cs="Times New Roman"/>
          <w:b/>
          <w:bCs/>
          <w:color w:val="000000" w:themeColor="text1"/>
          <w:szCs w:val="24"/>
        </w:rPr>
      </w:pPr>
    </w:p>
    <w:p w14:paraId="463ECD7F" w14:textId="77777777" w:rsidR="00DA7453" w:rsidRDefault="00DA7453" w:rsidP="00987119">
      <w:pPr>
        <w:shd w:val="clear" w:color="auto" w:fill="FFFFFF"/>
        <w:spacing w:before="230" w:after="207"/>
        <w:jc w:val="both"/>
        <w:outlineLvl w:val="1"/>
        <w:rPr>
          <w:rFonts w:eastAsia="Times New Roman" w:cs="Times New Roman"/>
          <w:b/>
          <w:bCs/>
          <w:color w:val="000000" w:themeColor="text1"/>
          <w:szCs w:val="24"/>
        </w:rPr>
      </w:pPr>
    </w:p>
    <w:p w14:paraId="70236816" w14:textId="77777777" w:rsidR="00462D71" w:rsidRDefault="00462D71" w:rsidP="00987119">
      <w:pPr>
        <w:shd w:val="clear" w:color="auto" w:fill="FFFFFF"/>
        <w:spacing w:before="230" w:after="207"/>
        <w:jc w:val="both"/>
        <w:outlineLvl w:val="1"/>
        <w:rPr>
          <w:rFonts w:eastAsia="Times New Roman" w:cs="Times New Roman"/>
          <w:b/>
          <w:bCs/>
          <w:color w:val="000000" w:themeColor="text1"/>
          <w:szCs w:val="24"/>
        </w:rPr>
      </w:pPr>
    </w:p>
    <w:p w14:paraId="4AF86403" w14:textId="77777777" w:rsidR="003B17A6" w:rsidRDefault="003B17A6" w:rsidP="008A7137">
      <w:pPr>
        <w:autoSpaceDE w:val="0"/>
        <w:autoSpaceDN w:val="0"/>
        <w:adjustRightInd w:val="0"/>
        <w:spacing w:after="0"/>
        <w:jc w:val="right"/>
        <w:rPr>
          <w:b/>
          <w:bCs/>
          <w:sz w:val="28"/>
          <w:szCs w:val="28"/>
        </w:rPr>
      </w:pPr>
      <w:bookmarkStart w:id="496" w:name="_Hlk91251059"/>
      <w:bookmarkStart w:id="497" w:name="_Hlk91259020"/>
    </w:p>
    <w:p w14:paraId="132548C5" w14:textId="7F9249C6" w:rsidR="008A7137" w:rsidRDefault="008A7137" w:rsidP="008A7137">
      <w:pPr>
        <w:autoSpaceDE w:val="0"/>
        <w:autoSpaceDN w:val="0"/>
        <w:adjustRightInd w:val="0"/>
        <w:spacing w:after="0"/>
        <w:jc w:val="right"/>
        <w:rPr>
          <w:b/>
          <w:bCs/>
          <w:sz w:val="28"/>
          <w:szCs w:val="28"/>
        </w:rPr>
      </w:pPr>
      <w:r>
        <w:rPr>
          <w:b/>
          <w:bCs/>
          <w:sz w:val="28"/>
          <w:szCs w:val="28"/>
        </w:rPr>
        <w:lastRenderedPageBreak/>
        <w:t>Приложение А2</w:t>
      </w:r>
      <w:r w:rsidRPr="0022592E">
        <w:rPr>
          <w:b/>
          <w:bCs/>
          <w:sz w:val="28"/>
          <w:szCs w:val="28"/>
        </w:rPr>
        <w:t xml:space="preserve"> </w:t>
      </w:r>
    </w:p>
    <w:p w14:paraId="18656B89" w14:textId="77777777" w:rsidR="008A7137" w:rsidRDefault="008A7137" w:rsidP="008A7137">
      <w:pPr>
        <w:autoSpaceDE w:val="0"/>
        <w:autoSpaceDN w:val="0"/>
        <w:adjustRightInd w:val="0"/>
        <w:spacing w:after="0"/>
        <w:jc w:val="center"/>
        <w:rPr>
          <w:b/>
          <w:bCs/>
          <w:color w:val="000000"/>
          <w:kern w:val="1"/>
          <w:sz w:val="28"/>
          <w:szCs w:val="28"/>
          <w:lang w:eastAsia="ar-SA"/>
        </w:rPr>
      </w:pPr>
      <w:r w:rsidRPr="00A5288E">
        <w:rPr>
          <w:b/>
          <w:bCs/>
          <w:color w:val="000000"/>
          <w:kern w:val="1"/>
          <w:sz w:val="28"/>
          <w:szCs w:val="28"/>
          <w:lang w:eastAsia="ar-SA"/>
        </w:rPr>
        <w:t xml:space="preserve">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w:t>
      </w:r>
    </w:p>
    <w:p w14:paraId="05DB2291" w14:textId="77777777" w:rsidR="008A7137" w:rsidRPr="00A5288E" w:rsidRDefault="008A7137" w:rsidP="008A7137">
      <w:pPr>
        <w:autoSpaceDE w:val="0"/>
        <w:autoSpaceDN w:val="0"/>
        <w:adjustRightInd w:val="0"/>
        <w:spacing w:after="0"/>
        <w:jc w:val="center"/>
        <w:rPr>
          <w:b/>
          <w:bCs/>
          <w:color w:val="000000"/>
          <w:kern w:val="1"/>
          <w:sz w:val="28"/>
          <w:szCs w:val="28"/>
          <w:lang w:eastAsia="ar-SA"/>
        </w:rPr>
      </w:pPr>
      <w:r w:rsidRPr="00A5288E">
        <w:rPr>
          <w:b/>
          <w:bCs/>
          <w:color w:val="000000"/>
          <w:kern w:val="1"/>
          <w:sz w:val="28"/>
          <w:szCs w:val="28"/>
          <w:lang w:eastAsia="ar-SA"/>
        </w:rPr>
        <w:t>лекарственного препарата</w:t>
      </w:r>
    </w:p>
    <w:bookmarkEnd w:id="496"/>
    <w:p w14:paraId="7D94A453" w14:textId="12BA2B3F" w:rsidR="008A7137" w:rsidRDefault="008A7137" w:rsidP="008A7137">
      <w:pPr>
        <w:spacing w:after="0"/>
        <w:ind w:firstLine="709"/>
        <w:jc w:val="both"/>
        <w:rPr>
          <w:rFonts w:cs="Times New Roman"/>
          <w:b/>
          <w:color w:val="000000" w:themeColor="text1"/>
          <w:szCs w:val="24"/>
          <w:lang w:eastAsia="ru-RU"/>
        </w:rPr>
      </w:pPr>
      <w:r>
        <w:rPr>
          <w:rFonts w:cs="Times New Roman"/>
          <w:color w:val="000000" w:themeColor="text1"/>
          <w:szCs w:val="24"/>
        </w:rPr>
        <w:t xml:space="preserve">В </w:t>
      </w:r>
      <w:r w:rsidRPr="00594372">
        <w:rPr>
          <w:rFonts w:cs="Times New Roman"/>
          <w:color w:val="000000" w:themeColor="text1"/>
          <w:szCs w:val="24"/>
        </w:rPr>
        <w:t>основ</w:t>
      </w:r>
      <w:r>
        <w:rPr>
          <w:rFonts w:cs="Times New Roman"/>
          <w:color w:val="000000" w:themeColor="text1"/>
          <w:szCs w:val="24"/>
        </w:rPr>
        <w:t>у</w:t>
      </w:r>
      <w:r w:rsidRPr="00594372">
        <w:rPr>
          <w:rFonts w:cs="Times New Roman"/>
          <w:color w:val="000000" w:themeColor="text1"/>
          <w:szCs w:val="24"/>
        </w:rPr>
        <w:t xml:space="preserve"> настоящих клинических рекомендаций положены клинические рекомендации </w:t>
      </w:r>
      <w:r w:rsidR="00236DF4">
        <w:rPr>
          <w:rFonts w:cs="Times New Roman"/>
          <w:color w:val="000000" w:themeColor="text1"/>
          <w:szCs w:val="24"/>
        </w:rPr>
        <w:t>в</w:t>
      </w:r>
      <w:r w:rsidRPr="00594372">
        <w:rPr>
          <w:rFonts w:cs="Times New Roman"/>
          <w:color w:val="000000" w:themeColor="text1"/>
          <w:szCs w:val="24"/>
        </w:rPr>
        <w:t>сероссийск</w:t>
      </w:r>
      <w:r w:rsidR="00236DF4">
        <w:rPr>
          <w:rFonts w:cs="Times New Roman"/>
          <w:color w:val="000000" w:themeColor="text1"/>
          <w:szCs w:val="24"/>
        </w:rPr>
        <w:t>их</w:t>
      </w:r>
      <w:r w:rsidRPr="00594372">
        <w:rPr>
          <w:rFonts w:cs="Times New Roman"/>
          <w:color w:val="000000" w:themeColor="text1"/>
          <w:szCs w:val="24"/>
        </w:rPr>
        <w:t xml:space="preserve"> обществен</w:t>
      </w:r>
      <w:r w:rsidR="00236DF4">
        <w:rPr>
          <w:rFonts w:cs="Times New Roman"/>
          <w:color w:val="000000" w:themeColor="text1"/>
          <w:szCs w:val="24"/>
        </w:rPr>
        <w:t>ных</w:t>
      </w:r>
      <w:r w:rsidRPr="00594372">
        <w:rPr>
          <w:rFonts w:cs="Times New Roman"/>
          <w:color w:val="000000" w:themeColor="text1"/>
          <w:szCs w:val="24"/>
        </w:rPr>
        <w:t xml:space="preserve"> организаци</w:t>
      </w:r>
      <w:r w:rsidR="00236DF4">
        <w:rPr>
          <w:rFonts w:cs="Times New Roman"/>
          <w:color w:val="000000" w:themeColor="text1"/>
          <w:szCs w:val="24"/>
        </w:rPr>
        <w:t>й</w:t>
      </w:r>
      <w:r w:rsidRPr="00594372">
        <w:rPr>
          <w:rFonts w:cs="Times New Roman"/>
          <w:color w:val="000000" w:themeColor="text1"/>
          <w:szCs w:val="24"/>
        </w:rPr>
        <w:t xml:space="preserve"> «</w:t>
      </w:r>
      <w:r>
        <w:rPr>
          <w:rFonts w:cs="Times New Roman"/>
          <w:color w:val="000000" w:themeColor="text1"/>
          <w:szCs w:val="24"/>
        </w:rPr>
        <w:t>Российск</w:t>
      </w:r>
      <w:r w:rsidR="00454205">
        <w:rPr>
          <w:rFonts w:cs="Times New Roman"/>
          <w:color w:val="000000" w:themeColor="text1"/>
          <w:szCs w:val="24"/>
        </w:rPr>
        <w:t>ая</w:t>
      </w:r>
      <w:r>
        <w:rPr>
          <w:rFonts w:cs="Times New Roman"/>
          <w:color w:val="000000" w:themeColor="text1"/>
          <w:szCs w:val="24"/>
        </w:rPr>
        <w:t xml:space="preserve"> гастроэнтерологическ</w:t>
      </w:r>
      <w:r w:rsidR="00454205">
        <w:rPr>
          <w:rFonts w:cs="Times New Roman"/>
          <w:color w:val="000000" w:themeColor="text1"/>
          <w:szCs w:val="24"/>
        </w:rPr>
        <w:t>ая</w:t>
      </w:r>
      <w:r>
        <w:rPr>
          <w:rFonts w:cs="Times New Roman"/>
          <w:color w:val="000000" w:themeColor="text1"/>
          <w:szCs w:val="24"/>
        </w:rPr>
        <w:t xml:space="preserve"> а</w:t>
      </w:r>
      <w:r w:rsidRPr="00594372">
        <w:rPr>
          <w:rFonts w:cs="Times New Roman"/>
          <w:color w:val="000000" w:themeColor="text1"/>
          <w:szCs w:val="24"/>
        </w:rPr>
        <w:t>ссоциаци</w:t>
      </w:r>
      <w:r w:rsidR="00454205">
        <w:rPr>
          <w:rFonts w:cs="Times New Roman"/>
          <w:color w:val="000000" w:themeColor="text1"/>
          <w:szCs w:val="24"/>
        </w:rPr>
        <w:t>я</w:t>
      </w:r>
      <w:r w:rsidRPr="00594372">
        <w:rPr>
          <w:rFonts w:cs="Times New Roman"/>
          <w:color w:val="000000" w:themeColor="text1"/>
          <w:szCs w:val="24"/>
        </w:rPr>
        <w:t>»</w:t>
      </w:r>
      <w:r>
        <w:rPr>
          <w:rFonts w:cs="Times New Roman"/>
          <w:color w:val="000000" w:themeColor="text1"/>
          <w:szCs w:val="24"/>
        </w:rPr>
        <w:t xml:space="preserve"> и «Ассоциаци</w:t>
      </w:r>
      <w:r w:rsidR="00454205">
        <w:rPr>
          <w:rFonts w:cs="Times New Roman"/>
          <w:color w:val="000000" w:themeColor="text1"/>
          <w:szCs w:val="24"/>
        </w:rPr>
        <w:t>я</w:t>
      </w:r>
      <w:r w:rsidR="0096087D">
        <w:rPr>
          <w:rFonts w:cs="Times New Roman"/>
          <w:color w:val="000000" w:themeColor="text1"/>
          <w:szCs w:val="24"/>
        </w:rPr>
        <w:t xml:space="preserve"> </w:t>
      </w:r>
      <w:proofErr w:type="spellStart"/>
      <w:r>
        <w:rPr>
          <w:rFonts w:cs="Times New Roman"/>
          <w:color w:val="000000" w:themeColor="text1"/>
          <w:szCs w:val="24"/>
        </w:rPr>
        <w:t>колопроктологов</w:t>
      </w:r>
      <w:proofErr w:type="spellEnd"/>
      <w:r>
        <w:rPr>
          <w:rFonts w:cs="Times New Roman"/>
          <w:color w:val="000000" w:themeColor="text1"/>
          <w:szCs w:val="24"/>
        </w:rPr>
        <w:t xml:space="preserve"> России», </w:t>
      </w:r>
      <w:r w:rsidRPr="00594372">
        <w:rPr>
          <w:rFonts w:cs="Times New Roman"/>
          <w:color w:val="000000" w:themeColor="text1"/>
          <w:szCs w:val="24"/>
        </w:rPr>
        <w:t xml:space="preserve">адаптированные </w:t>
      </w:r>
      <w:r w:rsidR="00454205">
        <w:rPr>
          <w:rFonts w:cs="Times New Roman"/>
          <w:color w:val="000000" w:themeColor="text1"/>
          <w:szCs w:val="24"/>
        </w:rPr>
        <w:t>рабочей</w:t>
      </w:r>
      <w:r w:rsidRPr="00594372">
        <w:rPr>
          <w:rFonts w:cs="Times New Roman"/>
          <w:color w:val="000000" w:themeColor="text1"/>
          <w:szCs w:val="24"/>
        </w:rPr>
        <w:t xml:space="preserve"> группой ведущих </w:t>
      </w:r>
      <w:r w:rsidR="00015A43" w:rsidRPr="00594372">
        <w:rPr>
          <w:rFonts w:cs="Times New Roman"/>
          <w:color w:val="000000" w:themeColor="text1"/>
          <w:szCs w:val="24"/>
        </w:rPr>
        <w:t>специалистов гастроэнтерологов</w:t>
      </w:r>
      <w:r w:rsidR="00236DF4">
        <w:rPr>
          <w:rFonts w:cs="Times New Roman"/>
          <w:color w:val="000000" w:themeColor="text1"/>
          <w:szCs w:val="24"/>
        </w:rPr>
        <w:t xml:space="preserve"> Министерства здравоохранения</w:t>
      </w:r>
      <w:r w:rsidRPr="00594372">
        <w:rPr>
          <w:rFonts w:cs="Times New Roman"/>
          <w:color w:val="000000" w:themeColor="text1"/>
          <w:szCs w:val="24"/>
        </w:rPr>
        <w:t xml:space="preserve"> Приднестровской Молдавской Республики.</w:t>
      </w:r>
    </w:p>
    <w:p w14:paraId="51C59534" w14:textId="19AF852C" w:rsidR="008A7137" w:rsidRPr="008A7137" w:rsidRDefault="008A7137" w:rsidP="008A7137">
      <w:pPr>
        <w:spacing w:after="0"/>
        <w:ind w:firstLine="709"/>
        <w:jc w:val="both"/>
        <w:rPr>
          <w:rFonts w:cs="Times New Roman"/>
          <w:b/>
          <w:color w:val="000000" w:themeColor="text1"/>
          <w:szCs w:val="24"/>
          <w:lang w:eastAsia="ru-RU"/>
        </w:rPr>
      </w:pPr>
      <w:r w:rsidRPr="00A27BC1">
        <w:rPr>
          <w:kern w:val="1"/>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23F9BD57" w14:textId="3E0183D7" w:rsidR="008A7137" w:rsidRPr="003B6A96" w:rsidRDefault="008A7137" w:rsidP="008A7137">
      <w:pPr>
        <w:spacing w:after="0"/>
        <w:ind w:firstLine="709"/>
        <w:jc w:val="both"/>
        <w:rPr>
          <w:rFonts w:cs="Times New Roman"/>
          <w:szCs w:val="24"/>
        </w:rPr>
      </w:pPr>
      <w:r w:rsidRPr="003B6A96">
        <w:rPr>
          <w:rFonts w:cs="Times New Roman"/>
          <w:szCs w:val="24"/>
        </w:rPr>
        <w:t xml:space="preserve">Механизм обновления клинических рекомендаций предусматривает их систематическую актуализацию – не реже чем один раз в </w:t>
      </w:r>
      <w:r>
        <w:rPr>
          <w:rFonts w:cs="Times New Roman"/>
          <w:szCs w:val="24"/>
        </w:rPr>
        <w:t>пять лет</w:t>
      </w:r>
      <w:r w:rsidRPr="003B6A96">
        <w:rPr>
          <w:rFonts w:cs="Times New Roman"/>
          <w:szCs w:val="24"/>
        </w:rPr>
        <w:t xml:space="preserve"> или при появлении новой информации о тактике ведения пациентов с данным заболеванием, но не чаще 1 раза в 6 месяцев. Решение об обновлении принимает </w:t>
      </w:r>
      <w:r w:rsidR="00236DF4">
        <w:rPr>
          <w:rFonts w:cs="Times New Roman"/>
          <w:szCs w:val="24"/>
        </w:rPr>
        <w:t>Министерство здравоохранения Приднестровской Молдавской Республики</w:t>
      </w:r>
      <w:r w:rsidRPr="00EF1DCC">
        <w:rPr>
          <w:rFonts w:cs="Times New Roman"/>
          <w:color w:val="FF0000"/>
          <w:szCs w:val="24"/>
        </w:rPr>
        <w:t xml:space="preserve"> </w:t>
      </w:r>
      <w:r w:rsidRPr="003B6A96">
        <w:rPr>
          <w:rFonts w:cs="Times New Roman"/>
          <w:szCs w:val="24"/>
        </w:rPr>
        <w:t>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3EE17717" w14:textId="77777777" w:rsidR="008A7137" w:rsidRPr="00A27BC1" w:rsidRDefault="008A7137" w:rsidP="008A7137">
      <w:pPr>
        <w:keepNext/>
        <w:suppressAutoHyphens/>
        <w:spacing w:after="0"/>
        <w:ind w:firstLine="709"/>
        <w:jc w:val="both"/>
        <w:outlineLvl w:val="0"/>
        <w:rPr>
          <w:rFonts w:eastAsia="Times New Roman"/>
          <w:bCs/>
          <w:kern w:val="1"/>
          <w:szCs w:val="24"/>
          <w:lang w:eastAsia="ar-SA"/>
        </w:rPr>
      </w:pPr>
      <w:r w:rsidRPr="00A27BC1">
        <w:rPr>
          <w:rFonts w:eastAsia="Times New Roman"/>
          <w:bCs/>
          <w:kern w:val="1"/>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bookmarkEnd w:id="497"/>
    <w:p w14:paraId="71789D8D" w14:textId="77777777" w:rsidR="008026DE" w:rsidRPr="00594372" w:rsidRDefault="008026DE" w:rsidP="00987119">
      <w:pPr>
        <w:shd w:val="clear" w:color="auto" w:fill="FFFFFF"/>
        <w:spacing w:before="230" w:after="207"/>
        <w:jc w:val="both"/>
        <w:outlineLvl w:val="1"/>
        <w:rPr>
          <w:rFonts w:eastAsia="Times New Roman" w:cs="Times New Roman"/>
          <w:b/>
          <w:bCs/>
          <w:color w:val="000000" w:themeColor="text1"/>
          <w:szCs w:val="24"/>
        </w:rPr>
      </w:pPr>
    </w:p>
    <w:p w14:paraId="56B7D705" w14:textId="77777777" w:rsidR="003B17A6" w:rsidRDefault="003B17A6" w:rsidP="00764ADB">
      <w:pPr>
        <w:pStyle w:val="1"/>
        <w:jc w:val="right"/>
        <w:rPr>
          <w:sz w:val="28"/>
          <w:szCs w:val="28"/>
        </w:rPr>
      </w:pPr>
      <w:bookmarkStart w:id="498" w:name="_Toc531868050"/>
    </w:p>
    <w:p w14:paraId="26E329CA" w14:textId="6C821DA3" w:rsidR="00764ADB" w:rsidRDefault="00BF7EF3" w:rsidP="00764ADB">
      <w:pPr>
        <w:pStyle w:val="1"/>
        <w:jc w:val="right"/>
        <w:rPr>
          <w:sz w:val="28"/>
          <w:szCs w:val="28"/>
        </w:rPr>
      </w:pPr>
      <w:r w:rsidRPr="002B03C1">
        <w:rPr>
          <w:sz w:val="28"/>
          <w:szCs w:val="28"/>
        </w:rPr>
        <w:lastRenderedPageBreak/>
        <w:t>Приложение Б</w:t>
      </w:r>
    </w:p>
    <w:p w14:paraId="6AC6A5AB" w14:textId="6BE0BF34" w:rsidR="00BF7EF3" w:rsidRPr="002B03C1" w:rsidRDefault="00BF7EF3" w:rsidP="00764ADB">
      <w:pPr>
        <w:pStyle w:val="1"/>
        <w:jc w:val="center"/>
        <w:rPr>
          <w:sz w:val="28"/>
          <w:szCs w:val="28"/>
        </w:rPr>
      </w:pPr>
      <w:r w:rsidRPr="002B03C1">
        <w:rPr>
          <w:sz w:val="28"/>
          <w:szCs w:val="28"/>
        </w:rPr>
        <w:t xml:space="preserve"> Алгоритмы </w:t>
      </w:r>
      <w:bookmarkEnd w:id="498"/>
      <w:r w:rsidR="007A77AD">
        <w:rPr>
          <w:sz w:val="28"/>
          <w:szCs w:val="28"/>
        </w:rPr>
        <w:t>действи</w:t>
      </w:r>
      <w:r w:rsidR="003D7FF3">
        <w:rPr>
          <w:sz w:val="28"/>
          <w:szCs w:val="28"/>
        </w:rPr>
        <w:t>й</w:t>
      </w:r>
      <w:r w:rsidR="007A77AD">
        <w:rPr>
          <w:sz w:val="28"/>
          <w:szCs w:val="28"/>
        </w:rPr>
        <w:t xml:space="preserve"> врача</w:t>
      </w:r>
    </w:p>
    <w:p w14:paraId="61CE8F26" w14:textId="7718200E" w:rsidR="00987119" w:rsidRDefault="00BF7EF3" w:rsidP="00987119">
      <w:pPr>
        <w:shd w:val="clear" w:color="auto" w:fill="FFFFFF"/>
        <w:spacing w:before="230" w:after="207"/>
        <w:jc w:val="both"/>
        <w:outlineLvl w:val="1"/>
        <w:rPr>
          <w:rFonts w:eastAsia="Times New Roman" w:cs="Times New Roman"/>
          <w:b/>
          <w:bCs/>
          <w:color w:val="000000" w:themeColor="text1"/>
          <w:sz w:val="28"/>
          <w:szCs w:val="28"/>
        </w:rPr>
      </w:pPr>
      <w:r w:rsidRPr="00594372">
        <w:rPr>
          <w:rFonts w:eastAsia="Times New Roman" w:cs="Times New Roman"/>
          <w:b/>
          <w:bCs/>
          <w:noProof/>
          <w:color w:val="000000" w:themeColor="text1"/>
          <w:sz w:val="28"/>
          <w:szCs w:val="28"/>
          <w:lang w:eastAsia="ru-RU"/>
        </w:rPr>
        <w:drawing>
          <wp:inline distT="0" distB="0" distL="0" distR="0" wp14:anchorId="726F5CC9" wp14:editId="354782AE">
            <wp:extent cx="5934075" cy="3657600"/>
            <wp:effectExtent l="0" t="0" r="9525" b="0"/>
            <wp:docPr id="2" name="Рисунок 2" descr="C:\Users\Zver\Desktop\Клинические рекомендации\3d3752c66e0fff5791eb7018058b02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ver\Desktop\Клинические рекомендации\3d3752c66e0fff5791eb7018058b024b.jpg"/>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934075" cy="3657600"/>
                    </a:xfrm>
                    <a:prstGeom prst="rect">
                      <a:avLst/>
                    </a:prstGeom>
                    <a:noFill/>
                    <a:ln>
                      <a:noFill/>
                    </a:ln>
                  </pic:spPr>
                </pic:pic>
              </a:graphicData>
            </a:graphic>
          </wp:inline>
        </w:drawing>
      </w:r>
    </w:p>
    <w:p w14:paraId="7392A7D4" w14:textId="078AAD4B" w:rsidR="00523A42" w:rsidRDefault="00523A42" w:rsidP="00987119">
      <w:pPr>
        <w:shd w:val="clear" w:color="auto" w:fill="FFFFFF"/>
        <w:spacing w:before="230" w:after="207"/>
        <w:jc w:val="both"/>
        <w:outlineLvl w:val="1"/>
        <w:rPr>
          <w:rFonts w:eastAsia="Times New Roman" w:cs="Times New Roman"/>
          <w:b/>
          <w:bCs/>
          <w:color w:val="000000" w:themeColor="text1"/>
          <w:sz w:val="28"/>
          <w:szCs w:val="28"/>
        </w:rPr>
      </w:pPr>
    </w:p>
    <w:p w14:paraId="6E26DC9A" w14:textId="63E9EF49" w:rsidR="00C37591" w:rsidRDefault="00C37591" w:rsidP="00987119">
      <w:pPr>
        <w:shd w:val="clear" w:color="auto" w:fill="FFFFFF"/>
        <w:spacing w:before="230" w:after="207"/>
        <w:jc w:val="both"/>
        <w:outlineLvl w:val="1"/>
        <w:rPr>
          <w:rFonts w:eastAsia="Times New Roman" w:cs="Times New Roman"/>
          <w:b/>
          <w:bCs/>
          <w:color w:val="000000" w:themeColor="text1"/>
          <w:sz w:val="28"/>
          <w:szCs w:val="28"/>
        </w:rPr>
      </w:pPr>
    </w:p>
    <w:p w14:paraId="208DC0BA" w14:textId="7927670C" w:rsidR="00C37591" w:rsidRDefault="00C37591" w:rsidP="00987119">
      <w:pPr>
        <w:shd w:val="clear" w:color="auto" w:fill="FFFFFF"/>
        <w:spacing w:before="230" w:after="207"/>
        <w:jc w:val="both"/>
        <w:outlineLvl w:val="1"/>
        <w:rPr>
          <w:rFonts w:eastAsia="Times New Roman" w:cs="Times New Roman"/>
          <w:b/>
          <w:bCs/>
          <w:color w:val="000000" w:themeColor="text1"/>
          <w:sz w:val="28"/>
          <w:szCs w:val="28"/>
        </w:rPr>
      </w:pPr>
    </w:p>
    <w:p w14:paraId="6EFC715E" w14:textId="5CEDBE5E" w:rsidR="00C37591" w:rsidRDefault="00C37591" w:rsidP="00987119">
      <w:pPr>
        <w:shd w:val="clear" w:color="auto" w:fill="FFFFFF"/>
        <w:spacing w:before="230" w:after="207"/>
        <w:jc w:val="both"/>
        <w:outlineLvl w:val="1"/>
        <w:rPr>
          <w:rFonts w:eastAsia="Times New Roman" w:cs="Times New Roman"/>
          <w:b/>
          <w:bCs/>
          <w:color w:val="000000" w:themeColor="text1"/>
          <w:sz w:val="28"/>
          <w:szCs w:val="28"/>
        </w:rPr>
      </w:pPr>
    </w:p>
    <w:p w14:paraId="27AD06D9" w14:textId="33EC7F7C" w:rsidR="0029068C" w:rsidRDefault="0029068C" w:rsidP="00987119">
      <w:pPr>
        <w:shd w:val="clear" w:color="auto" w:fill="FFFFFF"/>
        <w:spacing w:before="230" w:after="207"/>
        <w:jc w:val="both"/>
        <w:outlineLvl w:val="1"/>
        <w:rPr>
          <w:rFonts w:eastAsia="Times New Roman" w:cs="Times New Roman"/>
          <w:b/>
          <w:bCs/>
          <w:color w:val="000000" w:themeColor="text1"/>
          <w:sz w:val="28"/>
          <w:szCs w:val="28"/>
        </w:rPr>
      </w:pPr>
    </w:p>
    <w:p w14:paraId="12E38AEC" w14:textId="3E552F2A" w:rsidR="0029068C" w:rsidRDefault="0029068C" w:rsidP="00987119">
      <w:pPr>
        <w:shd w:val="clear" w:color="auto" w:fill="FFFFFF"/>
        <w:spacing w:before="230" w:after="207"/>
        <w:jc w:val="both"/>
        <w:outlineLvl w:val="1"/>
        <w:rPr>
          <w:rFonts w:eastAsia="Times New Roman" w:cs="Times New Roman"/>
          <w:b/>
          <w:bCs/>
          <w:color w:val="000000" w:themeColor="text1"/>
          <w:sz w:val="28"/>
          <w:szCs w:val="28"/>
        </w:rPr>
      </w:pPr>
    </w:p>
    <w:p w14:paraId="64FF3745" w14:textId="2DF84A2E" w:rsidR="0029068C" w:rsidRDefault="0029068C" w:rsidP="00987119">
      <w:pPr>
        <w:shd w:val="clear" w:color="auto" w:fill="FFFFFF"/>
        <w:spacing w:before="230" w:after="207"/>
        <w:jc w:val="both"/>
        <w:outlineLvl w:val="1"/>
        <w:rPr>
          <w:rFonts w:eastAsia="Times New Roman" w:cs="Times New Roman"/>
          <w:b/>
          <w:bCs/>
          <w:color w:val="000000" w:themeColor="text1"/>
          <w:sz w:val="28"/>
          <w:szCs w:val="28"/>
        </w:rPr>
      </w:pPr>
    </w:p>
    <w:p w14:paraId="294280B5" w14:textId="73C6F934" w:rsidR="0029068C" w:rsidRDefault="0029068C" w:rsidP="00987119">
      <w:pPr>
        <w:shd w:val="clear" w:color="auto" w:fill="FFFFFF"/>
        <w:spacing w:before="230" w:after="207"/>
        <w:jc w:val="both"/>
        <w:outlineLvl w:val="1"/>
        <w:rPr>
          <w:rFonts w:eastAsia="Times New Roman" w:cs="Times New Roman"/>
          <w:b/>
          <w:bCs/>
          <w:color w:val="000000" w:themeColor="text1"/>
          <w:sz w:val="28"/>
          <w:szCs w:val="28"/>
        </w:rPr>
      </w:pPr>
    </w:p>
    <w:p w14:paraId="33534364" w14:textId="1C4D24C7" w:rsidR="00764ADB" w:rsidRDefault="00764ADB" w:rsidP="00987119">
      <w:pPr>
        <w:shd w:val="clear" w:color="auto" w:fill="FFFFFF"/>
        <w:spacing w:before="230" w:after="207"/>
        <w:jc w:val="both"/>
        <w:outlineLvl w:val="1"/>
        <w:rPr>
          <w:rFonts w:eastAsia="Times New Roman" w:cs="Times New Roman"/>
          <w:b/>
          <w:bCs/>
          <w:color w:val="000000" w:themeColor="text1"/>
          <w:sz w:val="28"/>
          <w:szCs w:val="28"/>
        </w:rPr>
      </w:pPr>
    </w:p>
    <w:p w14:paraId="78531C03" w14:textId="46602E19" w:rsidR="008026DE" w:rsidRDefault="008026DE" w:rsidP="00987119">
      <w:pPr>
        <w:shd w:val="clear" w:color="auto" w:fill="FFFFFF"/>
        <w:spacing w:before="230" w:after="207"/>
        <w:jc w:val="both"/>
        <w:outlineLvl w:val="1"/>
        <w:rPr>
          <w:rFonts w:eastAsia="Times New Roman" w:cs="Times New Roman"/>
          <w:b/>
          <w:bCs/>
          <w:color w:val="000000" w:themeColor="text1"/>
          <w:sz w:val="28"/>
          <w:szCs w:val="28"/>
        </w:rPr>
      </w:pPr>
    </w:p>
    <w:p w14:paraId="72D5579C" w14:textId="77777777" w:rsidR="003B17A6" w:rsidRDefault="003B17A6" w:rsidP="00987119">
      <w:pPr>
        <w:shd w:val="clear" w:color="auto" w:fill="FFFFFF"/>
        <w:spacing w:before="230" w:after="207"/>
        <w:jc w:val="both"/>
        <w:outlineLvl w:val="1"/>
        <w:rPr>
          <w:rFonts w:eastAsia="Times New Roman" w:cs="Times New Roman"/>
          <w:b/>
          <w:bCs/>
          <w:color w:val="000000" w:themeColor="text1"/>
          <w:sz w:val="28"/>
          <w:szCs w:val="28"/>
        </w:rPr>
      </w:pPr>
    </w:p>
    <w:p w14:paraId="4C5692B9" w14:textId="6C605BBE" w:rsidR="004C68D4" w:rsidRDefault="00C37591" w:rsidP="00764ADB">
      <w:pPr>
        <w:pStyle w:val="1"/>
        <w:jc w:val="center"/>
        <w:rPr>
          <w:sz w:val="28"/>
          <w:szCs w:val="28"/>
        </w:rPr>
      </w:pPr>
      <w:r>
        <w:rPr>
          <w:b w:val="0"/>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0CA51F97" wp14:editId="36D7E616">
                <wp:simplePos x="0" y="0"/>
                <wp:positionH relativeFrom="column">
                  <wp:posOffset>1625600</wp:posOffset>
                </wp:positionH>
                <wp:positionV relativeFrom="paragraph">
                  <wp:posOffset>295910</wp:posOffset>
                </wp:positionV>
                <wp:extent cx="3327400" cy="406400"/>
                <wp:effectExtent l="0" t="0" r="25400" b="12700"/>
                <wp:wrapNone/>
                <wp:docPr id="4" name="Прямоугольник 4"/>
                <wp:cNvGraphicFramePr/>
                <a:graphic xmlns:a="http://schemas.openxmlformats.org/drawingml/2006/main">
                  <a:graphicData uri="http://schemas.microsoft.com/office/word/2010/wordprocessingShape">
                    <wps:wsp>
                      <wps:cNvSpPr/>
                      <wps:spPr>
                        <a:xfrm>
                          <a:off x="0" y="0"/>
                          <a:ext cx="332740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A80C64" w14:textId="6276FD81" w:rsidR="001C3A9C" w:rsidRPr="00E11B19" w:rsidRDefault="001C3A9C" w:rsidP="00523A42">
                            <w:pPr>
                              <w:jc w:val="center"/>
                              <w:rPr>
                                <w:szCs w:val="24"/>
                              </w:rPr>
                            </w:pPr>
                            <w:r w:rsidRPr="00E11B19">
                              <w:rPr>
                                <w:szCs w:val="24"/>
                              </w:rPr>
                              <w:t>Пациент с подозрением на болезнь Крона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51F97" id="Прямоугольник 4" o:spid="_x0000_s1026" style="position:absolute;left:0;text-align:left;margin-left:128pt;margin-top:23.3pt;width:262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" fillcolor="#5b9bd5 [3204]" strokecolor="#1f4d78 [1604]" strokeweight="1pt">
                <v:textbox>
                  <w:txbxContent>
                    <w:p w14:paraId="26A80C64" w14:textId="6276FD81" w:rsidR="001C3A9C" w:rsidRPr="00E11B19" w:rsidRDefault="001C3A9C" w:rsidP="00523A42">
                      <w:pPr>
                        <w:jc w:val="center"/>
                        <w:rPr>
                          <w:szCs w:val="24"/>
                        </w:rPr>
                      </w:pPr>
                      <w:r w:rsidRPr="00E11B19">
                        <w:rPr>
                          <w:szCs w:val="24"/>
                        </w:rPr>
                        <w:t>Пациент с подозрением на болезнь Крона</w:t>
                      </w:r>
                    </w:p>
                  </w:txbxContent>
                </v:textbox>
              </v:rect>
            </w:pict>
          </mc:Fallback>
        </mc:AlternateContent>
      </w:r>
      <w:r w:rsidRPr="002B03C1">
        <w:rPr>
          <w:sz w:val="28"/>
          <w:szCs w:val="28"/>
        </w:rPr>
        <w:t>Алгоритмы ведения пациента</w:t>
      </w:r>
      <w:r w:rsidR="006066ED">
        <w:rPr>
          <w:sz w:val="28"/>
          <w:szCs w:val="28"/>
        </w:rPr>
        <w:t xml:space="preserve"> </w:t>
      </w:r>
    </w:p>
    <w:p w14:paraId="3047AEF5" w14:textId="13AEB534" w:rsidR="004C68D4" w:rsidRPr="00594372" w:rsidRDefault="00523A42"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44E55E74" wp14:editId="3B72CD74">
                <wp:simplePos x="0" y="0"/>
                <wp:positionH relativeFrom="column">
                  <wp:posOffset>3790950</wp:posOffset>
                </wp:positionH>
                <wp:positionV relativeFrom="paragraph">
                  <wp:posOffset>326390</wp:posOffset>
                </wp:positionV>
                <wp:extent cx="146050" cy="342900"/>
                <wp:effectExtent l="19050" t="0" r="44450" b="38100"/>
                <wp:wrapNone/>
                <wp:docPr id="5" name="Стрелка: вниз 5"/>
                <wp:cNvGraphicFramePr/>
                <a:graphic xmlns:a="http://schemas.openxmlformats.org/drawingml/2006/main">
                  <a:graphicData uri="http://schemas.microsoft.com/office/word/2010/wordprocessingShape">
                    <wps:wsp>
                      <wps:cNvSpPr/>
                      <wps:spPr>
                        <a:xfrm>
                          <a:off x="0" y="0"/>
                          <a:ext cx="1460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E8C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98.5pt;margin-top:25.7pt;width:1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" adj="17000" fillcolor="#5b9bd5 [3204]" strokecolor="#1f4d78 [1604]" strokeweight="1pt"/>
            </w:pict>
          </mc:Fallback>
        </mc:AlternateContent>
      </w:r>
    </w:p>
    <w:p w14:paraId="490FA81F" w14:textId="5E92C0F3" w:rsidR="004C68D4" w:rsidRPr="00594372" w:rsidRDefault="00523A42"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2832043B" wp14:editId="3256577B">
                <wp:simplePos x="0" y="0"/>
                <wp:positionH relativeFrom="column">
                  <wp:posOffset>2889250</wp:posOffset>
                </wp:positionH>
                <wp:positionV relativeFrom="paragraph">
                  <wp:posOffset>305435</wp:posOffset>
                </wp:positionV>
                <wp:extent cx="1943100" cy="374650"/>
                <wp:effectExtent l="0" t="0" r="19050" b="25400"/>
                <wp:wrapNone/>
                <wp:docPr id="7" name="Прямоугольник 7"/>
                <wp:cNvGraphicFramePr/>
                <a:graphic xmlns:a="http://schemas.openxmlformats.org/drawingml/2006/main">
                  <a:graphicData uri="http://schemas.microsoft.com/office/word/2010/wordprocessingShape">
                    <wps:wsp>
                      <wps:cNvSpPr/>
                      <wps:spPr>
                        <a:xfrm>
                          <a:off x="0" y="0"/>
                          <a:ext cx="1943100" cy="374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C1DC01" w14:textId="6855A255" w:rsidR="001C3A9C" w:rsidRPr="00E11B19" w:rsidRDefault="001C3A9C" w:rsidP="00523A42">
                            <w:pPr>
                              <w:jc w:val="center"/>
                              <w:rPr>
                                <w:szCs w:val="24"/>
                              </w:rPr>
                            </w:pPr>
                            <w:r w:rsidRPr="00E11B19">
                              <w:rPr>
                                <w:szCs w:val="24"/>
                              </w:rPr>
                              <w:t>диагностика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2043B" id="Прямоугольник 7" o:spid="_x0000_s1027" style="position:absolute;left:0;text-align:left;margin-left:227.5pt;margin-top:24.05pt;width:153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" fillcolor="#5b9bd5 [3204]" strokecolor="#1f4d78 [1604]" strokeweight="1pt">
                <v:textbox>
                  <w:txbxContent>
                    <w:p w14:paraId="5CC1DC01" w14:textId="6855A255" w:rsidR="001C3A9C" w:rsidRPr="00E11B19" w:rsidRDefault="001C3A9C" w:rsidP="00523A42">
                      <w:pPr>
                        <w:jc w:val="center"/>
                        <w:rPr>
                          <w:szCs w:val="24"/>
                        </w:rPr>
                      </w:pPr>
                      <w:r w:rsidRPr="00E11B19">
                        <w:rPr>
                          <w:szCs w:val="24"/>
                        </w:rPr>
                        <w:t>диагностика</w:t>
                      </w:r>
                    </w:p>
                  </w:txbxContent>
                </v:textbox>
              </v:rect>
            </w:pict>
          </mc:Fallback>
        </mc:AlternateContent>
      </w:r>
    </w:p>
    <w:p w14:paraId="78B19329" w14:textId="432C01E5" w:rsidR="004C68D4" w:rsidRPr="00594372" w:rsidRDefault="00523A42"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0A51759A" wp14:editId="0239F203">
                <wp:simplePos x="0" y="0"/>
                <wp:positionH relativeFrom="column">
                  <wp:posOffset>3848100</wp:posOffset>
                </wp:positionH>
                <wp:positionV relativeFrom="paragraph">
                  <wp:posOffset>303530</wp:posOffset>
                </wp:positionV>
                <wp:extent cx="88900" cy="387350"/>
                <wp:effectExtent l="0" t="0" r="25400" b="31750"/>
                <wp:wrapNone/>
                <wp:docPr id="10" name="Стрелка: вниз 10"/>
                <wp:cNvGraphicFramePr/>
                <a:graphic xmlns:a="http://schemas.openxmlformats.org/drawingml/2006/main">
                  <a:graphicData uri="http://schemas.microsoft.com/office/word/2010/wordprocessingShape">
                    <wps:wsp>
                      <wps:cNvSpPr/>
                      <wps:spPr>
                        <a:xfrm>
                          <a:off x="0" y="0"/>
                          <a:ext cx="88900" cy="387350"/>
                        </a:xfrm>
                        <a:prstGeom prst="down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E22DA" id="Стрелка: вниз 10" o:spid="_x0000_s1026" type="#_x0000_t67" style="position:absolute;margin-left:303pt;margin-top:23.9pt;width:7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" adj="19121,0" fillcolor="#5b9bd5 [3204]" strokecolor="#1f4d78 [1604]" strokeweight="1pt"/>
            </w:pict>
          </mc:Fallback>
        </mc:AlternateContent>
      </w:r>
    </w:p>
    <w:p w14:paraId="4F678D4C" w14:textId="21E12D36" w:rsidR="004C68D4" w:rsidRPr="00594372" w:rsidRDefault="00B263C3"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0134A41A" wp14:editId="29D9D07E">
                <wp:simplePos x="0" y="0"/>
                <wp:positionH relativeFrom="column">
                  <wp:posOffset>2197100</wp:posOffset>
                </wp:positionH>
                <wp:positionV relativeFrom="paragraph">
                  <wp:posOffset>282575</wp:posOffset>
                </wp:positionV>
                <wp:extent cx="3397250" cy="965200"/>
                <wp:effectExtent l="38100" t="19050" r="0" b="44450"/>
                <wp:wrapNone/>
                <wp:docPr id="11" name="Блок-схема: решение 11"/>
                <wp:cNvGraphicFramePr/>
                <a:graphic xmlns:a="http://schemas.openxmlformats.org/drawingml/2006/main">
                  <a:graphicData uri="http://schemas.microsoft.com/office/word/2010/wordprocessingShape">
                    <wps:wsp>
                      <wps:cNvSpPr/>
                      <wps:spPr>
                        <a:xfrm>
                          <a:off x="0" y="0"/>
                          <a:ext cx="3397250" cy="9652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E59944" w14:textId="13909201" w:rsidR="001C3A9C" w:rsidRPr="00C37591" w:rsidRDefault="001C3A9C" w:rsidP="00523A42">
                            <w:pPr>
                              <w:jc w:val="center"/>
                              <w:rPr>
                                <w:sz w:val="20"/>
                                <w:szCs w:val="20"/>
                              </w:rPr>
                            </w:pPr>
                            <w:r w:rsidRPr="00C37591">
                              <w:rPr>
                                <w:sz w:val="20"/>
                                <w:szCs w:val="20"/>
                              </w:rPr>
                              <w:t>Предварительный диагноз подтвержден?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4A41A" id="_x0000_t110" coordsize="21600,21600" o:spt="110" path="m10800,l,10800,10800,21600,21600,10800xe">
                <v:stroke joinstyle="miter"/>
                <v:path gradientshapeok="t" o:connecttype="rect" textboxrect="5400,5400,16200,16200"/>
              </v:shapetype>
              <v:shape id="Блок-схема: решение 11" o:spid="_x0000_s1028" type="#_x0000_t110" style="position:absolute;left:0;text-align:left;margin-left:173pt;margin-top:22.25pt;width:267.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" fillcolor="#5b9bd5 [3204]" strokecolor="#1f4d78 [1604]" strokeweight="1pt">
                <v:textbox>
                  <w:txbxContent>
                    <w:p w14:paraId="46E59944" w14:textId="13909201" w:rsidR="001C3A9C" w:rsidRPr="00C37591" w:rsidRDefault="001C3A9C" w:rsidP="00523A42">
                      <w:pPr>
                        <w:jc w:val="center"/>
                        <w:rPr>
                          <w:sz w:val="20"/>
                          <w:szCs w:val="20"/>
                        </w:rPr>
                      </w:pPr>
                      <w:r w:rsidRPr="00C37591">
                        <w:rPr>
                          <w:sz w:val="20"/>
                          <w:szCs w:val="20"/>
                        </w:rPr>
                        <w:t>Предварительный диагноз подтвержден?</w:t>
                      </w:r>
                    </w:p>
                  </w:txbxContent>
                </v:textbox>
              </v:shape>
            </w:pict>
          </mc:Fallback>
        </mc:AlternateContent>
      </w:r>
      <w:r w:rsidR="00C37591">
        <w:rPr>
          <w:rFonts w:cs="Times New Roman"/>
          <w:b/>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0BDA810A" wp14:editId="22E1C763">
                <wp:simplePos x="0" y="0"/>
                <wp:positionH relativeFrom="column">
                  <wp:posOffset>215900</wp:posOffset>
                </wp:positionH>
                <wp:positionV relativeFrom="paragraph">
                  <wp:posOffset>371475</wp:posOffset>
                </wp:positionV>
                <wp:extent cx="1231900" cy="723900"/>
                <wp:effectExtent l="0" t="0" r="25400" b="19050"/>
                <wp:wrapNone/>
                <wp:docPr id="18" name="Прямоугольник 18"/>
                <wp:cNvGraphicFramePr/>
                <a:graphic xmlns:a="http://schemas.openxmlformats.org/drawingml/2006/main">
                  <a:graphicData uri="http://schemas.microsoft.com/office/word/2010/wordprocessingShape">
                    <wps:wsp>
                      <wps:cNvSpPr/>
                      <wps:spPr>
                        <a:xfrm>
                          <a:off x="0" y="0"/>
                          <a:ext cx="1231900"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EB3495" w14:textId="22C06E32" w:rsidR="001C3A9C" w:rsidRPr="00B263C3" w:rsidRDefault="001C3A9C" w:rsidP="00C37591">
                            <w:pPr>
                              <w:jc w:val="center"/>
                              <w:rPr>
                                <w:sz w:val="20"/>
                                <w:szCs w:val="20"/>
                              </w:rPr>
                            </w:pPr>
                            <w:r w:rsidRPr="00B263C3">
                              <w:rPr>
                                <w:sz w:val="20"/>
                                <w:szCs w:val="20"/>
                              </w:rPr>
                              <w:t>Продолжение диагностического поиска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A810A" id="Прямоугольник 18" o:spid="_x0000_s1029" style="position:absolute;left:0;text-align:left;margin-left:17pt;margin-top:29.25pt;width:97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" fillcolor="#5b9bd5 [3204]" strokecolor="#1f4d78 [1604]" strokeweight="1pt">
                <v:textbox>
                  <w:txbxContent>
                    <w:p w14:paraId="4BEB3495" w14:textId="22C06E32" w:rsidR="001C3A9C" w:rsidRPr="00B263C3" w:rsidRDefault="001C3A9C" w:rsidP="00C37591">
                      <w:pPr>
                        <w:jc w:val="center"/>
                        <w:rPr>
                          <w:sz w:val="20"/>
                          <w:szCs w:val="20"/>
                        </w:rPr>
                      </w:pPr>
                      <w:r w:rsidRPr="00B263C3">
                        <w:rPr>
                          <w:sz w:val="20"/>
                          <w:szCs w:val="20"/>
                        </w:rPr>
                        <w:t>Продолжение диагностического поиска</w:t>
                      </w:r>
                    </w:p>
                  </w:txbxContent>
                </v:textbox>
              </v:rect>
            </w:pict>
          </mc:Fallback>
        </mc:AlternateContent>
      </w:r>
    </w:p>
    <w:p w14:paraId="52A46AC2" w14:textId="5880656F" w:rsidR="004C68D4" w:rsidRPr="00594372" w:rsidRDefault="00C37591"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6A6C4E18" wp14:editId="21AB7D08">
                <wp:simplePos x="0" y="0"/>
                <wp:positionH relativeFrom="column">
                  <wp:posOffset>1498600</wp:posOffset>
                </wp:positionH>
                <wp:positionV relativeFrom="paragraph">
                  <wp:posOffset>71120</wp:posOffset>
                </wp:positionV>
                <wp:extent cx="660400" cy="558800"/>
                <wp:effectExtent l="19050" t="19050" r="25400" b="31750"/>
                <wp:wrapNone/>
                <wp:docPr id="19" name="Стрелка: влево 19"/>
                <wp:cNvGraphicFramePr/>
                <a:graphic xmlns:a="http://schemas.openxmlformats.org/drawingml/2006/main">
                  <a:graphicData uri="http://schemas.microsoft.com/office/word/2010/wordprocessingShape">
                    <wps:wsp>
                      <wps:cNvSpPr/>
                      <wps:spPr>
                        <a:xfrm>
                          <a:off x="0" y="0"/>
                          <a:ext cx="660400" cy="558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B7A013" w14:textId="5F33DFF2" w:rsidR="001C3A9C" w:rsidRPr="00B263C3" w:rsidRDefault="001C3A9C" w:rsidP="00C37591">
                            <w:pPr>
                              <w:jc w:val="center"/>
                              <w:rPr>
                                <w:sz w:val="20"/>
                                <w:szCs w:val="20"/>
                              </w:rPr>
                            </w:pPr>
                            <w:r w:rsidRPr="00B263C3">
                              <w:rPr>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C4E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9" o:spid="_x0000_s1030" type="#_x0000_t66" style="position:absolute;left:0;text-align:left;margin-left:118pt;margin-top:5.6pt;width:52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" adj="9138" fillcolor="#5b9bd5 [3204]" strokecolor="#1f4d78 [1604]" strokeweight="1pt">
                <v:textbox>
                  <w:txbxContent>
                    <w:p w14:paraId="1DB7A013" w14:textId="5F33DFF2" w:rsidR="001C3A9C" w:rsidRPr="00B263C3" w:rsidRDefault="001C3A9C" w:rsidP="00C37591">
                      <w:pPr>
                        <w:jc w:val="center"/>
                        <w:rPr>
                          <w:sz w:val="20"/>
                          <w:szCs w:val="20"/>
                        </w:rPr>
                      </w:pPr>
                      <w:r w:rsidRPr="00B263C3">
                        <w:rPr>
                          <w:sz w:val="20"/>
                          <w:szCs w:val="20"/>
                        </w:rPr>
                        <w:t>нет</w:t>
                      </w:r>
                    </w:p>
                  </w:txbxContent>
                </v:textbox>
              </v:shape>
            </w:pict>
          </mc:Fallback>
        </mc:AlternateContent>
      </w:r>
    </w:p>
    <w:p w14:paraId="08A07FA1" w14:textId="09F66001" w:rsidR="004C68D4" w:rsidRPr="00594372" w:rsidRDefault="004C68D4" w:rsidP="004C68D4">
      <w:pPr>
        <w:jc w:val="both"/>
        <w:rPr>
          <w:rFonts w:cs="Times New Roman"/>
          <w:b/>
          <w:color w:val="000000" w:themeColor="text1"/>
          <w:sz w:val="28"/>
          <w:szCs w:val="28"/>
        </w:rPr>
      </w:pPr>
    </w:p>
    <w:p w14:paraId="104CED3A" w14:textId="7803E1FE" w:rsidR="004C68D4" w:rsidRDefault="00B263C3"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4801C6A8" wp14:editId="23331ADD">
                <wp:simplePos x="0" y="0"/>
                <wp:positionH relativeFrom="column">
                  <wp:posOffset>3448050</wp:posOffset>
                </wp:positionH>
                <wp:positionV relativeFrom="paragraph">
                  <wp:posOffset>99060</wp:posOffset>
                </wp:positionV>
                <wp:extent cx="889000" cy="3429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8890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BC9B99" w14:textId="7DCEDA5B" w:rsidR="001C3A9C" w:rsidRDefault="001C3A9C" w:rsidP="00C5706E">
                            <w:pPr>
                              <w:jc w:val="center"/>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C6A8" id="Стрелка: вниз 20" o:spid="_x0000_s1031" type="#_x0000_t67" style="position:absolute;left:0;text-align:left;margin-left:271.5pt;margin-top:7.8pt;width:7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" adj="10800" fillcolor="#5b9bd5 [3204]" strokecolor="#1f4d78 [1604]" strokeweight="1pt">
                <v:textbox>
                  <w:txbxContent>
                    <w:p w14:paraId="40BC9B99" w14:textId="7DCEDA5B" w:rsidR="001C3A9C" w:rsidRDefault="001C3A9C" w:rsidP="00C5706E">
                      <w:pPr>
                        <w:jc w:val="center"/>
                      </w:pPr>
                      <w:r>
                        <w:t>да</w:t>
                      </w:r>
                    </w:p>
                  </w:txbxContent>
                </v:textbox>
              </v:shape>
            </w:pict>
          </mc:Fallback>
        </mc:AlternateContent>
      </w:r>
    </w:p>
    <w:p w14:paraId="2A33A90A" w14:textId="42B5B7FC" w:rsidR="00BE1668" w:rsidRDefault="00067776"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74624" behindDoc="0" locked="0" layoutInCell="1" allowOverlap="1" wp14:anchorId="16FEBCC5" wp14:editId="568A930A">
                <wp:simplePos x="0" y="0"/>
                <wp:positionH relativeFrom="column">
                  <wp:posOffset>1339850</wp:posOffset>
                </wp:positionH>
                <wp:positionV relativeFrom="paragraph">
                  <wp:posOffset>338455</wp:posOffset>
                </wp:positionV>
                <wp:extent cx="1136650" cy="546100"/>
                <wp:effectExtent l="19050" t="19050" r="25400" b="44450"/>
                <wp:wrapNone/>
                <wp:docPr id="6" name="Стрелка: влево 6"/>
                <wp:cNvGraphicFramePr/>
                <a:graphic xmlns:a="http://schemas.openxmlformats.org/drawingml/2006/main">
                  <a:graphicData uri="http://schemas.microsoft.com/office/word/2010/wordprocessingShape">
                    <wps:wsp>
                      <wps:cNvSpPr/>
                      <wps:spPr>
                        <a:xfrm>
                          <a:off x="0" y="0"/>
                          <a:ext cx="1136650" cy="5461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FF2D54" w14:textId="18679316" w:rsidR="001C3A9C" w:rsidRDefault="001C3A9C" w:rsidP="00067776">
                            <w:pPr>
                              <w:jc w:val="center"/>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EBCC5" id="Стрелка: влево 6" o:spid="_x0000_s1032" type="#_x0000_t66" style="position:absolute;left:0;text-align:left;margin-left:105.5pt;margin-top:26.65pt;width:89.5pt;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" adj="5189" fillcolor="#5b9bd5 [3204]" strokecolor="#1f4d78 [1604]" strokeweight="1pt">
                <v:textbox>
                  <w:txbxContent>
                    <w:p w14:paraId="56FF2D54" w14:textId="18679316" w:rsidR="001C3A9C" w:rsidRDefault="001C3A9C" w:rsidP="00067776">
                      <w:pPr>
                        <w:jc w:val="center"/>
                      </w:pPr>
                      <w:r>
                        <w:t>да</w:t>
                      </w:r>
                    </w:p>
                  </w:txbxContent>
                </v:textbox>
              </v:shape>
            </w:pict>
          </mc:Fallback>
        </mc:AlternateContent>
      </w:r>
      <w:r>
        <w:rPr>
          <w:rFonts w:cs="Times New Roman"/>
          <w:b/>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56739E7F" wp14:editId="2FA5E92A">
                <wp:simplePos x="0" y="0"/>
                <wp:positionH relativeFrom="column">
                  <wp:posOffset>2444750</wp:posOffset>
                </wp:positionH>
                <wp:positionV relativeFrom="paragraph">
                  <wp:posOffset>116205</wp:posOffset>
                </wp:positionV>
                <wp:extent cx="3219450" cy="1009650"/>
                <wp:effectExtent l="38100" t="19050" r="19050" b="38100"/>
                <wp:wrapNone/>
                <wp:docPr id="21" name="Блок-схема: решение 21"/>
                <wp:cNvGraphicFramePr/>
                <a:graphic xmlns:a="http://schemas.openxmlformats.org/drawingml/2006/main">
                  <a:graphicData uri="http://schemas.microsoft.com/office/word/2010/wordprocessingShape">
                    <wps:wsp>
                      <wps:cNvSpPr/>
                      <wps:spPr>
                        <a:xfrm>
                          <a:off x="0" y="0"/>
                          <a:ext cx="3219450" cy="10096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FCC438" w14:textId="590C1ADD" w:rsidR="001C3A9C" w:rsidRPr="00C5706E" w:rsidRDefault="001C3A9C" w:rsidP="00C5706E">
                            <w:pPr>
                              <w:jc w:val="center"/>
                              <w:rPr>
                                <w:sz w:val="20"/>
                                <w:szCs w:val="20"/>
                              </w:rPr>
                            </w:pPr>
                            <w:r w:rsidRPr="00C5706E">
                              <w:rPr>
                                <w:sz w:val="20"/>
                                <w:szCs w:val="20"/>
                              </w:rPr>
                              <w:t>Есть показания к хирургическому</w:t>
                            </w:r>
                            <w:r>
                              <w:t xml:space="preserve"> </w:t>
                            </w:r>
                            <w:r w:rsidRPr="00C5706E">
                              <w:rPr>
                                <w:sz w:val="20"/>
                                <w:szCs w:val="20"/>
                              </w:rPr>
                              <w:t>лечению?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9E7F" id="Блок-схема: решение 21" o:spid="_x0000_s1033" type="#_x0000_t110" style="position:absolute;left:0;text-align:left;margin-left:192.5pt;margin-top:9.15pt;width:253.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" fillcolor="#5b9bd5 [3204]" strokecolor="#1f4d78 [1604]" strokeweight="1pt">
                <v:textbox>
                  <w:txbxContent>
                    <w:p w14:paraId="62FCC438" w14:textId="590C1ADD" w:rsidR="001C3A9C" w:rsidRPr="00C5706E" w:rsidRDefault="001C3A9C" w:rsidP="00C5706E">
                      <w:pPr>
                        <w:jc w:val="center"/>
                        <w:rPr>
                          <w:sz w:val="20"/>
                          <w:szCs w:val="20"/>
                        </w:rPr>
                      </w:pPr>
                      <w:r w:rsidRPr="00C5706E">
                        <w:rPr>
                          <w:sz w:val="20"/>
                          <w:szCs w:val="20"/>
                        </w:rPr>
                        <w:t>Есть показания к хирургическому</w:t>
                      </w:r>
                      <w:r>
                        <w:t xml:space="preserve"> </w:t>
                      </w:r>
                      <w:r w:rsidRPr="00C5706E">
                        <w:rPr>
                          <w:sz w:val="20"/>
                          <w:szCs w:val="20"/>
                        </w:rPr>
                        <w:t>лечению?</w:t>
                      </w:r>
                    </w:p>
                  </w:txbxContent>
                </v:textbox>
              </v:shape>
            </w:pict>
          </mc:Fallback>
        </mc:AlternateContent>
      </w:r>
      <w:r w:rsidR="00E11B19">
        <w:rPr>
          <w:rFonts w:cs="Times New Roman"/>
          <w:b/>
          <w:noProof/>
          <w:color w:val="000000" w:themeColor="text1"/>
          <w:sz w:val="28"/>
          <w:szCs w:val="28"/>
          <w:lang w:eastAsia="ru-RU"/>
        </w:rPr>
        <mc:AlternateContent>
          <mc:Choice Requires="wps">
            <w:drawing>
              <wp:anchor distT="0" distB="0" distL="114300" distR="114300" simplePos="0" relativeHeight="251668480" behindDoc="0" locked="0" layoutInCell="1" allowOverlap="1" wp14:anchorId="75B25E30" wp14:editId="2E4B2576">
                <wp:simplePos x="0" y="0"/>
                <wp:positionH relativeFrom="column">
                  <wp:posOffset>139700</wp:posOffset>
                </wp:positionH>
                <wp:positionV relativeFrom="paragraph">
                  <wp:posOffset>268605</wp:posOffset>
                </wp:positionV>
                <wp:extent cx="1200150" cy="571500"/>
                <wp:effectExtent l="0" t="0" r="19050" b="19050"/>
                <wp:wrapNone/>
                <wp:docPr id="27" name="Прямоугольник: скругленные углы 27"/>
                <wp:cNvGraphicFramePr/>
                <a:graphic xmlns:a="http://schemas.openxmlformats.org/drawingml/2006/main">
                  <a:graphicData uri="http://schemas.microsoft.com/office/word/2010/wordprocessingShape">
                    <wps:wsp>
                      <wps:cNvSpPr/>
                      <wps:spPr>
                        <a:xfrm>
                          <a:off x="0" y="0"/>
                          <a:ext cx="120015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B23BB7" w14:textId="4A01A38C" w:rsidR="001C3A9C" w:rsidRPr="00E11B19" w:rsidRDefault="001C3A9C" w:rsidP="00E11B19">
                            <w:pPr>
                              <w:jc w:val="center"/>
                              <w:rPr>
                                <w:sz w:val="20"/>
                                <w:szCs w:val="20"/>
                              </w:rPr>
                            </w:pPr>
                            <w:r w:rsidRPr="00E11B19">
                              <w:rPr>
                                <w:sz w:val="20"/>
                                <w:szCs w:val="20"/>
                              </w:rPr>
                              <w:t>Хирургическое лечение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25E30" id="Прямоугольник: скругленные углы 27" o:spid="_x0000_s1034" style="position:absolute;left:0;text-align:left;margin-left:11pt;margin-top:21.15pt;width:9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" fillcolor="#5b9bd5 [3204]" strokecolor="#1f4d78 [1604]" strokeweight="1pt">
                <v:stroke joinstyle="miter"/>
                <v:textbox>
                  <w:txbxContent>
                    <w:p w14:paraId="70B23BB7" w14:textId="4A01A38C" w:rsidR="001C3A9C" w:rsidRPr="00E11B19" w:rsidRDefault="001C3A9C" w:rsidP="00E11B19">
                      <w:pPr>
                        <w:jc w:val="center"/>
                        <w:rPr>
                          <w:sz w:val="20"/>
                          <w:szCs w:val="20"/>
                        </w:rPr>
                      </w:pPr>
                      <w:r w:rsidRPr="00E11B19">
                        <w:rPr>
                          <w:sz w:val="20"/>
                          <w:szCs w:val="20"/>
                        </w:rPr>
                        <w:t>Хирургическое лечение</w:t>
                      </w:r>
                    </w:p>
                  </w:txbxContent>
                </v:textbox>
              </v:roundrect>
            </w:pict>
          </mc:Fallback>
        </mc:AlternateContent>
      </w:r>
    </w:p>
    <w:p w14:paraId="6AE63BE6" w14:textId="7196D6A7" w:rsidR="00BE1668" w:rsidRDefault="00E11B19"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72576" behindDoc="0" locked="0" layoutInCell="1" allowOverlap="1" wp14:anchorId="3F18E127" wp14:editId="72EA4C7C">
                <wp:simplePos x="0" y="0"/>
                <wp:positionH relativeFrom="column">
                  <wp:posOffset>4832350</wp:posOffset>
                </wp:positionH>
                <wp:positionV relativeFrom="paragraph">
                  <wp:posOffset>292100</wp:posOffset>
                </wp:positionV>
                <wp:extent cx="914400" cy="425450"/>
                <wp:effectExtent l="38100" t="0" r="19050" b="31750"/>
                <wp:wrapNone/>
                <wp:docPr id="31" name="Стрелка: вниз 31"/>
                <wp:cNvGraphicFramePr/>
                <a:graphic xmlns:a="http://schemas.openxmlformats.org/drawingml/2006/main">
                  <a:graphicData uri="http://schemas.microsoft.com/office/word/2010/wordprocessingShape">
                    <wps:wsp>
                      <wps:cNvSpPr/>
                      <wps:spPr>
                        <a:xfrm>
                          <a:off x="0" y="0"/>
                          <a:ext cx="914400" cy="425450"/>
                        </a:xfrm>
                        <a:prstGeom prst="downArrow">
                          <a:avLst>
                            <a:gd name="adj1" fmla="val 50000"/>
                            <a:gd name="adj2" fmla="val 3867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79157F" w14:textId="5C9AA5B5" w:rsidR="001C3A9C" w:rsidRDefault="001C3A9C" w:rsidP="00E11B19">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E127" id="Стрелка: вниз 31" o:spid="_x0000_s1035" type="#_x0000_t67" style="position:absolute;left:0;text-align:left;margin-left:380.5pt;margin-top:23pt;width:1in;height: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" adj="13245" fillcolor="#5b9bd5 [3204]" strokecolor="#1f4d78 [1604]" strokeweight="1pt">
                <v:textbox>
                  <w:txbxContent>
                    <w:p w14:paraId="3D79157F" w14:textId="5C9AA5B5" w:rsidR="001C3A9C" w:rsidRDefault="001C3A9C" w:rsidP="00E11B19">
                      <w:pPr>
                        <w:jc w:val="center"/>
                      </w:pPr>
                      <w:r>
                        <w:t>нет</w:t>
                      </w:r>
                    </w:p>
                  </w:txbxContent>
                </v:textbox>
              </v:shape>
            </w:pict>
          </mc:Fallback>
        </mc:AlternateContent>
      </w:r>
    </w:p>
    <w:p w14:paraId="7143763A" w14:textId="4FE17D4F" w:rsidR="00BE1668" w:rsidRDefault="00E11B19"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6852F027" wp14:editId="4A01EDE8">
                <wp:simplePos x="0" y="0"/>
                <wp:positionH relativeFrom="column">
                  <wp:posOffset>3975100</wp:posOffset>
                </wp:positionH>
                <wp:positionV relativeFrom="paragraph">
                  <wp:posOffset>309245</wp:posOffset>
                </wp:positionV>
                <wp:extent cx="2146300" cy="1054100"/>
                <wp:effectExtent l="0" t="0" r="25400" b="12700"/>
                <wp:wrapNone/>
                <wp:docPr id="28" name="Прямоугольник: скругленные углы 28"/>
                <wp:cNvGraphicFramePr/>
                <a:graphic xmlns:a="http://schemas.openxmlformats.org/drawingml/2006/main">
                  <a:graphicData uri="http://schemas.microsoft.com/office/word/2010/wordprocessingShape">
                    <wps:wsp>
                      <wps:cNvSpPr/>
                      <wps:spPr>
                        <a:xfrm>
                          <a:off x="0" y="0"/>
                          <a:ext cx="2146300" cy="105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C0F518" w14:textId="4777D534" w:rsidR="001C3A9C" w:rsidRPr="00E11B19" w:rsidRDefault="001C3A9C" w:rsidP="00E11B19">
                            <w:pPr>
                              <w:jc w:val="center"/>
                              <w:rPr>
                                <w:sz w:val="20"/>
                                <w:szCs w:val="20"/>
                              </w:rPr>
                            </w:pPr>
                            <w:r w:rsidRPr="00E11B19">
                              <w:rPr>
                                <w:sz w:val="20"/>
                                <w:szCs w:val="20"/>
                              </w:rPr>
                              <w:t>Консервативное лечение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2F027" id="Прямоугольник: скругленные углы 28" o:spid="_x0000_s1036" style="position:absolute;left:0;text-align:left;margin-left:313pt;margin-top:24.35pt;width:169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" fillcolor="#5b9bd5 [3204]" strokecolor="#1f4d78 [1604]" strokeweight="1pt">
                <v:stroke joinstyle="miter"/>
                <v:textbox>
                  <w:txbxContent>
                    <w:p w14:paraId="22C0F518" w14:textId="4777D534" w:rsidR="001C3A9C" w:rsidRPr="00E11B19" w:rsidRDefault="001C3A9C" w:rsidP="00E11B19">
                      <w:pPr>
                        <w:jc w:val="center"/>
                        <w:rPr>
                          <w:sz w:val="20"/>
                          <w:szCs w:val="20"/>
                        </w:rPr>
                      </w:pPr>
                      <w:r w:rsidRPr="00E11B19">
                        <w:rPr>
                          <w:sz w:val="20"/>
                          <w:szCs w:val="20"/>
                        </w:rPr>
                        <w:t>Консервативное лечение</w:t>
                      </w:r>
                    </w:p>
                  </w:txbxContent>
                </v:textbox>
              </v:roundrect>
            </w:pict>
          </mc:Fallback>
        </mc:AlternateContent>
      </w:r>
    </w:p>
    <w:p w14:paraId="62F4EB1A" w14:textId="2FDB3460" w:rsidR="00B263C3" w:rsidRDefault="00B263C3" w:rsidP="004C68D4">
      <w:pPr>
        <w:jc w:val="both"/>
        <w:rPr>
          <w:rFonts w:cs="Times New Roman"/>
          <w:b/>
          <w:color w:val="000000" w:themeColor="text1"/>
          <w:sz w:val="28"/>
          <w:szCs w:val="28"/>
        </w:rPr>
      </w:pPr>
    </w:p>
    <w:p w14:paraId="5513609C" w14:textId="07751E8B" w:rsidR="00E11B19" w:rsidRDefault="00067776"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02503EA9" wp14:editId="5DDECE92">
                <wp:simplePos x="0" y="0"/>
                <wp:positionH relativeFrom="column">
                  <wp:posOffset>3263900</wp:posOffset>
                </wp:positionH>
                <wp:positionV relativeFrom="paragraph">
                  <wp:posOffset>51435</wp:posOffset>
                </wp:positionV>
                <wp:extent cx="711200" cy="990600"/>
                <wp:effectExtent l="0" t="0" r="31750" b="38100"/>
                <wp:wrapNone/>
                <wp:docPr id="3" name="Стрелка: изогнутая вправо 3"/>
                <wp:cNvGraphicFramePr/>
                <a:graphic xmlns:a="http://schemas.openxmlformats.org/drawingml/2006/main">
                  <a:graphicData uri="http://schemas.microsoft.com/office/word/2010/wordprocessingShape">
                    <wps:wsp>
                      <wps:cNvSpPr/>
                      <wps:spPr>
                        <a:xfrm>
                          <a:off x="0" y="0"/>
                          <a:ext cx="711200" cy="9906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D2CD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3" o:spid="_x0000_s1026" type="#_x0000_t102" style="position:absolute;margin-left:257pt;margin-top:4.05pt;width:56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" adj="13846,19661,16200" fillcolor="#5b9bd5 [3204]" strokecolor="#1f4d78 [1604]" strokeweight="1pt"/>
            </w:pict>
          </mc:Fallback>
        </mc:AlternateContent>
      </w:r>
    </w:p>
    <w:p w14:paraId="65374C1C" w14:textId="11E38775" w:rsidR="00B263C3" w:rsidRDefault="00E11B19"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60D04E8C" wp14:editId="456377EC">
                <wp:simplePos x="0" y="0"/>
                <wp:positionH relativeFrom="column">
                  <wp:posOffset>3975100</wp:posOffset>
                </wp:positionH>
                <wp:positionV relativeFrom="paragraph">
                  <wp:posOffset>367665</wp:posOffset>
                </wp:positionV>
                <wp:extent cx="2095500" cy="1206500"/>
                <wp:effectExtent l="0" t="0" r="19050" b="31750"/>
                <wp:wrapNone/>
                <wp:docPr id="29" name="Выноска: стрелка вниз 29"/>
                <wp:cNvGraphicFramePr/>
                <a:graphic xmlns:a="http://schemas.openxmlformats.org/drawingml/2006/main">
                  <a:graphicData uri="http://schemas.microsoft.com/office/word/2010/wordprocessingShape">
                    <wps:wsp>
                      <wps:cNvSpPr/>
                      <wps:spPr>
                        <a:xfrm>
                          <a:off x="0" y="0"/>
                          <a:ext cx="2095500" cy="1206500"/>
                        </a:xfrm>
                        <a:prstGeom prst="downArrowCallout">
                          <a:avLst>
                            <a:gd name="adj1" fmla="val 21842"/>
                            <a:gd name="adj2" fmla="val 25000"/>
                            <a:gd name="adj3" fmla="val 25000"/>
                            <a:gd name="adj4" fmla="val 6497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063687" w14:textId="7AE5F3DE" w:rsidR="001C3A9C" w:rsidRPr="00E11B19" w:rsidRDefault="001C3A9C" w:rsidP="00E11B19">
                            <w:pPr>
                              <w:jc w:val="center"/>
                              <w:rPr>
                                <w:szCs w:val="24"/>
                              </w:rPr>
                            </w:pPr>
                            <w:r w:rsidRPr="00E11B19">
                              <w:rPr>
                                <w:szCs w:val="24"/>
                              </w:rPr>
                              <w:t>реабилитация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04E8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29" o:spid="_x0000_s1037" type="#_x0000_t80" style="position:absolute;left:0;text-align:left;margin-left:313pt;margin-top:28.95pt;width:165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" adj="14035,7691,16200,9442" fillcolor="#5b9bd5 [3204]" strokecolor="#1f4d78 [1604]" strokeweight="1pt">
                <v:textbox>
                  <w:txbxContent>
                    <w:p w14:paraId="79063687" w14:textId="7AE5F3DE" w:rsidR="001C3A9C" w:rsidRPr="00E11B19" w:rsidRDefault="001C3A9C" w:rsidP="00E11B19">
                      <w:pPr>
                        <w:jc w:val="center"/>
                        <w:rPr>
                          <w:szCs w:val="24"/>
                        </w:rPr>
                      </w:pPr>
                      <w:r w:rsidRPr="00E11B19">
                        <w:rPr>
                          <w:szCs w:val="24"/>
                        </w:rPr>
                        <w:t>реабилитация</w:t>
                      </w:r>
                    </w:p>
                  </w:txbxContent>
                </v:textbox>
              </v:shape>
            </w:pict>
          </mc:Fallback>
        </mc:AlternateContent>
      </w:r>
    </w:p>
    <w:p w14:paraId="0CCCEE81" w14:textId="2CE685FC" w:rsidR="00C5706E" w:rsidRDefault="00C5706E" w:rsidP="004C68D4">
      <w:pPr>
        <w:jc w:val="both"/>
        <w:rPr>
          <w:rFonts w:cs="Times New Roman"/>
          <w:b/>
          <w:color w:val="000000" w:themeColor="text1"/>
          <w:sz w:val="28"/>
          <w:szCs w:val="28"/>
        </w:rPr>
      </w:pPr>
    </w:p>
    <w:p w14:paraId="22AED417" w14:textId="280B2B08" w:rsidR="00C5706E" w:rsidRDefault="00C5706E" w:rsidP="004C68D4">
      <w:pPr>
        <w:jc w:val="both"/>
        <w:rPr>
          <w:rFonts w:cs="Times New Roman"/>
          <w:b/>
          <w:color w:val="000000" w:themeColor="text1"/>
          <w:sz w:val="28"/>
          <w:szCs w:val="28"/>
        </w:rPr>
      </w:pPr>
    </w:p>
    <w:p w14:paraId="4F7E9FFB" w14:textId="5FD5DDD1" w:rsidR="00C5706E" w:rsidRDefault="00C5706E" w:rsidP="004C68D4">
      <w:pPr>
        <w:jc w:val="both"/>
        <w:rPr>
          <w:rFonts w:cs="Times New Roman"/>
          <w:b/>
          <w:color w:val="000000" w:themeColor="text1"/>
          <w:sz w:val="28"/>
          <w:szCs w:val="28"/>
        </w:rPr>
      </w:pPr>
    </w:p>
    <w:p w14:paraId="7B83FF1B" w14:textId="2AAB8207" w:rsidR="00B263C3" w:rsidRPr="00594372" w:rsidRDefault="00067776" w:rsidP="004C68D4">
      <w:pPr>
        <w:jc w:val="both"/>
        <w:rPr>
          <w:rFonts w:cs="Times New Roman"/>
          <w:b/>
          <w:color w:val="000000" w:themeColor="text1"/>
          <w:sz w:val="28"/>
          <w:szCs w:val="28"/>
        </w:rPr>
      </w:pPr>
      <w:r>
        <w:rPr>
          <w:rFonts w:cs="Times New Roman"/>
          <w:b/>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4278911A" wp14:editId="2B8D30A3">
                <wp:simplePos x="0" y="0"/>
                <wp:positionH relativeFrom="column">
                  <wp:posOffset>3790950</wp:posOffset>
                </wp:positionH>
                <wp:positionV relativeFrom="paragraph">
                  <wp:posOffset>10795</wp:posOffset>
                </wp:positionV>
                <wp:extent cx="2501900" cy="717550"/>
                <wp:effectExtent l="0" t="0" r="12700" b="25400"/>
                <wp:wrapNone/>
                <wp:docPr id="30" name="Прямоугольник: скругленные углы 30"/>
                <wp:cNvGraphicFramePr/>
                <a:graphic xmlns:a="http://schemas.openxmlformats.org/drawingml/2006/main">
                  <a:graphicData uri="http://schemas.microsoft.com/office/word/2010/wordprocessingShape">
                    <wps:wsp>
                      <wps:cNvSpPr/>
                      <wps:spPr>
                        <a:xfrm>
                          <a:off x="0" y="0"/>
                          <a:ext cx="2501900" cy="717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0E4EC3" w14:textId="4725285D" w:rsidR="001C3A9C" w:rsidRDefault="001C3A9C" w:rsidP="00E11B19">
                            <w:pPr>
                              <w:jc w:val="center"/>
                            </w:pPr>
                            <w:r>
                              <w:t>Диспансерное наблюдение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8911A" id="Прямоугольник: скругленные углы 30" o:spid="_x0000_s1038" style="position:absolute;left:0;text-align:left;margin-left:298.5pt;margin-top:.85pt;width:197pt;height: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" fillcolor="#5b9bd5 [3204]" strokecolor="#1f4d78 [1604]" strokeweight="1pt">
                <v:stroke joinstyle="miter"/>
                <v:textbox>
                  <w:txbxContent>
                    <w:p w14:paraId="710E4EC3" w14:textId="4725285D" w:rsidR="001C3A9C" w:rsidRDefault="001C3A9C" w:rsidP="00E11B19">
                      <w:pPr>
                        <w:jc w:val="center"/>
                      </w:pPr>
                      <w:r>
                        <w:t>Диспансерное наблюдение</w:t>
                      </w:r>
                    </w:p>
                  </w:txbxContent>
                </v:textbox>
              </v:roundrect>
            </w:pict>
          </mc:Fallback>
        </mc:AlternateContent>
      </w:r>
    </w:p>
    <w:p w14:paraId="4A9D2392" w14:textId="411A8810" w:rsidR="00E11B19" w:rsidRDefault="00E11B19" w:rsidP="004C68D4">
      <w:pPr>
        <w:jc w:val="both"/>
        <w:rPr>
          <w:rFonts w:cs="Times New Roman"/>
          <w:b/>
          <w:color w:val="000000" w:themeColor="text1"/>
          <w:sz w:val="28"/>
          <w:szCs w:val="28"/>
        </w:rPr>
      </w:pPr>
    </w:p>
    <w:p w14:paraId="7ECE8108" w14:textId="725E63AA" w:rsidR="008026DE" w:rsidRDefault="008026DE" w:rsidP="004C68D4">
      <w:pPr>
        <w:jc w:val="both"/>
        <w:rPr>
          <w:rFonts w:cs="Times New Roman"/>
          <w:b/>
          <w:color w:val="000000" w:themeColor="text1"/>
          <w:sz w:val="28"/>
          <w:szCs w:val="28"/>
        </w:rPr>
      </w:pPr>
    </w:p>
    <w:p w14:paraId="2A226B7E" w14:textId="058288A2" w:rsidR="00DA7453" w:rsidRDefault="00DA7453" w:rsidP="004C68D4">
      <w:pPr>
        <w:jc w:val="both"/>
        <w:rPr>
          <w:rFonts w:cs="Times New Roman"/>
          <w:b/>
          <w:color w:val="000000" w:themeColor="text1"/>
          <w:sz w:val="28"/>
          <w:szCs w:val="28"/>
        </w:rPr>
      </w:pPr>
    </w:p>
    <w:p w14:paraId="7BC069BE" w14:textId="77777777" w:rsidR="00DA7453" w:rsidRPr="00594372" w:rsidRDefault="00DA7453" w:rsidP="004C68D4">
      <w:pPr>
        <w:jc w:val="both"/>
        <w:rPr>
          <w:rFonts w:cs="Times New Roman"/>
          <w:b/>
          <w:color w:val="000000" w:themeColor="text1"/>
          <w:sz w:val="28"/>
          <w:szCs w:val="28"/>
        </w:rPr>
      </w:pPr>
    </w:p>
    <w:p w14:paraId="708FBBA3" w14:textId="77777777" w:rsidR="003B17A6" w:rsidRDefault="003B17A6" w:rsidP="00764ADB">
      <w:pPr>
        <w:pStyle w:val="1"/>
        <w:jc w:val="right"/>
        <w:rPr>
          <w:sz w:val="28"/>
          <w:szCs w:val="28"/>
        </w:rPr>
      </w:pPr>
      <w:bookmarkStart w:id="499" w:name="_Toc531868051"/>
    </w:p>
    <w:p w14:paraId="2504427A" w14:textId="7D8EF667" w:rsidR="00764ADB" w:rsidRDefault="004C68D4" w:rsidP="00764ADB">
      <w:pPr>
        <w:pStyle w:val="1"/>
        <w:jc w:val="right"/>
        <w:rPr>
          <w:sz w:val="28"/>
          <w:szCs w:val="28"/>
        </w:rPr>
      </w:pPr>
      <w:r w:rsidRPr="002B03C1">
        <w:rPr>
          <w:sz w:val="28"/>
          <w:szCs w:val="28"/>
        </w:rPr>
        <w:lastRenderedPageBreak/>
        <w:t>Приложение В</w:t>
      </w:r>
    </w:p>
    <w:p w14:paraId="37346BBA" w14:textId="21BD0CC7" w:rsidR="004C68D4" w:rsidRPr="002B03C1" w:rsidRDefault="004C68D4" w:rsidP="00764ADB">
      <w:pPr>
        <w:pStyle w:val="1"/>
        <w:jc w:val="center"/>
        <w:rPr>
          <w:sz w:val="28"/>
          <w:szCs w:val="28"/>
        </w:rPr>
      </w:pPr>
      <w:r w:rsidRPr="002B03C1">
        <w:rPr>
          <w:sz w:val="28"/>
          <w:szCs w:val="28"/>
        </w:rPr>
        <w:t>Информация для пациент</w:t>
      </w:r>
      <w:r w:rsidR="00086E92">
        <w:rPr>
          <w:sz w:val="28"/>
          <w:szCs w:val="28"/>
        </w:rPr>
        <w:t>а</w:t>
      </w:r>
      <w:bookmarkEnd w:id="499"/>
    </w:p>
    <w:p w14:paraId="7115927D" w14:textId="77777777" w:rsidR="004C68D4" w:rsidRPr="00594372" w:rsidRDefault="004C68D4" w:rsidP="00764ADB">
      <w:pPr>
        <w:shd w:val="clear" w:color="auto" w:fill="FFFFFF"/>
        <w:spacing w:after="0"/>
        <w:ind w:right="-2" w:firstLine="709"/>
        <w:jc w:val="both"/>
        <w:textAlignment w:val="baseline"/>
        <w:rPr>
          <w:rFonts w:eastAsia="Times New Roman" w:cs="Times New Roman"/>
          <w:color w:val="000000" w:themeColor="text1"/>
          <w:szCs w:val="24"/>
          <w:lang w:eastAsia="ru-RU"/>
        </w:rPr>
      </w:pPr>
      <w:r w:rsidRPr="00594372">
        <w:rPr>
          <w:rFonts w:eastAsia="Times New Roman" w:cs="Times New Roman"/>
          <w:b/>
          <w:color w:val="000000" w:themeColor="text1"/>
          <w:szCs w:val="24"/>
          <w:lang w:eastAsia="ru-RU"/>
        </w:rPr>
        <w:t>Болезнь Крона</w:t>
      </w:r>
      <w:r w:rsidRPr="00594372">
        <w:rPr>
          <w:rFonts w:eastAsia="Times New Roman" w:cs="Times New Roman"/>
          <w:color w:val="000000" w:themeColor="text1"/>
          <w:szCs w:val="24"/>
          <w:lang w:eastAsia="ru-RU"/>
        </w:rPr>
        <w:t xml:space="preserve"> – хроническое воспалительное заболевание желудочно-кишечного тракта, которое может затрагивать любой отдел желудочно-кишечного тракта, от рта до заднего прохода. На настоящий момент способа полностью исцелиться от этого воспаления не существует, поэтому при болезни Крона в большинстве случаев проводится постоянная терапия различными лекарствами, чтобы подавить и ограничить распространение воспаления, а также, чтобы предотвратить развитие осложнений. При болезни Крона чередуются периоды усиления заболевания (рецидивы) и периоды улучшения самочувствия (наступает ремиссия). У очень небольшой части больных ремиссия может сохраняться и без </w:t>
      </w:r>
      <w:r w:rsidRPr="00594372">
        <w:rPr>
          <w:rFonts w:eastAsia="Times New Roman" w:cs="Times New Roman"/>
          <w:color w:val="000000" w:themeColor="text1"/>
          <w:szCs w:val="24"/>
          <w:bdr w:val="none" w:sz="0" w:space="0" w:color="auto" w:frame="1"/>
          <w:lang w:eastAsia="ru-RU"/>
        </w:rPr>
        <w:t>лечения</w:t>
      </w:r>
      <w:r w:rsidRPr="00594372">
        <w:rPr>
          <w:rFonts w:eastAsia="Times New Roman" w:cs="Times New Roman"/>
          <w:color w:val="000000" w:themeColor="text1"/>
          <w:szCs w:val="24"/>
          <w:lang w:eastAsia="ru-RU"/>
        </w:rPr>
        <w:t>, однако, в подавляющем большинстве случаев без постоянной терапии развиваются частые обострения и, главное, прогрессирует необратимое повреждение кишечной стенки. Со временем это приводит к осложнениям, которые включают сужение кишки (стриктуру), свищи (гнойные ходы из кишечника на кожу, во влагалище, в мочевой пузырь или в другую петлю кишки), общее истощение организма (кахексию) и даже рак. Эти осложнения могут угрожать жизни и часто требуют операции с удалением части кишечника, нередко – с формированием кишечной стомы.</w:t>
      </w:r>
    </w:p>
    <w:p w14:paraId="63A1B008" w14:textId="77777777" w:rsidR="004C68D4" w:rsidRPr="00594372" w:rsidRDefault="004C68D4" w:rsidP="00764ADB">
      <w:pPr>
        <w:shd w:val="clear" w:color="auto" w:fill="FFFFFF"/>
        <w:spacing w:after="0"/>
        <w:ind w:right="-2" w:firstLine="709"/>
        <w:jc w:val="both"/>
        <w:textAlignment w:val="baseline"/>
        <w:rPr>
          <w:rFonts w:eastAsia="Times New Roman" w:cs="Times New Roman"/>
          <w:color w:val="000000" w:themeColor="text1"/>
          <w:szCs w:val="24"/>
          <w:lang w:eastAsia="ru-RU"/>
        </w:rPr>
      </w:pPr>
      <w:r w:rsidRPr="00594372">
        <w:rPr>
          <w:rFonts w:eastAsia="Times New Roman" w:cs="Times New Roman"/>
          <w:color w:val="000000" w:themeColor="text1"/>
          <w:szCs w:val="24"/>
          <w:lang w:eastAsia="ru-RU"/>
        </w:rPr>
        <w:t>Поскольку болезнь Крона – достаточно редкое заболевание, человек с этой болезнью должен по возможности наблюдаться у врача, специализирующегося на </w:t>
      </w:r>
      <w:r w:rsidRPr="00594372">
        <w:rPr>
          <w:rFonts w:eastAsia="Times New Roman" w:cs="Times New Roman"/>
          <w:color w:val="000000" w:themeColor="text1"/>
          <w:szCs w:val="24"/>
          <w:bdr w:val="none" w:sz="0" w:space="0" w:color="auto" w:frame="1"/>
          <w:lang w:eastAsia="ru-RU"/>
        </w:rPr>
        <w:t>лечении </w:t>
      </w:r>
      <w:r w:rsidRPr="00594372">
        <w:rPr>
          <w:rFonts w:eastAsia="Times New Roman" w:cs="Times New Roman"/>
          <w:color w:val="000000" w:themeColor="text1"/>
          <w:szCs w:val="24"/>
          <w:lang w:eastAsia="ru-RU"/>
        </w:rPr>
        <w:t>именно данной патологии, и строго следовать его рекомендациям по длительной, нередко, пожизненной, лекарственной терапии. Вы также можете облегчить течение заболевания, отказавшись от курения, если вы курите. Ни уровень физической нагрузки, ни прием конкретных продуктов питания, не влияют на риск обострения болезни Крона так, как влияет на него нерегулярный прием лекарств и несвоевременное обращение к специалисту.</w:t>
      </w:r>
    </w:p>
    <w:p w14:paraId="4CEB0F07" w14:textId="62EE14B2" w:rsidR="00987119" w:rsidRDefault="00DA7453" w:rsidP="00DA7453">
      <w:pPr>
        <w:tabs>
          <w:tab w:val="left" w:pos="4125"/>
        </w:tabs>
        <w:ind w:right="-2" w:firstLine="709"/>
        <w:jc w:val="both"/>
        <w:rPr>
          <w:rFonts w:cs="Times New Roman"/>
          <w:color w:val="000000" w:themeColor="text1"/>
        </w:rPr>
      </w:pPr>
      <w:r>
        <w:rPr>
          <w:rFonts w:cs="Times New Roman"/>
          <w:color w:val="000000" w:themeColor="text1"/>
        </w:rPr>
        <w:tab/>
      </w:r>
    </w:p>
    <w:p w14:paraId="629CDCB5" w14:textId="36CC091C" w:rsidR="00DA7453" w:rsidRDefault="00DA7453" w:rsidP="00DA7453">
      <w:pPr>
        <w:tabs>
          <w:tab w:val="left" w:pos="4125"/>
        </w:tabs>
        <w:ind w:right="-2" w:firstLine="709"/>
        <w:jc w:val="both"/>
        <w:rPr>
          <w:rFonts w:cs="Times New Roman"/>
          <w:color w:val="000000" w:themeColor="text1"/>
        </w:rPr>
      </w:pPr>
    </w:p>
    <w:p w14:paraId="4C864C97" w14:textId="57351964" w:rsidR="00DA7453" w:rsidRDefault="00DA7453" w:rsidP="00DA7453">
      <w:pPr>
        <w:tabs>
          <w:tab w:val="left" w:pos="4125"/>
        </w:tabs>
        <w:ind w:right="-2" w:firstLine="709"/>
        <w:jc w:val="both"/>
        <w:rPr>
          <w:rFonts w:cs="Times New Roman"/>
          <w:color w:val="000000" w:themeColor="text1"/>
        </w:rPr>
      </w:pPr>
    </w:p>
    <w:p w14:paraId="2B1BF7AF" w14:textId="6AF9ACB1" w:rsidR="00DA7453" w:rsidRDefault="00DA7453" w:rsidP="00DA7453">
      <w:pPr>
        <w:tabs>
          <w:tab w:val="left" w:pos="4125"/>
        </w:tabs>
        <w:ind w:right="-2" w:firstLine="709"/>
        <w:jc w:val="both"/>
        <w:rPr>
          <w:rFonts w:cs="Times New Roman"/>
          <w:color w:val="000000" w:themeColor="text1"/>
        </w:rPr>
      </w:pPr>
    </w:p>
    <w:p w14:paraId="07630461" w14:textId="7CABBD4C" w:rsidR="00DA7453" w:rsidRDefault="00DA7453" w:rsidP="00DA7453">
      <w:pPr>
        <w:tabs>
          <w:tab w:val="left" w:pos="4125"/>
        </w:tabs>
        <w:ind w:right="-2" w:firstLine="709"/>
        <w:jc w:val="both"/>
        <w:rPr>
          <w:rFonts w:cs="Times New Roman"/>
          <w:color w:val="000000" w:themeColor="text1"/>
        </w:rPr>
      </w:pPr>
    </w:p>
    <w:p w14:paraId="638A186C" w14:textId="77777777" w:rsidR="00DA7453" w:rsidRDefault="00DA7453" w:rsidP="00DA7453">
      <w:pPr>
        <w:tabs>
          <w:tab w:val="left" w:pos="4125"/>
        </w:tabs>
        <w:ind w:right="-2" w:firstLine="709"/>
        <w:jc w:val="both"/>
        <w:rPr>
          <w:rFonts w:cs="Times New Roman"/>
          <w:color w:val="000000" w:themeColor="text1"/>
        </w:rPr>
      </w:pPr>
    </w:p>
    <w:p w14:paraId="14D2EE14" w14:textId="56797B55" w:rsidR="005068DE" w:rsidRDefault="005068DE" w:rsidP="005068DE">
      <w:pPr>
        <w:tabs>
          <w:tab w:val="left" w:pos="7545"/>
          <w:tab w:val="right" w:pos="9496"/>
        </w:tabs>
        <w:rPr>
          <w:b/>
          <w:sz w:val="28"/>
          <w:szCs w:val="28"/>
          <w:lang w:eastAsia="ru-RU"/>
        </w:rPr>
      </w:pPr>
    </w:p>
    <w:p w14:paraId="079EF80B" w14:textId="77777777" w:rsidR="003B17A6" w:rsidRDefault="005068DE" w:rsidP="005068DE">
      <w:pPr>
        <w:tabs>
          <w:tab w:val="left" w:pos="7545"/>
          <w:tab w:val="right" w:pos="9496"/>
        </w:tabs>
        <w:rPr>
          <w:b/>
          <w:sz w:val="28"/>
          <w:szCs w:val="28"/>
          <w:lang w:eastAsia="ru-RU"/>
        </w:rPr>
      </w:pPr>
      <w:r>
        <w:rPr>
          <w:b/>
          <w:sz w:val="28"/>
          <w:szCs w:val="28"/>
          <w:lang w:eastAsia="ru-RU"/>
        </w:rPr>
        <w:tab/>
      </w:r>
    </w:p>
    <w:p w14:paraId="47D59283" w14:textId="266B90CE" w:rsidR="005C4EB3" w:rsidRPr="005068DE" w:rsidRDefault="005C4EB3" w:rsidP="003B17A6">
      <w:pPr>
        <w:tabs>
          <w:tab w:val="left" w:pos="7545"/>
          <w:tab w:val="right" w:pos="9496"/>
        </w:tabs>
        <w:jc w:val="right"/>
        <w:rPr>
          <w:b/>
          <w:sz w:val="28"/>
          <w:szCs w:val="28"/>
          <w:lang w:eastAsia="ru-RU"/>
        </w:rPr>
      </w:pPr>
      <w:r w:rsidRPr="005068DE">
        <w:rPr>
          <w:b/>
          <w:sz w:val="28"/>
          <w:szCs w:val="28"/>
          <w:lang w:eastAsia="ru-RU"/>
        </w:rPr>
        <w:lastRenderedPageBreak/>
        <w:t>Приложение Г</w:t>
      </w:r>
    </w:p>
    <w:p w14:paraId="0968E9D0" w14:textId="0118706D" w:rsidR="007A77AD" w:rsidRPr="007A77AD" w:rsidRDefault="007A77AD" w:rsidP="007A77AD">
      <w:pPr>
        <w:jc w:val="center"/>
        <w:rPr>
          <w:b/>
          <w:sz w:val="28"/>
          <w:szCs w:val="28"/>
          <w:lang w:eastAsia="ru-RU"/>
        </w:rPr>
      </w:pPr>
      <w:r w:rsidRPr="007A77AD">
        <w:rPr>
          <w:b/>
          <w:sz w:val="28"/>
          <w:szCs w:val="28"/>
          <w:lang w:eastAsia="ru-RU"/>
        </w:rPr>
        <w:t>Шкалы оценки, опросники и</w:t>
      </w:r>
      <w:r w:rsidR="00ED2C70">
        <w:rPr>
          <w:b/>
          <w:sz w:val="28"/>
          <w:szCs w:val="28"/>
          <w:lang w:eastAsia="ru-RU"/>
        </w:rPr>
        <w:t xml:space="preserve"> так далее,</w:t>
      </w:r>
      <w:r w:rsidRPr="007A77AD">
        <w:rPr>
          <w:b/>
          <w:sz w:val="28"/>
          <w:szCs w:val="28"/>
          <w:lang w:eastAsia="ru-RU"/>
        </w:rPr>
        <w:t xml:space="preserve"> </w:t>
      </w:r>
      <w:r w:rsidR="00236DE5" w:rsidRPr="007A77AD">
        <w:rPr>
          <w:b/>
          <w:sz w:val="28"/>
          <w:szCs w:val="28"/>
          <w:lang w:eastAsia="ru-RU"/>
        </w:rPr>
        <w:t>приведённые</w:t>
      </w:r>
      <w:r w:rsidRPr="007A77AD">
        <w:rPr>
          <w:b/>
          <w:sz w:val="28"/>
          <w:szCs w:val="28"/>
          <w:lang w:eastAsia="ru-RU"/>
        </w:rPr>
        <w:t xml:space="preserve"> в тексте клинических рекомендаций</w:t>
      </w:r>
    </w:p>
    <w:p w14:paraId="676293E1" w14:textId="5B4A9E3C" w:rsidR="005C4EB3" w:rsidRPr="001D16F8" w:rsidRDefault="00015A43" w:rsidP="00764ADB">
      <w:pPr>
        <w:spacing w:after="0"/>
        <w:jc w:val="center"/>
        <w:textAlignment w:val="baseline"/>
        <w:rPr>
          <w:rFonts w:eastAsia="Times New Roman" w:cs="Times New Roman"/>
          <w:b/>
          <w:iCs/>
          <w:color w:val="000000" w:themeColor="text1"/>
          <w:szCs w:val="24"/>
          <w:bdr w:val="none" w:sz="0" w:space="0" w:color="auto" w:frame="1"/>
          <w:lang w:eastAsia="ru-RU"/>
        </w:rPr>
      </w:pPr>
      <w:r>
        <w:rPr>
          <w:rFonts w:eastAsia="Times New Roman" w:cs="Times New Roman"/>
          <w:b/>
          <w:iCs/>
          <w:color w:val="000000" w:themeColor="text1"/>
          <w:szCs w:val="24"/>
          <w:bdr w:val="none" w:sz="0" w:space="0" w:color="auto" w:frame="1"/>
          <w:lang w:eastAsia="ru-RU"/>
        </w:rPr>
        <w:t xml:space="preserve">Г1. </w:t>
      </w:r>
      <w:r w:rsidR="005C4EB3" w:rsidRPr="001D16F8">
        <w:rPr>
          <w:rFonts w:eastAsia="Times New Roman" w:cs="Times New Roman"/>
          <w:b/>
          <w:iCs/>
          <w:color w:val="000000" w:themeColor="text1"/>
          <w:szCs w:val="24"/>
          <w:bdr w:val="none" w:sz="0" w:space="0" w:color="auto" w:frame="1"/>
          <w:lang w:eastAsia="ru-RU"/>
        </w:rPr>
        <w:t xml:space="preserve">Схема снижения дозы системных </w:t>
      </w:r>
      <w:proofErr w:type="spellStart"/>
      <w:r w:rsidR="005C4EB3" w:rsidRPr="001D16F8">
        <w:rPr>
          <w:rFonts w:eastAsia="Times New Roman" w:cs="Times New Roman"/>
          <w:b/>
          <w:iCs/>
          <w:color w:val="000000" w:themeColor="text1"/>
          <w:szCs w:val="24"/>
          <w:bdr w:val="none" w:sz="0" w:space="0" w:color="auto" w:frame="1"/>
          <w:lang w:eastAsia="ru-RU"/>
        </w:rPr>
        <w:t>глюкокортикостероидов</w:t>
      </w:r>
      <w:proofErr w:type="spellEnd"/>
      <w:r w:rsidR="005C4EB3" w:rsidRPr="001D16F8">
        <w:rPr>
          <w:rFonts w:eastAsia="Times New Roman" w:cs="Times New Roman"/>
          <w:b/>
          <w:iCs/>
          <w:color w:val="000000" w:themeColor="text1"/>
          <w:szCs w:val="24"/>
          <w:bdr w:val="none" w:sz="0" w:space="0" w:color="auto" w:frame="1"/>
          <w:lang w:eastAsia="ru-RU"/>
        </w:rPr>
        <w:t xml:space="preserve"> при среднетяжелой атаке болезни Крона</w:t>
      </w:r>
    </w:p>
    <w:tbl>
      <w:tblPr>
        <w:tblpPr w:leftFromText="45" w:rightFromText="45" w:vertAnchor="text"/>
        <w:tblW w:w="9453" w:type="dxa"/>
        <w:tblCellMar>
          <w:left w:w="0" w:type="dxa"/>
          <w:right w:w="0" w:type="dxa"/>
        </w:tblCellMar>
        <w:tblLook w:val="04A0" w:firstRow="1" w:lastRow="0" w:firstColumn="1" w:lastColumn="0" w:noHBand="0" w:noVBand="1"/>
      </w:tblPr>
      <w:tblGrid>
        <w:gridCol w:w="1170"/>
        <w:gridCol w:w="3982"/>
        <w:gridCol w:w="4301"/>
      </w:tblGrid>
      <w:tr w:rsidR="005C4EB3" w:rsidRPr="00764ADB" w14:paraId="0D6424BA"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D009A9" w14:textId="77777777" w:rsidR="005C4EB3" w:rsidRPr="00764ADB" w:rsidRDefault="005C4EB3" w:rsidP="00015A43">
            <w:pPr>
              <w:spacing w:after="0" w:line="240" w:lineRule="auto"/>
              <w:jc w:val="center"/>
              <w:textAlignment w:val="baseline"/>
              <w:rPr>
                <w:rFonts w:eastAsia="Times New Roman" w:cs="Times New Roman"/>
                <w:b/>
                <w:color w:val="000000" w:themeColor="text1"/>
                <w:sz w:val="22"/>
                <w:lang w:eastAsia="ru-RU"/>
              </w:rPr>
            </w:pPr>
            <w:r w:rsidRPr="00764ADB">
              <w:rPr>
                <w:rFonts w:eastAsia="Times New Roman" w:cs="Times New Roman"/>
                <w:b/>
                <w:color w:val="000000" w:themeColor="text1"/>
                <w:sz w:val="22"/>
                <w:lang w:eastAsia="ru-RU"/>
              </w:rPr>
              <w:t>Неделя</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0F79F4" w14:textId="77777777" w:rsidR="005C4EB3" w:rsidRPr="00764ADB" w:rsidRDefault="005C4EB3" w:rsidP="00015A43">
            <w:pPr>
              <w:spacing w:after="0" w:line="240" w:lineRule="auto"/>
              <w:jc w:val="center"/>
              <w:textAlignment w:val="baseline"/>
              <w:rPr>
                <w:rFonts w:eastAsia="Times New Roman" w:cs="Times New Roman"/>
                <w:b/>
                <w:color w:val="000000" w:themeColor="text1"/>
                <w:sz w:val="22"/>
                <w:lang w:eastAsia="ru-RU"/>
              </w:rPr>
            </w:pPr>
            <w:r w:rsidRPr="00764ADB">
              <w:rPr>
                <w:rFonts w:eastAsia="Times New Roman" w:cs="Times New Roman"/>
                <w:b/>
                <w:color w:val="000000" w:themeColor="text1"/>
                <w:sz w:val="22"/>
                <w:lang w:eastAsia="ru-RU"/>
              </w:rPr>
              <w:t>Суточная доза преднизолона** (мг)</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C64C25" w14:textId="77777777" w:rsidR="005C4EB3" w:rsidRPr="00764ADB" w:rsidRDefault="005C4EB3" w:rsidP="00015A43">
            <w:pPr>
              <w:spacing w:after="0" w:line="240" w:lineRule="auto"/>
              <w:jc w:val="center"/>
              <w:textAlignment w:val="baseline"/>
              <w:rPr>
                <w:rFonts w:eastAsia="Times New Roman" w:cs="Times New Roman"/>
                <w:b/>
                <w:color w:val="000000" w:themeColor="text1"/>
                <w:sz w:val="22"/>
                <w:lang w:eastAsia="ru-RU"/>
              </w:rPr>
            </w:pPr>
            <w:r w:rsidRPr="00764ADB">
              <w:rPr>
                <w:rFonts w:eastAsia="Times New Roman" w:cs="Times New Roman"/>
                <w:b/>
                <w:color w:val="000000" w:themeColor="text1"/>
                <w:sz w:val="22"/>
                <w:lang w:eastAsia="ru-RU"/>
              </w:rPr>
              <w:t xml:space="preserve">Суточная доза </w:t>
            </w:r>
            <w:proofErr w:type="spellStart"/>
            <w:r w:rsidRPr="00764ADB">
              <w:rPr>
                <w:rFonts w:eastAsia="Times New Roman" w:cs="Times New Roman"/>
                <w:b/>
                <w:color w:val="000000" w:themeColor="text1"/>
                <w:sz w:val="22"/>
                <w:lang w:eastAsia="ru-RU"/>
              </w:rPr>
              <w:t>метилпреднизолона</w:t>
            </w:r>
            <w:proofErr w:type="spellEnd"/>
            <w:r w:rsidRPr="00764ADB">
              <w:rPr>
                <w:rFonts w:eastAsia="Times New Roman" w:cs="Times New Roman"/>
                <w:b/>
                <w:color w:val="000000" w:themeColor="text1"/>
                <w:sz w:val="22"/>
                <w:lang w:eastAsia="ru-RU"/>
              </w:rPr>
              <w:t xml:space="preserve"> (мг)</w:t>
            </w:r>
          </w:p>
        </w:tc>
      </w:tr>
      <w:tr w:rsidR="005C4EB3" w:rsidRPr="00764ADB" w14:paraId="17AB4004" w14:textId="77777777" w:rsidTr="00015A43">
        <w:trPr>
          <w:trHeight w:val="11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E19BA8"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1D5CB0"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60</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79B1EA"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48</w:t>
            </w:r>
          </w:p>
        </w:tc>
      </w:tr>
      <w:tr w:rsidR="005C4EB3" w:rsidRPr="00764ADB" w14:paraId="68B0E914"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C3A369"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2</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60B156"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60</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8000F1"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48</w:t>
            </w:r>
          </w:p>
        </w:tc>
      </w:tr>
      <w:tr w:rsidR="005C4EB3" w:rsidRPr="00764ADB" w14:paraId="58D6D3EF"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EA81B3"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3</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7E9D45"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50</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6459D3"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40</w:t>
            </w:r>
          </w:p>
        </w:tc>
      </w:tr>
      <w:tr w:rsidR="005C4EB3" w:rsidRPr="00764ADB" w14:paraId="0D281E74"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8D6153"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4</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DB7D66"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45</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66A080"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36</w:t>
            </w:r>
          </w:p>
        </w:tc>
      </w:tr>
      <w:tr w:rsidR="005C4EB3" w:rsidRPr="00764ADB" w14:paraId="79C93204"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24F459"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5</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BEDA9D"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40</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D5A289"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32</w:t>
            </w:r>
          </w:p>
        </w:tc>
      </w:tr>
      <w:tr w:rsidR="005C4EB3" w:rsidRPr="00764ADB" w14:paraId="723AE19B"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90B1E6"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6</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059480"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35</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1EEB6F"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28</w:t>
            </w:r>
          </w:p>
        </w:tc>
      </w:tr>
      <w:tr w:rsidR="005C4EB3" w:rsidRPr="00764ADB" w14:paraId="34D77BB9"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EDE0CE"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7</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D63572"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30</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CD44DC"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24</w:t>
            </w:r>
          </w:p>
        </w:tc>
      </w:tr>
      <w:tr w:rsidR="005C4EB3" w:rsidRPr="00764ADB" w14:paraId="64C93C73" w14:textId="77777777" w:rsidTr="00015A43">
        <w:trPr>
          <w:trHeight w:val="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B22CD7"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8</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6F1CA1"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25</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AA353C"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20</w:t>
            </w:r>
          </w:p>
        </w:tc>
      </w:tr>
      <w:tr w:rsidR="005C4EB3" w:rsidRPr="00764ADB" w14:paraId="5F9D2326" w14:textId="77777777" w:rsidTr="00015A43">
        <w:trPr>
          <w:trHeight w:val="25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20F912"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9</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FFF397"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20</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30CFB6"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16</w:t>
            </w:r>
          </w:p>
        </w:tc>
      </w:tr>
      <w:tr w:rsidR="005C4EB3" w:rsidRPr="00764ADB" w14:paraId="486CDE4C" w14:textId="77777777" w:rsidTr="00015A43">
        <w:trPr>
          <w:trHeight w:val="25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5A6530"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10</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E8A9FE"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15</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CE6105"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12</w:t>
            </w:r>
          </w:p>
        </w:tc>
      </w:tr>
      <w:tr w:rsidR="005C4EB3" w:rsidRPr="00764ADB" w14:paraId="18A2F5A5" w14:textId="77777777" w:rsidTr="00015A43">
        <w:trPr>
          <w:trHeight w:val="26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98EF84"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11</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294FA0"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10</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E0A190"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8</w:t>
            </w:r>
          </w:p>
        </w:tc>
      </w:tr>
      <w:tr w:rsidR="005C4EB3" w:rsidRPr="00764ADB" w14:paraId="0A48C233" w14:textId="77777777" w:rsidTr="00015A43">
        <w:trPr>
          <w:trHeight w:val="25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B676BC"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12</w:t>
            </w:r>
          </w:p>
        </w:tc>
        <w:tc>
          <w:tcPr>
            <w:tcW w:w="39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F5E22F"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5</w:t>
            </w:r>
          </w:p>
        </w:tc>
        <w:tc>
          <w:tcPr>
            <w:tcW w:w="43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F327C1" w14:textId="77777777" w:rsidR="005C4EB3" w:rsidRPr="00764ADB" w:rsidRDefault="005C4EB3" w:rsidP="00015A43">
            <w:pPr>
              <w:spacing w:after="0" w:line="240" w:lineRule="auto"/>
              <w:jc w:val="center"/>
              <w:textAlignment w:val="baseline"/>
              <w:rPr>
                <w:rFonts w:eastAsia="Times New Roman" w:cs="Times New Roman"/>
                <w:color w:val="000000" w:themeColor="text1"/>
                <w:sz w:val="22"/>
                <w:lang w:eastAsia="ru-RU"/>
              </w:rPr>
            </w:pPr>
            <w:r w:rsidRPr="00764ADB">
              <w:rPr>
                <w:rFonts w:eastAsia="Times New Roman" w:cs="Times New Roman"/>
                <w:color w:val="000000" w:themeColor="text1"/>
                <w:sz w:val="22"/>
                <w:lang w:eastAsia="ru-RU"/>
              </w:rPr>
              <w:t>4</w:t>
            </w:r>
          </w:p>
        </w:tc>
      </w:tr>
    </w:tbl>
    <w:p w14:paraId="039EDAD9" w14:textId="43D7E557" w:rsidR="00764ADB" w:rsidRDefault="00764ADB"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4C8608FB" w14:textId="4D135EDF"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7B2B7B1B" w14:textId="4E1EC2CE"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0D242664" w14:textId="3EE17DBB"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6BA139A2" w14:textId="232CFFBA"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105B506D" w14:textId="1A290E83"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341E71CF" w14:textId="0F00F136"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32326462" w14:textId="5241CD2E"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416945C9" w14:textId="7EA71552" w:rsidR="00DA7453"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6AE9DACE" w14:textId="77777777" w:rsidR="00DA7453" w:rsidRPr="00594372" w:rsidRDefault="00DA7453" w:rsidP="005C4EB3">
      <w:pPr>
        <w:spacing w:after="0"/>
        <w:jc w:val="both"/>
        <w:textAlignment w:val="baseline"/>
        <w:rPr>
          <w:rFonts w:eastAsia="Times New Roman" w:cs="Times New Roman"/>
          <w:iCs/>
          <w:color w:val="000000" w:themeColor="text1"/>
          <w:szCs w:val="24"/>
          <w:bdr w:val="none" w:sz="0" w:space="0" w:color="auto" w:frame="1"/>
          <w:lang w:eastAsia="ru-RU"/>
        </w:rPr>
      </w:pPr>
    </w:p>
    <w:p w14:paraId="741D41FA" w14:textId="77777777" w:rsidR="003B17A6" w:rsidRDefault="003B17A6" w:rsidP="00764ADB">
      <w:pPr>
        <w:spacing w:after="0"/>
        <w:jc w:val="right"/>
        <w:textAlignment w:val="baseline"/>
        <w:rPr>
          <w:rFonts w:cs="Times New Roman"/>
          <w:color w:val="000000" w:themeColor="text1"/>
          <w:szCs w:val="24"/>
        </w:rPr>
      </w:pPr>
    </w:p>
    <w:p w14:paraId="3E46847A" w14:textId="0C8C8354" w:rsidR="005C4EB3" w:rsidRPr="004B32B4" w:rsidRDefault="00015A43" w:rsidP="00764ADB">
      <w:pPr>
        <w:spacing w:after="0"/>
        <w:jc w:val="center"/>
        <w:textAlignment w:val="baseline"/>
        <w:rPr>
          <w:rFonts w:cs="Times New Roman"/>
          <w:b/>
          <w:color w:val="000000" w:themeColor="text1"/>
          <w:szCs w:val="24"/>
        </w:rPr>
      </w:pPr>
      <w:r>
        <w:rPr>
          <w:rFonts w:cs="Times New Roman"/>
          <w:b/>
          <w:color w:val="000000" w:themeColor="text1"/>
          <w:szCs w:val="24"/>
        </w:rPr>
        <w:lastRenderedPageBreak/>
        <w:t xml:space="preserve">Г2. </w:t>
      </w:r>
      <w:r w:rsidR="005C4EB3" w:rsidRPr="004B32B4">
        <w:rPr>
          <w:rFonts w:cs="Times New Roman"/>
          <w:b/>
          <w:color w:val="000000" w:themeColor="text1"/>
          <w:szCs w:val="24"/>
        </w:rPr>
        <w:t xml:space="preserve">Схема снижения дозы системных </w:t>
      </w:r>
      <w:proofErr w:type="spellStart"/>
      <w:r w:rsidR="005C4EB3" w:rsidRPr="004B32B4">
        <w:rPr>
          <w:rFonts w:cs="Times New Roman"/>
          <w:b/>
          <w:color w:val="000000" w:themeColor="text1"/>
          <w:szCs w:val="24"/>
        </w:rPr>
        <w:t>глюкокортикостероидов</w:t>
      </w:r>
      <w:proofErr w:type="spellEnd"/>
      <w:r w:rsidR="005C4EB3" w:rsidRPr="004B32B4">
        <w:rPr>
          <w:rFonts w:cs="Times New Roman"/>
          <w:b/>
          <w:color w:val="000000" w:themeColor="text1"/>
          <w:szCs w:val="24"/>
        </w:rPr>
        <w:t xml:space="preserve"> при тяжёлой атаке болезни Крона</w:t>
      </w:r>
    </w:p>
    <w:tbl>
      <w:tblPr>
        <w:tblW w:w="9356" w:type="dxa"/>
        <w:tblInd w:w="-5" w:type="dxa"/>
        <w:tblLook w:val="04A0" w:firstRow="1" w:lastRow="0" w:firstColumn="1" w:lastColumn="0" w:noHBand="0" w:noVBand="1"/>
      </w:tblPr>
      <w:tblGrid>
        <w:gridCol w:w="1135"/>
        <w:gridCol w:w="3827"/>
        <w:gridCol w:w="4394"/>
      </w:tblGrid>
      <w:tr w:rsidR="005C4EB3" w:rsidRPr="00594372" w14:paraId="66879946" w14:textId="77777777" w:rsidTr="005C4EB3">
        <w:tc>
          <w:tcPr>
            <w:tcW w:w="1135" w:type="dxa"/>
            <w:tcBorders>
              <w:top w:val="single" w:sz="4" w:space="0" w:color="auto"/>
              <w:left w:val="single" w:sz="4" w:space="0" w:color="auto"/>
              <w:bottom w:val="single" w:sz="4" w:space="0" w:color="auto"/>
              <w:right w:val="single" w:sz="4" w:space="0" w:color="auto"/>
            </w:tcBorders>
          </w:tcPr>
          <w:p w14:paraId="325512CA" w14:textId="77777777" w:rsidR="005C4EB3" w:rsidRPr="00C81A18" w:rsidRDefault="005C4EB3" w:rsidP="005C4EB3">
            <w:pPr>
              <w:spacing w:line="240" w:lineRule="auto"/>
              <w:jc w:val="center"/>
              <w:textAlignment w:val="baseline"/>
              <w:rPr>
                <w:rFonts w:cs="Times New Roman"/>
                <w:b/>
                <w:color w:val="000000" w:themeColor="text1"/>
                <w:szCs w:val="24"/>
              </w:rPr>
            </w:pPr>
            <w:r w:rsidRPr="00C81A18">
              <w:rPr>
                <w:rFonts w:cs="Times New Roman"/>
                <w:b/>
                <w:color w:val="000000" w:themeColor="text1"/>
                <w:szCs w:val="24"/>
              </w:rPr>
              <w:t>Неделя</w:t>
            </w:r>
          </w:p>
        </w:tc>
        <w:tc>
          <w:tcPr>
            <w:tcW w:w="3827" w:type="dxa"/>
            <w:tcBorders>
              <w:top w:val="single" w:sz="4" w:space="0" w:color="auto"/>
              <w:left w:val="single" w:sz="4" w:space="0" w:color="auto"/>
              <w:bottom w:val="single" w:sz="4" w:space="0" w:color="auto"/>
              <w:right w:val="single" w:sz="4" w:space="0" w:color="auto"/>
            </w:tcBorders>
          </w:tcPr>
          <w:p w14:paraId="04BE9A64" w14:textId="77777777" w:rsidR="005C4EB3" w:rsidRPr="00C81A18" w:rsidRDefault="005C4EB3" w:rsidP="005C4EB3">
            <w:pPr>
              <w:spacing w:line="240" w:lineRule="auto"/>
              <w:jc w:val="center"/>
              <w:textAlignment w:val="baseline"/>
              <w:rPr>
                <w:rFonts w:cs="Times New Roman"/>
                <w:b/>
                <w:color w:val="000000" w:themeColor="text1"/>
                <w:szCs w:val="24"/>
              </w:rPr>
            </w:pPr>
            <w:r w:rsidRPr="00C81A18">
              <w:rPr>
                <w:rFonts w:cs="Times New Roman"/>
                <w:b/>
                <w:color w:val="000000" w:themeColor="text1"/>
                <w:szCs w:val="24"/>
              </w:rPr>
              <w:t>Суточная доза преднизолона**(мг)</w:t>
            </w:r>
          </w:p>
        </w:tc>
        <w:tc>
          <w:tcPr>
            <w:tcW w:w="4394" w:type="dxa"/>
            <w:tcBorders>
              <w:top w:val="single" w:sz="4" w:space="0" w:color="auto"/>
              <w:left w:val="single" w:sz="4" w:space="0" w:color="auto"/>
              <w:bottom w:val="single" w:sz="4" w:space="0" w:color="auto"/>
              <w:right w:val="single" w:sz="4" w:space="0" w:color="auto"/>
            </w:tcBorders>
          </w:tcPr>
          <w:p w14:paraId="1F359AFD" w14:textId="77777777" w:rsidR="005C4EB3" w:rsidRPr="00C81A18" w:rsidRDefault="005C4EB3" w:rsidP="005C4EB3">
            <w:pPr>
              <w:spacing w:line="240" w:lineRule="auto"/>
              <w:jc w:val="center"/>
              <w:textAlignment w:val="baseline"/>
              <w:rPr>
                <w:rFonts w:cs="Times New Roman"/>
                <w:b/>
                <w:color w:val="000000" w:themeColor="text1"/>
                <w:szCs w:val="24"/>
              </w:rPr>
            </w:pPr>
            <w:r w:rsidRPr="00C81A18">
              <w:rPr>
                <w:rFonts w:cs="Times New Roman"/>
                <w:b/>
                <w:color w:val="000000" w:themeColor="text1"/>
                <w:szCs w:val="24"/>
              </w:rPr>
              <w:t xml:space="preserve">Суточная доза </w:t>
            </w:r>
            <w:proofErr w:type="spellStart"/>
            <w:r w:rsidRPr="00C81A18">
              <w:rPr>
                <w:rFonts w:cs="Times New Roman"/>
                <w:b/>
                <w:color w:val="000000" w:themeColor="text1"/>
                <w:szCs w:val="24"/>
              </w:rPr>
              <w:t>метилпреднизолона</w:t>
            </w:r>
            <w:proofErr w:type="spellEnd"/>
            <w:r w:rsidRPr="00C81A18">
              <w:rPr>
                <w:rFonts w:cs="Times New Roman"/>
                <w:b/>
                <w:color w:val="000000" w:themeColor="text1"/>
                <w:szCs w:val="24"/>
              </w:rPr>
              <w:t xml:space="preserve"> (мг)</w:t>
            </w:r>
          </w:p>
        </w:tc>
      </w:tr>
      <w:tr w:rsidR="005C4EB3" w:rsidRPr="00594372" w14:paraId="3083201A" w14:textId="77777777" w:rsidTr="005C4EB3">
        <w:tc>
          <w:tcPr>
            <w:tcW w:w="1135" w:type="dxa"/>
            <w:tcBorders>
              <w:top w:val="single" w:sz="4" w:space="0" w:color="auto"/>
              <w:left w:val="single" w:sz="4" w:space="0" w:color="auto"/>
              <w:bottom w:val="single" w:sz="4" w:space="0" w:color="auto"/>
              <w:right w:val="single" w:sz="4" w:space="0" w:color="auto"/>
            </w:tcBorders>
          </w:tcPr>
          <w:p w14:paraId="7B100990"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w:t>
            </w:r>
          </w:p>
        </w:tc>
        <w:tc>
          <w:tcPr>
            <w:tcW w:w="3827" w:type="dxa"/>
            <w:tcBorders>
              <w:top w:val="single" w:sz="4" w:space="0" w:color="auto"/>
              <w:left w:val="single" w:sz="4" w:space="0" w:color="auto"/>
              <w:bottom w:val="single" w:sz="4" w:space="0" w:color="auto"/>
              <w:right w:val="single" w:sz="4" w:space="0" w:color="auto"/>
            </w:tcBorders>
          </w:tcPr>
          <w:p w14:paraId="314BD22C"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75(в/в введение)</w:t>
            </w:r>
          </w:p>
        </w:tc>
        <w:tc>
          <w:tcPr>
            <w:tcW w:w="4394" w:type="dxa"/>
            <w:tcBorders>
              <w:top w:val="single" w:sz="4" w:space="0" w:color="auto"/>
              <w:left w:val="single" w:sz="4" w:space="0" w:color="auto"/>
              <w:bottom w:val="single" w:sz="4" w:space="0" w:color="auto"/>
              <w:right w:val="single" w:sz="4" w:space="0" w:color="auto"/>
            </w:tcBorders>
          </w:tcPr>
          <w:p w14:paraId="44CABB60"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60(в/в введение)</w:t>
            </w:r>
          </w:p>
        </w:tc>
      </w:tr>
      <w:tr w:rsidR="005C4EB3" w:rsidRPr="00594372" w14:paraId="78FF39E7" w14:textId="77777777" w:rsidTr="005C4EB3">
        <w:tc>
          <w:tcPr>
            <w:tcW w:w="1135" w:type="dxa"/>
            <w:tcBorders>
              <w:top w:val="single" w:sz="4" w:space="0" w:color="auto"/>
              <w:left w:val="single" w:sz="4" w:space="0" w:color="auto"/>
              <w:bottom w:val="single" w:sz="4" w:space="0" w:color="auto"/>
              <w:right w:val="single" w:sz="4" w:space="0" w:color="auto"/>
            </w:tcBorders>
          </w:tcPr>
          <w:p w14:paraId="31735133"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2</w:t>
            </w:r>
          </w:p>
        </w:tc>
        <w:tc>
          <w:tcPr>
            <w:tcW w:w="3827" w:type="dxa"/>
            <w:tcBorders>
              <w:top w:val="single" w:sz="4" w:space="0" w:color="auto"/>
              <w:left w:val="single" w:sz="4" w:space="0" w:color="auto"/>
              <w:bottom w:val="single" w:sz="4" w:space="0" w:color="auto"/>
              <w:right w:val="single" w:sz="4" w:space="0" w:color="auto"/>
            </w:tcBorders>
          </w:tcPr>
          <w:p w14:paraId="2FFEDD82"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75</w:t>
            </w:r>
            <w:r w:rsidRPr="00C81A18">
              <w:rPr>
                <w:rFonts w:cs="Times New Roman"/>
                <w:color w:val="000000" w:themeColor="text1"/>
                <w:szCs w:val="24"/>
                <w:lang w:val="en-US"/>
              </w:rPr>
              <w:t xml:space="preserve">(per </w:t>
            </w:r>
            <w:proofErr w:type="spellStart"/>
            <w:r w:rsidRPr="00C81A18">
              <w:rPr>
                <w:rFonts w:cs="Times New Roman"/>
                <w:color w:val="000000" w:themeColor="text1"/>
                <w:szCs w:val="24"/>
                <w:lang w:val="en-US"/>
              </w:rPr>
              <w:t>os</w:t>
            </w:r>
            <w:proofErr w:type="spellEnd"/>
            <w:r w:rsidRPr="00C81A18">
              <w:rPr>
                <w:rFonts w:cs="Times New Roman"/>
                <w:color w:val="000000" w:themeColor="text1"/>
                <w:szCs w:val="24"/>
                <w:lang w:val="en-US"/>
              </w:rPr>
              <w:t>)</w:t>
            </w:r>
          </w:p>
        </w:tc>
        <w:tc>
          <w:tcPr>
            <w:tcW w:w="4394" w:type="dxa"/>
            <w:tcBorders>
              <w:top w:val="single" w:sz="4" w:space="0" w:color="auto"/>
              <w:left w:val="single" w:sz="4" w:space="0" w:color="auto"/>
              <w:bottom w:val="single" w:sz="4" w:space="0" w:color="auto"/>
              <w:right w:val="single" w:sz="4" w:space="0" w:color="auto"/>
            </w:tcBorders>
          </w:tcPr>
          <w:p w14:paraId="5F847EBE" w14:textId="77777777" w:rsidR="005C4EB3" w:rsidRPr="00C81A18" w:rsidRDefault="005C4EB3" w:rsidP="005C4EB3">
            <w:pPr>
              <w:spacing w:line="240" w:lineRule="auto"/>
              <w:jc w:val="center"/>
              <w:textAlignment w:val="baseline"/>
              <w:rPr>
                <w:rFonts w:cs="Times New Roman"/>
                <w:color w:val="000000" w:themeColor="text1"/>
                <w:szCs w:val="24"/>
                <w:lang w:val="en-US"/>
              </w:rPr>
            </w:pPr>
            <w:r w:rsidRPr="00C81A18">
              <w:rPr>
                <w:rFonts w:cs="Times New Roman"/>
                <w:color w:val="000000" w:themeColor="text1"/>
                <w:szCs w:val="24"/>
              </w:rPr>
              <w:t>60(</w:t>
            </w:r>
            <w:r w:rsidRPr="00C81A18">
              <w:rPr>
                <w:rFonts w:cs="Times New Roman"/>
                <w:color w:val="000000" w:themeColor="text1"/>
                <w:szCs w:val="24"/>
                <w:lang w:val="en-US"/>
              </w:rPr>
              <w:t xml:space="preserve">per </w:t>
            </w:r>
            <w:proofErr w:type="spellStart"/>
            <w:r w:rsidRPr="00C81A18">
              <w:rPr>
                <w:rFonts w:cs="Times New Roman"/>
                <w:color w:val="000000" w:themeColor="text1"/>
                <w:szCs w:val="24"/>
                <w:lang w:val="en-US"/>
              </w:rPr>
              <w:t>os</w:t>
            </w:r>
            <w:proofErr w:type="spellEnd"/>
            <w:r w:rsidRPr="00C81A18">
              <w:rPr>
                <w:rFonts w:cs="Times New Roman"/>
                <w:color w:val="000000" w:themeColor="text1"/>
                <w:szCs w:val="24"/>
                <w:lang w:val="en-US"/>
              </w:rPr>
              <w:t>)</w:t>
            </w:r>
          </w:p>
        </w:tc>
      </w:tr>
      <w:tr w:rsidR="005C4EB3" w:rsidRPr="00594372" w14:paraId="2714D19D" w14:textId="77777777" w:rsidTr="005C4EB3">
        <w:tc>
          <w:tcPr>
            <w:tcW w:w="1135" w:type="dxa"/>
            <w:tcBorders>
              <w:top w:val="single" w:sz="4" w:space="0" w:color="auto"/>
              <w:left w:val="single" w:sz="4" w:space="0" w:color="auto"/>
              <w:bottom w:val="single" w:sz="4" w:space="0" w:color="auto"/>
              <w:right w:val="single" w:sz="4" w:space="0" w:color="auto"/>
            </w:tcBorders>
          </w:tcPr>
          <w:p w14:paraId="725D4EEC"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3</w:t>
            </w:r>
          </w:p>
        </w:tc>
        <w:tc>
          <w:tcPr>
            <w:tcW w:w="3827" w:type="dxa"/>
            <w:tcBorders>
              <w:top w:val="single" w:sz="4" w:space="0" w:color="auto"/>
              <w:left w:val="single" w:sz="4" w:space="0" w:color="auto"/>
              <w:bottom w:val="single" w:sz="4" w:space="0" w:color="auto"/>
              <w:right w:val="single" w:sz="4" w:space="0" w:color="auto"/>
            </w:tcBorders>
          </w:tcPr>
          <w:p w14:paraId="00A9A541"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65</w:t>
            </w:r>
          </w:p>
        </w:tc>
        <w:tc>
          <w:tcPr>
            <w:tcW w:w="4394" w:type="dxa"/>
            <w:tcBorders>
              <w:top w:val="single" w:sz="4" w:space="0" w:color="auto"/>
              <w:left w:val="single" w:sz="4" w:space="0" w:color="auto"/>
              <w:bottom w:val="single" w:sz="4" w:space="0" w:color="auto"/>
              <w:right w:val="single" w:sz="4" w:space="0" w:color="auto"/>
            </w:tcBorders>
          </w:tcPr>
          <w:p w14:paraId="07356949"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52</w:t>
            </w:r>
          </w:p>
        </w:tc>
      </w:tr>
      <w:tr w:rsidR="005C4EB3" w:rsidRPr="00594372" w14:paraId="210C6682" w14:textId="77777777" w:rsidTr="005C4EB3">
        <w:tc>
          <w:tcPr>
            <w:tcW w:w="1135" w:type="dxa"/>
            <w:tcBorders>
              <w:top w:val="single" w:sz="4" w:space="0" w:color="auto"/>
              <w:left w:val="single" w:sz="4" w:space="0" w:color="auto"/>
              <w:bottom w:val="single" w:sz="4" w:space="0" w:color="auto"/>
              <w:right w:val="single" w:sz="4" w:space="0" w:color="auto"/>
            </w:tcBorders>
          </w:tcPr>
          <w:p w14:paraId="64BA4CF0"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4</w:t>
            </w:r>
          </w:p>
        </w:tc>
        <w:tc>
          <w:tcPr>
            <w:tcW w:w="3827" w:type="dxa"/>
            <w:tcBorders>
              <w:top w:val="single" w:sz="4" w:space="0" w:color="auto"/>
              <w:left w:val="single" w:sz="4" w:space="0" w:color="auto"/>
              <w:bottom w:val="single" w:sz="4" w:space="0" w:color="auto"/>
              <w:right w:val="single" w:sz="4" w:space="0" w:color="auto"/>
            </w:tcBorders>
          </w:tcPr>
          <w:p w14:paraId="5A266DAA"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55</w:t>
            </w:r>
          </w:p>
        </w:tc>
        <w:tc>
          <w:tcPr>
            <w:tcW w:w="4394" w:type="dxa"/>
            <w:tcBorders>
              <w:top w:val="single" w:sz="4" w:space="0" w:color="auto"/>
              <w:left w:val="single" w:sz="4" w:space="0" w:color="auto"/>
              <w:bottom w:val="single" w:sz="4" w:space="0" w:color="auto"/>
              <w:right w:val="single" w:sz="4" w:space="0" w:color="auto"/>
            </w:tcBorders>
          </w:tcPr>
          <w:p w14:paraId="0F49E615"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44</w:t>
            </w:r>
          </w:p>
        </w:tc>
      </w:tr>
      <w:tr w:rsidR="005C4EB3" w:rsidRPr="00594372" w14:paraId="5CCC7DBC" w14:textId="77777777" w:rsidTr="005C4EB3">
        <w:trPr>
          <w:trHeight w:val="470"/>
        </w:trPr>
        <w:tc>
          <w:tcPr>
            <w:tcW w:w="1135" w:type="dxa"/>
            <w:tcBorders>
              <w:top w:val="single" w:sz="4" w:space="0" w:color="auto"/>
              <w:left w:val="single" w:sz="4" w:space="0" w:color="auto"/>
              <w:bottom w:val="single" w:sz="4" w:space="0" w:color="auto"/>
              <w:right w:val="single" w:sz="4" w:space="0" w:color="auto"/>
            </w:tcBorders>
          </w:tcPr>
          <w:p w14:paraId="73C54983"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5</w:t>
            </w:r>
          </w:p>
        </w:tc>
        <w:tc>
          <w:tcPr>
            <w:tcW w:w="3827" w:type="dxa"/>
            <w:tcBorders>
              <w:top w:val="single" w:sz="4" w:space="0" w:color="auto"/>
              <w:left w:val="single" w:sz="4" w:space="0" w:color="auto"/>
              <w:bottom w:val="single" w:sz="4" w:space="0" w:color="auto"/>
              <w:right w:val="single" w:sz="4" w:space="0" w:color="auto"/>
            </w:tcBorders>
          </w:tcPr>
          <w:p w14:paraId="72A220F2"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45</w:t>
            </w:r>
          </w:p>
        </w:tc>
        <w:tc>
          <w:tcPr>
            <w:tcW w:w="4394" w:type="dxa"/>
            <w:tcBorders>
              <w:top w:val="single" w:sz="4" w:space="0" w:color="auto"/>
              <w:left w:val="single" w:sz="4" w:space="0" w:color="auto"/>
              <w:bottom w:val="single" w:sz="4" w:space="0" w:color="auto"/>
              <w:right w:val="single" w:sz="4" w:space="0" w:color="auto"/>
            </w:tcBorders>
          </w:tcPr>
          <w:p w14:paraId="50D6D594"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36</w:t>
            </w:r>
          </w:p>
        </w:tc>
      </w:tr>
      <w:tr w:rsidR="005C4EB3" w:rsidRPr="00594372" w14:paraId="5759504C" w14:textId="77777777" w:rsidTr="005C4EB3">
        <w:tc>
          <w:tcPr>
            <w:tcW w:w="1135" w:type="dxa"/>
            <w:tcBorders>
              <w:top w:val="single" w:sz="4" w:space="0" w:color="auto"/>
              <w:left w:val="single" w:sz="4" w:space="0" w:color="auto"/>
              <w:bottom w:val="single" w:sz="4" w:space="0" w:color="auto"/>
              <w:right w:val="single" w:sz="4" w:space="0" w:color="auto"/>
            </w:tcBorders>
          </w:tcPr>
          <w:p w14:paraId="2C006F83"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6</w:t>
            </w:r>
          </w:p>
        </w:tc>
        <w:tc>
          <w:tcPr>
            <w:tcW w:w="3827" w:type="dxa"/>
            <w:tcBorders>
              <w:top w:val="single" w:sz="4" w:space="0" w:color="auto"/>
              <w:left w:val="single" w:sz="4" w:space="0" w:color="auto"/>
              <w:bottom w:val="single" w:sz="4" w:space="0" w:color="auto"/>
              <w:right w:val="single" w:sz="4" w:space="0" w:color="auto"/>
            </w:tcBorders>
          </w:tcPr>
          <w:p w14:paraId="27C2C2BE"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35</w:t>
            </w:r>
          </w:p>
        </w:tc>
        <w:tc>
          <w:tcPr>
            <w:tcW w:w="4394" w:type="dxa"/>
            <w:tcBorders>
              <w:top w:val="single" w:sz="4" w:space="0" w:color="auto"/>
              <w:left w:val="single" w:sz="4" w:space="0" w:color="auto"/>
              <w:bottom w:val="single" w:sz="4" w:space="0" w:color="auto"/>
              <w:right w:val="single" w:sz="4" w:space="0" w:color="auto"/>
            </w:tcBorders>
          </w:tcPr>
          <w:p w14:paraId="75B5B7CE"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28</w:t>
            </w:r>
          </w:p>
        </w:tc>
      </w:tr>
      <w:tr w:rsidR="005C4EB3" w:rsidRPr="00594372" w14:paraId="3F5FC918" w14:textId="77777777" w:rsidTr="005C4EB3">
        <w:tc>
          <w:tcPr>
            <w:tcW w:w="1135" w:type="dxa"/>
            <w:tcBorders>
              <w:top w:val="single" w:sz="4" w:space="0" w:color="auto"/>
              <w:left w:val="single" w:sz="4" w:space="0" w:color="auto"/>
              <w:bottom w:val="single" w:sz="4" w:space="0" w:color="auto"/>
              <w:right w:val="single" w:sz="4" w:space="0" w:color="auto"/>
            </w:tcBorders>
          </w:tcPr>
          <w:p w14:paraId="186A5432"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7</w:t>
            </w:r>
          </w:p>
        </w:tc>
        <w:tc>
          <w:tcPr>
            <w:tcW w:w="3827" w:type="dxa"/>
            <w:tcBorders>
              <w:top w:val="single" w:sz="4" w:space="0" w:color="auto"/>
              <w:left w:val="single" w:sz="4" w:space="0" w:color="auto"/>
              <w:bottom w:val="single" w:sz="4" w:space="0" w:color="auto"/>
              <w:right w:val="single" w:sz="4" w:space="0" w:color="auto"/>
            </w:tcBorders>
          </w:tcPr>
          <w:p w14:paraId="422CBACF"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30</w:t>
            </w:r>
          </w:p>
        </w:tc>
        <w:tc>
          <w:tcPr>
            <w:tcW w:w="4394" w:type="dxa"/>
            <w:tcBorders>
              <w:top w:val="single" w:sz="4" w:space="0" w:color="auto"/>
              <w:left w:val="single" w:sz="4" w:space="0" w:color="auto"/>
              <w:bottom w:val="single" w:sz="4" w:space="0" w:color="auto"/>
              <w:right w:val="single" w:sz="4" w:space="0" w:color="auto"/>
            </w:tcBorders>
          </w:tcPr>
          <w:p w14:paraId="49077D54"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24</w:t>
            </w:r>
          </w:p>
        </w:tc>
      </w:tr>
      <w:tr w:rsidR="005C4EB3" w:rsidRPr="00594372" w14:paraId="3091CFEC" w14:textId="77777777" w:rsidTr="005C4EB3">
        <w:tc>
          <w:tcPr>
            <w:tcW w:w="1135" w:type="dxa"/>
            <w:tcBorders>
              <w:top w:val="single" w:sz="4" w:space="0" w:color="auto"/>
              <w:left w:val="single" w:sz="4" w:space="0" w:color="auto"/>
              <w:bottom w:val="single" w:sz="4" w:space="0" w:color="auto"/>
              <w:right w:val="single" w:sz="4" w:space="0" w:color="auto"/>
            </w:tcBorders>
          </w:tcPr>
          <w:p w14:paraId="58B285CB"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8</w:t>
            </w:r>
          </w:p>
        </w:tc>
        <w:tc>
          <w:tcPr>
            <w:tcW w:w="3827" w:type="dxa"/>
            <w:tcBorders>
              <w:top w:val="single" w:sz="4" w:space="0" w:color="auto"/>
              <w:left w:val="single" w:sz="4" w:space="0" w:color="auto"/>
              <w:bottom w:val="single" w:sz="4" w:space="0" w:color="auto"/>
              <w:right w:val="single" w:sz="4" w:space="0" w:color="auto"/>
            </w:tcBorders>
          </w:tcPr>
          <w:p w14:paraId="53C3A20C"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25</w:t>
            </w:r>
          </w:p>
        </w:tc>
        <w:tc>
          <w:tcPr>
            <w:tcW w:w="4394" w:type="dxa"/>
            <w:tcBorders>
              <w:top w:val="single" w:sz="4" w:space="0" w:color="auto"/>
              <w:left w:val="single" w:sz="4" w:space="0" w:color="auto"/>
              <w:bottom w:val="single" w:sz="4" w:space="0" w:color="auto"/>
              <w:right w:val="single" w:sz="4" w:space="0" w:color="auto"/>
            </w:tcBorders>
          </w:tcPr>
          <w:p w14:paraId="132C9661"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20</w:t>
            </w:r>
          </w:p>
        </w:tc>
      </w:tr>
      <w:tr w:rsidR="005C4EB3" w:rsidRPr="00594372" w14:paraId="179B7487" w14:textId="77777777" w:rsidTr="005C4EB3">
        <w:tc>
          <w:tcPr>
            <w:tcW w:w="1135" w:type="dxa"/>
            <w:tcBorders>
              <w:top w:val="single" w:sz="4" w:space="0" w:color="auto"/>
              <w:left w:val="single" w:sz="4" w:space="0" w:color="auto"/>
              <w:bottom w:val="single" w:sz="4" w:space="0" w:color="auto"/>
              <w:right w:val="single" w:sz="4" w:space="0" w:color="auto"/>
            </w:tcBorders>
          </w:tcPr>
          <w:p w14:paraId="64E24B8D"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9</w:t>
            </w:r>
          </w:p>
        </w:tc>
        <w:tc>
          <w:tcPr>
            <w:tcW w:w="3827" w:type="dxa"/>
            <w:tcBorders>
              <w:top w:val="single" w:sz="4" w:space="0" w:color="auto"/>
              <w:left w:val="single" w:sz="4" w:space="0" w:color="auto"/>
              <w:bottom w:val="single" w:sz="4" w:space="0" w:color="auto"/>
              <w:right w:val="single" w:sz="4" w:space="0" w:color="auto"/>
            </w:tcBorders>
          </w:tcPr>
          <w:p w14:paraId="5879509D"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20</w:t>
            </w:r>
          </w:p>
        </w:tc>
        <w:tc>
          <w:tcPr>
            <w:tcW w:w="4394" w:type="dxa"/>
            <w:tcBorders>
              <w:top w:val="single" w:sz="4" w:space="0" w:color="auto"/>
              <w:left w:val="single" w:sz="4" w:space="0" w:color="auto"/>
              <w:bottom w:val="single" w:sz="4" w:space="0" w:color="auto"/>
              <w:right w:val="single" w:sz="4" w:space="0" w:color="auto"/>
            </w:tcBorders>
          </w:tcPr>
          <w:p w14:paraId="4116828F"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16</w:t>
            </w:r>
          </w:p>
        </w:tc>
      </w:tr>
      <w:tr w:rsidR="005C4EB3" w:rsidRPr="00594372" w14:paraId="708CA24C" w14:textId="77777777" w:rsidTr="005C4EB3">
        <w:tc>
          <w:tcPr>
            <w:tcW w:w="1135" w:type="dxa"/>
            <w:tcBorders>
              <w:top w:val="single" w:sz="4" w:space="0" w:color="auto"/>
              <w:left w:val="single" w:sz="4" w:space="0" w:color="auto"/>
              <w:bottom w:val="single" w:sz="4" w:space="0" w:color="auto"/>
              <w:right w:val="single" w:sz="4" w:space="0" w:color="auto"/>
            </w:tcBorders>
          </w:tcPr>
          <w:p w14:paraId="41D22AF2"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10</w:t>
            </w:r>
          </w:p>
        </w:tc>
        <w:tc>
          <w:tcPr>
            <w:tcW w:w="3827" w:type="dxa"/>
            <w:tcBorders>
              <w:top w:val="single" w:sz="4" w:space="0" w:color="auto"/>
              <w:left w:val="single" w:sz="4" w:space="0" w:color="auto"/>
              <w:bottom w:val="single" w:sz="4" w:space="0" w:color="auto"/>
              <w:right w:val="single" w:sz="4" w:space="0" w:color="auto"/>
            </w:tcBorders>
          </w:tcPr>
          <w:p w14:paraId="36C65FD4"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15</w:t>
            </w:r>
          </w:p>
        </w:tc>
        <w:tc>
          <w:tcPr>
            <w:tcW w:w="4394" w:type="dxa"/>
            <w:tcBorders>
              <w:top w:val="single" w:sz="4" w:space="0" w:color="auto"/>
              <w:left w:val="single" w:sz="4" w:space="0" w:color="auto"/>
              <w:bottom w:val="single" w:sz="4" w:space="0" w:color="auto"/>
              <w:right w:val="single" w:sz="4" w:space="0" w:color="auto"/>
            </w:tcBorders>
          </w:tcPr>
          <w:p w14:paraId="735720A7"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12</w:t>
            </w:r>
          </w:p>
        </w:tc>
      </w:tr>
      <w:tr w:rsidR="005C4EB3" w:rsidRPr="00594372" w14:paraId="2E37FC8C" w14:textId="77777777" w:rsidTr="005C4EB3">
        <w:tc>
          <w:tcPr>
            <w:tcW w:w="1135" w:type="dxa"/>
            <w:tcBorders>
              <w:top w:val="single" w:sz="4" w:space="0" w:color="auto"/>
              <w:left w:val="single" w:sz="4" w:space="0" w:color="auto"/>
              <w:bottom w:val="single" w:sz="4" w:space="0" w:color="auto"/>
              <w:right w:val="single" w:sz="4" w:space="0" w:color="auto"/>
            </w:tcBorders>
          </w:tcPr>
          <w:p w14:paraId="5E3B32B9"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11</w:t>
            </w:r>
          </w:p>
        </w:tc>
        <w:tc>
          <w:tcPr>
            <w:tcW w:w="3827" w:type="dxa"/>
            <w:tcBorders>
              <w:top w:val="single" w:sz="4" w:space="0" w:color="auto"/>
              <w:left w:val="single" w:sz="4" w:space="0" w:color="auto"/>
              <w:bottom w:val="single" w:sz="4" w:space="0" w:color="auto"/>
              <w:right w:val="single" w:sz="4" w:space="0" w:color="auto"/>
            </w:tcBorders>
          </w:tcPr>
          <w:p w14:paraId="2015B974"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10</w:t>
            </w:r>
          </w:p>
        </w:tc>
        <w:tc>
          <w:tcPr>
            <w:tcW w:w="4394" w:type="dxa"/>
            <w:tcBorders>
              <w:top w:val="single" w:sz="4" w:space="0" w:color="auto"/>
              <w:left w:val="single" w:sz="4" w:space="0" w:color="auto"/>
              <w:bottom w:val="single" w:sz="4" w:space="0" w:color="auto"/>
              <w:right w:val="single" w:sz="4" w:space="0" w:color="auto"/>
            </w:tcBorders>
          </w:tcPr>
          <w:p w14:paraId="7C784D3C"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8</w:t>
            </w:r>
          </w:p>
        </w:tc>
      </w:tr>
      <w:tr w:rsidR="005C4EB3" w:rsidRPr="00594372" w14:paraId="2E308735" w14:textId="77777777" w:rsidTr="005C4EB3">
        <w:tc>
          <w:tcPr>
            <w:tcW w:w="1135" w:type="dxa"/>
            <w:tcBorders>
              <w:top w:val="single" w:sz="4" w:space="0" w:color="auto"/>
              <w:left w:val="single" w:sz="4" w:space="0" w:color="auto"/>
              <w:bottom w:val="single" w:sz="4" w:space="0" w:color="auto"/>
              <w:right w:val="single" w:sz="4" w:space="0" w:color="auto"/>
            </w:tcBorders>
          </w:tcPr>
          <w:p w14:paraId="34E0432D"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12</w:t>
            </w:r>
          </w:p>
        </w:tc>
        <w:tc>
          <w:tcPr>
            <w:tcW w:w="3827" w:type="dxa"/>
            <w:tcBorders>
              <w:top w:val="single" w:sz="4" w:space="0" w:color="auto"/>
              <w:left w:val="single" w:sz="4" w:space="0" w:color="auto"/>
              <w:bottom w:val="single" w:sz="4" w:space="0" w:color="auto"/>
              <w:right w:val="single" w:sz="4" w:space="0" w:color="auto"/>
            </w:tcBorders>
          </w:tcPr>
          <w:p w14:paraId="1A7DF7A8"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5</w:t>
            </w:r>
          </w:p>
        </w:tc>
        <w:tc>
          <w:tcPr>
            <w:tcW w:w="4394" w:type="dxa"/>
            <w:tcBorders>
              <w:top w:val="single" w:sz="4" w:space="0" w:color="auto"/>
              <w:left w:val="single" w:sz="4" w:space="0" w:color="auto"/>
              <w:bottom w:val="single" w:sz="4" w:space="0" w:color="auto"/>
              <w:right w:val="single" w:sz="4" w:space="0" w:color="auto"/>
            </w:tcBorders>
          </w:tcPr>
          <w:p w14:paraId="6D92A77E" w14:textId="77777777" w:rsidR="005C4EB3" w:rsidRPr="00C81A18" w:rsidRDefault="005C4EB3" w:rsidP="005C4EB3">
            <w:pPr>
              <w:spacing w:line="240" w:lineRule="auto"/>
              <w:jc w:val="center"/>
              <w:textAlignment w:val="baseline"/>
              <w:rPr>
                <w:rFonts w:cs="Times New Roman"/>
                <w:color w:val="000000" w:themeColor="text1"/>
                <w:szCs w:val="24"/>
              </w:rPr>
            </w:pPr>
            <w:r w:rsidRPr="00C81A18">
              <w:rPr>
                <w:rFonts w:cs="Times New Roman"/>
                <w:color w:val="000000" w:themeColor="text1"/>
                <w:szCs w:val="24"/>
              </w:rPr>
              <w:t>4</w:t>
            </w:r>
          </w:p>
        </w:tc>
      </w:tr>
    </w:tbl>
    <w:p w14:paraId="16BFCE9A" w14:textId="77777777" w:rsidR="005C4EB3" w:rsidRPr="00594372" w:rsidRDefault="005C4EB3" w:rsidP="005C4EB3">
      <w:pPr>
        <w:spacing w:after="0"/>
        <w:jc w:val="both"/>
        <w:textAlignment w:val="baseline"/>
        <w:rPr>
          <w:rFonts w:cs="Times New Roman"/>
          <w:color w:val="000000" w:themeColor="text1"/>
          <w:szCs w:val="24"/>
        </w:rPr>
      </w:pPr>
    </w:p>
    <w:p w14:paraId="5765B552" w14:textId="211F9125" w:rsidR="005C4EB3" w:rsidRPr="00594372" w:rsidRDefault="005C4EB3" w:rsidP="00764ADB">
      <w:pPr>
        <w:spacing w:after="0"/>
        <w:ind w:firstLine="709"/>
        <w:jc w:val="both"/>
        <w:textAlignment w:val="baseline"/>
        <w:rPr>
          <w:rFonts w:cs="Times New Roman"/>
          <w:color w:val="000000" w:themeColor="text1"/>
          <w:szCs w:val="24"/>
        </w:rPr>
      </w:pPr>
      <w:r w:rsidRPr="00594372">
        <w:rPr>
          <w:rFonts w:cs="Times New Roman"/>
          <w:color w:val="000000" w:themeColor="text1"/>
          <w:szCs w:val="24"/>
        </w:rPr>
        <w:t>В ряде случаев при тяжёлой острой атаке БК любой локализации может быть назначена ГКС терапия высокими дозами 125 мг, эквивалентной преднизолону** парентерально. Данная терапия проводится не более 7 дней с последующим переводом на пероральные ГКС по приведённой выше схеме (</w:t>
      </w:r>
      <w:r>
        <w:rPr>
          <w:rFonts w:cs="Times New Roman"/>
          <w:color w:val="000000" w:themeColor="text1"/>
          <w:szCs w:val="24"/>
        </w:rPr>
        <w:t>т</w:t>
      </w:r>
      <w:r w:rsidRPr="00594372">
        <w:rPr>
          <w:rFonts w:cs="Times New Roman"/>
          <w:color w:val="000000" w:themeColor="text1"/>
          <w:szCs w:val="24"/>
        </w:rPr>
        <w:t>аб</w:t>
      </w:r>
      <w:r>
        <w:rPr>
          <w:rFonts w:cs="Times New Roman"/>
          <w:color w:val="000000" w:themeColor="text1"/>
          <w:szCs w:val="24"/>
        </w:rPr>
        <w:t>л.</w:t>
      </w:r>
      <w:r w:rsidRPr="00594372">
        <w:rPr>
          <w:rFonts w:cs="Times New Roman"/>
          <w:color w:val="000000" w:themeColor="text1"/>
          <w:szCs w:val="24"/>
        </w:rPr>
        <w:t xml:space="preserve"> </w:t>
      </w:r>
      <w:r w:rsidR="006066ED">
        <w:rPr>
          <w:rFonts w:cs="Times New Roman"/>
          <w:color w:val="000000" w:themeColor="text1"/>
          <w:szCs w:val="24"/>
        </w:rPr>
        <w:t>6</w:t>
      </w:r>
      <w:r w:rsidRPr="00594372">
        <w:rPr>
          <w:rFonts w:cs="Times New Roman"/>
          <w:color w:val="000000" w:themeColor="text1"/>
          <w:szCs w:val="24"/>
        </w:rPr>
        <w:t xml:space="preserve">.) после введения последовательно 100 мг внутривенно в первый день снижения дозы, затем 75 мг, а затем – 50 мг </w:t>
      </w:r>
    </w:p>
    <w:p w14:paraId="5662D4E1" w14:textId="77777777" w:rsidR="004C68D4" w:rsidRPr="00594372" w:rsidRDefault="004C68D4">
      <w:pPr>
        <w:rPr>
          <w:rFonts w:cs="Times New Roman"/>
          <w:color w:val="000000" w:themeColor="text1"/>
        </w:rPr>
      </w:pPr>
    </w:p>
    <w:sectPr w:rsidR="004C68D4" w:rsidRPr="00594372" w:rsidSect="00F6203C">
      <w:footerReference w:type="default" r:id="rId156"/>
      <w:pgSz w:w="11906" w:h="16838"/>
      <w:pgMar w:top="709"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F6516" w14:textId="77777777" w:rsidR="007C778B" w:rsidRDefault="007C778B" w:rsidP="00153A4D">
      <w:pPr>
        <w:spacing w:after="0" w:line="240" w:lineRule="auto"/>
      </w:pPr>
      <w:r>
        <w:separator/>
      </w:r>
    </w:p>
  </w:endnote>
  <w:endnote w:type="continuationSeparator" w:id="0">
    <w:p w14:paraId="058F6019" w14:textId="77777777" w:rsidR="007C778B" w:rsidRDefault="007C778B" w:rsidP="0015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4441"/>
      <w:docPartObj>
        <w:docPartGallery w:val="Page Numbers (Bottom of Page)"/>
        <w:docPartUnique/>
      </w:docPartObj>
    </w:sdtPr>
    <w:sdtContent>
      <w:p w14:paraId="6465FF1B" w14:textId="0A018588" w:rsidR="001C3A9C" w:rsidRDefault="001C3A9C">
        <w:pPr>
          <w:pStyle w:val="ae"/>
          <w:jc w:val="center"/>
        </w:pPr>
        <w:r>
          <w:fldChar w:fldCharType="begin"/>
        </w:r>
        <w:r>
          <w:instrText xml:space="preserve"> PAGE   \* MERGEFORMAT </w:instrText>
        </w:r>
        <w:r>
          <w:fldChar w:fldCharType="separate"/>
        </w:r>
        <w:r>
          <w:rPr>
            <w:noProof/>
          </w:rPr>
          <w:t>62</w:t>
        </w:r>
        <w:r>
          <w:rPr>
            <w:noProof/>
          </w:rPr>
          <w:fldChar w:fldCharType="end"/>
        </w:r>
      </w:p>
    </w:sdtContent>
  </w:sdt>
  <w:p w14:paraId="37F8A9FE" w14:textId="77777777" w:rsidR="001C3A9C" w:rsidRDefault="001C3A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9D2A" w14:textId="77777777" w:rsidR="007C778B" w:rsidRDefault="007C778B" w:rsidP="00153A4D">
      <w:pPr>
        <w:spacing w:after="0" w:line="240" w:lineRule="auto"/>
      </w:pPr>
      <w:r>
        <w:separator/>
      </w:r>
    </w:p>
  </w:footnote>
  <w:footnote w:type="continuationSeparator" w:id="0">
    <w:p w14:paraId="248A131A" w14:textId="77777777" w:rsidR="007C778B" w:rsidRDefault="007C778B" w:rsidP="00153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3AA"/>
    <w:multiLevelType w:val="multilevel"/>
    <w:tmpl w:val="C80C225A"/>
    <w:lvl w:ilvl="0">
      <w:start w:val="1"/>
      <w:numFmt w:val="decimal"/>
      <w:lvlText w:val="%1."/>
      <w:lvlJc w:val="left"/>
      <w:pPr>
        <w:ind w:left="36"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3585" w:hanging="360"/>
        <w:jc w:val="right"/>
      </w:pPr>
      <w:rPr>
        <w:rFonts w:hint="default"/>
        <w:b/>
        <w:bCs/>
        <w:spacing w:val="-6"/>
        <w:w w:val="100"/>
        <w:lang w:val="ru-RU" w:eastAsia="ru-RU" w:bidi="ru-RU"/>
      </w:rPr>
    </w:lvl>
    <w:lvl w:ilvl="2">
      <w:numFmt w:val="bullet"/>
      <w:lvlText w:val="•"/>
      <w:lvlJc w:val="left"/>
      <w:pPr>
        <w:ind w:left="3584" w:hanging="360"/>
      </w:pPr>
      <w:rPr>
        <w:rFonts w:hint="default"/>
        <w:lang w:val="ru-RU" w:eastAsia="ru-RU" w:bidi="ru-RU"/>
      </w:rPr>
    </w:lvl>
    <w:lvl w:ilvl="3">
      <w:numFmt w:val="bullet"/>
      <w:lvlText w:val="•"/>
      <w:lvlJc w:val="left"/>
      <w:pPr>
        <w:ind w:left="4394" w:hanging="360"/>
      </w:pPr>
      <w:rPr>
        <w:rFonts w:hint="default"/>
        <w:lang w:val="ru-RU" w:eastAsia="ru-RU" w:bidi="ru-RU"/>
      </w:rPr>
    </w:lvl>
    <w:lvl w:ilvl="4">
      <w:numFmt w:val="bullet"/>
      <w:lvlText w:val="•"/>
      <w:lvlJc w:val="left"/>
      <w:pPr>
        <w:ind w:left="5205" w:hanging="360"/>
      </w:pPr>
      <w:rPr>
        <w:rFonts w:hint="default"/>
        <w:lang w:val="ru-RU" w:eastAsia="ru-RU" w:bidi="ru-RU"/>
      </w:rPr>
    </w:lvl>
    <w:lvl w:ilvl="5">
      <w:numFmt w:val="bullet"/>
      <w:lvlText w:val="•"/>
      <w:lvlJc w:val="left"/>
      <w:pPr>
        <w:ind w:left="6016" w:hanging="360"/>
      </w:pPr>
      <w:rPr>
        <w:rFonts w:hint="default"/>
        <w:lang w:val="ru-RU" w:eastAsia="ru-RU" w:bidi="ru-RU"/>
      </w:rPr>
    </w:lvl>
    <w:lvl w:ilvl="6">
      <w:numFmt w:val="bullet"/>
      <w:lvlText w:val="•"/>
      <w:lvlJc w:val="left"/>
      <w:pPr>
        <w:ind w:left="6827" w:hanging="360"/>
      </w:pPr>
      <w:rPr>
        <w:rFonts w:hint="default"/>
        <w:lang w:val="ru-RU" w:eastAsia="ru-RU" w:bidi="ru-RU"/>
      </w:rPr>
    </w:lvl>
    <w:lvl w:ilvl="7">
      <w:numFmt w:val="bullet"/>
      <w:lvlText w:val="•"/>
      <w:lvlJc w:val="left"/>
      <w:pPr>
        <w:ind w:left="7638" w:hanging="360"/>
      </w:pPr>
      <w:rPr>
        <w:rFonts w:hint="default"/>
        <w:lang w:val="ru-RU" w:eastAsia="ru-RU" w:bidi="ru-RU"/>
      </w:rPr>
    </w:lvl>
    <w:lvl w:ilvl="8">
      <w:numFmt w:val="bullet"/>
      <w:lvlText w:val="•"/>
      <w:lvlJc w:val="left"/>
      <w:pPr>
        <w:ind w:left="8448" w:hanging="360"/>
      </w:pPr>
      <w:rPr>
        <w:rFonts w:hint="default"/>
        <w:lang w:val="ru-RU" w:eastAsia="ru-RU" w:bidi="ru-RU"/>
      </w:rPr>
    </w:lvl>
  </w:abstractNum>
  <w:abstractNum w:abstractNumId="1" w15:restartNumberingAfterBreak="0">
    <w:nsid w:val="038F262F"/>
    <w:multiLevelType w:val="multilevel"/>
    <w:tmpl w:val="3F34298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BEB6CF2"/>
    <w:multiLevelType w:val="multilevel"/>
    <w:tmpl w:val="B7DE6EB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5803CD"/>
    <w:multiLevelType w:val="hybridMultilevel"/>
    <w:tmpl w:val="181A0A90"/>
    <w:lvl w:ilvl="0" w:tplc="42FE66AE">
      <w:start w:val="1"/>
      <w:numFmt w:val="russianLower"/>
      <w:lvlText w:val="%1)"/>
      <w:lvlJc w:val="left"/>
      <w:pPr>
        <w:ind w:left="1429" w:hanging="360"/>
      </w:pPr>
      <w:rPr>
        <w:rFonts w:hint="default"/>
        <w:b/>
        <w:bCs/>
        <w:w w:val="1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1D2E1E"/>
    <w:multiLevelType w:val="multilevel"/>
    <w:tmpl w:val="FA7AE1F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05BD3"/>
    <w:multiLevelType w:val="hybridMultilevel"/>
    <w:tmpl w:val="B9C0B368"/>
    <w:lvl w:ilvl="0" w:tplc="4D008F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1008D"/>
    <w:multiLevelType w:val="hybridMultilevel"/>
    <w:tmpl w:val="80081D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8D1575"/>
    <w:multiLevelType w:val="hybridMultilevel"/>
    <w:tmpl w:val="A628E4E0"/>
    <w:lvl w:ilvl="0" w:tplc="42FE66AE">
      <w:start w:val="1"/>
      <w:numFmt w:val="russianLower"/>
      <w:lvlText w:val="%1)"/>
      <w:lvlJc w:val="left"/>
      <w:pPr>
        <w:ind w:left="1070" w:hanging="360"/>
      </w:pPr>
      <w:rPr>
        <w:rFonts w:hint="default"/>
        <w:b/>
        <w:bCs/>
        <w:w w:val="100"/>
        <w:sz w:val="24"/>
        <w:szCs w:val="24"/>
      </w:rPr>
    </w:lvl>
    <w:lvl w:ilvl="1" w:tplc="EB3853CE">
      <w:start w:val="1"/>
      <w:numFmt w:val="decimal"/>
      <w:lvlText w:val="%2)"/>
      <w:lvlJc w:val="left"/>
      <w:pPr>
        <w:ind w:left="1485" w:hanging="40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48102F"/>
    <w:multiLevelType w:val="multilevel"/>
    <w:tmpl w:val="F776286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26D05"/>
    <w:multiLevelType w:val="hybridMultilevel"/>
    <w:tmpl w:val="67743A88"/>
    <w:lvl w:ilvl="0" w:tplc="42FE66AE">
      <w:start w:val="1"/>
      <w:numFmt w:val="russianLower"/>
      <w:lvlText w:val="%1)"/>
      <w:lvlJc w:val="left"/>
      <w:pPr>
        <w:ind w:left="1429" w:hanging="360"/>
      </w:pPr>
      <w:rPr>
        <w:rFonts w:hint="default"/>
        <w:b/>
        <w:bCs/>
        <w:w w:val="100"/>
        <w:sz w:val="24"/>
        <w:szCs w:val="24"/>
      </w:rPr>
    </w:lvl>
    <w:lvl w:ilvl="1" w:tplc="42FE66AE">
      <w:start w:val="1"/>
      <w:numFmt w:val="russianLower"/>
      <w:lvlText w:val="%2)"/>
      <w:lvlJc w:val="left"/>
      <w:pPr>
        <w:ind w:left="2149" w:hanging="360"/>
      </w:pPr>
      <w:rPr>
        <w:rFonts w:hint="default"/>
        <w:b/>
        <w:bCs/>
        <w:w w:val="100"/>
        <w:sz w:val="24"/>
        <w:szCs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FC10E0"/>
    <w:multiLevelType w:val="hybridMultilevel"/>
    <w:tmpl w:val="E22AF4EA"/>
    <w:lvl w:ilvl="0" w:tplc="752CAAF0">
      <w:start w:val="1"/>
      <w:numFmt w:val="russianLower"/>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243A45"/>
    <w:multiLevelType w:val="hybridMultilevel"/>
    <w:tmpl w:val="6F8CA904"/>
    <w:lvl w:ilvl="0" w:tplc="04190011">
      <w:start w:val="1"/>
      <w:numFmt w:val="decimal"/>
      <w:lvlText w:val="%1)"/>
      <w:lvlJc w:val="left"/>
      <w:pPr>
        <w:ind w:left="720" w:hanging="360"/>
      </w:pPr>
    </w:lvl>
    <w:lvl w:ilvl="1" w:tplc="7D50E572">
      <w:start w:val="6"/>
      <w:numFmt w:val="decimal"/>
      <w:lvlText w:val="%2."/>
      <w:lvlJc w:val="left"/>
      <w:pPr>
        <w:ind w:left="1440" w:hanging="360"/>
      </w:pPr>
      <w:rPr>
        <w:rFonts w:hint="default"/>
      </w:r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B41C05"/>
    <w:multiLevelType w:val="hybridMultilevel"/>
    <w:tmpl w:val="E898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9156B9"/>
    <w:multiLevelType w:val="hybridMultilevel"/>
    <w:tmpl w:val="644C4E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7F168A"/>
    <w:multiLevelType w:val="hybridMultilevel"/>
    <w:tmpl w:val="2C7A90A0"/>
    <w:lvl w:ilvl="0" w:tplc="BE9E51B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395E3D"/>
    <w:multiLevelType w:val="hybridMultilevel"/>
    <w:tmpl w:val="FB741492"/>
    <w:lvl w:ilvl="0" w:tplc="49BC2FA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A41DC9"/>
    <w:multiLevelType w:val="hybridMultilevel"/>
    <w:tmpl w:val="CD1C52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56D7E8C"/>
    <w:multiLevelType w:val="multilevel"/>
    <w:tmpl w:val="8C0C4098"/>
    <w:lvl w:ilvl="0">
      <w:start w:val="2"/>
      <w:numFmt w:val="decimal"/>
      <w:lvlText w:val="%1."/>
      <w:lvlJc w:val="left"/>
      <w:pPr>
        <w:ind w:left="404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820040"/>
    <w:multiLevelType w:val="hybridMultilevel"/>
    <w:tmpl w:val="9CE0DC48"/>
    <w:lvl w:ilvl="0" w:tplc="42FE66AE">
      <w:start w:val="1"/>
      <w:numFmt w:val="russianLower"/>
      <w:lvlText w:val="%1)"/>
      <w:lvlJc w:val="left"/>
      <w:pPr>
        <w:ind w:left="1429" w:hanging="360"/>
      </w:pPr>
      <w:rPr>
        <w:rFonts w:hint="default"/>
        <w:b/>
        <w:bCs/>
        <w:w w:val="100"/>
        <w:sz w:val="24"/>
        <w:szCs w:val="24"/>
      </w:rPr>
    </w:lvl>
    <w:lvl w:ilvl="1" w:tplc="42FE66AE">
      <w:start w:val="1"/>
      <w:numFmt w:val="russianLower"/>
      <w:lvlText w:val="%2)"/>
      <w:lvlJc w:val="left"/>
      <w:pPr>
        <w:ind w:left="2149" w:hanging="360"/>
      </w:pPr>
      <w:rPr>
        <w:rFonts w:hint="default"/>
        <w:b/>
        <w:bCs/>
        <w:w w:val="100"/>
        <w:sz w:val="24"/>
        <w:szCs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2D45D5"/>
    <w:multiLevelType w:val="hybridMultilevel"/>
    <w:tmpl w:val="205CEA16"/>
    <w:lvl w:ilvl="0" w:tplc="04190011">
      <w:start w:val="1"/>
      <w:numFmt w:val="decimal"/>
      <w:lvlText w:val="%1)"/>
      <w:lvlJc w:val="left"/>
      <w:pPr>
        <w:ind w:left="2149" w:hanging="360"/>
      </w:pPr>
    </w:lvl>
    <w:lvl w:ilvl="1" w:tplc="157A37D2">
      <w:start w:val="1"/>
      <w:numFmt w:val="decimal"/>
      <w:lvlText w:val="%2."/>
      <w:lvlJc w:val="left"/>
      <w:pPr>
        <w:ind w:left="3679" w:hanging="117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5DD04046"/>
    <w:multiLevelType w:val="hybridMultilevel"/>
    <w:tmpl w:val="AE08E01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88A81E46">
      <w:start w:val="2"/>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0BF4DC5"/>
    <w:multiLevelType w:val="hybridMultilevel"/>
    <w:tmpl w:val="92368B42"/>
    <w:lvl w:ilvl="0" w:tplc="42FE66AE">
      <w:start w:val="1"/>
      <w:numFmt w:val="russianLower"/>
      <w:lvlText w:val="%1)"/>
      <w:lvlJc w:val="left"/>
      <w:pPr>
        <w:ind w:left="1429" w:hanging="360"/>
      </w:pPr>
      <w:rPr>
        <w:rFonts w:hint="default"/>
        <w:b/>
        <w:bCs/>
        <w:w w:val="1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B637A2B"/>
    <w:multiLevelType w:val="hybridMultilevel"/>
    <w:tmpl w:val="F0C2D2CE"/>
    <w:lvl w:ilvl="0" w:tplc="1C52D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A21482"/>
    <w:multiLevelType w:val="hybridMultilevel"/>
    <w:tmpl w:val="0C02E4D8"/>
    <w:lvl w:ilvl="0" w:tplc="42FE66AE">
      <w:start w:val="1"/>
      <w:numFmt w:val="russianLower"/>
      <w:lvlText w:val="%1)"/>
      <w:lvlJc w:val="left"/>
      <w:pPr>
        <w:ind w:left="1429" w:hanging="360"/>
      </w:pPr>
      <w:rPr>
        <w:rFonts w:hint="default"/>
        <w:b/>
        <w:bCs/>
        <w:w w:val="1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F0E332F"/>
    <w:multiLevelType w:val="multilevel"/>
    <w:tmpl w:val="CC9C2E04"/>
    <w:lvl w:ilvl="0">
      <w:start w:val="1"/>
      <w:numFmt w:val="russianLower"/>
      <w:lvlText w:val="%1)"/>
      <w:lvlJc w:val="left"/>
      <w:pPr>
        <w:ind w:left="720" w:hanging="360"/>
      </w:pPr>
      <w:rPr>
        <w:rFonts w:hint="default"/>
        <w:b/>
        <w:bCs/>
        <w:w w:val="100"/>
        <w:sz w:val="24"/>
        <w:szCs w:val="24"/>
      </w:rPr>
    </w:lvl>
    <w:lvl w:ilvl="1">
      <w:start w:val="6"/>
      <w:numFmt w:val="decimal"/>
      <w:isLgl/>
      <w:lvlText w:val="%1.%2"/>
      <w:lvlJc w:val="left"/>
      <w:pPr>
        <w:ind w:left="36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E91B25"/>
    <w:multiLevelType w:val="multilevel"/>
    <w:tmpl w:val="43AA236C"/>
    <w:lvl w:ilvl="0">
      <w:start w:val="1"/>
      <w:numFmt w:val="decimal"/>
      <w:lvlText w:val="%1"/>
      <w:lvlJc w:val="left"/>
      <w:pPr>
        <w:ind w:left="1095" w:hanging="1095"/>
      </w:pPr>
      <w:rPr>
        <w:rFonts w:hint="default"/>
      </w:rPr>
    </w:lvl>
    <w:lvl w:ilvl="1">
      <w:start w:val="1"/>
      <w:numFmt w:val="decimal"/>
      <w:lvlText w:val="%1.%2"/>
      <w:lvlJc w:val="left"/>
      <w:pPr>
        <w:ind w:left="1804" w:hanging="1095"/>
      </w:pPr>
      <w:rPr>
        <w:rFonts w:hint="default"/>
      </w:rPr>
    </w:lvl>
    <w:lvl w:ilvl="2">
      <w:start w:val="1"/>
      <w:numFmt w:val="decimal"/>
      <w:lvlText w:val="%1.%2.%3"/>
      <w:lvlJc w:val="left"/>
      <w:pPr>
        <w:ind w:left="2513" w:hanging="1095"/>
      </w:pPr>
      <w:rPr>
        <w:rFonts w:hint="default"/>
      </w:rPr>
    </w:lvl>
    <w:lvl w:ilvl="3">
      <w:start w:val="1"/>
      <w:numFmt w:val="decimal"/>
      <w:lvlText w:val="%1.%2.%3.%4"/>
      <w:lvlJc w:val="left"/>
      <w:pPr>
        <w:ind w:left="3222" w:hanging="1095"/>
      </w:pPr>
      <w:rPr>
        <w:rFonts w:hint="default"/>
      </w:rPr>
    </w:lvl>
    <w:lvl w:ilvl="4">
      <w:start w:val="1"/>
      <w:numFmt w:val="decimal"/>
      <w:lvlText w:val="%1.%2.%3.%4.%5"/>
      <w:lvlJc w:val="left"/>
      <w:pPr>
        <w:ind w:left="3931" w:hanging="1095"/>
      </w:pPr>
      <w:rPr>
        <w:rFonts w:hint="default"/>
      </w:rPr>
    </w:lvl>
    <w:lvl w:ilvl="5">
      <w:start w:val="1"/>
      <w:numFmt w:val="decimal"/>
      <w:lvlText w:val="%1.%2.%3.%4.%5.%6"/>
      <w:lvlJc w:val="left"/>
      <w:pPr>
        <w:ind w:left="4640" w:hanging="109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3F962C2"/>
    <w:multiLevelType w:val="multilevel"/>
    <w:tmpl w:val="D9620CF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A46E62"/>
    <w:multiLevelType w:val="hybridMultilevel"/>
    <w:tmpl w:val="F39E8FD0"/>
    <w:lvl w:ilvl="0" w:tplc="42FE66AE">
      <w:start w:val="1"/>
      <w:numFmt w:val="russianLower"/>
      <w:lvlText w:val="%1)"/>
      <w:lvlJc w:val="left"/>
      <w:pPr>
        <w:ind w:left="2149" w:hanging="360"/>
      </w:pPr>
      <w:rPr>
        <w:rFonts w:hint="default"/>
        <w:b/>
        <w:bCs/>
        <w:w w:val="100"/>
        <w:sz w:val="24"/>
        <w:szCs w:val="24"/>
      </w:rPr>
    </w:lvl>
    <w:lvl w:ilvl="1" w:tplc="AD8C6C3C">
      <w:start w:val="1"/>
      <w:numFmt w:val="russianLower"/>
      <w:lvlText w:val="%2)"/>
      <w:lvlJc w:val="left"/>
      <w:pPr>
        <w:ind w:left="7448" w:hanging="360"/>
      </w:pPr>
      <w:rPr>
        <w:rFonts w:hint="default"/>
        <w:b/>
        <w:bCs/>
        <w:w w:val="100"/>
        <w:sz w:val="24"/>
        <w:szCs w:val="24"/>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7B5D7F7D"/>
    <w:multiLevelType w:val="hybridMultilevel"/>
    <w:tmpl w:val="53983E80"/>
    <w:lvl w:ilvl="0" w:tplc="42FE66AE">
      <w:start w:val="1"/>
      <w:numFmt w:val="russianLower"/>
      <w:lvlText w:val="%1)"/>
      <w:lvlJc w:val="left"/>
      <w:pPr>
        <w:ind w:left="1429" w:hanging="360"/>
      </w:pPr>
      <w:rPr>
        <w:rFonts w:hint="default"/>
        <w:b/>
        <w:bCs/>
        <w:w w:val="10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EE90AD3"/>
    <w:multiLevelType w:val="hybridMultilevel"/>
    <w:tmpl w:val="ECBEC958"/>
    <w:lvl w:ilvl="0" w:tplc="42FE66AE">
      <w:start w:val="1"/>
      <w:numFmt w:val="russianLower"/>
      <w:lvlText w:val="%1)"/>
      <w:lvlJc w:val="left"/>
      <w:pPr>
        <w:ind w:left="1429" w:hanging="360"/>
      </w:pPr>
      <w:rPr>
        <w:rFonts w:hint="default"/>
        <w:b/>
        <w:bCs/>
        <w:w w:val="100"/>
        <w:sz w:val="24"/>
        <w:szCs w:val="24"/>
      </w:rPr>
    </w:lvl>
    <w:lvl w:ilvl="1" w:tplc="42FE66AE">
      <w:start w:val="1"/>
      <w:numFmt w:val="russianLower"/>
      <w:lvlText w:val="%2)"/>
      <w:lvlJc w:val="left"/>
      <w:pPr>
        <w:ind w:left="2149" w:hanging="360"/>
      </w:pPr>
      <w:rPr>
        <w:rFonts w:hint="default"/>
        <w:b/>
        <w:bCs/>
        <w:w w:val="100"/>
        <w:sz w:val="24"/>
        <w:szCs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5"/>
  </w:num>
  <w:num w:numId="3">
    <w:abstractNumId w:val="24"/>
  </w:num>
  <w:num w:numId="4">
    <w:abstractNumId w:val="12"/>
  </w:num>
  <w:num w:numId="5">
    <w:abstractNumId w:val="17"/>
  </w:num>
  <w:num w:numId="6">
    <w:abstractNumId w:val="10"/>
  </w:num>
  <w:num w:numId="7">
    <w:abstractNumId w:val="7"/>
  </w:num>
  <w:num w:numId="8">
    <w:abstractNumId w:val="16"/>
  </w:num>
  <w:num w:numId="9">
    <w:abstractNumId w:val="26"/>
  </w:num>
  <w:num w:numId="10">
    <w:abstractNumId w:val="0"/>
  </w:num>
  <w:num w:numId="11">
    <w:abstractNumId w:val="4"/>
  </w:num>
  <w:num w:numId="12">
    <w:abstractNumId w:val="21"/>
  </w:num>
  <w:num w:numId="13">
    <w:abstractNumId w:val="23"/>
  </w:num>
  <w:num w:numId="14">
    <w:abstractNumId w:val="11"/>
  </w:num>
  <w:num w:numId="15">
    <w:abstractNumId w:val="19"/>
  </w:num>
  <w:num w:numId="16">
    <w:abstractNumId w:val="6"/>
  </w:num>
  <w:num w:numId="17">
    <w:abstractNumId w:val="9"/>
  </w:num>
  <w:num w:numId="18">
    <w:abstractNumId w:val="18"/>
  </w:num>
  <w:num w:numId="19">
    <w:abstractNumId w:val="27"/>
  </w:num>
  <w:num w:numId="20">
    <w:abstractNumId w:val="3"/>
  </w:num>
  <w:num w:numId="21">
    <w:abstractNumId w:val="22"/>
  </w:num>
  <w:num w:numId="22">
    <w:abstractNumId w:val="13"/>
  </w:num>
  <w:num w:numId="23">
    <w:abstractNumId w:val="25"/>
  </w:num>
  <w:num w:numId="24">
    <w:abstractNumId w:val="20"/>
  </w:num>
  <w:num w:numId="25">
    <w:abstractNumId w:val="28"/>
  </w:num>
  <w:num w:numId="26">
    <w:abstractNumId w:val="29"/>
  </w:num>
  <w:num w:numId="27">
    <w:abstractNumId w:val="1"/>
  </w:num>
  <w:num w:numId="28">
    <w:abstractNumId w:val="2"/>
  </w:num>
  <w:num w:numId="29">
    <w:abstractNumId w:val="5"/>
  </w:num>
  <w:num w:numId="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49F"/>
    <w:rsid w:val="00003063"/>
    <w:rsid w:val="0001228D"/>
    <w:rsid w:val="00015A43"/>
    <w:rsid w:val="000208EE"/>
    <w:rsid w:val="00036EAC"/>
    <w:rsid w:val="0004598B"/>
    <w:rsid w:val="00066059"/>
    <w:rsid w:val="00067776"/>
    <w:rsid w:val="000678F6"/>
    <w:rsid w:val="000833F5"/>
    <w:rsid w:val="00085C50"/>
    <w:rsid w:val="00086E92"/>
    <w:rsid w:val="0009066B"/>
    <w:rsid w:val="000918BE"/>
    <w:rsid w:val="000A7462"/>
    <w:rsid w:val="000C04E6"/>
    <w:rsid w:val="000F240D"/>
    <w:rsid w:val="00101A9E"/>
    <w:rsid w:val="00136DB6"/>
    <w:rsid w:val="00153A4D"/>
    <w:rsid w:val="00154174"/>
    <w:rsid w:val="0015787F"/>
    <w:rsid w:val="00164AC2"/>
    <w:rsid w:val="00181ACE"/>
    <w:rsid w:val="00195D34"/>
    <w:rsid w:val="001A0687"/>
    <w:rsid w:val="001A3E16"/>
    <w:rsid w:val="001B2444"/>
    <w:rsid w:val="001C3A9C"/>
    <w:rsid w:val="001D16F8"/>
    <w:rsid w:val="00201071"/>
    <w:rsid w:val="002070A3"/>
    <w:rsid w:val="002134FF"/>
    <w:rsid w:val="002219AE"/>
    <w:rsid w:val="00231B2F"/>
    <w:rsid w:val="002350D9"/>
    <w:rsid w:val="00236DE5"/>
    <w:rsid w:val="00236DF4"/>
    <w:rsid w:val="00252321"/>
    <w:rsid w:val="002634DC"/>
    <w:rsid w:val="002663A1"/>
    <w:rsid w:val="00266485"/>
    <w:rsid w:val="00277078"/>
    <w:rsid w:val="00283B3C"/>
    <w:rsid w:val="0028723D"/>
    <w:rsid w:val="0029068C"/>
    <w:rsid w:val="002A1502"/>
    <w:rsid w:val="002B03C1"/>
    <w:rsid w:val="002D3AE6"/>
    <w:rsid w:val="002E401D"/>
    <w:rsid w:val="002F7294"/>
    <w:rsid w:val="00307948"/>
    <w:rsid w:val="00312930"/>
    <w:rsid w:val="00315C17"/>
    <w:rsid w:val="00317DC9"/>
    <w:rsid w:val="00332203"/>
    <w:rsid w:val="00333145"/>
    <w:rsid w:val="003351FA"/>
    <w:rsid w:val="0033577A"/>
    <w:rsid w:val="00346729"/>
    <w:rsid w:val="00365259"/>
    <w:rsid w:val="003849DC"/>
    <w:rsid w:val="003A7986"/>
    <w:rsid w:val="003B17A6"/>
    <w:rsid w:val="003B1ED7"/>
    <w:rsid w:val="003B4213"/>
    <w:rsid w:val="003D7FF3"/>
    <w:rsid w:val="003E2974"/>
    <w:rsid w:val="003F2DE5"/>
    <w:rsid w:val="003F300C"/>
    <w:rsid w:val="003F4DF3"/>
    <w:rsid w:val="00402027"/>
    <w:rsid w:val="004041ED"/>
    <w:rsid w:val="00405639"/>
    <w:rsid w:val="00407C7E"/>
    <w:rsid w:val="00421B3D"/>
    <w:rsid w:val="0042209B"/>
    <w:rsid w:val="0042570A"/>
    <w:rsid w:val="0043629F"/>
    <w:rsid w:val="0044055B"/>
    <w:rsid w:val="00452DC8"/>
    <w:rsid w:val="00454205"/>
    <w:rsid w:val="00454D5D"/>
    <w:rsid w:val="00462551"/>
    <w:rsid w:val="00462D71"/>
    <w:rsid w:val="00462F64"/>
    <w:rsid w:val="00492B3F"/>
    <w:rsid w:val="004B32B4"/>
    <w:rsid w:val="004C1BC7"/>
    <w:rsid w:val="004C68D4"/>
    <w:rsid w:val="004E0F1A"/>
    <w:rsid w:val="004F4347"/>
    <w:rsid w:val="00504968"/>
    <w:rsid w:val="005068DE"/>
    <w:rsid w:val="005114DA"/>
    <w:rsid w:val="00523A42"/>
    <w:rsid w:val="005448C4"/>
    <w:rsid w:val="00555FD7"/>
    <w:rsid w:val="005759F1"/>
    <w:rsid w:val="00576456"/>
    <w:rsid w:val="00577948"/>
    <w:rsid w:val="005827A3"/>
    <w:rsid w:val="00590669"/>
    <w:rsid w:val="00594372"/>
    <w:rsid w:val="005B123D"/>
    <w:rsid w:val="005C1FD3"/>
    <w:rsid w:val="005C3AF1"/>
    <w:rsid w:val="005C4EB3"/>
    <w:rsid w:val="005F1A79"/>
    <w:rsid w:val="005F2F84"/>
    <w:rsid w:val="005F7FBC"/>
    <w:rsid w:val="00601D59"/>
    <w:rsid w:val="0060533A"/>
    <w:rsid w:val="006066ED"/>
    <w:rsid w:val="00625E9A"/>
    <w:rsid w:val="0063053B"/>
    <w:rsid w:val="00631BD8"/>
    <w:rsid w:val="00633875"/>
    <w:rsid w:val="00652BA5"/>
    <w:rsid w:val="006540E8"/>
    <w:rsid w:val="00662519"/>
    <w:rsid w:val="00685344"/>
    <w:rsid w:val="006A6F91"/>
    <w:rsid w:val="006C5B2E"/>
    <w:rsid w:val="006F5F7B"/>
    <w:rsid w:val="006F700F"/>
    <w:rsid w:val="006F792D"/>
    <w:rsid w:val="007017AE"/>
    <w:rsid w:val="00702F2B"/>
    <w:rsid w:val="0072039A"/>
    <w:rsid w:val="0072151E"/>
    <w:rsid w:val="00755FEF"/>
    <w:rsid w:val="00756CAA"/>
    <w:rsid w:val="00757B9A"/>
    <w:rsid w:val="0076133D"/>
    <w:rsid w:val="00761E7E"/>
    <w:rsid w:val="00764ADB"/>
    <w:rsid w:val="00766C16"/>
    <w:rsid w:val="007773D4"/>
    <w:rsid w:val="00786026"/>
    <w:rsid w:val="007A411F"/>
    <w:rsid w:val="007A6CEE"/>
    <w:rsid w:val="007A77AD"/>
    <w:rsid w:val="007C778B"/>
    <w:rsid w:val="007C7D3C"/>
    <w:rsid w:val="007D138C"/>
    <w:rsid w:val="007D386C"/>
    <w:rsid w:val="007D507A"/>
    <w:rsid w:val="008026DE"/>
    <w:rsid w:val="00810197"/>
    <w:rsid w:val="0081311C"/>
    <w:rsid w:val="00821785"/>
    <w:rsid w:val="00822340"/>
    <w:rsid w:val="008238BD"/>
    <w:rsid w:val="00857511"/>
    <w:rsid w:val="008717BE"/>
    <w:rsid w:val="008748D8"/>
    <w:rsid w:val="00894772"/>
    <w:rsid w:val="008A416F"/>
    <w:rsid w:val="008A7137"/>
    <w:rsid w:val="008B2162"/>
    <w:rsid w:val="008B48A5"/>
    <w:rsid w:val="008B72C7"/>
    <w:rsid w:val="008C08E2"/>
    <w:rsid w:val="008C6637"/>
    <w:rsid w:val="008E296F"/>
    <w:rsid w:val="008F5779"/>
    <w:rsid w:val="009119DD"/>
    <w:rsid w:val="00913E02"/>
    <w:rsid w:val="0091516E"/>
    <w:rsid w:val="009243FC"/>
    <w:rsid w:val="00955582"/>
    <w:rsid w:val="0096087D"/>
    <w:rsid w:val="00966E30"/>
    <w:rsid w:val="00987119"/>
    <w:rsid w:val="0099698F"/>
    <w:rsid w:val="009B6EF2"/>
    <w:rsid w:val="009B749B"/>
    <w:rsid w:val="009C18E7"/>
    <w:rsid w:val="009C1CB7"/>
    <w:rsid w:val="009D427B"/>
    <w:rsid w:val="009E21B7"/>
    <w:rsid w:val="009E33EE"/>
    <w:rsid w:val="009E3F1E"/>
    <w:rsid w:val="009F2EFB"/>
    <w:rsid w:val="00A231FE"/>
    <w:rsid w:val="00A266FD"/>
    <w:rsid w:val="00A31A24"/>
    <w:rsid w:val="00A70436"/>
    <w:rsid w:val="00A70A63"/>
    <w:rsid w:val="00A82005"/>
    <w:rsid w:val="00A86B59"/>
    <w:rsid w:val="00A9110C"/>
    <w:rsid w:val="00AA3A47"/>
    <w:rsid w:val="00AC4222"/>
    <w:rsid w:val="00AD1C33"/>
    <w:rsid w:val="00AD2519"/>
    <w:rsid w:val="00AD4A38"/>
    <w:rsid w:val="00AE0ABC"/>
    <w:rsid w:val="00AE1F3B"/>
    <w:rsid w:val="00AE5EF4"/>
    <w:rsid w:val="00AE7C44"/>
    <w:rsid w:val="00B16C11"/>
    <w:rsid w:val="00B263C3"/>
    <w:rsid w:val="00B26A16"/>
    <w:rsid w:val="00B3138D"/>
    <w:rsid w:val="00B56555"/>
    <w:rsid w:val="00B61F4A"/>
    <w:rsid w:val="00B649D3"/>
    <w:rsid w:val="00B72230"/>
    <w:rsid w:val="00B819EF"/>
    <w:rsid w:val="00B82A29"/>
    <w:rsid w:val="00B96DC6"/>
    <w:rsid w:val="00BA3520"/>
    <w:rsid w:val="00BB7A48"/>
    <w:rsid w:val="00BC4BC7"/>
    <w:rsid w:val="00BE00D1"/>
    <w:rsid w:val="00BE1668"/>
    <w:rsid w:val="00BE5B58"/>
    <w:rsid w:val="00BE5EA3"/>
    <w:rsid w:val="00BF7EF3"/>
    <w:rsid w:val="00C04217"/>
    <w:rsid w:val="00C216FB"/>
    <w:rsid w:val="00C37591"/>
    <w:rsid w:val="00C51B02"/>
    <w:rsid w:val="00C5706E"/>
    <w:rsid w:val="00C7596F"/>
    <w:rsid w:val="00C81A18"/>
    <w:rsid w:val="00C8590D"/>
    <w:rsid w:val="00CA501A"/>
    <w:rsid w:val="00CA650A"/>
    <w:rsid w:val="00CB49CE"/>
    <w:rsid w:val="00CD549F"/>
    <w:rsid w:val="00CE4233"/>
    <w:rsid w:val="00D21C82"/>
    <w:rsid w:val="00D26A23"/>
    <w:rsid w:val="00D713CB"/>
    <w:rsid w:val="00D7679D"/>
    <w:rsid w:val="00D826DA"/>
    <w:rsid w:val="00DA14F1"/>
    <w:rsid w:val="00DA2044"/>
    <w:rsid w:val="00DA2C79"/>
    <w:rsid w:val="00DA2CFD"/>
    <w:rsid w:val="00DA4051"/>
    <w:rsid w:val="00DA4F9E"/>
    <w:rsid w:val="00DA7453"/>
    <w:rsid w:val="00DA7EAE"/>
    <w:rsid w:val="00DB2B72"/>
    <w:rsid w:val="00DB37BC"/>
    <w:rsid w:val="00DC0F56"/>
    <w:rsid w:val="00DC2575"/>
    <w:rsid w:val="00DC327D"/>
    <w:rsid w:val="00DE5D1F"/>
    <w:rsid w:val="00DE65CD"/>
    <w:rsid w:val="00DF6C8E"/>
    <w:rsid w:val="00E0193C"/>
    <w:rsid w:val="00E116A8"/>
    <w:rsid w:val="00E11B19"/>
    <w:rsid w:val="00E353FE"/>
    <w:rsid w:val="00E42754"/>
    <w:rsid w:val="00E46004"/>
    <w:rsid w:val="00E5176C"/>
    <w:rsid w:val="00E6078D"/>
    <w:rsid w:val="00E757C7"/>
    <w:rsid w:val="00E860D8"/>
    <w:rsid w:val="00E86A90"/>
    <w:rsid w:val="00E91414"/>
    <w:rsid w:val="00E93D66"/>
    <w:rsid w:val="00E94398"/>
    <w:rsid w:val="00EC7CE0"/>
    <w:rsid w:val="00ED2C70"/>
    <w:rsid w:val="00ED5507"/>
    <w:rsid w:val="00EE34C6"/>
    <w:rsid w:val="00EE6EB4"/>
    <w:rsid w:val="00F10AC0"/>
    <w:rsid w:val="00F203C1"/>
    <w:rsid w:val="00F35E9C"/>
    <w:rsid w:val="00F4558F"/>
    <w:rsid w:val="00F46D1C"/>
    <w:rsid w:val="00F500EC"/>
    <w:rsid w:val="00F61DCF"/>
    <w:rsid w:val="00F61F37"/>
    <w:rsid w:val="00F6203C"/>
    <w:rsid w:val="00F63474"/>
    <w:rsid w:val="00F76F82"/>
    <w:rsid w:val="00F81B70"/>
    <w:rsid w:val="00F8718C"/>
    <w:rsid w:val="00F9512C"/>
    <w:rsid w:val="00FA792E"/>
    <w:rsid w:val="00FB208F"/>
    <w:rsid w:val="00FB258B"/>
    <w:rsid w:val="00FC028E"/>
    <w:rsid w:val="00FC0589"/>
    <w:rsid w:val="00FC5160"/>
    <w:rsid w:val="00FC561B"/>
    <w:rsid w:val="00FD06E7"/>
    <w:rsid w:val="00FF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076C"/>
  <w15:docId w15:val="{F9E630E0-8406-4777-B972-F4FC7E08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372"/>
    <w:pPr>
      <w:spacing w:line="360" w:lineRule="auto"/>
    </w:pPr>
    <w:rPr>
      <w:rFonts w:ascii="Times New Roman" w:hAnsi="Times New Roman"/>
      <w:sz w:val="24"/>
    </w:rPr>
  </w:style>
  <w:style w:type="paragraph" w:styleId="1">
    <w:name w:val="heading 1"/>
    <w:basedOn w:val="a"/>
    <w:link w:val="10"/>
    <w:uiPriority w:val="9"/>
    <w:qFormat/>
    <w:rsid w:val="00987119"/>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DC327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B03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1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327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B03C1"/>
    <w:rPr>
      <w:rFonts w:asciiTheme="majorHAnsi" w:eastAsiaTheme="majorEastAsia" w:hAnsiTheme="majorHAnsi" w:cstheme="majorBidi"/>
      <w:b/>
      <w:bCs/>
      <w:color w:val="5B9BD5" w:themeColor="accent1"/>
      <w:sz w:val="24"/>
    </w:rPr>
  </w:style>
  <w:style w:type="character" w:customStyle="1" w:styleId="gray">
    <w:name w:val="gray"/>
    <w:basedOn w:val="a0"/>
    <w:rsid w:val="00987119"/>
  </w:style>
  <w:style w:type="character" w:styleId="a3">
    <w:name w:val="Hyperlink"/>
    <w:basedOn w:val="a0"/>
    <w:uiPriority w:val="99"/>
    <w:unhideWhenUsed/>
    <w:rsid w:val="00987119"/>
    <w:rPr>
      <w:color w:val="0000FF"/>
      <w:u w:val="single"/>
    </w:rPr>
  </w:style>
  <w:style w:type="paragraph" w:styleId="a4">
    <w:name w:val="Normal (Web)"/>
    <w:basedOn w:val="a"/>
    <w:uiPriority w:val="99"/>
    <w:unhideWhenUsed/>
    <w:rsid w:val="00987119"/>
    <w:pPr>
      <w:spacing w:before="100" w:beforeAutospacing="1" w:after="100" w:afterAutospacing="1" w:line="240" w:lineRule="auto"/>
    </w:pPr>
    <w:rPr>
      <w:rFonts w:eastAsia="Times New Roman" w:cs="Times New Roman"/>
      <w:szCs w:val="24"/>
      <w:lang w:eastAsia="ru-RU"/>
    </w:rPr>
  </w:style>
  <w:style w:type="character" w:styleId="a5">
    <w:name w:val="Strong"/>
    <w:basedOn w:val="a0"/>
    <w:uiPriority w:val="22"/>
    <w:qFormat/>
    <w:rsid w:val="00987119"/>
    <w:rPr>
      <w:b/>
      <w:bCs/>
    </w:rPr>
  </w:style>
  <w:style w:type="character" w:styleId="a6">
    <w:name w:val="Emphasis"/>
    <w:basedOn w:val="a0"/>
    <w:uiPriority w:val="20"/>
    <w:qFormat/>
    <w:rsid w:val="00987119"/>
    <w:rPr>
      <w:i/>
      <w:iCs/>
    </w:rPr>
  </w:style>
  <w:style w:type="character" w:customStyle="1" w:styleId="moterm">
    <w:name w:val="mo_term"/>
    <w:basedOn w:val="a0"/>
    <w:rsid w:val="00987119"/>
  </w:style>
  <w:style w:type="paragraph" w:customStyle="1" w:styleId="marginl">
    <w:name w:val="marginl"/>
    <w:basedOn w:val="a"/>
    <w:rsid w:val="00987119"/>
    <w:pPr>
      <w:spacing w:before="100" w:beforeAutospacing="1" w:after="100" w:afterAutospacing="1" w:line="240" w:lineRule="auto"/>
    </w:pPr>
    <w:rPr>
      <w:rFonts w:eastAsia="Times New Roman" w:cs="Times New Roman"/>
      <w:szCs w:val="24"/>
      <w:lang w:eastAsia="ru-RU"/>
    </w:rPr>
  </w:style>
  <w:style w:type="character" w:customStyle="1" w:styleId="marker-1">
    <w:name w:val="marker-1"/>
    <w:basedOn w:val="a0"/>
    <w:rsid w:val="00987119"/>
  </w:style>
  <w:style w:type="character" w:customStyle="1" w:styleId="founded-marker-close">
    <w:name w:val="founded-marker-close"/>
    <w:basedOn w:val="a0"/>
    <w:rsid w:val="00987119"/>
  </w:style>
  <w:style w:type="character" w:customStyle="1" w:styleId="marker-3">
    <w:name w:val="marker-3"/>
    <w:basedOn w:val="a0"/>
    <w:rsid w:val="00987119"/>
  </w:style>
  <w:style w:type="character" w:customStyle="1" w:styleId="marker-4">
    <w:name w:val="marker-4"/>
    <w:basedOn w:val="a0"/>
    <w:rsid w:val="00987119"/>
  </w:style>
  <w:style w:type="character" w:customStyle="1" w:styleId="marker-5">
    <w:name w:val="marker-5"/>
    <w:basedOn w:val="a0"/>
    <w:rsid w:val="00987119"/>
  </w:style>
  <w:style w:type="character" w:customStyle="1" w:styleId="marker-6">
    <w:name w:val="marker-6"/>
    <w:basedOn w:val="a0"/>
    <w:rsid w:val="00987119"/>
  </w:style>
  <w:style w:type="character" w:customStyle="1" w:styleId="marker-7">
    <w:name w:val="marker-7"/>
    <w:basedOn w:val="a0"/>
    <w:rsid w:val="00987119"/>
  </w:style>
  <w:style w:type="character" w:customStyle="1" w:styleId="marker-8">
    <w:name w:val="marker-8"/>
    <w:basedOn w:val="a0"/>
    <w:rsid w:val="00987119"/>
  </w:style>
  <w:style w:type="table" w:styleId="a7">
    <w:name w:val="Table Grid"/>
    <w:basedOn w:val="a1"/>
    <w:uiPriority w:val="59"/>
    <w:rsid w:val="009871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987119"/>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987119"/>
    <w:rPr>
      <w:rFonts w:eastAsiaTheme="minorEastAsia"/>
      <w:lang w:eastAsia="ru-RU"/>
    </w:rPr>
  </w:style>
  <w:style w:type="paragraph" w:styleId="aa">
    <w:name w:val="List Paragraph"/>
    <w:basedOn w:val="a"/>
    <w:uiPriority w:val="34"/>
    <w:qFormat/>
    <w:rsid w:val="00987119"/>
    <w:pPr>
      <w:ind w:left="720"/>
      <w:contextualSpacing/>
    </w:pPr>
  </w:style>
  <w:style w:type="character" w:customStyle="1" w:styleId="ab">
    <w:name w:val="Основной текст_"/>
    <w:basedOn w:val="a0"/>
    <w:link w:val="6"/>
    <w:uiPriority w:val="99"/>
    <w:locked/>
    <w:rsid w:val="00987119"/>
    <w:rPr>
      <w:sz w:val="23"/>
      <w:szCs w:val="23"/>
      <w:shd w:val="clear" w:color="auto" w:fill="FFFFFF"/>
    </w:rPr>
  </w:style>
  <w:style w:type="paragraph" w:customStyle="1" w:styleId="6">
    <w:name w:val="Основной текст6"/>
    <w:basedOn w:val="a"/>
    <w:link w:val="ab"/>
    <w:uiPriority w:val="99"/>
    <w:rsid w:val="00987119"/>
    <w:pPr>
      <w:widowControl w:val="0"/>
      <w:shd w:val="clear" w:color="auto" w:fill="FFFFFF"/>
      <w:spacing w:before="1380" w:after="60" w:line="240" w:lineRule="atLeast"/>
      <w:ind w:hanging="360"/>
    </w:pPr>
    <w:rPr>
      <w:sz w:val="23"/>
      <w:szCs w:val="23"/>
    </w:rPr>
  </w:style>
  <w:style w:type="character" w:customStyle="1" w:styleId="13">
    <w:name w:val="Основной текст + 13"/>
    <w:aliases w:val="5 pt1,Полужирный"/>
    <w:basedOn w:val="ab"/>
    <w:uiPriority w:val="99"/>
    <w:rsid w:val="00987119"/>
    <w:rPr>
      <w:b/>
      <w:bCs/>
      <w:color w:val="000000"/>
      <w:spacing w:val="0"/>
      <w:w w:val="100"/>
      <w:position w:val="0"/>
      <w:sz w:val="27"/>
      <w:szCs w:val="27"/>
      <w:shd w:val="clear" w:color="auto" w:fill="FFFFFF"/>
      <w:lang w:val="ru-RU"/>
    </w:rPr>
  </w:style>
  <w:style w:type="character" w:customStyle="1" w:styleId="apple-converted-space">
    <w:name w:val="apple-converted-space"/>
    <w:basedOn w:val="a0"/>
    <w:rsid w:val="003F2DE5"/>
  </w:style>
  <w:style w:type="paragraph" w:styleId="ac">
    <w:name w:val="header"/>
    <w:basedOn w:val="a"/>
    <w:link w:val="ad"/>
    <w:uiPriority w:val="99"/>
    <w:unhideWhenUsed/>
    <w:rsid w:val="00153A4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53A4D"/>
  </w:style>
  <w:style w:type="paragraph" w:styleId="ae">
    <w:name w:val="footer"/>
    <w:basedOn w:val="a"/>
    <w:link w:val="af"/>
    <w:uiPriority w:val="99"/>
    <w:unhideWhenUsed/>
    <w:rsid w:val="00153A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3A4D"/>
  </w:style>
  <w:style w:type="paragraph" w:styleId="af0">
    <w:name w:val="TOC Heading"/>
    <w:basedOn w:val="1"/>
    <w:next w:val="a"/>
    <w:uiPriority w:val="39"/>
    <w:unhideWhenUsed/>
    <w:qFormat/>
    <w:rsid w:val="0059437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5B123D"/>
    <w:pPr>
      <w:tabs>
        <w:tab w:val="left" w:pos="8931"/>
        <w:tab w:val="left" w:leader="dot" w:pos="9072"/>
      </w:tabs>
      <w:spacing w:after="0" w:line="240" w:lineRule="auto"/>
      <w:ind w:right="-142"/>
    </w:pPr>
    <w:rPr>
      <w:rFonts w:eastAsiaTheme="minorEastAsia" w:cs="Times New Roman"/>
      <w:lang w:eastAsia="ru-RU"/>
    </w:rPr>
  </w:style>
  <w:style w:type="paragraph" w:styleId="af1">
    <w:name w:val="Balloon Text"/>
    <w:basedOn w:val="a"/>
    <w:link w:val="af2"/>
    <w:uiPriority w:val="99"/>
    <w:semiHidden/>
    <w:unhideWhenUsed/>
    <w:rsid w:val="00F203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203C1"/>
    <w:rPr>
      <w:rFonts w:ascii="Tahoma" w:hAnsi="Tahoma" w:cs="Tahoma"/>
      <w:sz w:val="16"/>
      <w:szCs w:val="16"/>
    </w:rPr>
  </w:style>
  <w:style w:type="paragraph" w:styleId="21">
    <w:name w:val="toc 2"/>
    <w:basedOn w:val="a"/>
    <w:next w:val="a"/>
    <w:autoRedefine/>
    <w:uiPriority w:val="39"/>
    <w:unhideWhenUsed/>
    <w:rsid w:val="002B03C1"/>
    <w:pPr>
      <w:spacing w:after="100"/>
      <w:ind w:left="240"/>
    </w:pPr>
  </w:style>
  <w:style w:type="paragraph" w:styleId="31">
    <w:name w:val="toc 3"/>
    <w:basedOn w:val="a"/>
    <w:next w:val="a"/>
    <w:autoRedefine/>
    <w:uiPriority w:val="39"/>
    <w:unhideWhenUsed/>
    <w:rsid w:val="002B03C1"/>
    <w:pPr>
      <w:spacing w:after="100"/>
      <w:ind w:left="480"/>
    </w:pPr>
  </w:style>
  <w:style w:type="character" w:customStyle="1" w:styleId="HTML">
    <w:name w:val="Стандартный HTML Знак"/>
    <w:basedOn w:val="a0"/>
    <w:link w:val="HTML0"/>
    <w:uiPriority w:val="99"/>
    <w:semiHidden/>
    <w:rsid w:val="00702F2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02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3">
    <w:name w:val="Body Text"/>
    <w:basedOn w:val="a"/>
    <w:link w:val="af4"/>
    <w:uiPriority w:val="99"/>
    <w:unhideWhenUsed/>
    <w:rsid w:val="00DE5D1F"/>
    <w:pPr>
      <w:spacing w:after="120" w:line="240" w:lineRule="auto"/>
    </w:pPr>
    <w:rPr>
      <w:rFonts w:eastAsia="Times New Roman" w:cs="Times New Roman"/>
      <w:sz w:val="20"/>
      <w:szCs w:val="20"/>
      <w:lang w:eastAsia="ru-RU"/>
    </w:rPr>
  </w:style>
  <w:style w:type="character" w:customStyle="1" w:styleId="af4">
    <w:name w:val="Основной текст Знак"/>
    <w:basedOn w:val="a0"/>
    <w:link w:val="af3"/>
    <w:uiPriority w:val="99"/>
    <w:rsid w:val="00DE5D1F"/>
    <w:rPr>
      <w:rFonts w:ascii="Times New Roman" w:eastAsia="Times New Roman" w:hAnsi="Times New Roman" w:cs="Times New Roman"/>
      <w:sz w:val="20"/>
      <w:szCs w:val="20"/>
      <w:lang w:eastAsia="ru-RU"/>
    </w:rPr>
  </w:style>
  <w:style w:type="character" w:customStyle="1" w:styleId="22">
    <w:name w:val="Основной текст (2)_"/>
    <w:link w:val="23"/>
    <w:locked/>
    <w:rsid w:val="0091516E"/>
    <w:rPr>
      <w:rFonts w:ascii="Cambria" w:eastAsia="Cambria" w:hAnsi="Cambria"/>
      <w:sz w:val="26"/>
      <w:szCs w:val="26"/>
      <w:shd w:val="clear" w:color="auto" w:fill="FFFFFF"/>
    </w:rPr>
  </w:style>
  <w:style w:type="paragraph" w:customStyle="1" w:styleId="23">
    <w:name w:val="Основной текст (2)"/>
    <w:basedOn w:val="a"/>
    <w:link w:val="22"/>
    <w:rsid w:val="0091516E"/>
    <w:pPr>
      <w:widowControl w:val="0"/>
      <w:shd w:val="clear" w:color="auto" w:fill="FFFFFF"/>
      <w:spacing w:before="2280" w:after="780" w:line="0" w:lineRule="atLeast"/>
      <w:ind w:hanging="360"/>
    </w:pPr>
    <w:rPr>
      <w:rFonts w:ascii="Cambria" w:eastAsia="Cambria" w:hAnsi="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84334">
      <w:bodyDiv w:val="1"/>
      <w:marLeft w:val="0"/>
      <w:marRight w:val="0"/>
      <w:marTop w:val="0"/>
      <w:marBottom w:val="0"/>
      <w:divBdr>
        <w:top w:val="none" w:sz="0" w:space="0" w:color="auto"/>
        <w:left w:val="none" w:sz="0" w:space="0" w:color="auto"/>
        <w:bottom w:val="none" w:sz="0" w:space="0" w:color="auto"/>
        <w:right w:val="none" w:sz="0" w:space="0" w:color="auto"/>
      </w:divBdr>
      <w:divsChild>
        <w:div w:id="2111462951">
          <w:marLeft w:val="0"/>
          <w:marRight w:val="0"/>
          <w:marTop w:val="0"/>
          <w:marBottom w:val="0"/>
          <w:divBdr>
            <w:top w:val="none" w:sz="0" w:space="31" w:color="auto"/>
            <w:left w:val="none" w:sz="0" w:space="0" w:color="auto"/>
            <w:bottom w:val="single" w:sz="36" w:space="0" w:color="D3D3E8"/>
            <w:right w:val="none" w:sz="0" w:space="0" w:color="auto"/>
          </w:divBdr>
          <w:divsChild>
            <w:div w:id="1034161309">
              <w:marLeft w:val="0"/>
              <w:marRight w:val="0"/>
              <w:marTop w:val="0"/>
              <w:marBottom w:val="0"/>
              <w:divBdr>
                <w:top w:val="none" w:sz="0" w:space="0" w:color="auto"/>
                <w:left w:val="none" w:sz="0" w:space="0" w:color="auto"/>
                <w:bottom w:val="none" w:sz="0" w:space="0" w:color="auto"/>
                <w:right w:val="none" w:sz="0" w:space="0" w:color="auto"/>
              </w:divBdr>
              <w:divsChild>
                <w:div w:id="371660218">
                  <w:marLeft w:val="0"/>
                  <w:marRight w:val="0"/>
                  <w:marTop w:val="0"/>
                  <w:marBottom w:val="0"/>
                  <w:divBdr>
                    <w:top w:val="none" w:sz="0" w:space="0" w:color="auto"/>
                    <w:left w:val="none" w:sz="0" w:space="0" w:color="auto"/>
                    <w:bottom w:val="none" w:sz="0" w:space="0" w:color="auto"/>
                    <w:right w:val="none" w:sz="0" w:space="0" w:color="auto"/>
                  </w:divBdr>
                </w:div>
                <w:div w:id="1672489495">
                  <w:marLeft w:val="0"/>
                  <w:marRight w:val="0"/>
                  <w:marTop w:val="750"/>
                  <w:marBottom w:val="0"/>
                  <w:divBdr>
                    <w:top w:val="none" w:sz="0" w:space="0" w:color="auto"/>
                    <w:left w:val="none" w:sz="0" w:space="0" w:color="auto"/>
                    <w:bottom w:val="none" w:sz="0" w:space="0" w:color="auto"/>
                    <w:right w:val="none" w:sz="0" w:space="0" w:color="auto"/>
                  </w:divBdr>
                  <w:divsChild>
                    <w:div w:id="268198955">
                      <w:marLeft w:val="0"/>
                      <w:marRight w:val="0"/>
                      <w:marTop w:val="0"/>
                      <w:marBottom w:val="150"/>
                      <w:divBdr>
                        <w:top w:val="none" w:sz="0" w:space="0" w:color="auto"/>
                        <w:left w:val="none" w:sz="0" w:space="0" w:color="auto"/>
                        <w:bottom w:val="none" w:sz="0" w:space="0" w:color="auto"/>
                        <w:right w:val="none" w:sz="0" w:space="0" w:color="auto"/>
                      </w:divBdr>
                    </w:div>
                    <w:div w:id="2035227496">
                      <w:marLeft w:val="0"/>
                      <w:marRight w:val="0"/>
                      <w:marTop w:val="0"/>
                      <w:marBottom w:val="0"/>
                      <w:divBdr>
                        <w:top w:val="none" w:sz="0" w:space="0" w:color="auto"/>
                        <w:left w:val="none" w:sz="0" w:space="0" w:color="auto"/>
                        <w:bottom w:val="none" w:sz="0" w:space="0" w:color="auto"/>
                        <w:right w:val="none" w:sz="0" w:space="0" w:color="auto"/>
                      </w:divBdr>
                    </w:div>
                  </w:divsChild>
                </w:div>
                <w:div w:id="239564980">
                  <w:marLeft w:val="0"/>
                  <w:marRight w:val="0"/>
                  <w:marTop w:val="750"/>
                  <w:marBottom w:val="0"/>
                  <w:divBdr>
                    <w:top w:val="none" w:sz="0" w:space="0" w:color="auto"/>
                    <w:left w:val="none" w:sz="0" w:space="0" w:color="auto"/>
                    <w:bottom w:val="none" w:sz="0" w:space="0" w:color="auto"/>
                    <w:right w:val="none" w:sz="0" w:space="0" w:color="auto"/>
                  </w:divBdr>
                  <w:divsChild>
                    <w:div w:id="936448109">
                      <w:marLeft w:val="0"/>
                      <w:marRight w:val="0"/>
                      <w:marTop w:val="0"/>
                      <w:marBottom w:val="150"/>
                      <w:divBdr>
                        <w:top w:val="none" w:sz="0" w:space="0" w:color="auto"/>
                        <w:left w:val="none" w:sz="0" w:space="0" w:color="auto"/>
                        <w:bottom w:val="none" w:sz="0" w:space="0" w:color="auto"/>
                        <w:right w:val="none" w:sz="0" w:space="0" w:color="auto"/>
                      </w:divBdr>
                    </w:div>
                    <w:div w:id="652608926">
                      <w:marLeft w:val="0"/>
                      <w:marRight w:val="0"/>
                      <w:marTop w:val="0"/>
                      <w:marBottom w:val="0"/>
                      <w:divBdr>
                        <w:top w:val="none" w:sz="0" w:space="0" w:color="auto"/>
                        <w:left w:val="none" w:sz="0" w:space="0" w:color="auto"/>
                        <w:bottom w:val="none" w:sz="0" w:space="0" w:color="auto"/>
                        <w:right w:val="none" w:sz="0" w:space="0" w:color="auto"/>
                      </w:divBdr>
                    </w:div>
                  </w:divsChild>
                </w:div>
                <w:div w:id="878396616">
                  <w:marLeft w:val="0"/>
                  <w:marRight w:val="0"/>
                  <w:marTop w:val="750"/>
                  <w:marBottom w:val="0"/>
                  <w:divBdr>
                    <w:top w:val="none" w:sz="0" w:space="0" w:color="auto"/>
                    <w:left w:val="none" w:sz="0" w:space="0" w:color="auto"/>
                    <w:bottom w:val="none" w:sz="0" w:space="0" w:color="auto"/>
                    <w:right w:val="none" w:sz="0" w:space="0" w:color="auto"/>
                  </w:divBdr>
                  <w:divsChild>
                    <w:div w:id="270819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5989013">
          <w:marLeft w:val="0"/>
          <w:marRight w:val="0"/>
          <w:marTop w:val="0"/>
          <w:marBottom w:val="0"/>
          <w:divBdr>
            <w:top w:val="none" w:sz="0" w:space="0" w:color="auto"/>
            <w:left w:val="none" w:sz="0" w:space="0" w:color="auto"/>
            <w:bottom w:val="none" w:sz="0" w:space="0" w:color="auto"/>
            <w:right w:val="none" w:sz="0" w:space="0" w:color="auto"/>
          </w:divBdr>
          <w:divsChild>
            <w:div w:id="2012369384">
              <w:marLeft w:val="0"/>
              <w:marRight w:val="0"/>
              <w:marTop w:val="0"/>
              <w:marBottom w:val="0"/>
              <w:divBdr>
                <w:top w:val="none" w:sz="0" w:space="0" w:color="auto"/>
                <w:left w:val="none" w:sz="0" w:space="0" w:color="auto"/>
                <w:bottom w:val="none" w:sz="0" w:space="0" w:color="auto"/>
                <w:right w:val="none" w:sz="0" w:space="0" w:color="auto"/>
              </w:divBdr>
              <w:divsChild>
                <w:div w:id="1185484220">
                  <w:marLeft w:val="0"/>
                  <w:marRight w:val="0"/>
                  <w:marTop w:val="0"/>
                  <w:marBottom w:val="0"/>
                  <w:divBdr>
                    <w:top w:val="none" w:sz="0" w:space="0" w:color="auto"/>
                    <w:left w:val="none" w:sz="0" w:space="0" w:color="auto"/>
                    <w:bottom w:val="none" w:sz="0" w:space="0" w:color="auto"/>
                    <w:right w:val="none" w:sz="0" w:space="0" w:color="auto"/>
                  </w:divBdr>
                  <w:divsChild>
                    <w:div w:id="909776072">
                      <w:marLeft w:val="0"/>
                      <w:marRight w:val="0"/>
                      <w:marTop w:val="0"/>
                      <w:marBottom w:val="0"/>
                      <w:divBdr>
                        <w:top w:val="none" w:sz="0" w:space="0" w:color="auto"/>
                        <w:left w:val="none" w:sz="0" w:space="0" w:color="auto"/>
                        <w:bottom w:val="none" w:sz="0" w:space="0" w:color="auto"/>
                        <w:right w:val="none" w:sz="0" w:space="0" w:color="auto"/>
                      </w:divBdr>
                      <w:divsChild>
                        <w:div w:id="772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8664">
                  <w:marLeft w:val="0"/>
                  <w:marRight w:val="0"/>
                  <w:marTop w:val="0"/>
                  <w:marBottom w:val="0"/>
                  <w:divBdr>
                    <w:top w:val="none" w:sz="0" w:space="0" w:color="auto"/>
                    <w:left w:val="none" w:sz="0" w:space="0" w:color="auto"/>
                    <w:bottom w:val="none" w:sz="0" w:space="0" w:color="auto"/>
                    <w:right w:val="none" w:sz="0" w:space="0" w:color="auto"/>
                  </w:divBdr>
                  <w:divsChild>
                    <w:div w:id="487210334">
                      <w:marLeft w:val="0"/>
                      <w:marRight w:val="0"/>
                      <w:marTop w:val="0"/>
                      <w:marBottom w:val="0"/>
                      <w:divBdr>
                        <w:top w:val="none" w:sz="0" w:space="0" w:color="auto"/>
                        <w:left w:val="none" w:sz="0" w:space="0" w:color="auto"/>
                        <w:bottom w:val="none" w:sz="0" w:space="0" w:color="auto"/>
                        <w:right w:val="none" w:sz="0" w:space="0" w:color="auto"/>
                      </w:divBdr>
                      <w:divsChild>
                        <w:div w:id="2001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6756">
                  <w:marLeft w:val="0"/>
                  <w:marRight w:val="0"/>
                  <w:marTop w:val="0"/>
                  <w:marBottom w:val="0"/>
                  <w:divBdr>
                    <w:top w:val="none" w:sz="0" w:space="0" w:color="auto"/>
                    <w:left w:val="none" w:sz="0" w:space="0" w:color="auto"/>
                    <w:bottom w:val="none" w:sz="0" w:space="0" w:color="auto"/>
                    <w:right w:val="none" w:sz="0" w:space="0" w:color="auto"/>
                  </w:divBdr>
                  <w:divsChild>
                    <w:div w:id="434642269">
                      <w:marLeft w:val="0"/>
                      <w:marRight w:val="0"/>
                      <w:marTop w:val="0"/>
                      <w:marBottom w:val="0"/>
                      <w:divBdr>
                        <w:top w:val="none" w:sz="0" w:space="0" w:color="auto"/>
                        <w:left w:val="none" w:sz="0" w:space="0" w:color="auto"/>
                        <w:bottom w:val="none" w:sz="0" w:space="0" w:color="auto"/>
                        <w:right w:val="none" w:sz="0" w:space="0" w:color="auto"/>
                      </w:divBdr>
                      <w:divsChild>
                        <w:div w:id="25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6414">
                  <w:marLeft w:val="0"/>
                  <w:marRight w:val="0"/>
                  <w:marTop w:val="0"/>
                  <w:marBottom w:val="0"/>
                  <w:divBdr>
                    <w:top w:val="none" w:sz="0" w:space="0" w:color="auto"/>
                    <w:left w:val="none" w:sz="0" w:space="0" w:color="auto"/>
                    <w:bottom w:val="none" w:sz="0" w:space="0" w:color="auto"/>
                    <w:right w:val="none" w:sz="0" w:space="0" w:color="auto"/>
                  </w:divBdr>
                  <w:divsChild>
                    <w:div w:id="1510946625">
                      <w:marLeft w:val="0"/>
                      <w:marRight w:val="0"/>
                      <w:marTop w:val="0"/>
                      <w:marBottom w:val="0"/>
                      <w:divBdr>
                        <w:top w:val="none" w:sz="0" w:space="0" w:color="auto"/>
                        <w:left w:val="none" w:sz="0" w:space="0" w:color="auto"/>
                        <w:bottom w:val="none" w:sz="0" w:space="0" w:color="auto"/>
                        <w:right w:val="none" w:sz="0" w:space="0" w:color="auto"/>
                      </w:divBdr>
                      <w:divsChild>
                        <w:div w:id="2049329409">
                          <w:marLeft w:val="0"/>
                          <w:marRight w:val="0"/>
                          <w:marTop w:val="0"/>
                          <w:marBottom w:val="0"/>
                          <w:divBdr>
                            <w:top w:val="none" w:sz="0" w:space="0" w:color="auto"/>
                            <w:left w:val="none" w:sz="0" w:space="0" w:color="auto"/>
                            <w:bottom w:val="none" w:sz="0" w:space="0" w:color="auto"/>
                            <w:right w:val="none" w:sz="0" w:space="0" w:color="auto"/>
                          </w:divBdr>
                          <w:divsChild>
                            <w:div w:id="1526483295">
                              <w:marLeft w:val="0"/>
                              <w:marRight w:val="0"/>
                              <w:marTop w:val="0"/>
                              <w:marBottom w:val="0"/>
                              <w:divBdr>
                                <w:top w:val="none" w:sz="0" w:space="0" w:color="auto"/>
                                <w:left w:val="none" w:sz="0" w:space="0" w:color="auto"/>
                                <w:bottom w:val="none" w:sz="0" w:space="0" w:color="auto"/>
                                <w:right w:val="none" w:sz="0" w:space="0" w:color="auto"/>
                              </w:divBdr>
                            </w:div>
                            <w:div w:id="1095634869">
                              <w:marLeft w:val="0"/>
                              <w:marRight w:val="0"/>
                              <w:marTop w:val="0"/>
                              <w:marBottom w:val="0"/>
                              <w:divBdr>
                                <w:top w:val="none" w:sz="0" w:space="0" w:color="auto"/>
                                <w:left w:val="none" w:sz="0" w:space="0" w:color="auto"/>
                                <w:bottom w:val="none" w:sz="0" w:space="0" w:color="auto"/>
                                <w:right w:val="none" w:sz="0" w:space="0" w:color="auto"/>
                              </w:divBdr>
                            </w:div>
                            <w:div w:id="598755396">
                              <w:marLeft w:val="0"/>
                              <w:marRight w:val="0"/>
                              <w:marTop w:val="0"/>
                              <w:marBottom w:val="0"/>
                              <w:divBdr>
                                <w:top w:val="none" w:sz="0" w:space="0" w:color="auto"/>
                                <w:left w:val="none" w:sz="0" w:space="0" w:color="auto"/>
                                <w:bottom w:val="none" w:sz="0" w:space="0" w:color="auto"/>
                                <w:right w:val="none" w:sz="0" w:space="0" w:color="auto"/>
                              </w:divBdr>
                              <w:divsChild>
                                <w:div w:id="69351696">
                                  <w:marLeft w:val="0"/>
                                  <w:marRight w:val="0"/>
                                  <w:marTop w:val="0"/>
                                  <w:marBottom w:val="0"/>
                                  <w:divBdr>
                                    <w:top w:val="none" w:sz="0" w:space="0" w:color="auto"/>
                                    <w:left w:val="none" w:sz="0" w:space="0" w:color="auto"/>
                                    <w:bottom w:val="none" w:sz="0" w:space="0" w:color="auto"/>
                                    <w:right w:val="none" w:sz="0" w:space="0" w:color="auto"/>
                                  </w:divBdr>
                                  <w:divsChild>
                                    <w:div w:id="4792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53476">
                  <w:marLeft w:val="0"/>
                  <w:marRight w:val="0"/>
                  <w:marTop w:val="0"/>
                  <w:marBottom w:val="0"/>
                  <w:divBdr>
                    <w:top w:val="none" w:sz="0" w:space="0" w:color="auto"/>
                    <w:left w:val="none" w:sz="0" w:space="0" w:color="auto"/>
                    <w:bottom w:val="none" w:sz="0" w:space="0" w:color="auto"/>
                    <w:right w:val="none" w:sz="0" w:space="0" w:color="auto"/>
                  </w:divBdr>
                  <w:divsChild>
                    <w:div w:id="1138762282">
                      <w:marLeft w:val="0"/>
                      <w:marRight w:val="0"/>
                      <w:marTop w:val="0"/>
                      <w:marBottom w:val="0"/>
                      <w:divBdr>
                        <w:top w:val="none" w:sz="0" w:space="0" w:color="auto"/>
                        <w:left w:val="none" w:sz="0" w:space="0" w:color="auto"/>
                        <w:bottom w:val="none" w:sz="0" w:space="0" w:color="auto"/>
                        <w:right w:val="none" w:sz="0" w:space="0" w:color="auto"/>
                      </w:divBdr>
                      <w:divsChild>
                        <w:div w:id="1604681428">
                          <w:marLeft w:val="0"/>
                          <w:marRight w:val="0"/>
                          <w:marTop w:val="0"/>
                          <w:marBottom w:val="0"/>
                          <w:divBdr>
                            <w:top w:val="none" w:sz="0" w:space="0" w:color="auto"/>
                            <w:left w:val="none" w:sz="0" w:space="0" w:color="auto"/>
                            <w:bottom w:val="none" w:sz="0" w:space="0" w:color="auto"/>
                            <w:right w:val="none" w:sz="0" w:space="0" w:color="auto"/>
                          </w:divBdr>
                          <w:divsChild>
                            <w:div w:id="1883445669">
                              <w:marLeft w:val="0"/>
                              <w:marRight w:val="0"/>
                              <w:marTop w:val="0"/>
                              <w:marBottom w:val="0"/>
                              <w:divBdr>
                                <w:top w:val="none" w:sz="0" w:space="0" w:color="auto"/>
                                <w:left w:val="none" w:sz="0" w:space="0" w:color="auto"/>
                                <w:bottom w:val="none" w:sz="0" w:space="0" w:color="auto"/>
                                <w:right w:val="none" w:sz="0" w:space="0" w:color="auto"/>
                              </w:divBdr>
                              <w:divsChild>
                                <w:div w:id="14467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4981">
                  <w:marLeft w:val="0"/>
                  <w:marRight w:val="0"/>
                  <w:marTop w:val="0"/>
                  <w:marBottom w:val="0"/>
                  <w:divBdr>
                    <w:top w:val="none" w:sz="0" w:space="0" w:color="auto"/>
                    <w:left w:val="none" w:sz="0" w:space="0" w:color="auto"/>
                    <w:bottom w:val="none" w:sz="0" w:space="0" w:color="auto"/>
                    <w:right w:val="none" w:sz="0" w:space="0" w:color="auto"/>
                  </w:divBdr>
                  <w:divsChild>
                    <w:div w:id="1458254871">
                      <w:marLeft w:val="0"/>
                      <w:marRight w:val="0"/>
                      <w:marTop w:val="0"/>
                      <w:marBottom w:val="0"/>
                      <w:divBdr>
                        <w:top w:val="none" w:sz="0" w:space="0" w:color="auto"/>
                        <w:left w:val="none" w:sz="0" w:space="0" w:color="auto"/>
                        <w:bottom w:val="none" w:sz="0" w:space="0" w:color="auto"/>
                        <w:right w:val="none" w:sz="0" w:space="0" w:color="auto"/>
                      </w:divBdr>
                      <w:divsChild>
                        <w:div w:id="849412702">
                          <w:marLeft w:val="0"/>
                          <w:marRight w:val="0"/>
                          <w:marTop w:val="0"/>
                          <w:marBottom w:val="0"/>
                          <w:divBdr>
                            <w:top w:val="none" w:sz="0" w:space="0" w:color="auto"/>
                            <w:left w:val="none" w:sz="0" w:space="0" w:color="auto"/>
                            <w:bottom w:val="none" w:sz="0" w:space="0" w:color="auto"/>
                            <w:right w:val="none" w:sz="0" w:space="0" w:color="auto"/>
                          </w:divBdr>
                          <w:divsChild>
                            <w:div w:id="1113357850">
                              <w:marLeft w:val="0"/>
                              <w:marRight w:val="0"/>
                              <w:marTop w:val="0"/>
                              <w:marBottom w:val="0"/>
                              <w:divBdr>
                                <w:top w:val="none" w:sz="0" w:space="0" w:color="auto"/>
                                <w:left w:val="none" w:sz="0" w:space="0" w:color="auto"/>
                                <w:bottom w:val="none" w:sz="0" w:space="0" w:color="auto"/>
                                <w:right w:val="none" w:sz="0" w:space="0" w:color="auto"/>
                              </w:divBdr>
                            </w:div>
                            <w:div w:id="1552837415">
                              <w:marLeft w:val="0"/>
                              <w:marRight w:val="0"/>
                              <w:marTop w:val="0"/>
                              <w:marBottom w:val="0"/>
                              <w:divBdr>
                                <w:top w:val="none" w:sz="0" w:space="0" w:color="auto"/>
                                <w:left w:val="none" w:sz="0" w:space="0" w:color="auto"/>
                                <w:bottom w:val="none" w:sz="0" w:space="0" w:color="auto"/>
                                <w:right w:val="none" w:sz="0" w:space="0" w:color="auto"/>
                              </w:divBdr>
                            </w:div>
                            <w:div w:id="713693213">
                              <w:marLeft w:val="0"/>
                              <w:marRight w:val="0"/>
                              <w:marTop w:val="0"/>
                              <w:marBottom w:val="0"/>
                              <w:divBdr>
                                <w:top w:val="none" w:sz="0" w:space="0" w:color="auto"/>
                                <w:left w:val="none" w:sz="0" w:space="0" w:color="auto"/>
                                <w:bottom w:val="none" w:sz="0" w:space="0" w:color="auto"/>
                                <w:right w:val="none" w:sz="0" w:space="0" w:color="auto"/>
                              </w:divBdr>
                              <w:divsChild>
                                <w:div w:id="1432506438">
                                  <w:marLeft w:val="0"/>
                                  <w:marRight w:val="0"/>
                                  <w:marTop w:val="0"/>
                                  <w:marBottom w:val="0"/>
                                  <w:divBdr>
                                    <w:top w:val="none" w:sz="0" w:space="0" w:color="auto"/>
                                    <w:left w:val="none" w:sz="0" w:space="0" w:color="auto"/>
                                    <w:bottom w:val="none" w:sz="0" w:space="0" w:color="auto"/>
                                    <w:right w:val="none" w:sz="0" w:space="0" w:color="auto"/>
                                  </w:divBdr>
                                </w:div>
                                <w:div w:id="5401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5540">
                  <w:marLeft w:val="0"/>
                  <w:marRight w:val="0"/>
                  <w:marTop w:val="0"/>
                  <w:marBottom w:val="0"/>
                  <w:divBdr>
                    <w:top w:val="none" w:sz="0" w:space="0" w:color="auto"/>
                    <w:left w:val="none" w:sz="0" w:space="0" w:color="auto"/>
                    <w:bottom w:val="none" w:sz="0" w:space="0" w:color="auto"/>
                    <w:right w:val="none" w:sz="0" w:space="0" w:color="auto"/>
                  </w:divBdr>
                  <w:divsChild>
                    <w:div w:id="480853061">
                      <w:marLeft w:val="0"/>
                      <w:marRight w:val="0"/>
                      <w:marTop w:val="0"/>
                      <w:marBottom w:val="0"/>
                      <w:divBdr>
                        <w:top w:val="none" w:sz="0" w:space="0" w:color="auto"/>
                        <w:left w:val="none" w:sz="0" w:space="0" w:color="auto"/>
                        <w:bottom w:val="none" w:sz="0" w:space="0" w:color="auto"/>
                        <w:right w:val="none" w:sz="0" w:space="0" w:color="auto"/>
                      </w:divBdr>
                      <w:divsChild>
                        <w:div w:id="3225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8546">
                  <w:marLeft w:val="0"/>
                  <w:marRight w:val="0"/>
                  <w:marTop w:val="0"/>
                  <w:marBottom w:val="0"/>
                  <w:divBdr>
                    <w:top w:val="none" w:sz="0" w:space="0" w:color="auto"/>
                    <w:left w:val="none" w:sz="0" w:space="0" w:color="auto"/>
                    <w:bottom w:val="none" w:sz="0" w:space="0" w:color="auto"/>
                    <w:right w:val="none" w:sz="0" w:space="0" w:color="auto"/>
                  </w:divBdr>
                  <w:divsChild>
                    <w:div w:id="1813449845">
                      <w:marLeft w:val="0"/>
                      <w:marRight w:val="0"/>
                      <w:marTop w:val="0"/>
                      <w:marBottom w:val="0"/>
                      <w:divBdr>
                        <w:top w:val="none" w:sz="0" w:space="0" w:color="auto"/>
                        <w:left w:val="none" w:sz="0" w:space="0" w:color="auto"/>
                        <w:bottom w:val="none" w:sz="0" w:space="0" w:color="auto"/>
                        <w:right w:val="none" w:sz="0" w:space="0" w:color="auto"/>
                      </w:divBdr>
                      <w:divsChild>
                        <w:div w:id="10285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1768">
                  <w:marLeft w:val="0"/>
                  <w:marRight w:val="0"/>
                  <w:marTop w:val="0"/>
                  <w:marBottom w:val="0"/>
                  <w:divBdr>
                    <w:top w:val="none" w:sz="0" w:space="0" w:color="auto"/>
                    <w:left w:val="none" w:sz="0" w:space="0" w:color="auto"/>
                    <w:bottom w:val="none" w:sz="0" w:space="0" w:color="auto"/>
                    <w:right w:val="none" w:sz="0" w:space="0" w:color="auto"/>
                  </w:divBdr>
                  <w:divsChild>
                    <w:div w:id="147787951">
                      <w:marLeft w:val="0"/>
                      <w:marRight w:val="0"/>
                      <w:marTop w:val="0"/>
                      <w:marBottom w:val="0"/>
                      <w:divBdr>
                        <w:top w:val="none" w:sz="0" w:space="0" w:color="auto"/>
                        <w:left w:val="none" w:sz="0" w:space="0" w:color="auto"/>
                        <w:bottom w:val="none" w:sz="0" w:space="0" w:color="auto"/>
                        <w:right w:val="none" w:sz="0" w:space="0" w:color="auto"/>
                      </w:divBdr>
                      <w:divsChild>
                        <w:div w:id="211499045">
                          <w:marLeft w:val="0"/>
                          <w:marRight w:val="0"/>
                          <w:marTop w:val="0"/>
                          <w:marBottom w:val="0"/>
                          <w:divBdr>
                            <w:top w:val="none" w:sz="0" w:space="0" w:color="auto"/>
                            <w:left w:val="none" w:sz="0" w:space="0" w:color="auto"/>
                            <w:bottom w:val="none" w:sz="0" w:space="0" w:color="auto"/>
                            <w:right w:val="none" w:sz="0" w:space="0" w:color="auto"/>
                          </w:divBdr>
                          <w:divsChild>
                            <w:div w:id="2100443017">
                              <w:marLeft w:val="0"/>
                              <w:marRight w:val="0"/>
                              <w:marTop w:val="0"/>
                              <w:marBottom w:val="0"/>
                              <w:divBdr>
                                <w:top w:val="none" w:sz="0" w:space="0" w:color="auto"/>
                                <w:left w:val="none" w:sz="0" w:space="0" w:color="auto"/>
                                <w:bottom w:val="none" w:sz="0" w:space="0" w:color="auto"/>
                                <w:right w:val="none" w:sz="0" w:space="0" w:color="auto"/>
                              </w:divBdr>
                              <w:divsChild>
                                <w:div w:id="19261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03">
                  <w:marLeft w:val="0"/>
                  <w:marRight w:val="0"/>
                  <w:marTop w:val="0"/>
                  <w:marBottom w:val="0"/>
                  <w:divBdr>
                    <w:top w:val="none" w:sz="0" w:space="0" w:color="auto"/>
                    <w:left w:val="none" w:sz="0" w:space="0" w:color="auto"/>
                    <w:bottom w:val="none" w:sz="0" w:space="0" w:color="auto"/>
                    <w:right w:val="none" w:sz="0" w:space="0" w:color="auto"/>
                  </w:divBdr>
                  <w:divsChild>
                    <w:div w:id="530727613">
                      <w:marLeft w:val="0"/>
                      <w:marRight w:val="0"/>
                      <w:marTop w:val="0"/>
                      <w:marBottom w:val="0"/>
                      <w:divBdr>
                        <w:top w:val="none" w:sz="0" w:space="0" w:color="auto"/>
                        <w:left w:val="none" w:sz="0" w:space="0" w:color="auto"/>
                        <w:bottom w:val="none" w:sz="0" w:space="0" w:color="auto"/>
                        <w:right w:val="none" w:sz="0" w:space="0" w:color="auto"/>
                      </w:divBdr>
                      <w:divsChild>
                        <w:div w:id="1779136508">
                          <w:marLeft w:val="0"/>
                          <w:marRight w:val="0"/>
                          <w:marTop w:val="0"/>
                          <w:marBottom w:val="0"/>
                          <w:divBdr>
                            <w:top w:val="none" w:sz="0" w:space="0" w:color="auto"/>
                            <w:left w:val="none" w:sz="0" w:space="0" w:color="auto"/>
                            <w:bottom w:val="none" w:sz="0" w:space="0" w:color="auto"/>
                            <w:right w:val="none" w:sz="0" w:space="0" w:color="auto"/>
                          </w:divBdr>
                          <w:divsChild>
                            <w:div w:id="15846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898">
                  <w:marLeft w:val="0"/>
                  <w:marRight w:val="0"/>
                  <w:marTop w:val="0"/>
                  <w:marBottom w:val="0"/>
                  <w:divBdr>
                    <w:top w:val="none" w:sz="0" w:space="0" w:color="auto"/>
                    <w:left w:val="none" w:sz="0" w:space="0" w:color="auto"/>
                    <w:bottom w:val="none" w:sz="0" w:space="0" w:color="auto"/>
                    <w:right w:val="none" w:sz="0" w:space="0" w:color="auto"/>
                  </w:divBdr>
                  <w:divsChild>
                    <w:div w:id="1546333871">
                      <w:marLeft w:val="0"/>
                      <w:marRight w:val="0"/>
                      <w:marTop w:val="0"/>
                      <w:marBottom w:val="0"/>
                      <w:divBdr>
                        <w:top w:val="none" w:sz="0" w:space="0" w:color="auto"/>
                        <w:left w:val="none" w:sz="0" w:space="0" w:color="auto"/>
                        <w:bottom w:val="none" w:sz="0" w:space="0" w:color="auto"/>
                        <w:right w:val="none" w:sz="0" w:space="0" w:color="auto"/>
                      </w:divBdr>
                      <w:divsChild>
                        <w:div w:id="631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5975">
                  <w:marLeft w:val="0"/>
                  <w:marRight w:val="0"/>
                  <w:marTop w:val="0"/>
                  <w:marBottom w:val="0"/>
                  <w:divBdr>
                    <w:top w:val="none" w:sz="0" w:space="0" w:color="auto"/>
                    <w:left w:val="none" w:sz="0" w:space="0" w:color="auto"/>
                    <w:bottom w:val="none" w:sz="0" w:space="0" w:color="auto"/>
                    <w:right w:val="none" w:sz="0" w:space="0" w:color="auto"/>
                  </w:divBdr>
                  <w:divsChild>
                    <w:div w:id="1974170359">
                      <w:marLeft w:val="0"/>
                      <w:marRight w:val="0"/>
                      <w:marTop w:val="0"/>
                      <w:marBottom w:val="0"/>
                      <w:divBdr>
                        <w:top w:val="none" w:sz="0" w:space="0" w:color="auto"/>
                        <w:left w:val="none" w:sz="0" w:space="0" w:color="auto"/>
                        <w:bottom w:val="none" w:sz="0" w:space="0" w:color="auto"/>
                        <w:right w:val="none" w:sz="0" w:space="0" w:color="auto"/>
                      </w:divBdr>
                      <w:divsChild>
                        <w:div w:id="1504466860">
                          <w:marLeft w:val="0"/>
                          <w:marRight w:val="0"/>
                          <w:marTop w:val="0"/>
                          <w:marBottom w:val="0"/>
                          <w:divBdr>
                            <w:top w:val="none" w:sz="0" w:space="0" w:color="auto"/>
                            <w:left w:val="none" w:sz="0" w:space="0" w:color="auto"/>
                            <w:bottom w:val="none" w:sz="0" w:space="0" w:color="auto"/>
                            <w:right w:val="none" w:sz="0" w:space="0" w:color="auto"/>
                          </w:divBdr>
                          <w:divsChild>
                            <w:div w:id="20701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58270">
      <w:bodyDiv w:val="1"/>
      <w:marLeft w:val="0"/>
      <w:marRight w:val="0"/>
      <w:marTop w:val="0"/>
      <w:marBottom w:val="0"/>
      <w:divBdr>
        <w:top w:val="none" w:sz="0" w:space="0" w:color="auto"/>
        <w:left w:val="none" w:sz="0" w:space="0" w:color="auto"/>
        <w:bottom w:val="none" w:sz="0" w:space="0" w:color="auto"/>
        <w:right w:val="none" w:sz="0" w:space="0" w:color="auto"/>
      </w:divBdr>
    </w:div>
    <w:div w:id="1555190679">
      <w:bodyDiv w:val="1"/>
      <w:marLeft w:val="0"/>
      <w:marRight w:val="0"/>
      <w:marTop w:val="0"/>
      <w:marBottom w:val="0"/>
      <w:divBdr>
        <w:top w:val="none" w:sz="0" w:space="0" w:color="auto"/>
        <w:left w:val="none" w:sz="0" w:space="0" w:color="auto"/>
        <w:bottom w:val="none" w:sz="0" w:space="0" w:color="auto"/>
        <w:right w:val="none" w:sz="0" w:space="0" w:color="auto"/>
      </w:divBdr>
    </w:div>
    <w:div w:id="16739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klinicheskie-rekomendatsii-bolezn-krona-utv-minzdravom-rossii/" TargetMode="External"/><Relationship Id="rId117" Type="http://schemas.openxmlformats.org/officeDocument/2006/relationships/hyperlink" Target="https://legalacts.ru/doc/klinicheskie-rekomendatsii-bolezn-krona-utv-minzdravom-rossii/" TargetMode="External"/><Relationship Id="rId21" Type="http://schemas.openxmlformats.org/officeDocument/2006/relationships/hyperlink" Target="https://legalacts.ru/doc/klinicheskie-rekomendatsii-bolezn-krona-utv-minzdravom-rossii/" TargetMode="External"/><Relationship Id="rId42" Type="http://schemas.openxmlformats.org/officeDocument/2006/relationships/hyperlink" Target="https://legalacts.ru/doc/klinicheskie-rekomendatsii-bolezn-krona-utv-minzdravom-rossii/" TargetMode="External"/><Relationship Id="rId47" Type="http://schemas.openxmlformats.org/officeDocument/2006/relationships/hyperlink" Target="https://legalacts.ru/doc/klinicheskie-rekomendatsii-bolezn-krona-utv-minzdravom-rossii/" TargetMode="External"/><Relationship Id="rId63" Type="http://schemas.openxmlformats.org/officeDocument/2006/relationships/hyperlink" Target="https://legalacts.ru/doc/klinicheskie-rekomendatsii-bolezn-krona-utv-minzdravom-rossii/" TargetMode="External"/><Relationship Id="rId68" Type="http://schemas.openxmlformats.org/officeDocument/2006/relationships/hyperlink" Target="https://legalacts.ru/doc/klinicheskie-rekomendatsii-bolezn-krona-utv-minzdravom-rossii/" TargetMode="External"/><Relationship Id="rId84" Type="http://schemas.openxmlformats.org/officeDocument/2006/relationships/hyperlink" Target="https://legalacts.ru/doc/klinicheskie-rekomendatsii-bolezn-krona-utv-minzdravom-rossii/" TargetMode="External"/><Relationship Id="rId89" Type="http://schemas.openxmlformats.org/officeDocument/2006/relationships/hyperlink" Target="https://legalacts.ru/doc/klinicheskie-rekomendatsii-bolezn-krona-utv-minzdravom-rossii/" TargetMode="External"/><Relationship Id="rId112" Type="http://schemas.openxmlformats.org/officeDocument/2006/relationships/hyperlink" Target="https://legalacts.ru/doc/klinicheskie-rekomendatsii-bolezn-krona-utv-minzdravom-rossii/" TargetMode="External"/><Relationship Id="rId133" Type="http://schemas.openxmlformats.org/officeDocument/2006/relationships/hyperlink" Target="https://legalacts.ru/doc/klinicheskie-rekomendatsii-bolezn-krona-utv-minzdravom-rossii/" TargetMode="External"/><Relationship Id="rId138" Type="http://schemas.openxmlformats.org/officeDocument/2006/relationships/hyperlink" Target="https://legalacts.ru/doc/klinicheskie-rekomendatsii-bolezn-krona-utv-minzdravom-rossii/" TargetMode="External"/><Relationship Id="rId154" Type="http://schemas.openxmlformats.org/officeDocument/2006/relationships/image" Target="media/image5.png"/><Relationship Id="rId16" Type="http://schemas.openxmlformats.org/officeDocument/2006/relationships/hyperlink" Target="https://legalacts.ru/doc/klinicheskie-rekomendatsii-bolezn-krona-utv-minzdravom-rossii/" TargetMode="External"/><Relationship Id="rId107" Type="http://schemas.openxmlformats.org/officeDocument/2006/relationships/hyperlink" Target="https://legalacts.ru/doc/klinicheskie-rekomendatsii-bolezn-krona-utv-minzdravom-rossii/" TargetMode="External"/><Relationship Id="rId11" Type="http://schemas.openxmlformats.org/officeDocument/2006/relationships/hyperlink" Target="https://legalacts.ru/doc/klinicheskie-rekomendatsii-bolezn-krona-utv-minzdravom-rossii/" TargetMode="External"/><Relationship Id="rId32" Type="http://schemas.openxmlformats.org/officeDocument/2006/relationships/hyperlink" Target="https://legalacts.ru/doc/klinicheskie-rekomendatsii-bolezn-krona-utv-minzdravom-rossii/" TargetMode="External"/><Relationship Id="rId37" Type="http://schemas.openxmlformats.org/officeDocument/2006/relationships/hyperlink" Target="https://legalacts.ru/doc/klinicheskie-rekomendatsii-bolezn-krona-utv-minzdravom-rossii/" TargetMode="External"/><Relationship Id="rId53" Type="http://schemas.openxmlformats.org/officeDocument/2006/relationships/hyperlink" Target="https://legalacts.ru/doc/klinicheskie-rekomendatsii-bolezn-krona-utv-minzdravom-rossii/" TargetMode="External"/><Relationship Id="rId58" Type="http://schemas.openxmlformats.org/officeDocument/2006/relationships/hyperlink" Target="https://legalacts.ru/doc/klinicheskie-rekomendatsii-bolezn-krona-utv-minzdravom-rossii/" TargetMode="External"/><Relationship Id="rId74" Type="http://schemas.openxmlformats.org/officeDocument/2006/relationships/hyperlink" Target="https://legalacts.ru/doc/klinicheskie-rekomendatsii-bolezn-krona-utv-minzdravom-rossii/" TargetMode="External"/><Relationship Id="rId79" Type="http://schemas.openxmlformats.org/officeDocument/2006/relationships/hyperlink" Target="https://legalacts.ru/doc/klinicheskie-rekomendatsii-bolezn-krona-utv-minzdravom-rossii/" TargetMode="External"/><Relationship Id="rId102" Type="http://schemas.openxmlformats.org/officeDocument/2006/relationships/hyperlink" Target="https://legalacts.ru/doc/klinicheskie-rekomendatsii-bolezn-krona-utv-minzdravom-rossii/" TargetMode="External"/><Relationship Id="rId123" Type="http://schemas.openxmlformats.org/officeDocument/2006/relationships/hyperlink" Target="https://legalacts.ru/doc/klinicheskie-rekomendatsii-bolezn-krona-utv-minzdravom-rossii/" TargetMode="External"/><Relationship Id="rId128" Type="http://schemas.openxmlformats.org/officeDocument/2006/relationships/hyperlink" Target="https://legalacts.ru/doc/klinicheskie-rekomendatsii-bolezn-krona-utv-minzdravom-rossii/" TargetMode="External"/><Relationship Id="rId144" Type="http://schemas.openxmlformats.org/officeDocument/2006/relationships/hyperlink" Target="https://legalacts.ru/doc/klinicheskie-rekomendatsii-bolezn-krona-utv-minzdravom-rossii/" TargetMode="External"/><Relationship Id="rId149" Type="http://schemas.openxmlformats.org/officeDocument/2006/relationships/hyperlink" Target="https://legalacts.ru/doc/klinicheskie-rekomendatsii-bolezn-krona-utv-minzdravom-rossii/" TargetMode="External"/><Relationship Id="rId5" Type="http://schemas.openxmlformats.org/officeDocument/2006/relationships/webSettings" Target="webSettings.xml"/><Relationship Id="rId90" Type="http://schemas.openxmlformats.org/officeDocument/2006/relationships/hyperlink" Target="https://legalacts.ru/doc/klinicheskie-rekomendatsii-bolezn-krona-utv-minzdravom-rossii/" TargetMode="External"/><Relationship Id="rId95" Type="http://schemas.openxmlformats.org/officeDocument/2006/relationships/hyperlink" Target="https://legalacts.ru/doc/klinicheskie-rekomendatsii-bolezn-krona-utv-minzdravom-rossii/" TargetMode="External"/><Relationship Id="rId22" Type="http://schemas.openxmlformats.org/officeDocument/2006/relationships/hyperlink" Target="https://legalacts.ru/doc/klinicheskie-rekomendatsii-bolezn-krona-utv-minzdravom-rossii/" TargetMode="External"/><Relationship Id="rId27" Type="http://schemas.openxmlformats.org/officeDocument/2006/relationships/hyperlink" Target="https://legalacts.ru/doc/klinicheskie-rekomendatsii-bolezn-krona-utv-minzdravom-rossii/" TargetMode="External"/><Relationship Id="rId43" Type="http://schemas.openxmlformats.org/officeDocument/2006/relationships/hyperlink" Target="https://legalacts.ru/doc/klinicheskie-rekomendatsii-bolezn-krona-utv-minzdravom-rossii/" TargetMode="External"/><Relationship Id="rId48" Type="http://schemas.openxmlformats.org/officeDocument/2006/relationships/hyperlink" Target="https://legalacts.ru/doc/klinicheskie-rekomendatsii-bolezn-krona-utv-minzdravom-rossii/" TargetMode="External"/><Relationship Id="rId64" Type="http://schemas.openxmlformats.org/officeDocument/2006/relationships/hyperlink" Target="https://legalacts.ru/doc/klinicheskie-rekomendatsii-bolezn-krona-utv-minzdravom-rossii/" TargetMode="External"/><Relationship Id="rId69" Type="http://schemas.openxmlformats.org/officeDocument/2006/relationships/hyperlink" Target="https://legalacts.ru/doc/klinicheskie-rekomendatsii-bolezn-krona-utv-minzdravom-rossii/" TargetMode="External"/><Relationship Id="rId113" Type="http://schemas.openxmlformats.org/officeDocument/2006/relationships/hyperlink" Target="https://legalacts.ru/doc/klinicheskie-rekomendatsii-bolezn-krona-utv-minzdravom-rossii/" TargetMode="External"/><Relationship Id="rId118" Type="http://schemas.openxmlformats.org/officeDocument/2006/relationships/hyperlink" Target="https://legalacts.ru/doc/klinicheskie-rekomendatsii-bolezn-krona-utv-minzdravom-rossii/" TargetMode="External"/><Relationship Id="rId134" Type="http://schemas.openxmlformats.org/officeDocument/2006/relationships/hyperlink" Target="https://legalacts.ru/doc/klinicheskie-rekomendatsii-bolezn-krona-utv-minzdravom-rossii/" TargetMode="External"/><Relationship Id="rId139" Type="http://schemas.openxmlformats.org/officeDocument/2006/relationships/hyperlink" Target="https://legalacts.ru/doc/klinicheskie-rekomendatsii-iazvennyi-kolit-utv-minzdravom-rossii/" TargetMode="External"/><Relationship Id="rId80" Type="http://schemas.openxmlformats.org/officeDocument/2006/relationships/hyperlink" Target="https://legalacts.ru/doc/klinicheskie-rekomendatsii-bolezn-krona-utv-minzdravom-rossii/" TargetMode="External"/><Relationship Id="rId85" Type="http://schemas.openxmlformats.org/officeDocument/2006/relationships/hyperlink" Target="https://legalacts.ru/doc/klinicheskie-rekomendatsii-bolezn-krona-utv-minzdravom-rossii/" TargetMode="External"/><Relationship Id="rId150" Type="http://schemas.openxmlformats.org/officeDocument/2006/relationships/image" Target="media/image1.png"/><Relationship Id="rId155" Type="http://schemas.openxmlformats.org/officeDocument/2006/relationships/image" Target="media/image6.jpeg"/><Relationship Id="rId12" Type="http://schemas.openxmlformats.org/officeDocument/2006/relationships/hyperlink" Target="https://legalacts.ru/doc/klinicheskie-rekomendatsii-bolezn-krona-utv-minzdravom-rossii/" TargetMode="External"/><Relationship Id="rId17" Type="http://schemas.openxmlformats.org/officeDocument/2006/relationships/hyperlink" Target="https://legalacts.ru/doc/klinicheskie-rekomendatsii-bolezn-krona-utv-minzdravom-rossii/" TargetMode="External"/><Relationship Id="rId33" Type="http://schemas.openxmlformats.org/officeDocument/2006/relationships/hyperlink" Target="https://legalacts.ru/doc/klinicheskie-rekomendatsii-bolezn-krona-utv-minzdravom-rossii/" TargetMode="External"/><Relationship Id="rId38" Type="http://schemas.openxmlformats.org/officeDocument/2006/relationships/hyperlink" Target="https://legalacts.ru/doc/klinicheskie-rekomendatsii-bolezn-krona-utv-minzdravom-rossii/" TargetMode="External"/><Relationship Id="rId59" Type="http://schemas.openxmlformats.org/officeDocument/2006/relationships/hyperlink" Target="https://legalacts.ru/doc/klinicheskie-rekomendatsii-bolezn-krona-utv-minzdravom-rossii/" TargetMode="External"/><Relationship Id="rId103" Type="http://schemas.openxmlformats.org/officeDocument/2006/relationships/hyperlink" Target="https://legalacts.ru/doc/klinicheskie-rekomendatsii-bolezn-krona-utv-minzdravom-rossii/" TargetMode="External"/><Relationship Id="rId108" Type="http://schemas.openxmlformats.org/officeDocument/2006/relationships/hyperlink" Target="https://legalacts.ru/doc/klinicheskie-rekomendatsii-bolezn-krona-utv-minzdravom-rossii/" TargetMode="External"/><Relationship Id="rId124" Type="http://schemas.openxmlformats.org/officeDocument/2006/relationships/hyperlink" Target="https://legalacts.ru/doc/klinicheskie-rekomendatsii-bolezn-krona-utv-minzdravom-rossii/" TargetMode="External"/><Relationship Id="rId129" Type="http://schemas.openxmlformats.org/officeDocument/2006/relationships/hyperlink" Target="https://legalacts.ru/doc/klinicheskie-rekomendatsii-bolezn-krona-utv-minzdravom-rossii/" TargetMode="External"/><Relationship Id="rId20" Type="http://schemas.openxmlformats.org/officeDocument/2006/relationships/hyperlink" Target="https://legalacts.ru/doc/klinicheskie-rekomendatsii-bolezn-krona-utv-minzdravom-rossii/" TargetMode="External"/><Relationship Id="rId41" Type="http://schemas.openxmlformats.org/officeDocument/2006/relationships/hyperlink" Target="https://legalacts.ru/doc/klinicheskie-rekomendatsii-bolezn-krona-utv-minzdravom-rossii/" TargetMode="External"/><Relationship Id="rId54" Type="http://schemas.openxmlformats.org/officeDocument/2006/relationships/hyperlink" Target="https://legalacts.ru/doc/klinicheskie-rekomendatsii-bolezn-krona-utv-minzdravom-rossii/" TargetMode="External"/><Relationship Id="rId62" Type="http://schemas.openxmlformats.org/officeDocument/2006/relationships/hyperlink" Target="https://legalacts.ru/doc/klinicheskie-rekomendatsii-bolezn-krona-utv-minzdravom-rossii/" TargetMode="External"/><Relationship Id="rId70" Type="http://schemas.openxmlformats.org/officeDocument/2006/relationships/hyperlink" Target="https://legalacts.ru/doc/klinicheskie-rekomendatsii-bolezn-krona-utv-minzdravom-rossii/" TargetMode="External"/><Relationship Id="rId75" Type="http://schemas.openxmlformats.org/officeDocument/2006/relationships/hyperlink" Target="https://legalacts.ru/doc/klinicheskie-rekomendatsii-bolezn-krona-utv-minzdravom-rossii/" TargetMode="External"/><Relationship Id="rId83" Type="http://schemas.openxmlformats.org/officeDocument/2006/relationships/hyperlink" Target="https://legalacts.ru/doc/klinicheskie-rekomendatsii-bolezn-krona-utv-minzdravom-rossii/" TargetMode="External"/><Relationship Id="rId88" Type="http://schemas.openxmlformats.org/officeDocument/2006/relationships/hyperlink" Target="https://legalacts.ru/doc/klinicheskie-rekomendatsii-bolezn-krona-utv-minzdravom-rossii/" TargetMode="External"/><Relationship Id="rId91" Type="http://schemas.openxmlformats.org/officeDocument/2006/relationships/hyperlink" Target="https://legalacts.ru/doc/klinicheskie-rekomendatsii-bolezn-krona-utv-minzdravom-rossii/" TargetMode="External"/><Relationship Id="rId96" Type="http://schemas.openxmlformats.org/officeDocument/2006/relationships/hyperlink" Target="https://legalacts.ru/doc/klinicheskie-rekomendatsii-bolezn-krona-utv-minzdravom-rossii/" TargetMode="External"/><Relationship Id="rId111" Type="http://schemas.openxmlformats.org/officeDocument/2006/relationships/hyperlink" Target="https://legalacts.ru/doc/klinicheskie-rekomendatsii-bolezn-krona-utv-minzdravom-rossii/" TargetMode="External"/><Relationship Id="rId132" Type="http://schemas.openxmlformats.org/officeDocument/2006/relationships/hyperlink" Target="https://legalacts.ru/doc/klinicheskie-rekomendatsii-bolezn-krona-utv-minzdravom-rossii/" TargetMode="External"/><Relationship Id="rId140" Type="http://schemas.openxmlformats.org/officeDocument/2006/relationships/hyperlink" Target="https://legalacts.ru/doc/klinicheskie-rekomendatsii-bolezn-krona-utv-minzdravom-rossii/" TargetMode="External"/><Relationship Id="rId145" Type="http://schemas.openxmlformats.org/officeDocument/2006/relationships/hyperlink" Target="https://legalacts.ru/doc/klinicheskie-rekomendatsii-bolezn-krona-utv-minzdravom-rossii/" TargetMode="External"/><Relationship Id="rId153"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alacts.ru/doc/klinicheskie-rekomendatsii-bolezn-krona-utv-minzdravom-rossii/" TargetMode="External"/><Relationship Id="rId23" Type="http://schemas.openxmlformats.org/officeDocument/2006/relationships/hyperlink" Target="https://legalacts.ru/doc/klinicheskie-rekomendatsii-bolezn-krona-utv-minzdravom-rossii/" TargetMode="External"/><Relationship Id="rId28" Type="http://schemas.openxmlformats.org/officeDocument/2006/relationships/hyperlink" Target="https://legalacts.ru/doc/klinicheskie-rekomendatsii-bolezn-krona-utv-minzdravom-rossii/" TargetMode="External"/><Relationship Id="rId36" Type="http://schemas.openxmlformats.org/officeDocument/2006/relationships/hyperlink" Target="https://legalacts.ru/doc/klinicheskie-rekomendatsii-bolezn-krona-utv-minzdravom-rossii/" TargetMode="External"/><Relationship Id="rId49" Type="http://schemas.openxmlformats.org/officeDocument/2006/relationships/hyperlink" Target="https://legalacts.ru/doc/klinicheskie-rekomendatsii-bolezn-krona-utv-minzdravom-rossii/" TargetMode="External"/><Relationship Id="rId57" Type="http://schemas.openxmlformats.org/officeDocument/2006/relationships/hyperlink" Target="https://legalacts.ru/doc/klinicheskie-rekomendatsii-bolezn-krona-utv-minzdravom-rossii/" TargetMode="External"/><Relationship Id="rId106" Type="http://schemas.openxmlformats.org/officeDocument/2006/relationships/hyperlink" Target="https://legalacts.ru/doc/klinicheskie-rekomendatsii-bolezn-krona-utv-minzdravom-rossii/" TargetMode="External"/><Relationship Id="rId114" Type="http://schemas.openxmlformats.org/officeDocument/2006/relationships/hyperlink" Target="https://legalacts.ru/doc/klinicheskie-rekomendatsii-bolezn-krona-utv-minzdravom-rossii/" TargetMode="External"/><Relationship Id="rId119" Type="http://schemas.openxmlformats.org/officeDocument/2006/relationships/hyperlink" Target="https://legalacts.ru/doc/klinicheskie-rekomendatsii-bolezn-krona-utv-minzdravom-rossii/" TargetMode="External"/><Relationship Id="rId127" Type="http://schemas.openxmlformats.org/officeDocument/2006/relationships/hyperlink" Target="https://legalacts.ru/doc/klinicheskie-rekomendatsii-bolezn-krona-utv-minzdravom-rossii/" TargetMode="External"/><Relationship Id="rId10" Type="http://schemas.openxmlformats.org/officeDocument/2006/relationships/hyperlink" Target="https://legalacts.ru/doc/klinicheskie-rekomendatsii-bolezn-krona-utv-minzdravom-rossii/" TargetMode="External"/><Relationship Id="rId31" Type="http://schemas.openxmlformats.org/officeDocument/2006/relationships/hyperlink" Target="https://legalacts.ru/doc/klinicheskie-rekomendatsii-bolezn-krona-utv-minzdravom-rossii/" TargetMode="External"/><Relationship Id="rId44" Type="http://schemas.openxmlformats.org/officeDocument/2006/relationships/hyperlink" Target="https://legalacts.ru/doc/klinicheskie-rekomendatsii-bolezn-krona-utv-minzdravom-rossii/" TargetMode="External"/><Relationship Id="rId52" Type="http://schemas.openxmlformats.org/officeDocument/2006/relationships/hyperlink" Target="https://legalacts.ru/doc/klinicheskie-rekomendatsii-bolezn-krona-utv-minzdravom-rossii/" TargetMode="External"/><Relationship Id="rId60" Type="http://schemas.openxmlformats.org/officeDocument/2006/relationships/hyperlink" Target="https://legalacts.ru/doc/klinicheskie-rekomendatsii-bolezn-krona-utv-minzdravom-rossii/" TargetMode="External"/><Relationship Id="rId65" Type="http://schemas.openxmlformats.org/officeDocument/2006/relationships/hyperlink" Target="https://legalacts.ru/doc/klinicheskie-rekomendatsii-bolezn-krona-utv-minzdravom-rossii/" TargetMode="External"/><Relationship Id="rId73" Type="http://schemas.openxmlformats.org/officeDocument/2006/relationships/hyperlink" Target="https://legalacts.ru/doc/klinicheskie-rekomendatsii-bolezn-krona-utv-minzdravom-rossii/" TargetMode="External"/><Relationship Id="rId78" Type="http://schemas.openxmlformats.org/officeDocument/2006/relationships/hyperlink" Target="https://legalacts.ru/doc/klinicheskie-rekomendatsii-bolezn-krona-utv-minzdravom-rossii/" TargetMode="External"/><Relationship Id="rId81" Type="http://schemas.openxmlformats.org/officeDocument/2006/relationships/hyperlink" Target="https://legalacts.ru/doc/klinicheskie-rekomendatsii-bolezn-krona-utv-minzdravom-rossii/" TargetMode="External"/><Relationship Id="rId86" Type="http://schemas.openxmlformats.org/officeDocument/2006/relationships/hyperlink" Target="https://legalacts.ru/doc/klinicheskie-rekomendatsii-bolezn-krona-utv-minzdravom-rossii/" TargetMode="External"/><Relationship Id="rId94" Type="http://schemas.openxmlformats.org/officeDocument/2006/relationships/hyperlink" Target="https://legalacts.ru/doc/klinicheskie-rekomendatsii-bolezn-krona-utv-minzdravom-rossii/" TargetMode="External"/><Relationship Id="rId99" Type="http://schemas.openxmlformats.org/officeDocument/2006/relationships/hyperlink" Target="https://legalacts.ru/doc/klinicheskie-rekomendatsii-bolezn-krona-utv-minzdravom-rossii/" TargetMode="External"/><Relationship Id="rId101" Type="http://schemas.openxmlformats.org/officeDocument/2006/relationships/hyperlink" Target="https://legalacts.ru/doc/klinicheskie-rekomendatsii-bolezn-krona-utv-minzdravom-rossii/" TargetMode="External"/><Relationship Id="rId122" Type="http://schemas.openxmlformats.org/officeDocument/2006/relationships/hyperlink" Target="https://legalacts.ru/doc/klinicheskie-rekomendatsii-bolezn-krona-utv-minzdravom-rossii/" TargetMode="External"/><Relationship Id="rId130" Type="http://schemas.openxmlformats.org/officeDocument/2006/relationships/hyperlink" Target="https://legalacts.ru/doc/klinicheskie-rekomendatsii-bolezn-krona-utv-minzdravom-rossii/" TargetMode="External"/><Relationship Id="rId135" Type="http://schemas.openxmlformats.org/officeDocument/2006/relationships/hyperlink" Target="https://legalacts.ru/doc/klinicheskie-rekomendatsii-bolezn-krona-utv-minzdravom-rossii/" TargetMode="External"/><Relationship Id="rId143" Type="http://schemas.openxmlformats.org/officeDocument/2006/relationships/hyperlink" Target="https://legalacts.ru/doc/klinicheskie-rekomendatsii-bolezn-krona-utv-minzdravom-rossii/" TargetMode="External"/><Relationship Id="rId148" Type="http://schemas.openxmlformats.org/officeDocument/2006/relationships/hyperlink" Target="https://legalacts.ru/doc/klinicheskie-rekomendatsii-bolezn-krona-utv-minzdravom-rossii/" TargetMode="External"/><Relationship Id="rId151" Type="http://schemas.openxmlformats.org/officeDocument/2006/relationships/image" Target="media/image2.png"/><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alacts.ru/doc/klinicheskie-rekomendatsii-bolezn-krona-utv-minzdravom-rossii/" TargetMode="External"/><Relationship Id="rId13" Type="http://schemas.openxmlformats.org/officeDocument/2006/relationships/hyperlink" Target="https://legalacts.ru/doc/klinicheskie-rekomendatsii-bolezn-krona-utv-minzdravom-rossii/" TargetMode="External"/><Relationship Id="rId18" Type="http://schemas.openxmlformats.org/officeDocument/2006/relationships/hyperlink" Target="https://legalacts.ru/doc/klinicheskie-rekomendatsii-bolezn-krona-utv-minzdravom-rossii/" TargetMode="External"/><Relationship Id="rId39" Type="http://schemas.openxmlformats.org/officeDocument/2006/relationships/hyperlink" Target="https://legalacts.ru/doc/klinicheskie-rekomendatsii-bolezn-krona-utv-minzdravom-rossii/" TargetMode="External"/><Relationship Id="rId109" Type="http://schemas.openxmlformats.org/officeDocument/2006/relationships/hyperlink" Target="https://legalacts.ru/doc/klinicheskie-rekomendatsii-bolezn-krona-utv-minzdravom-rossii/" TargetMode="External"/><Relationship Id="rId34" Type="http://schemas.openxmlformats.org/officeDocument/2006/relationships/hyperlink" Target="https://legalacts.ru/doc/klinicheskie-rekomendatsii-bolezn-krona-utv-minzdravom-rossii/" TargetMode="External"/><Relationship Id="rId50" Type="http://schemas.openxmlformats.org/officeDocument/2006/relationships/hyperlink" Target="https://legalacts.ru/doc/klinicheskie-rekomendatsii-bolezn-krona-utv-minzdravom-rossii/" TargetMode="External"/><Relationship Id="rId55" Type="http://schemas.openxmlformats.org/officeDocument/2006/relationships/hyperlink" Target="https://legalacts.ru/doc/klinicheskie-rekomendatsii-bolezn-krona-utv-minzdravom-rossii/" TargetMode="External"/><Relationship Id="rId76" Type="http://schemas.openxmlformats.org/officeDocument/2006/relationships/hyperlink" Target="https://legalacts.ru/doc/klinicheskie-rekomendatsii-bolezn-krona-utv-minzdravom-rossii/" TargetMode="External"/><Relationship Id="rId97" Type="http://schemas.openxmlformats.org/officeDocument/2006/relationships/hyperlink" Target="https://legalacts.ru/doc/klinicheskie-rekomendatsii-bolezn-krona-utv-minzdravom-rossii/" TargetMode="External"/><Relationship Id="rId104" Type="http://schemas.openxmlformats.org/officeDocument/2006/relationships/hyperlink" Target="https://legalacts.ru/doc/klinicheskie-rekomendatsii-bolezn-krona-utv-minzdravom-rossii/" TargetMode="External"/><Relationship Id="rId120" Type="http://schemas.openxmlformats.org/officeDocument/2006/relationships/hyperlink" Target="https://legalacts.ru/doc/klinicheskie-rekomendatsii-bolezn-krona-utv-minzdravom-rossii/" TargetMode="External"/><Relationship Id="rId125" Type="http://schemas.openxmlformats.org/officeDocument/2006/relationships/hyperlink" Target="https://legalacts.ru/doc/klinicheskie-rekomendatsii-bolezn-krona-utv-minzdravom-rossii/" TargetMode="External"/><Relationship Id="rId141" Type="http://schemas.openxmlformats.org/officeDocument/2006/relationships/hyperlink" Target="https://legalacts.ru/doc/klinicheskie-rekomendatsii-bolezn-krona-utv-minzdravom-rossii/" TargetMode="External"/><Relationship Id="rId146" Type="http://schemas.openxmlformats.org/officeDocument/2006/relationships/hyperlink" Target="https://legalacts.ru/doc/klinicheskie-rekomendatsii-bolezn-krona-utv-minzdravom-rossii/" TargetMode="External"/><Relationship Id="rId7" Type="http://schemas.openxmlformats.org/officeDocument/2006/relationships/endnotes" Target="endnotes.xml"/><Relationship Id="rId71" Type="http://schemas.openxmlformats.org/officeDocument/2006/relationships/hyperlink" Target="https://legalacts.ru/doc/klinicheskie-rekomendatsii-bolezn-krona-utv-minzdravom-rossii/" TargetMode="External"/><Relationship Id="rId92" Type="http://schemas.openxmlformats.org/officeDocument/2006/relationships/hyperlink" Target="https://legalacts.ru/doc/klinicheskie-rekomendatsii-bolezn-krona-utv-minzdravom-rossii/" TargetMode="External"/><Relationship Id="rId2" Type="http://schemas.openxmlformats.org/officeDocument/2006/relationships/numbering" Target="numbering.xml"/><Relationship Id="rId29" Type="http://schemas.openxmlformats.org/officeDocument/2006/relationships/hyperlink" Target="https://legalacts.ru/doc/klinicheskie-rekomendatsii-bolezn-krona-utv-minzdravom-rossii/" TargetMode="External"/><Relationship Id="rId24" Type="http://schemas.openxmlformats.org/officeDocument/2006/relationships/hyperlink" Target="https://legalacts.ru/doc/klinicheskie-rekomendatsii-bolezn-krona-utv-minzdravom-rossii/" TargetMode="External"/><Relationship Id="rId40" Type="http://schemas.openxmlformats.org/officeDocument/2006/relationships/hyperlink" Target="https://legalacts.ru/doc/klinicheskie-rekomendatsii-bolezn-krona-utv-minzdravom-rossii/" TargetMode="External"/><Relationship Id="rId45" Type="http://schemas.openxmlformats.org/officeDocument/2006/relationships/hyperlink" Target="https://legalacts.ru/doc/klinicheskie-rekomendatsii-bolezn-krona-utv-minzdravom-rossii/" TargetMode="External"/><Relationship Id="rId66" Type="http://schemas.openxmlformats.org/officeDocument/2006/relationships/hyperlink" Target="https://legalacts.ru/doc/klinicheskie-rekomendatsii-bolezn-krona-utv-minzdravom-rossii/" TargetMode="External"/><Relationship Id="rId87" Type="http://schemas.openxmlformats.org/officeDocument/2006/relationships/hyperlink" Target="https://legalacts.ru/doc/klinicheskie-rekomendatsii-bolezn-krona-utv-minzdravom-rossii/" TargetMode="External"/><Relationship Id="rId110" Type="http://schemas.openxmlformats.org/officeDocument/2006/relationships/hyperlink" Target="https://legalacts.ru/doc/klinicheskie-rekomendatsii-bolezn-krona-utv-minzdravom-rossii/" TargetMode="External"/><Relationship Id="rId115" Type="http://schemas.openxmlformats.org/officeDocument/2006/relationships/hyperlink" Target="https://legalacts.ru/doc/klinicheskie-rekomendatsii-bolezn-krona-utv-minzdravom-rossii/" TargetMode="External"/><Relationship Id="rId131" Type="http://schemas.openxmlformats.org/officeDocument/2006/relationships/hyperlink" Target="https://legalacts.ru/doc/klinicheskie-rekomendatsii-bolezn-krona-utv-minzdravom-rossii/" TargetMode="External"/><Relationship Id="rId136" Type="http://schemas.openxmlformats.org/officeDocument/2006/relationships/hyperlink" Target="https://legalacts.ru/doc/klinicheskie-rekomendatsii-bolezn-krona-utv-minzdravom-rossii/" TargetMode="External"/><Relationship Id="rId157" Type="http://schemas.openxmlformats.org/officeDocument/2006/relationships/fontTable" Target="fontTable.xml"/><Relationship Id="rId61" Type="http://schemas.openxmlformats.org/officeDocument/2006/relationships/hyperlink" Target="https://legalacts.ru/doc/klinicheskie-rekomendatsii-bolezn-krona-utv-minzdravom-rossii/" TargetMode="External"/><Relationship Id="rId82" Type="http://schemas.openxmlformats.org/officeDocument/2006/relationships/hyperlink" Target="https://legalacts.ru/doc/klinicheskie-rekomendatsii-bolezn-krona-utv-minzdravom-rossii/" TargetMode="External"/><Relationship Id="rId152" Type="http://schemas.openxmlformats.org/officeDocument/2006/relationships/image" Target="media/image3.png"/><Relationship Id="rId19" Type="http://schemas.openxmlformats.org/officeDocument/2006/relationships/hyperlink" Target="https://legalacts.ru/doc/klinicheskie-rekomendatsii-bolezn-krona-utv-minzdravom-rossii/" TargetMode="External"/><Relationship Id="rId14" Type="http://schemas.openxmlformats.org/officeDocument/2006/relationships/hyperlink" Target="https://legalacts.ru/doc/klinicheskie-rekomendatsii-bolezn-krona-utv-minzdravom-rossii/" TargetMode="External"/><Relationship Id="rId30" Type="http://schemas.openxmlformats.org/officeDocument/2006/relationships/hyperlink" Target="https://legalacts.ru/doc/klinicheskie-rekomendatsii-bolezn-krona-utv-minzdravom-rossii/" TargetMode="External"/><Relationship Id="rId35" Type="http://schemas.openxmlformats.org/officeDocument/2006/relationships/hyperlink" Target="https://legalacts.ru/doc/klinicheskie-rekomendatsii-bolezn-krona-utv-minzdravom-rossii/" TargetMode="External"/><Relationship Id="rId56" Type="http://schemas.openxmlformats.org/officeDocument/2006/relationships/hyperlink" Target="https://legalacts.ru/doc/klinicheskie-rekomendatsii-bolezn-krona-utv-minzdravom-rossii/" TargetMode="External"/><Relationship Id="rId77" Type="http://schemas.openxmlformats.org/officeDocument/2006/relationships/hyperlink" Target="https://legalacts.ru/doc/klinicheskie-rekomendatsii-bolezn-krona-utv-minzdravom-rossii/" TargetMode="External"/><Relationship Id="rId100" Type="http://schemas.openxmlformats.org/officeDocument/2006/relationships/hyperlink" Target="https://legalacts.ru/doc/klinicheskie-rekomendatsii-bolezn-krona-utv-minzdravom-rossii/" TargetMode="External"/><Relationship Id="rId105" Type="http://schemas.openxmlformats.org/officeDocument/2006/relationships/hyperlink" Target="https://legalacts.ru/doc/klinicheskie-rekomendatsii-bolezn-krona-utv-minzdravom-rossii/" TargetMode="External"/><Relationship Id="rId126" Type="http://schemas.openxmlformats.org/officeDocument/2006/relationships/hyperlink" Target="https://legalacts.ru/doc/klinicheskie-rekomendatsii-bolezn-krona-utv-minzdravom-rossii/" TargetMode="External"/><Relationship Id="rId147" Type="http://schemas.openxmlformats.org/officeDocument/2006/relationships/hyperlink" Target="https://legalacts.ru/doc/klinicheskie-rekomendatsii-bolezn-krona-utv-minzdravom-rossii/" TargetMode="External"/><Relationship Id="rId8" Type="http://schemas.openxmlformats.org/officeDocument/2006/relationships/hyperlink" Target="https://legalacts.ru/doc/klinicheskie-rekomendatsii-bolezn-krona-utv-minzdravom-rossii/" TargetMode="External"/><Relationship Id="rId51" Type="http://schemas.openxmlformats.org/officeDocument/2006/relationships/hyperlink" Target="https://legalacts.ru/doc/klinicheskie-rekomendatsii-bolezn-krona-utv-minzdravom-rossii/" TargetMode="External"/><Relationship Id="rId72" Type="http://schemas.openxmlformats.org/officeDocument/2006/relationships/hyperlink" Target="https://legalacts.ru/doc/klinicheskie-rekomendatsii-bolezn-krona-utv-minzdravom-rossii/" TargetMode="External"/><Relationship Id="rId93" Type="http://schemas.openxmlformats.org/officeDocument/2006/relationships/hyperlink" Target="https://legalacts.ru/doc/klinicheskie-rekomendatsii-bolezn-krona-utv-minzdravom-rossii/" TargetMode="External"/><Relationship Id="rId98" Type="http://schemas.openxmlformats.org/officeDocument/2006/relationships/hyperlink" Target="https://legalacts.ru/doc/klinicheskie-rekomendatsii-bolezn-krona-utv-minzdravom-rossii/" TargetMode="External"/><Relationship Id="rId121" Type="http://schemas.openxmlformats.org/officeDocument/2006/relationships/hyperlink" Target="https://legalacts.ru/doc/klinicheskie-rekomendatsii-bolezn-krona-utv-minzdravom-rossii/" TargetMode="External"/><Relationship Id="rId142" Type="http://schemas.openxmlformats.org/officeDocument/2006/relationships/hyperlink" Target="https://legalacts.ru/doc/klinicheskie-rekomendatsii-bolezn-krona-utv-minzdravom-rossii/" TargetMode="External"/><Relationship Id="rId3" Type="http://schemas.openxmlformats.org/officeDocument/2006/relationships/styles" Target="styles.xml"/><Relationship Id="rId25" Type="http://schemas.openxmlformats.org/officeDocument/2006/relationships/hyperlink" Target="https://legalacts.ru/doc/klinicheskie-rekomendatsii-bolezn-krona-utv-minzdravom-rossii/" TargetMode="External"/><Relationship Id="rId46" Type="http://schemas.openxmlformats.org/officeDocument/2006/relationships/hyperlink" Target="https://legalacts.ru/doc/klinicheskie-rekomendatsii-bolezn-krona-utv-minzdravom-rossii/" TargetMode="External"/><Relationship Id="rId67" Type="http://schemas.openxmlformats.org/officeDocument/2006/relationships/hyperlink" Target="https://legalacts.ru/doc/klinicheskie-rekomendatsii-bolezn-krona-utv-minzdravom-rossii/" TargetMode="External"/><Relationship Id="rId116" Type="http://schemas.openxmlformats.org/officeDocument/2006/relationships/hyperlink" Target="https://legalacts.ru/doc/klinicheskie-rekomendatsii-bolezn-krona-utv-minzdravom-rossii/" TargetMode="External"/><Relationship Id="rId137" Type="http://schemas.openxmlformats.org/officeDocument/2006/relationships/hyperlink" Target="https://legalacts.ru/doc/klinicheskie-rekomendatsii-bolezn-krona-utv-minzdravom-rossii/"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9881D-20DC-4E13-B47A-9ACC71CC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Pages>
  <Words>21644</Words>
  <Characters>123375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Фурс Роман Владимирович</cp:lastModifiedBy>
  <cp:revision>124</cp:revision>
  <cp:lastPrinted>2022-01-09T16:57:00Z</cp:lastPrinted>
  <dcterms:created xsi:type="dcterms:W3CDTF">2021-10-16T11:13:00Z</dcterms:created>
  <dcterms:modified xsi:type="dcterms:W3CDTF">2022-01-24T12:47:00Z</dcterms:modified>
</cp:coreProperties>
</file>