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42296" w14:textId="03C3CEB0" w:rsidR="003E211D" w:rsidRPr="00022615" w:rsidRDefault="003E211D" w:rsidP="0006771F">
      <w:pPr>
        <w:pStyle w:val="22"/>
        <w:shd w:val="clear" w:color="auto" w:fill="auto"/>
        <w:spacing w:before="0" w:after="0" w:line="360" w:lineRule="auto"/>
        <w:ind w:firstLine="0"/>
        <w:jc w:val="right"/>
        <w:rPr>
          <w:rFonts w:ascii="Times New Roman" w:hAnsi="Times New Roman"/>
          <w:spacing w:val="-4"/>
          <w:sz w:val="24"/>
          <w:szCs w:val="24"/>
        </w:rPr>
      </w:pPr>
      <w:r w:rsidRPr="00022615">
        <w:rPr>
          <w:rFonts w:ascii="Times New Roman" w:hAnsi="Times New Roman"/>
          <w:spacing w:val="-4"/>
          <w:sz w:val="24"/>
          <w:szCs w:val="24"/>
        </w:rPr>
        <w:t>Приложение к Приказу</w:t>
      </w:r>
    </w:p>
    <w:p w14:paraId="255FDE36" w14:textId="77777777" w:rsidR="003E211D" w:rsidRPr="00022615" w:rsidRDefault="003E211D" w:rsidP="0006771F">
      <w:pPr>
        <w:shd w:val="clear" w:color="auto" w:fill="FFFFFF"/>
        <w:spacing w:after="0" w:line="360" w:lineRule="auto"/>
        <w:jc w:val="right"/>
        <w:rPr>
          <w:rFonts w:ascii="Times New Roman" w:hAnsi="Times New Roman"/>
          <w:spacing w:val="-4"/>
        </w:rPr>
      </w:pPr>
      <w:r w:rsidRPr="00022615">
        <w:rPr>
          <w:rFonts w:ascii="Times New Roman" w:hAnsi="Times New Roman"/>
          <w:spacing w:val="-4"/>
        </w:rPr>
        <w:t xml:space="preserve">Министерства здравоохранения  </w:t>
      </w:r>
    </w:p>
    <w:p w14:paraId="69DC920F" w14:textId="77777777" w:rsidR="003E211D" w:rsidRPr="00022615" w:rsidRDefault="003E211D" w:rsidP="0006771F">
      <w:pPr>
        <w:shd w:val="clear" w:color="auto" w:fill="FFFFFF"/>
        <w:spacing w:after="0" w:line="360" w:lineRule="auto"/>
        <w:jc w:val="right"/>
        <w:rPr>
          <w:rFonts w:ascii="Times New Roman" w:hAnsi="Times New Roman"/>
          <w:spacing w:val="-4"/>
        </w:rPr>
      </w:pPr>
      <w:r w:rsidRPr="00022615">
        <w:rPr>
          <w:rFonts w:ascii="Times New Roman" w:hAnsi="Times New Roman"/>
          <w:spacing w:val="-4"/>
        </w:rPr>
        <w:t xml:space="preserve">Приднестровской Молдавской Республики   </w:t>
      </w:r>
    </w:p>
    <w:p w14:paraId="4DDC3E7D" w14:textId="2A21D4CE" w:rsidR="003E211D" w:rsidRPr="00022615" w:rsidRDefault="003E211D" w:rsidP="0006771F">
      <w:pPr>
        <w:shd w:val="clear" w:color="auto" w:fill="FFFFFF"/>
        <w:spacing w:after="0" w:line="360" w:lineRule="auto"/>
        <w:jc w:val="right"/>
        <w:rPr>
          <w:rFonts w:ascii="Times New Roman" w:hAnsi="Times New Roman"/>
          <w:spacing w:val="-4"/>
        </w:rPr>
      </w:pPr>
      <w:r w:rsidRPr="00022615">
        <w:rPr>
          <w:rFonts w:ascii="Times New Roman" w:hAnsi="Times New Roman"/>
          <w:spacing w:val="-4"/>
        </w:rPr>
        <w:t>от «____» ___________ 202</w:t>
      </w:r>
      <w:r w:rsidR="00DA3FC3">
        <w:rPr>
          <w:rFonts w:ascii="Times New Roman" w:hAnsi="Times New Roman"/>
          <w:spacing w:val="-4"/>
        </w:rPr>
        <w:t>2</w:t>
      </w:r>
      <w:r w:rsidRPr="00022615">
        <w:rPr>
          <w:rFonts w:ascii="Times New Roman" w:hAnsi="Times New Roman"/>
          <w:spacing w:val="-4"/>
        </w:rPr>
        <w:t xml:space="preserve"> года № _____</w:t>
      </w:r>
    </w:p>
    <w:p w14:paraId="1556109D" w14:textId="77777777" w:rsidR="003E211D" w:rsidRPr="00022615" w:rsidRDefault="003E211D" w:rsidP="003E211D">
      <w:pPr>
        <w:pStyle w:val="22"/>
        <w:shd w:val="clear" w:color="auto" w:fill="auto"/>
        <w:spacing w:before="0" w:after="0" w:line="260" w:lineRule="exact"/>
        <w:ind w:firstLine="0"/>
        <w:jc w:val="center"/>
        <w:rPr>
          <w:rFonts w:ascii="Times New Roman" w:hAnsi="Times New Roman"/>
          <w:sz w:val="24"/>
          <w:szCs w:val="24"/>
        </w:rPr>
      </w:pPr>
    </w:p>
    <w:p w14:paraId="21C80A4A" w14:textId="77777777" w:rsidR="003E211D" w:rsidRPr="00872475" w:rsidRDefault="003E211D" w:rsidP="003E211D"/>
    <w:p w14:paraId="123F75A7" w14:textId="77777777" w:rsidR="003E211D" w:rsidRPr="00872475" w:rsidRDefault="003E211D" w:rsidP="003E211D"/>
    <w:p w14:paraId="598E155B" w14:textId="77777777" w:rsidR="001C1A47" w:rsidRDefault="001C1A47" w:rsidP="001C1A47">
      <w:pPr>
        <w:rPr>
          <w:rFonts w:ascii="Times New Roman" w:hAnsi="Times New Roman"/>
          <w:sz w:val="32"/>
          <w:szCs w:val="32"/>
        </w:rPr>
      </w:pPr>
    </w:p>
    <w:p w14:paraId="4456FCF2" w14:textId="77777777" w:rsidR="001C1A47" w:rsidRDefault="001C1A47" w:rsidP="003E211D">
      <w:pPr>
        <w:jc w:val="center"/>
        <w:rPr>
          <w:rFonts w:ascii="Times New Roman" w:hAnsi="Times New Roman"/>
          <w:sz w:val="32"/>
          <w:szCs w:val="32"/>
        </w:rPr>
      </w:pPr>
    </w:p>
    <w:p w14:paraId="65ACB729" w14:textId="2A4ABD45" w:rsidR="0006771F" w:rsidRDefault="001C1A47" w:rsidP="0006771F">
      <w:pPr>
        <w:rPr>
          <w:rFonts w:ascii="Times New Roman" w:hAnsi="Times New Roman"/>
          <w:sz w:val="32"/>
          <w:szCs w:val="32"/>
        </w:rPr>
      </w:pPr>
      <w:r>
        <w:rPr>
          <w:rFonts w:ascii="Times New Roman" w:hAnsi="Times New Roman"/>
          <w:sz w:val="32"/>
          <w:szCs w:val="32"/>
        </w:rPr>
        <w:t xml:space="preserve">                             </w:t>
      </w:r>
      <w:r w:rsidR="003E211D" w:rsidRPr="005C1FC4">
        <w:rPr>
          <w:rFonts w:ascii="Times New Roman" w:hAnsi="Times New Roman"/>
          <w:sz w:val="32"/>
          <w:szCs w:val="32"/>
        </w:rPr>
        <w:t>Клинические рекомендации</w:t>
      </w:r>
      <w:r>
        <w:rPr>
          <w:rFonts w:ascii="Times New Roman" w:hAnsi="Times New Roman"/>
          <w:sz w:val="32"/>
          <w:szCs w:val="32"/>
        </w:rPr>
        <w:t xml:space="preserve"> </w:t>
      </w:r>
    </w:p>
    <w:p w14:paraId="4190BD24" w14:textId="62F69F50" w:rsidR="003E211D" w:rsidRPr="005C1FC4" w:rsidRDefault="0006771F" w:rsidP="0006771F">
      <w:pPr>
        <w:rPr>
          <w:rFonts w:ascii="Times New Roman" w:hAnsi="Times New Roman"/>
          <w:b/>
          <w:bCs/>
          <w:sz w:val="32"/>
          <w:szCs w:val="32"/>
        </w:rPr>
      </w:pPr>
      <w:r>
        <w:rPr>
          <w:rFonts w:ascii="Times New Roman" w:hAnsi="Times New Roman"/>
          <w:b/>
          <w:bCs/>
          <w:sz w:val="32"/>
          <w:szCs w:val="32"/>
        </w:rPr>
        <w:t xml:space="preserve">                          </w:t>
      </w:r>
      <w:r w:rsidR="003E211D" w:rsidRPr="005C1FC4">
        <w:rPr>
          <w:rFonts w:ascii="Times New Roman" w:hAnsi="Times New Roman"/>
          <w:b/>
          <w:bCs/>
          <w:sz w:val="32"/>
          <w:szCs w:val="32"/>
        </w:rPr>
        <w:t>«</w:t>
      </w:r>
      <w:r w:rsidR="009146B0">
        <w:rPr>
          <w:rFonts w:ascii="Times New Roman" w:hAnsi="Times New Roman"/>
          <w:b/>
          <w:bCs/>
          <w:sz w:val="32"/>
          <w:szCs w:val="32"/>
        </w:rPr>
        <w:t>Хронический средний отит</w:t>
      </w:r>
      <w:r w:rsidR="003E211D" w:rsidRPr="005C1FC4">
        <w:rPr>
          <w:rFonts w:ascii="Times New Roman" w:hAnsi="Times New Roman"/>
          <w:b/>
          <w:bCs/>
          <w:sz w:val="32"/>
          <w:szCs w:val="32"/>
        </w:rPr>
        <w:t>»</w:t>
      </w:r>
    </w:p>
    <w:p w14:paraId="5EFEDEB3" w14:textId="4663FEBA" w:rsidR="003E211D" w:rsidRDefault="003E211D" w:rsidP="003E211D">
      <w:pPr>
        <w:rPr>
          <w:rFonts w:ascii="Times New Roman" w:hAnsi="Times New Roman"/>
        </w:rPr>
      </w:pPr>
    </w:p>
    <w:p w14:paraId="052FFAB1" w14:textId="1CB118F7" w:rsidR="003E211D" w:rsidRDefault="003E211D" w:rsidP="003E211D">
      <w:pPr>
        <w:rPr>
          <w:rFonts w:ascii="Times New Roman" w:hAnsi="Times New Roman"/>
        </w:rPr>
      </w:pPr>
    </w:p>
    <w:p w14:paraId="51178C34" w14:textId="2E87D964" w:rsidR="003E211D" w:rsidRDefault="003E211D" w:rsidP="003E211D">
      <w:pPr>
        <w:rPr>
          <w:rFonts w:ascii="Times New Roman" w:hAnsi="Times New Roman"/>
        </w:rPr>
      </w:pPr>
    </w:p>
    <w:p w14:paraId="2CAB93B7" w14:textId="4D4EAAC5" w:rsidR="0006771F" w:rsidRPr="00FC35EB" w:rsidRDefault="0006771F" w:rsidP="00FC35EB">
      <w:pPr>
        <w:rPr>
          <w:rFonts w:ascii="Times New Roman" w:hAnsi="Times New Roman" w:cs="Times New Roman"/>
          <w:sz w:val="28"/>
          <w:szCs w:val="28"/>
        </w:rPr>
      </w:pPr>
    </w:p>
    <w:p w14:paraId="5DFA38DB" w14:textId="63641BF9" w:rsidR="0006771F" w:rsidRPr="00FC35EB" w:rsidRDefault="0006771F" w:rsidP="00FC35EB">
      <w:pPr>
        <w:rPr>
          <w:rFonts w:ascii="Times New Roman" w:hAnsi="Times New Roman" w:cs="Times New Roman"/>
          <w:sz w:val="28"/>
          <w:szCs w:val="28"/>
        </w:rPr>
      </w:pPr>
    </w:p>
    <w:p w14:paraId="0452122D" w14:textId="77777777" w:rsidR="003E211D" w:rsidRPr="000C30C1" w:rsidRDefault="003E211D" w:rsidP="000C30C1">
      <w:pPr>
        <w:rPr>
          <w:sz w:val="28"/>
          <w:szCs w:val="28"/>
        </w:rPr>
      </w:pPr>
    </w:p>
    <w:p w14:paraId="57D926E3" w14:textId="77777777" w:rsidR="003E211D" w:rsidRPr="000C30C1" w:rsidRDefault="003E211D" w:rsidP="000C30C1">
      <w:pPr>
        <w:rPr>
          <w:sz w:val="28"/>
          <w:szCs w:val="28"/>
        </w:rPr>
      </w:pPr>
    </w:p>
    <w:p w14:paraId="54697900" w14:textId="48F15B72" w:rsidR="00942F48" w:rsidRPr="000C30C1" w:rsidRDefault="00942F48" w:rsidP="000C30C1">
      <w:pPr>
        <w:rPr>
          <w:rFonts w:ascii="Times New Roman" w:hAnsi="Times New Roman" w:cs="Times New Roman"/>
          <w:b/>
          <w:bCs/>
          <w:sz w:val="28"/>
          <w:szCs w:val="28"/>
        </w:rPr>
      </w:pPr>
      <w:r w:rsidRPr="000C30C1">
        <w:rPr>
          <w:rFonts w:ascii="Times New Roman" w:hAnsi="Times New Roman" w:cs="Times New Roman"/>
          <w:b/>
          <w:bCs/>
          <w:sz w:val="28"/>
          <w:szCs w:val="28"/>
        </w:rPr>
        <w:t>Коды по Международной статистической классификации болезней</w:t>
      </w:r>
      <w:r w:rsidR="009146B0" w:rsidRPr="000C30C1">
        <w:rPr>
          <w:rFonts w:ascii="Times New Roman" w:hAnsi="Times New Roman" w:cs="Times New Roman"/>
          <w:b/>
          <w:bCs/>
          <w:sz w:val="28"/>
          <w:szCs w:val="28"/>
        </w:rPr>
        <w:t xml:space="preserve"> </w:t>
      </w:r>
      <w:r w:rsidRPr="000C30C1">
        <w:rPr>
          <w:rFonts w:ascii="Times New Roman" w:hAnsi="Times New Roman" w:cs="Times New Roman"/>
          <w:b/>
          <w:bCs/>
          <w:sz w:val="28"/>
          <w:szCs w:val="28"/>
        </w:rPr>
        <w:t>и</w:t>
      </w:r>
    </w:p>
    <w:p w14:paraId="40B5BC44" w14:textId="395DE408" w:rsidR="003E211D" w:rsidRPr="000C30C1" w:rsidRDefault="00942F48" w:rsidP="000C30C1">
      <w:pPr>
        <w:rPr>
          <w:rFonts w:ascii="Times New Roman" w:hAnsi="Times New Roman" w:cs="Times New Roman"/>
          <w:sz w:val="28"/>
          <w:szCs w:val="28"/>
        </w:rPr>
      </w:pPr>
      <w:r w:rsidRPr="000C30C1">
        <w:rPr>
          <w:rFonts w:ascii="Times New Roman" w:hAnsi="Times New Roman" w:cs="Times New Roman"/>
          <w:b/>
          <w:bCs/>
          <w:sz w:val="28"/>
          <w:szCs w:val="28"/>
        </w:rPr>
        <w:t>Проблем, связанных со здоровьем (МКБ 10):</w:t>
      </w:r>
      <w:r w:rsidR="00815013" w:rsidRPr="000C30C1">
        <w:rPr>
          <w:sz w:val="28"/>
          <w:szCs w:val="28"/>
        </w:rPr>
        <w:t xml:space="preserve"> </w:t>
      </w:r>
      <w:r w:rsidR="00815013" w:rsidRPr="000C30C1">
        <w:rPr>
          <w:rFonts w:ascii="Times New Roman" w:hAnsi="Times New Roman" w:cs="Times New Roman"/>
          <w:sz w:val="24"/>
          <w:szCs w:val="24"/>
        </w:rPr>
        <w:t>H66.1</w:t>
      </w:r>
      <w:r w:rsidRPr="000C30C1">
        <w:rPr>
          <w:rFonts w:ascii="Times New Roman" w:hAnsi="Times New Roman" w:cs="Times New Roman"/>
          <w:sz w:val="28"/>
          <w:szCs w:val="28"/>
        </w:rPr>
        <w:t xml:space="preserve">  </w:t>
      </w:r>
    </w:p>
    <w:p w14:paraId="17044277" w14:textId="77777777" w:rsidR="003E211D" w:rsidRPr="000C30C1" w:rsidRDefault="003E211D" w:rsidP="000C30C1">
      <w:pPr>
        <w:rPr>
          <w:sz w:val="28"/>
          <w:szCs w:val="28"/>
        </w:rPr>
      </w:pPr>
    </w:p>
    <w:p w14:paraId="197686D4" w14:textId="77777777" w:rsidR="003E211D" w:rsidRPr="00D763B6" w:rsidRDefault="003E211D" w:rsidP="003E211D">
      <w:pPr>
        <w:rPr>
          <w:rFonts w:ascii="Times New Roman" w:hAnsi="Times New Roman"/>
          <w:sz w:val="24"/>
          <w:szCs w:val="24"/>
        </w:rPr>
      </w:pPr>
      <w:r w:rsidRPr="0006771F">
        <w:rPr>
          <w:rFonts w:ascii="Times New Roman" w:hAnsi="Times New Roman" w:cs="Times New Roman"/>
          <w:b/>
          <w:bCs/>
          <w:sz w:val="28"/>
          <w:szCs w:val="28"/>
        </w:rPr>
        <w:t>Возрастная категория:</w:t>
      </w:r>
      <w:r w:rsidRPr="00D763B6">
        <w:rPr>
          <w:rFonts w:ascii="Times New Roman" w:hAnsi="Times New Roman"/>
          <w:sz w:val="24"/>
          <w:szCs w:val="24"/>
        </w:rPr>
        <w:t xml:space="preserve"> взрослые</w:t>
      </w:r>
    </w:p>
    <w:p w14:paraId="731F444F" w14:textId="77777777" w:rsidR="003E211D" w:rsidRPr="00872475" w:rsidRDefault="003E211D" w:rsidP="003E211D">
      <w:pPr>
        <w:rPr>
          <w:rFonts w:ascii="Times New Roman" w:hAnsi="Times New Roman"/>
        </w:rPr>
      </w:pPr>
    </w:p>
    <w:p w14:paraId="118C8DFA" w14:textId="4601E90B" w:rsidR="003E211D" w:rsidRPr="00872475" w:rsidRDefault="003E211D" w:rsidP="003E211D">
      <w:pPr>
        <w:rPr>
          <w:rFonts w:ascii="Times New Roman" w:hAnsi="Times New Roman"/>
        </w:rPr>
      </w:pPr>
      <w:r w:rsidRPr="0006771F">
        <w:rPr>
          <w:rFonts w:ascii="Times New Roman" w:hAnsi="Times New Roman"/>
          <w:b/>
          <w:bCs/>
          <w:sz w:val="28"/>
          <w:szCs w:val="28"/>
        </w:rPr>
        <w:t>Год утверждения:</w:t>
      </w:r>
      <w:r w:rsidRPr="00872475">
        <w:rPr>
          <w:rFonts w:ascii="Times New Roman" w:hAnsi="Times New Roman"/>
        </w:rPr>
        <w:t xml:space="preserve"> </w:t>
      </w:r>
      <w:r w:rsidRPr="009146B0">
        <w:rPr>
          <w:rFonts w:ascii="Times New Roman" w:hAnsi="Times New Roman"/>
          <w:sz w:val="24"/>
          <w:szCs w:val="24"/>
        </w:rPr>
        <w:t>202</w:t>
      </w:r>
      <w:r w:rsidR="004931B3">
        <w:rPr>
          <w:rFonts w:ascii="Times New Roman" w:hAnsi="Times New Roman"/>
          <w:sz w:val="24"/>
          <w:szCs w:val="24"/>
        </w:rPr>
        <w:t xml:space="preserve">2 </w:t>
      </w:r>
      <w:r w:rsidR="00942F48" w:rsidRPr="009146B0">
        <w:rPr>
          <w:rFonts w:ascii="Times New Roman" w:hAnsi="Times New Roman"/>
          <w:sz w:val="24"/>
          <w:szCs w:val="24"/>
        </w:rPr>
        <w:t>год</w:t>
      </w:r>
      <w:r w:rsidRPr="009146B0">
        <w:rPr>
          <w:rFonts w:ascii="Times New Roman" w:hAnsi="Times New Roman"/>
          <w:sz w:val="24"/>
          <w:szCs w:val="24"/>
        </w:rPr>
        <w:t xml:space="preserve"> (пересмотр 1 раз в 5 лет)</w:t>
      </w:r>
    </w:p>
    <w:p w14:paraId="03013042" w14:textId="4CB99ECB" w:rsidR="009146B0" w:rsidRDefault="009146B0" w:rsidP="009146B0">
      <w:pPr>
        <w:spacing w:after="0"/>
        <w:rPr>
          <w:rFonts w:ascii="Times New Roman" w:hAnsi="Times New Roman" w:cs="Times New Roman"/>
          <w:b/>
          <w:sz w:val="24"/>
          <w:szCs w:val="24"/>
        </w:rPr>
      </w:pPr>
    </w:p>
    <w:p w14:paraId="080DB495" w14:textId="4EA18E16" w:rsidR="001C1A47" w:rsidRDefault="001C1A47" w:rsidP="009146B0">
      <w:pPr>
        <w:spacing w:after="0"/>
        <w:rPr>
          <w:rFonts w:ascii="Times New Roman" w:hAnsi="Times New Roman" w:cs="Times New Roman"/>
          <w:b/>
          <w:sz w:val="24"/>
          <w:szCs w:val="24"/>
        </w:rPr>
      </w:pPr>
    </w:p>
    <w:p w14:paraId="26D4C9D8" w14:textId="77777777" w:rsidR="001C1A47" w:rsidRDefault="001C1A47" w:rsidP="009146B0">
      <w:pPr>
        <w:spacing w:after="0"/>
        <w:rPr>
          <w:rFonts w:ascii="Times New Roman" w:hAnsi="Times New Roman" w:cs="Times New Roman"/>
          <w:b/>
          <w:sz w:val="24"/>
          <w:szCs w:val="24"/>
        </w:rPr>
      </w:pPr>
    </w:p>
    <w:p w14:paraId="6429A686" w14:textId="77777777" w:rsidR="001C1A47" w:rsidRDefault="001C1A47" w:rsidP="009146B0">
      <w:pPr>
        <w:spacing w:after="0"/>
        <w:rPr>
          <w:rFonts w:ascii="Times New Roman" w:hAnsi="Times New Roman" w:cs="Times New Roman"/>
          <w:b/>
          <w:sz w:val="24"/>
          <w:szCs w:val="24"/>
        </w:rPr>
      </w:pPr>
    </w:p>
    <w:p w14:paraId="441551EC" w14:textId="104BC78D" w:rsidR="00AA5FC3" w:rsidRDefault="00AA5FC3" w:rsidP="009146B0">
      <w:pPr>
        <w:spacing w:after="0"/>
        <w:rPr>
          <w:rFonts w:ascii="Times New Roman" w:hAnsi="Times New Roman" w:cs="Times New Roman"/>
          <w:b/>
          <w:sz w:val="24"/>
          <w:szCs w:val="24"/>
        </w:rPr>
      </w:pPr>
    </w:p>
    <w:p w14:paraId="46332AA3" w14:textId="33F794D2" w:rsidR="00FF1D22" w:rsidRDefault="00FF1D22" w:rsidP="009146B0">
      <w:pPr>
        <w:spacing w:after="0"/>
        <w:rPr>
          <w:rFonts w:ascii="Times New Roman" w:hAnsi="Times New Roman" w:cs="Times New Roman"/>
          <w:b/>
          <w:sz w:val="24"/>
          <w:szCs w:val="24"/>
        </w:rPr>
      </w:pPr>
    </w:p>
    <w:p w14:paraId="3C14FB74" w14:textId="77777777" w:rsidR="00FF1D22" w:rsidRDefault="00FF1D22" w:rsidP="009146B0">
      <w:pPr>
        <w:spacing w:after="0"/>
        <w:rPr>
          <w:rFonts w:ascii="Times New Roman" w:hAnsi="Times New Roman" w:cs="Times New Roman"/>
          <w:b/>
          <w:sz w:val="24"/>
          <w:szCs w:val="24"/>
        </w:rPr>
      </w:pPr>
    </w:p>
    <w:p w14:paraId="11B717F4" w14:textId="77777777" w:rsidR="00B70121" w:rsidRDefault="00B70121" w:rsidP="009146B0">
      <w:pPr>
        <w:spacing w:after="0"/>
        <w:jc w:val="center"/>
        <w:rPr>
          <w:rFonts w:ascii="Times New Roman" w:hAnsi="Times New Roman" w:cs="Times New Roman"/>
          <w:b/>
          <w:sz w:val="28"/>
          <w:szCs w:val="28"/>
        </w:rPr>
      </w:pPr>
    </w:p>
    <w:p w14:paraId="43141751" w14:textId="7B15E31F" w:rsidR="003E211D" w:rsidRPr="009146B0" w:rsidRDefault="0018365A" w:rsidP="009146B0">
      <w:pPr>
        <w:spacing w:after="0"/>
        <w:jc w:val="center"/>
        <w:rPr>
          <w:rFonts w:ascii="Times New Roman" w:hAnsi="Times New Roman" w:cs="Times New Roman"/>
          <w:b/>
          <w:sz w:val="28"/>
          <w:szCs w:val="28"/>
        </w:rPr>
      </w:pPr>
      <w:r w:rsidRPr="009146B0">
        <w:rPr>
          <w:rFonts w:ascii="Times New Roman" w:hAnsi="Times New Roman" w:cs="Times New Roman"/>
          <w:b/>
          <w:sz w:val="28"/>
          <w:szCs w:val="28"/>
        </w:rPr>
        <w:t>Оглавление</w:t>
      </w:r>
    </w:p>
    <w:p w14:paraId="371054A3" w14:textId="3FABFCFD" w:rsidR="00D12FCB" w:rsidRPr="00913DCE" w:rsidRDefault="00D12FCB" w:rsidP="00AA5FC3">
      <w:pPr>
        <w:tabs>
          <w:tab w:val="right" w:pos="9355"/>
        </w:tabs>
        <w:spacing w:after="0" w:line="360" w:lineRule="auto"/>
        <w:rPr>
          <w:rFonts w:ascii="Times New Roman" w:hAnsi="Times New Roman" w:cs="Times New Roman"/>
          <w:sz w:val="24"/>
          <w:szCs w:val="24"/>
        </w:rPr>
      </w:pPr>
    </w:p>
    <w:p w14:paraId="088BD2ED" w14:textId="15072F8F" w:rsidR="00D12FCB" w:rsidRPr="00913DCE" w:rsidRDefault="00D12FCB" w:rsidP="00FA01A0">
      <w:pPr>
        <w:spacing w:after="0" w:line="360" w:lineRule="auto"/>
        <w:ind w:right="423"/>
        <w:rPr>
          <w:rFonts w:ascii="Times New Roman" w:hAnsi="Times New Roman" w:cs="Times New Roman"/>
          <w:sz w:val="24"/>
          <w:szCs w:val="24"/>
        </w:rPr>
      </w:pPr>
      <w:r w:rsidRPr="00231F2E">
        <w:rPr>
          <w:rFonts w:ascii="Times New Roman" w:hAnsi="Times New Roman" w:cs="Times New Roman"/>
          <w:b/>
          <w:sz w:val="24"/>
          <w:szCs w:val="24"/>
        </w:rPr>
        <w:t>Список сокращений</w:t>
      </w:r>
      <w:r>
        <w:rPr>
          <w:rFonts w:ascii="Times New Roman" w:hAnsi="Times New Roman" w:cs="Times New Roman"/>
          <w:sz w:val="24"/>
          <w:szCs w:val="24"/>
        </w:rPr>
        <w:t>…………………………</w:t>
      </w:r>
      <w:proofErr w:type="gramStart"/>
      <w:r>
        <w:rPr>
          <w:rFonts w:ascii="Times New Roman" w:hAnsi="Times New Roman" w:cs="Times New Roman"/>
          <w:sz w:val="24"/>
          <w:szCs w:val="24"/>
        </w:rPr>
        <w:t>……</w:t>
      </w:r>
      <w:r w:rsidR="00653F7D">
        <w:rPr>
          <w:rFonts w:ascii="Times New Roman" w:hAnsi="Times New Roman" w:cs="Times New Roman"/>
          <w:sz w:val="24"/>
          <w:szCs w:val="24"/>
        </w:rPr>
        <w:t>.</w:t>
      </w:r>
      <w:proofErr w:type="gramEnd"/>
      <w:r>
        <w:rPr>
          <w:rFonts w:ascii="Times New Roman" w:hAnsi="Times New Roman" w:cs="Times New Roman"/>
          <w:sz w:val="24"/>
          <w:szCs w:val="24"/>
        </w:rPr>
        <w:t>………</w:t>
      </w:r>
      <w:r w:rsidR="00653F7D">
        <w:rPr>
          <w:rFonts w:ascii="Times New Roman" w:hAnsi="Times New Roman" w:cs="Times New Roman"/>
          <w:sz w:val="24"/>
          <w:szCs w:val="24"/>
        </w:rPr>
        <w:t>..</w:t>
      </w:r>
      <w:r w:rsidR="00AA5FC3">
        <w:rPr>
          <w:rFonts w:ascii="Times New Roman" w:hAnsi="Times New Roman" w:cs="Times New Roman"/>
          <w:sz w:val="24"/>
          <w:szCs w:val="24"/>
        </w:rPr>
        <w:t>……….…………………....</w:t>
      </w:r>
      <w:r w:rsidR="00FA01A0">
        <w:rPr>
          <w:rFonts w:ascii="Times New Roman" w:hAnsi="Times New Roman" w:cs="Times New Roman"/>
          <w:sz w:val="24"/>
          <w:szCs w:val="24"/>
        </w:rPr>
        <w:t>.3</w:t>
      </w:r>
    </w:p>
    <w:p w14:paraId="77277C2D" w14:textId="646CD994" w:rsidR="00D12FCB" w:rsidRDefault="00D12FCB" w:rsidP="00D12FCB">
      <w:pPr>
        <w:pStyle w:val="aa"/>
        <w:spacing w:line="360" w:lineRule="auto"/>
        <w:jc w:val="both"/>
        <w:rPr>
          <w:rFonts w:ascii="Times New Roman" w:hAnsi="Times New Roman"/>
          <w:sz w:val="24"/>
          <w:szCs w:val="24"/>
        </w:rPr>
      </w:pPr>
      <w:r w:rsidRPr="00231F2E">
        <w:rPr>
          <w:rFonts w:ascii="Times New Roman" w:hAnsi="Times New Roman"/>
          <w:b/>
          <w:sz w:val="24"/>
          <w:szCs w:val="24"/>
        </w:rPr>
        <w:t>Термины и определения</w:t>
      </w:r>
      <w:r w:rsidRPr="0056630F">
        <w:rPr>
          <w:rFonts w:ascii="Times New Roman" w:hAnsi="Times New Roman"/>
          <w:sz w:val="24"/>
          <w:szCs w:val="24"/>
        </w:rPr>
        <w:t>……………………………</w:t>
      </w:r>
      <w:proofErr w:type="gramStart"/>
      <w:r w:rsidRPr="0056630F">
        <w:rPr>
          <w:rFonts w:ascii="Times New Roman" w:hAnsi="Times New Roman"/>
          <w:sz w:val="24"/>
          <w:szCs w:val="24"/>
        </w:rPr>
        <w:t>……</w:t>
      </w:r>
      <w:r w:rsidR="00653F7D">
        <w:rPr>
          <w:rFonts w:ascii="Times New Roman" w:hAnsi="Times New Roman"/>
          <w:sz w:val="24"/>
          <w:szCs w:val="24"/>
        </w:rPr>
        <w:t>.</w:t>
      </w:r>
      <w:proofErr w:type="gramEnd"/>
      <w:r w:rsidR="00653F7D">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sidR="00AA5FC3">
        <w:rPr>
          <w:rFonts w:ascii="Times New Roman" w:hAnsi="Times New Roman"/>
          <w:sz w:val="24"/>
          <w:szCs w:val="24"/>
        </w:rPr>
        <w:t>….…...</w:t>
      </w:r>
      <w:r w:rsidR="00FA01A0">
        <w:rPr>
          <w:rFonts w:ascii="Times New Roman" w:hAnsi="Times New Roman"/>
          <w:sz w:val="24"/>
          <w:szCs w:val="24"/>
        </w:rPr>
        <w:t>.3</w:t>
      </w:r>
    </w:p>
    <w:p w14:paraId="40D3BF63" w14:textId="254D827C" w:rsidR="00D12FCB" w:rsidRPr="0056630F" w:rsidRDefault="00AA5FC3" w:rsidP="00FA01A0">
      <w:pPr>
        <w:pStyle w:val="aa"/>
        <w:spacing w:line="360" w:lineRule="auto"/>
        <w:ind w:right="-2"/>
        <w:jc w:val="both"/>
        <w:rPr>
          <w:rFonts w:ascii="Times New Roman" w:hAnsi="Times New Roman"/>
          <w:sz w:val="24"/>
          <w:szCs w:val="24"/>
        </w:rPr>
      </w:pPr>
      <w:r w:rsidRPr="00231F2E">
        <w:rPr>
          <w:rFonts w:ascii="Times New Roman" w:hAnsi="Times New Roman"/>
          <w:b/>
          <w:sz w:val="24"/>
          <w:szCs w:val="24"/>
        </w:rPr>
        <w:t xml:space="preserve">1. </w:t>
      </w:r>
      <w:r w:rsidR="00D12FCB" w:rsidRPr="00231F2E">
        <w:rPr>
          <w:rFonts w:ascii="Times New Roman" w:hAnsi="Times New Roman"/>
          <w:b/>
          <w:sz w:val="24"/>
          <w:szCs w:val="24"/>
        </w:rPr>
        <w:t>Краткая информация</w:t>
      </w:r>
      <w:r w:rsidR="00D12FCB" w:rsidRPr="0056630F">
        <w:rPr>
          <w:rFonts w:ascii="Times New Roman" w:hAnsi="Times New Roman"/>
          <w:sz w:val="24"/>
          <w:szCs w:val="24"/>
        </w:rPr>
        <w:t>………………………</w:t>
      </w:r>
      <w:proofErr w:type="gramStart"/>
      <w:r w:rsidR="00D12FCB" w:rsidRPr="0056630F">
        <w:rPr>
          <w:rFonts w:ascii="Times New Roman" w:hAnsi="Times New Roman"/>
          <w:sz w:val="24"/>
          <w:szCs w:val="24"/>
        </w:rPr>
        <w:t>…</w:t>
      </w:r>
      <w:r w:rsidR="00D12FCB">
        <w:rPr>
          <w:rFonts w:ascii="Times New Roman" w:hAnsi="Times New Roman"/>
          <w:sz w:val="24"/>
          <w:szCs w:val="24"/>
        </w:rPr>
        <w:t>…</w:t>
      </w:r>
      <w:r w:rsidR="00653F7D">
        <w:rPr>
          <w:rFonts w:ascii="Times New Roman" w:hAnsi="Times New Roman"/>
          <w:sz w:val="24"/>
          <w:szCs w:val="24"/>
        </w:rPr>
        <w:t>.</w:t>
      </w:r>
      <w:proofErr w:type="gramEnd"/>
      <w:r w:rsidR="00D12FCB">
        <w:rPr>
          <w:rFonts w:ascii="Times New Roman" w:hAnsi="Times New Roman"/>
          <w:sz w:val="24"/>
          <w:szCs w:val="24"/>
        </w:rPr>
        <w:t>………</w:t>
      </w:r>
      <w:r w:rsidR="00653F7D">
        <w:rPr>
          <w:rFonts w:ascii="Times New Roman" w:hAnsi="Times New Roman"/>
          <w:sz w:val="24"/>
          <w:szCs w:val="24"/>
        </w:rPr>
        <w:t>.</w:t>
      </w:r>
      <w:r>
        <w:rPr>
          <w:rFonts w:ascii="Times New Roman" w:hAnsi="Times New Roman"/>
          <w:sz w:val="24"/>
          <w:szCs w:val="24"/>
        </w:rPr>
        <w:t>……………………………</w:t>
      </w:r>
      <w:r w:rsidR="00FA01A0">
        <w:rPr>
          <w:rFonts w:ascii="Times New Roman" w:hAnsi="Times New Roman"/>
          <w:sz w:val="24"/>
          <w:szCs w:val="24"/>
        </w:rPr>
        <w:t>.3</w:t>
      </w:r>
    </w:p>
    <w:p w14:paraId="16620851" w14:textId="32563D0A"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1.1 Определение …………</w:t>
      </w:r>
      <w:r>
        <w:rPr>
          <w:rFonts w:ascii="Times New Roman" w:hAnsi="Times New Roman"/>
          <w:sz w:val="24"/>
          <w:szCs w:val="24"/>
        </w:rPr>
        <w:t>…………………</w:t>
      </w:r>
      <w:proofErr w:type="gramStart"/>
      <w:r>
        <w:rPr>
          <w:rFonts w:ascii="Times New Roman" w:hAnsi="Times New Roman"/>
          <w:sz w:val="24"/>
          <w:szCs w:val="24"/>
        </w:rPr>
        <w:t>……</w:t>
      </w:r>
      <w:r w:rsidR="00653F7D">
        <w:rPr>
          <w:rFonts w:ascii="Times New Roman" w:hAnsi="Times New Roman"/>
          <w:sz w:val="24"/>
          <w:szCs w:val="24"/>
        </w:rPr>
        <w:t>.</w:t>
      </w:r>
      <w:proofErr w:type="gramEnd"/>
      <w:r>
        <w:rPr>
          <w:rFonts w:ascii="Times New Roman" w:hAnsi="Times New Roman"/>
          <w:sz w:val="24"/>
          <w:szCs w:val="24"/>
        </w:rPr>
        <w:t>………</w:t>
      </w:r>
      <w:r w:rsidR="00653F7D">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007C142E">
        <w:rPr>
          <w:rFonts w:ascii="Times New Roman" w:hAnsi="Times New Roman"/>
          <w:sz w:val="24"/>
          <w:szCs w:val="24"/>
        </w:rPr>
        <w:t>….</w:t>
      </w:r>
      <w:r w:rsidR="00AA5FC3">
        <w:rPr>
          <w:rFonts w:ascii="Times New Roman" w:hAnsi="Times New Roman"/>
          <w:sz w:val="24"/>
          <w:szCs w:val="24"/>
        </w:rPr>
        <w:t>..</w:t>
      </w:r>
      <w:r w:rsidR="00FA01A0">
        <w:rPr>
          <w:rFonts w:ascii="Times New Roman" w:hAnsi="Times New Roman"/>
          <w:sz w:val="24"/>
          <w:szCs w:val="24"/>
        </w:rPr>
        <w:t>.3</w:t>
      </w:r>
    </w:p>
    <w:p w14:paraId="49E5CC9D" w14:textId="2690EF9F"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1.2 Этиология и патогенез.......................................</w:t>
      </w:r>
      <w:r w:rsidR="00653F7D">
        <w:rPr>
          <w:rFonts w:ascii="Times New Roman" w:hAnsi="Times New Roman"/>
          <w:sz w:val="24"/>
          <w:szCs w:val="24"/>
        </w:rPr>
        <w:t>..</w:t>
      </w:r>
      <w:r w:rsidRPr="0056630F">
        <w:rPr>
          <w:rFonts w:ascii="Times New Roman" w:hAnsi="Times New Roman"/>
          <w:sz w:val="24"/>
          <w:szCs w:val="24"/>
        </w:rPr>
        <w:t>........</w:t>
      </w:r>
      <w:r w:rsidR="00653F7D">
        <w:rPr>
          <w:rFonts w:ascii="Times New Roman" w:hAnsi="Times New Roman"/>
          <w:sz w:val="24"/>
          <w:szCs w:val="24"/>
        </w:rPr>
        <w:t>.</w:t>
      </w:r>
      <w:r w:rsidRPr="0056630F">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AA5FC3">
        <w:rPr>
          <w:rFonts w:ascii="Times New Roman" w:hAnsi="Times New Roman"/>
          <w:sz w:val="24"/>
          <w:szCs w:val="24"/>
        </w:rPr>
        <w:t>..</w:t>
      </w:r>
      <w:r w:rsidR="00FA01A0">
        <w:rPr>
          <w:rFonts w:ascii="Times New Roman" w:hAnsi="Times New Roman"/>
          <w:sz w:val="24"/>
          <w:szCs w:val="24"/>
        </w:rPr>
        <w:t xml:space="preserve"> 3</w:t>
      </w:r>
    </w:p>
    <w:p w14:paraId="0FE77DED" w14:textId="744C470F"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1.3 Эпидемиология…………………………</w:t>
      </w:r>
      <w:proofErr w:type="gramStart"/>
      <w:r w:rsidRPr="0056630F">
        <w:rPr>
          <w:rFonts w:ascii="Times New Roman" w:hAnsi="Times New Roman"/>
          <w:sz w:val="24"/>
          <w:szCs w:val="24"/>
        </w:rPr>
        <w:t>……</w:t>
      </w:r>
      <w:r w:rsidR="00653F7D">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FA01A0">
        <w:rPr>
          <w:rFonts w:ascii="Times New Roman" w:hAnsi="Times New Roman"/>
          <w:sz w:val="24"/>
          <w:szCs w:val="24"/>
        </w:rPr>
        <w:t>.8</w:t>
      </w:r>
    </w:p>
    <w:p w14:paraId="3ED6AD3D" w14:textId="25455286"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1.4 Кодирование по МКБ10……………………</w:t>
      </w:r>
      <w:proofErr w:type="gramStart"/>
      <w:r w:rsidRPr="0056630F">
        <w:rPr>
          <w:rFonts w:ascii="Times New Roman" w:hAnsi="Times New Roman"/>
          <w:sz w:val="24"/>
          <w:szCs w:val="24"/>
        </w:rPr>
        <w:t>……</w:t>
      </w:r>
      <w:r w:rsidR="00653F7D">
        <w:rPr>
          <w:rFonts w:ascii="Times New Roman" w:hAnsi="Times New Roman"/>
          <w:sz w:val="24"/>
          <w:szCs w:val="24"/>
        </w:rPr>
        <w:t>.</w:t>
      </w:r>
      <w:proofErr w:type="gramEnd"/>
      <w:r w:rsidR="00653F7D">
        <w:rPr>
          <w:rFonts w:ascii="Times New Roman" w:hAnsi="Times New Roman"/>
          <w:sz w:val="24"/>
          <w:szCs w:val="24"/>
        </w:rPr>
        <w:t>.</w:t>
      </w:r>
      <w:r w:rsidRPr="0056630F">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AA5FC3">
        <w:rPr>
          <w:rFonts w:ascii="Times New Roman" w:hAnsi="Times New Roman"/>
          <w:sz w:val="24"/>
          <w:szCs w:val="24"/>
        </w:rPr>
        <w:t>..</w:t>
      </w:r>
      <w:r w:rsidR="00FA01A0">
        <w:rPr>
          <w:rFonts w:ascii="Times New Roman" w:hAnsi="Times New Roman"/>
          <w:sz w:val="24"/>
          <w:szCs w:val="24"/>
        </w:rPr>
        <w:t>.9</w:t>
      </w:r>
    </w:p>
    <w:p w14:paraId="4CC0C338" w14:textId="34F5D580"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1.5 Классификация ………………………………</w:t>
      </w:r>
      <w:proofErr w:type="gramStart"/>
      <w:r w:rsidRPr="0056630F">
        <w:rPr>
          <w:rFonts w:ascii="Times New Roman" w:hAnsi="Times New Roman"/>
          <w:sz w:val="24"/>
          <w:szCs w:val="24"/>
        </w:rPr>
        <w:t>……</w:t>
      </w:r>
      <w:r w:rsidR="00653F7D">
        <w:rPr>
          <w:rFonts w:ascii="Times New Roman" w:hAnsi="Times New Roman"/>
          <w:sz w:val="24"/>
          <w:szCs w:val="24"/>
        </w:rPr>
        <w:t>.</w:t>
      </w:r>
      <w:proofErr w:type="gramEnd"/>
      <w:r w:rsidR="00653F7D">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AA5FC3">
        <w:rPr>
          <w:rFonts w:ascii="Times New Roman" w:hAnsi="Times New Roman"/>
          <w:sz w:val="24"/>
          <w:szCs w:val="24"/>
        </w:rPr>
        <w:t>..</w:t>
      </w:r>
      <w:r w:rsidR="00FA01A0">
        <w:rPr>
          <w:rFonts w:ascii="Times New Roman" w:hAnsi="Times New Roman"/>
          <w:sz w:val="24"/>
          <w:szCs w:val="24"/>
        </w:rPr>
        <w:t>.9</w:t>
      </w:r>
    </w:p>
    <w:p w14:paraId="1A0E0ED1" w14:textId="6BA46FE9"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1.6 Клиническая картина………………………</w:t>
      </w:r>
      <w:proofErr w:type="gramStart"/>
      <w:r w:rsidRPr="0056630F">
        <w:rPr>
          <w:rFonts w:ascii="Times New Roman" w:hAnsi="Times New Roman"/>
          <w:sz w:val="24"/>
          <w:szCs w:val="24"/>
        </w:rPr>
        <w:t>…</w:t>
      </w:r>
      <w:r>
        <w:rPr>
          <w:rFonts w:ascii="Times New Roman" w:hAnsi="Times New Roman"/>
          <w:sz w:val="24"/>
          <w:szCs w:val="24"/>
        </w:rPr>
        <w:t>…</w:t>
      </w:r>
      <w:r w:rsidR="00653F7D">
        <w:rPr>
          <w:rFonts w:ascii="Times New Roman" w:hAnsi="Times New Roman"/>
          <w:sz w:val="24"/>
          <w:szCs w:val="24"/>
        </w:rPr>
        <w:t>.</w:t>
      </w:r>
      <w:proofErr w:type="gramEnd"/>
      <w:r w:rsidR="00653F7D">
        <w:rPr>
          <w:rFonts w:ascii="Times New Roman" w:hAnsi="Times New Roman"/>
          <w:sz w:val="24"/>
          <w:szCs w:val="24"/>
        </w:rPr>
        <w:t>.</w:t>
      </w:r>
      <w:r>
        <w:rPr>
          <w:rFonts w:ascii="Times New Roman" w:hAnsi="Times New Roman"/>
          <w:sz w:val="24"/>
          <w:szCs w:val="24"/>
        </w:rPr>
        <w:t>…………</w:t>
      </w:r>
      <w:r w:rsidR="00653F7D">
        <w:rPr>
          <w:rFonts w:ascii="Times New Roman" w:hAnsi="Times New Roman"/>
          <w:sz w:val="24"/>
          <w:szCs w:val="24"/>
        </w:rPr>
        <w:t>.</w:t>
      </w:r>
      <w:r>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AA5FC3">
        <w:rPr>
          <w:rFonts w:ascii="Times New Roman" w:hAnsi="Times New Roman"/>
          <w:sz w:val="24"/>
          <w:szCs w:val="24"/>
        </w:rPr>
        <w:t>.</w:t>
      </w:r>
      <w:r w:rsidR="00360402">
        <w:rPr>
          <w:rFonts w:ascii="Times New Roman" w:hAnsi="Times New Roman"/>
          <w:sz w:val="24"/>
          <w:szCs w:val="24"/>
        </w:rPr>
        <w:t>.</w:t>
      </w:r>
      <w:r w:rsidR="00072850">
        <w:rPr>
          <w:rFonts w:ascii="Times New Roman" w:hAnsi="Times New Roman"/>
          <w:sz w:val="24"/>
          <w:szCs w:val="24"/>
        </w:rPr>
        <w:t>1</w:t>
      </w:r>
      <w:r w:rsidR="00FA01A0">
        <w:rPr>
          <w:rFonts w:ascii="Times New Roman" w:hAnsi="Times New Roman"/>
          <w:sz w:val="24"/>
          <w:szCs w:val="24"/>
        </w:rPr>
        <w:t>0</w:t>
      </w:r>
    </w:p>
    <w:p w14:paraId="285B28BE" w14:textId="1E661B69" w:rsidR="00D12FCB" w:rsidRPr="0056630F" w:rsidRDefault="00D12FCB" w:rsidP="00D12FCB">
      <w:pPr>
        <w:pStyle w:val="aa"/>
        <w:spacing w:line="360" w:lineRule="auto"/>
        <w:jc w:val="both"/>
        <w:rPr>
          <w:rFonts w:ascii="Times New Roman" w:hAnsi="Times New Roman"/>
          <w:sz w:val="24"/>
          <w:szCs w:val="24"/>
        </w:rPr>
      </w:pPr>
      <w:r w:rsidRPr="00231F2E">
        <w:rPr>
          <w:rFonts w:ascii="Times New Roman" w:hAnsi="Times New Roman"/>
          <w:b/>
          <w:sz w:val="24"/>
          <w:szCs w:val="24"/>
        </w:rPr>
        <w:t>2. Диагностика</w:t>
      </w:r>
      <w:r w:rsidRPr="0056630F">
        <w:rPr>
          <w:rFonts w:ascii="Times New Roman" w:hAnsi="Times New Roman"/>
          <w:sz w:val="24"/>
          <w:szCs w:val="24"/>
        </w:rPr>
        <w:t xml:space="preserve"> ……………………………………………</w:t>
      </w:r>
      <w:proofErr w:type="gramStart"/>
      <w:r w:rsidRPr="0056630F">
        <w:rPr>
          <w:rFonts w:ascii="Times New Roman" w:hAnsi="Times New Roman"/>
          <w:sz w:val="24"/>
          <w:szCs w:val="24"/>
        </w:rPr>
        <w:t>……</w:t>
      </w:r>
      <w:r w:rsidR="00653F7D">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360402">
        <w:rPr>
          <w:rFonts w:ascii="Times New Roman" w:hAnsi="Times New Roman"/>
          <w:sz w:val="24"/>
          <w:szCs w:val="24"/>
        </w:rPr>
        <w:t>.</w:t>
      </w:r>
      <w:r w:rsidR="007C142E">
        <w:rPr>
          <w:rFonts w:ascii="Times New Roman" w:hAnsi="Times New Roman"/>
          <w:sz w:val="24"/>
          <w:szCs w:val="24"/>
        </w:rPr>
        <w:t>.</w:t>
      </w:r>
      <w:r w:rsidR="00072850">
        <w:rPr>
          <w:rFonts w:ascii="Times New Roman" w:hAnsi="Times New Roman"/>
          <w:sz w:val="24"/>
          <w:szCs w:val="24"/>
        </w:rPr>
        <w:t>1</w:t>
      </w:r>
      <w:r w:rsidR="00FA01A0">
        <w:rPr>
          <w:rFonts w:ascii="Times New Roman" w:hAnsi="Times New Roman"/>
          <w:sz w:val="24"/>
          <w:szCs w:val="24"/>
        </w:rPr>
        <w:t>0</w:t>
      </w:r>
    </w:p>
    <w:p w14:paraId="4C36B912" w14:textId="4E364EF4"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2.1 Жалобы и анамнез …………………………………</w:t>
      </w:r>
      <w:proofErr w:type="gramStart"/>
      <w:r>
        <w:rPr>
          <w:rFonts w:ascii="Times New Roman" w:hAnsi="Times New Roman"/>
          <w:sz w:val="24"/>
          <w:szCs w:val="24"/>
        </w:rPr>
        <w:t>……</w:t>
      </w:r>
      <w:r w:rsidR="00653F7D">
        <w:rPr>
          <w:rFonts w:ascii="Times New Roman" w:hAnsi="Times New Roman"/>
          <w:sz w:val="24"/>
          <w:szCs w:val="24"/>
        </w:rPr>
        <w:t>.</w:t>
      </w:r>
      <w:proofErr w:type="gramEnd"/>
      <w:r>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360402">
        <w:rPr>
          <w:rFonts w:ascii="Times New Roman" w:hAnsi="Times New Roman"/>
          <w:sz w:val="24"/>
          <w:szCs w:val="24"/>
        </w:rPr>
        <w:t>.</w:t>
      </w:r>
      <w:r w:rsidR="00AA5FC3">
        <w:rPr>
          <w:rFonts w:ascii="Times New Roman" w:hAnsi="Times New Roman"/>
          <w:sz w:val="24"/>
          <w:szCs w:val="24"/>
        </w:rPr>
        <w:t>.</w:t>
      </w:r>
      <w:r w:rsidR="00072850">
        <w:rPr>
          <w:rFonts w:ascii="Times New Roman" w:hAnsi="Times New Roman"/>
          <w:sz w:val="24"/>
          <w:szCs w:val="24"/>
        </w:rPr>
        <w:t>1</w:t>
      </w:r>
      <w:r w:rsidR="00FA01A0">
        <w:rPr>
          <w:rFonts w:ascii="Times New Roman" w:hAnsi="Times New Roman"/>
          <w:sz w:val="24"/>
          <w:szCs w:val="24"/>
        </w:rPr>
        <w:t>0</w:t>
      </w:r>
    </w:p>
    <w:p w14:paraId="6A66BC48" w14:textId="063E46E2"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2.2 Физикальное обследование ………………………</w:t>
      </w:r>
      <w:proofErr w:type="gramStart"/>
      <w:r w:rsidRPr="0056630F">
        <w:rPr>
          <w:rFonts w:ascii="Times New Roman" w:hAnsi="Times New Roman"/>
          <w:sz w:val="24"/>
          <w:szCs w:val="24"/>
        </w:rPr>
        <w:t>……</w:t>
      </w:r>
      <w:r w:rsidR="00653F7D">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360402">
        <w:rPr>
          <w:rFonts w:ascii="Times New Roman" w:hAnsi="Times New Roman"/>
          <w:sz w:val="24"/>
          <w:szCs w:val="24"/>
        </w:rPr>
        <w:t>..</w:t>
      </w:r>
      <w:r w:rsidR="00AA5FC3">
        <w:rPr>
          <w:rFonts w:ascii="Times New Roman" w:hAnsi="Times New Roman"/>
          <w:sz w:val="24"/>
          <w:szCs w:val="24"/>
        </w:rPr>
        <w:t>.</w:t>
      </w:r>
      <w:r w:rsidR="00072850">
        <w:rPr>
          <w:rFonts w:ascii="Times New Roman" w:hAnsi="Times New Roman"/>
          <w:sz w:val="24"/>
          <w:szCs w:val="24"/>
        </w:rPr>
        <w:t>1</w:t>
      </w:r>
      <w:r w:rsidR="00FA01A0">
        <w:rPr>
          <w:rFonts w:ascii="Times New Roman" w:hAnsi="Times New Roman"/>
          <w:sz w:val="24"/>
          <w:szCs w:val="24"/>
        </w:rPr>
        <w:t>2</w:t>
      </w:r>
    </w:p>
    <w:p w14:paraId="025200B5" w14:textId="7E26CDF2"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2.3 Лабораторная диагностика ………………………</w:t>
      </w:r>
      <w:proofErr w:type="gramStart"/>
      <w:r w:rsidRPr="0056630F">
        <w:rPr>
          <w:rFonts w:ascii="Times New Roman" w:hAnsi="Times New Roman"/>
          <w:sz w:val="24"/>
          <w:szCs w:val="24"/>
        </w:rPr>
        <w:t>……</w:t>
      </w:r>
      <w:r w:rsidR="00653F7D">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AA5FC3">
        <w:rPr>
          <w:rFonts w:ascii="Times New Roman" w:hAnsi="Times New Roman"/>
          <w:sz w:val="24"/>
          <w:szCs w:val="24"/>
        </w:rPr>
        <w:t>.</w:t>
      </w:r>
      <w:r w:rsidR="00360402">
        <w:rPr>
          <w:rFonts w:ascii="Times New Roman" w:hAnsi="Times New Roman"/>
          <w:sz w:val="24"/>
          <w:szCs w:val="24"/>
        </w:rPr>
        <w:t>..</w:t>
      </w:r>
      <w:r w:rsidR="00072850">
        <w:rPr>
          <w:rFonts w:ascii="Times New Roman" w:hAnsi="Times New Roman"/>
          <w:sz w:val="24"/>
          <w:szCs w:val="24"/>
        </w:rPr>
        <w:t>1</w:t>
      </w:r>
      <w:r w:rsidR="00FA01A0">
        <w:rPr>
          <w:rFonts w:ascii="Times New Roman" w:hAnsi="Times New Roman"/>
          <w:sz w:val="24"/>
          <w:szCs w:val="24"/>
        </w:rPr>
        <w:t>2</w:t>
      </w:r>
    </w:p>
    <w:p w14:paraId="1EF1DE79" w14:textId="6E46F771"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2.4 Инструментальная диагностика……………………</w:t>
      </w:r>
      <w:proofErr w:type="gramStart"/>
      <w:r w:rsidRPr="0056630F">
        <w:rPr>
          <w:rFonts w:ascii="Times New Roman" w:hAnsi="Times New Roman"/>
          <w:sz w:val="24"/>
          <w:szCs w:val="24"/>
        </w:rPr>
        <w:t>……</w:t>
      </w:r>
      <w:r w:rsidR="00653F7D">
        <w:rPr>
          <w:rFonts w:ascii="Times New Roman" w:hAnsi="Times New Roman"/>
          <w:sz w:val="24"/>
          <w:szCs w:val="24"/>
        </w:rPr>
        <w:t>.</w:t>
      </w:r>
      <w:proofErr w:type="gramEnd"/>
      <w:r w:rsidR="00653F7D">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00AA5FC3">
        <w:rPr>
          <w:rFonts w:ascii="Times New Roman" w:hAnsi="Times New Roman"/>
          <w:sz w:val="24"/>
          <w:szCs w:val="24"/>
        </w:rPr>
        <w:t>.</w:t>
      </w:r>
      <w:r w:rsidR="007C142E">
        <w:rPr>
          <w:rFonts w:ascii="Times New Roman" w:hAnsi="Times New Roman"/>
          <w:sz w:val="24"/>
          <w:szCs w:val="24"/>
        </w:rPr>
        <w:t>....</w:t>
      </w:r>
      <w:r w:rsidR="00360402">
        <w:rPr>
          <w:rFonts w:ascii="Times New Roman" w:hAnsi="Times New Roman"/>
          <w:sz w:val="24"/>
          <w:szCs w:val="24"/>
        </w:rPr>
        <w:t>..</w:t>
      </w:r>
      <w:r w:rsidR="00AA5FC3">
        <w:rPr>
          <w:rFonts w:ascii="Times New Roman" w:hAnsi="Times New Roman"/>
          <w:sz w:val="24"/>
          <w:szCs w:val="24"/>
        </w:rPr>
        <w:t>.</w:t>
      </w:r>
      <w:r w:rsidR="00072850">
        <w:rPr>
          <w:rFonts w:ascii="Times New Roman" w:hAnsi="Times New Roman"/>
          <w:sz w:val="24"/>
          <w:szCs w:val="24"/>
        </w:rPr>
        <w:t>1</w:t>
      </w:r>
      <w:r w:rsidR="00FA01A0">
        <w:rPr>
          <w:rFonts w:ascii="Times New Roman" w:hAnsi="Times New Roman"/>
          <w:sz w:val="24"/>
          <w:szCs w:val="24"/>
        </w:rPr>
        <w:t>3</w:t>
      </w:r>
    </w:p>
    <w:p w14:paraId="3FF07CB6" w14:textId="31347E33" w:rsidR="00D12FCB" w:rsidRPr="0056630F"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 xml:space="preserve">2.5 </w:t>
      </w:r>
      <w:r>
        <w:rPr>
          <w:rFonts w:ascii="Times New Roman" w:hAnsi="Times New Roman"/>
          <w:sz w:val="24"/>
          <w:szCs w:val="24"/>
        </w:rPr>
        <w:t xml:space="preserve">Иная </w:t>
      </w:r>
      <w:r w:rsidRPr="0056630F">
        <w:rPr>
          <w:rFonts w:ascii="Times New Roman" w:hAnsi="Times New Roman"/>
          <w:sz w:val="24"/>
          <w:szCs w:val="24"/>
        </w:rPr>
        <w:t>диагностика…………………</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Pr>
          <w:rFonts w:ascii="Times New Roman" w:hAnsi="Times New Roman"/>
          <w:sz w:val="24"/>
          <w:szCs w:val="24"/>
        </w:rPr>
        <w:t>...</w:t>
      </w:r>
      <w:r w:rsidR="00653F7D">
        <w:rPr>
          <w:rFonts w:ascii="Times New Roman" w:hAnsi="Times New Roman"/>
          <w:sz w:val="24"/>
          <w:szCs w:val="24"/>
        </w:rPr>
        <w:t>..</w:t>
      </w:r>
      <w:r w:rsidRPr="0056630F">
        <w:rPr>
          <w:rFonts w:ascii="Times New Roman" w:hAnsi="Times New Roman"/>
          <w:sz w:val="24"/>
          <w:szCs w:val="24"/>
        </w:rPr>
        <w:t>…</w:t>
      </w:r>
      <w:r w:rsidR="0089730D">
        <w:rPr>
          <w:rFonts w:ascii="Times New Roman" w:hAnsi="Times New Roman"/>
          <w:sz w:val="24"/>
          <w:szCs w:val="24"/>
        </w:rPr>
        <w:t>………………….</w:t>
      </w:r>
      <w:r w:rsidR="00AA5FC3">
        <w:rPr>
          <w:rFonts w:ascii="Times New Roman" w:hAnsi="Times New Roman"/>
          <w:sz w:val="24"/>
          <w:szCs w:val="24"/>
        </w:rPr>
        <w:t xml:space="preserve"> </w:t>
      </w:r>
      <w:r w:rsidR="007C142E">
        <w:rPr>
          <w:rFonts w:ascii="Times New Roman" w:hAnsi="Times New Roman"/>
          <w:sz w:val="24"/>
          <w:szCs w:val="24"/>
        </w:rPr>
        <w:t>….</w:t>
      </w:r>
      <w:r w:rsidR="00360402">
        <w:rPr>
          <w:rFonts w:ascii="Times New Roman" w:hAnsi="Times New Roman"/>
          <w:sz w:val="24"/>
          <w:szCs w:val="24"/>
        </w:rPr>
        <w:t>.</w:t>
      </w:r>
      <w:r w:rsidR="00AA5FC3">
        <w:rPr>
          <w:rFonts w:ascii="Times New Roman" w:hAnsi="Times New Roman"/>
          <w:sz w:val="24"/>
          <w:szCs w:val="24"/>
        </w:rPr>
        <w:t>.</w:t>
      </w:r>
      <w:r w:rsidR="00072850">
        <w:rPr>
          <w:rFonts w:ascii="Times New Roman" w:hAnsi="Times New Roman"/>
          <w:sz w:val="24"/>
          <w:szCs w:val="24"/>
        </w:rPr>
        <w:t>1</w:t>
      </w:r>
      <w:r w:rsidR="00FA01A0">
        <w:rPr>
          <w:rFonts w:ascii="Times New Roman" w:hAnsi="Times New Roman"/>
          <w:sz w:val="24"/>
          <w:szCs w:val="24"/>
        </w:rPr>
        <w:t>7</w:t>
      </w:r>
    </w:p>
    <w:p w14:paraId="07ED17CE" w14:textId="45DA2532" w:rsidR="00D12FCB" w:rsidRPr="0056630F" w:rsidRDefault="00D12FCB" w:rsidP="00D12FCB">
      <w:pPr>
        <w:pStyle w:val="aa"/>
        <w:spacing w:line="360" w:lineRule="auto"/>
        <w:jc w:val="both"/>
        <w:rPr>
          <w:rFonts w:ascii="Times New Roman" w:hAnsi="Times New Roman"/>
          <w:sz w:val="24"/>
          <w:szCs w:val="24"/>
        </w:rPr>
      </w:pPr>
      <w:r w:rsidRPr="00231F2E">
        <w:rPr>
          <w:rFonts w:ascii="Times New Roman" w:hAnsi="Times New Roman"/>
          <w:b/>
          <w:sz w:val="24"/>
          <w:szCs w:val="24"/>
        </w:rPr>
        <w:t>3. Лечение</w:t>
      </w:r>
      <w:r w:rsidRPr="0056630F">
        <w:rPr>
          <w:rFonts w:ascii="Times New Roman" w:hAnsi="Times New Roman"/>
          <w:sz w:val="24"/>
          <w:szCs w:val="24"/>
        </w:rPr>
        <w:t>…………………………………………………</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sidR="00653F7D">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007C142E">
        <w:rPr>
          <w:rFonts w:ascii="Times New Roman" w:hAnsi="Times New Roman"/>
          <w:sz w:val="24"/>
          <w:szCs w:val="24"/>
        </w:rPr>
        <w:t>…</w:t>
      </w:r>
      <w:r w:rsidR="00360402">
        <w:rPr>
          <w:rFonts w:ascii="Times New Roman" w:hAnsi="Times New Roman"/>
          <w:sz w:val="24"/>
          <w:szCs w:val="24"/>
        </w:rPr>
        <w:t>.</w:t>
      </w:r>
      <w:r w:rsidR="007C142E">
        <w:rPr>
          <w:rFonts w:ascii="Times New Roman" w:hAnsi="Times New Roman"/>
          <w:sz w:val="24"/>
          <w:szCs w:val="24"/>
        </w:rPr>
        <w:t>.</w:t>
      </w:r>
      <w:r w:rsidR="00FA01A0">
        <w:rPr>
          <w:rFonts w:ascii="Times New Roman" w:hAnsi="Times New Roman"/>
          <w:sz w:val="24"/>
          <w:szCs w:val="24"/>
        </w:rPr>
        <w:t>.</w:t>
      </w:r>
      <w:r w:rsidR="00072850">
        <w:rPr>
          <w:rFonts w:ascii="Times New Roman" w:hAnsi="Times New Roman"/>
          <w:sz w:val="24"/>
          <w:szCs w:val="24"/>
        </w:rPr>
        <w:t>17</w:t>
      </w:r>
    </w:p>
    <w:p w14:paraId="2DB6EA77" w14:textId="5CD1D19E" w:rsidR="00D12FCB" w:rsidRPr="0056630F" w:rsidRDefault="0089730D" w:rsidP="00D12FCB">
      <w:pPr>
        <w:pStyle w:val="aa"/>
        <w:spacing w:line="360" w:lineRule="auto"/>
        <w:jc w:val="both"/>
        <w:rPr>
          <w:rFonts w:ascii="Times New Roman" w:hAnsi="Times New Roman"/>
          <w:sz w:val="24"/>
          <w:szCs w:val="24"/>
        </w:rPr>
      </w:pPr>
      <w:r>
        <w:rPr>
          <w:rFonts w:ascii="Times New Roman" w:hAnsi="Times New Roman"/>
          <w:sz w:val="24"/>
          <w:szCs w:val="24"/>
        </w:rPr>
        <w:t>3.1 К</w:t>
      </w:r>
      <w:r w:rsidR="00D12FCB" w:rsidRPr="0056630F">
        <w:rPr>
          <w:rFonts w:ascii="Times New Roman" w:hAnsi="Times New Roman"/>
          <w:sz w:val="24"/>
          <w:szCs w:val="24"/>
        </w:rPr>
        <w:t>онсервативное лечение…………</w:t>
      </w:r>
      <w:r w:rsidR="00D12FCB">
        <w:rPr>
          <w:rFonts w:ascii="Times New Roman" w:hAnsi="Times New Roman"/>
          <w:sz w:val="24"/>
          <w:szCs w:val="24"/>
        </w:rPr>
        <w:t>………………………</w:t>
      </w:r>
      <w:proofErr w:type="gramStart"/>
      <w:r w:rsidR="00D12FCB">
        <w:rPr>
          <w:rFonts w:ascii="Times New Roman" w:hAnsi="Times New Roman"/>
          <w:sz w:val="24"/>
          <w:szCs w:val="24"/>
        </w:rPr>
        <w:t>……</w:t>
      </w:r>
      <w:r w:rsidR="00653F7D">
        <w:rPr>
          <w:rFonts w:ascii="Times New Roman" w:hAnsi="Times New Roman"/>
          <w:sz w:val="24"/>
          <w:szCs w:val="24"/>
        </w:rPr>
        <w:t>.</w:t>
      </w:r>
      <w:proofErr w:type="gramEnd"/>
      <w:r w:rsidR="00653F7D">
        <w:rPr>
          <w:rFonts w:ascii="Times New Roman" w:hAnsi="Times New Roman"/>
          <w:sz w:val="24"/>
          <w:szCs w:val="24"/>
        </w:rPr>
        <w:t>.</w:t>
      </w:r>
      <w:r>
        <w:rPr>
          <w:rFonts w:ascii="Times New Roman" w:hAnsi="Times New Roman"/>
          <w:sz w:val="24"/>
          <w:szCs w:val="24"/>
        </w:rPr>
        <w:t>………………</w:t>
      </w:r>
      <w:r w:rsidR="00D12FCB">
        <w:rPr>
          <w:rFonts w:ascii="Times New Roman" w:hAnsi="Times New Roman"/>
          <w:sz w:val="24"/>
          <w:szCs w:val="24"/>
        </w:rPr>
        <w:t>…</w:t>
      </w:r>
      <w:r w:rsidR="007C142E">
        <w:rPr>
          <w:rFonts w:ascii="Times New Roman" w:hAnsi="Times New Roman"/>
          <w:sz w:val="24"/>
          <w:szCs w:val="24"/>
        </w:rPr>
        <w:t>…..</w:t>
      </w:r>
      <w:r w:rsidR="00FA01A0">
        <w:rPr>
          <w:rFonts w:ascii="Times New Roman" w:hAnsi="Times New Roman"/>
          <w:sz w:val="24"/>
          <w:szCs w:val="24"/>
        </w:rPr>
        <w:t>.</w:t>
      </w:r>
      <w:r w:rsidR="00360402">
        <w:rPr>
          <w:rFonts w:ascii="Times New Roman" w:hAnsi="Times New Roman"/>
          <w:sz w:val="24"/>
          <w:szCs w:val="24"/>
        </w:rPr>
        <w:t>.</w:t>
      </w:r>
      <w:r w:rsidR="00AA5FC3">
        <w:rPr>
          <w:rFonts w:ascii="Times New Roman" w:hAnsi="Times New Roman"/>
          <w:sz w:val="24"/>
          <w:szCs w:val="24"/>
        </w:rPr>
        <w:t>.</w:t>
      </w:r>
      <w:r w:rsidR="00072850">
        <w:rPr>
          <w:rFonts w:ascii="Times New Roman" w:hAnsi="Times New Roman"/>
          <w:sz w:val="24"/>
          <w:szCs w:val="24"/>
        </w:rPr>
        <w:t>17</w:t>
      </w:r>
    </w:p>
    <w:p w14:paraId="5D4DACA6" w14:textId="3E69F7F0" w:rsidR="00D12FCB" w:rsidRDefault="00D12FCB" w:rsidP="00D12FCB">
      <w:pPr>
        <w:pStyle w:val="aa"/>
        <w:spacing w:line="360" w:lineRule="auto"/>
        <w:jc w:val="both"/>
        <w:rPr>
          <w:rFonts w:ascii="Times New Roman" w:hAnsi="Times New Roman"/>
          <w:sz w:val="24"/>
          <w:szCs w:val="24"/>
        </w:rPr>
      </w:pPr>
      <w:r w:rsidRPr="0056630F">
        <w:rPr>
          <w:rFonts w:ascii="Times New Roman" w:hAnsi="Times New Roman"/>
          <w:sz w:val="24"/>
          <w:szCs w:val="24"/>
        </w:rPr>
        <w:t>3.2 Хирургическое лечение ……………</w:t>
      </w:r>
      <w:r>
        <w:rPr>
          <w:rFonts w:ascii="Times New Roman" w:hAnsi="Times New Roman"/>
          <w:sz w:val="24"/>
          <w:szCs w:val="24"/>
        </w:rPr>
        <w:t>………………………</w:t>
      </w:r>
      <w:proofErr w:type="gramStart"/>
      <w:r>
        <w:rPr>
          <w:rFonts w:ascii="Times New Roman" w:hAnsi="Times New Roman"/>
          <w:sz w:val="24"/>
          <w:szCs w:val="24"/>
        </w:rPr>
        <w:t>……</w:t>
      </w:r>
      <w:r w:rsidR="00653F7D">
        <w:rPr>
          <w:rFonts w:ascii="Times New Roman" w:hAnsi="Times New Roman"/>
          <w:sz w:val="24"/>
          <w:szCs w:val="24"/>
        </w:rPr>
        <w:t>.</w:t>
      </w:r>
      <w:proofErr w:type="gramEnd"/>
      <w:r w:rsidR="00653F7D">
        <w:rPr>
          <w:rFonts w:ascii="Times New Roman" w:hAnsi="Times New Roman"/>
          <w:sz w:val="24"/>
          <w:szCs w:val="24"/>
        </w:rPr>
        <w:t>.</w:t>
      </w:r>
      <w:r w:rsidR="0095079A">
        <w:rPr>
          <w:rFonts w:ascii="Times New Roman" w:hAnsi="Times New Roman"/>
          <w:sz w:val="24"/>
          <w:szCs w:val="24"/>
        </w:rPr>
        <w:t>…………………</w:t>
      </w:r>
      <w:r w:rsidR="007C142E">
        <w:rPr>
          <w:rFonts w:ascii="Times New Roman" w:hAnsi="Times New Roman"/>
          <w:sz w:val="24"/>
          <w:szCs w:val="24"/>
        </w:rPr>
        <w:t>…</w:t>
      </w:r>
      <w:r w:rsidR="00360402">
        <w:rPr>
          <w:rFonts w:ascii="Times New Roman" w:hAnsi="Times New Roman"/>
          <w:sz w:val="24"/>
          <w:szCs w:val="24"/>
        </w:rPr>
        <w:t>.</w:t>
      </w:r>
      <w:r w:rsidR="00FA01A0">
        <w:rPr>
          <w:rFonts w:ascii="Times New Roman" w:hAnsi="Times New Roman"/>
          <w:sz w:val="24"/>
          <w:szCs w:val="24"/>
        </w:rPr>
        <w:t>19</w:t>
      </w:r>
    </w:p>
    <w:p w14:paraId="4B94F841" w14:textId="02598EF4" w:rsidR="0095079A" w:rsidRPr="0056630F" w:rsidRDefault="0095079A" w:rsidP="00D12FCB">
      <w:pPr>
        <w:pStyle w:val="aa"/>
        <w:spacing w:line="360" w:lineRule="auto"/>
        <w:jc w:val="both"/>
        <w:rPr>
          <w:rFonts w:ascii="Times New Roman" w:hAnsi="Times New Roman"/>
          <w:sz w:val="24"/>
          <w:szCs w:val="24"/>
        </w:rPr>
      </w:pPr>
      <w:r>
        <w:rPr>
          <w:rFonts w:ascii="Times New Roman" w:hAnsi="Times New Roman"/>
          <w:sz w:val="24"/>
          <w:szCs w:val="24"/>
        </w:rPr>
        <w:t>3.3 Иное лечение………………………………………………………………………....</w:t>
      </w:r>
      <w:r w:rsidR="007C142E">
        <w:rPr>
          <w:rFonts w:ascii="Times New Roman" w:hAnsi="Times New Roman"/>
          <w:sz w:val="24"/>
          <w:szCs w:val="24"/>
        </w:rPr>
        <w:t>...</w:t>
      </w:r>
      <w:r w:rsidR="00FA01A0">
        <w:rPr>
          <w:rFonts w:ascii="Times New Roman" w:hAnsi="Times New Roman"/>
          <w:sz w:val="24"/>
          <w:szCs w:val="24"/>
        </w:rPr>
        <w:t>.</w:t>
      </w:r>
      <w:r w:rsidR="00360402">
        <w:rPr>
          <w:rFonts w:ascii="Times New Roman" w:hAnsi="Times New Roman"/>
          <w:sz w:val="24"/>
          <w:szCs w:val="24"/>
        </w:rPr>
        <w:t>.</w:t>
      </w:r>
      <w:r w:rsidR="007C142E">
        <w:rPr>
          <w:rFonts w:ascii="Times New Roman" w:hAnsi="Times New Roman"/>
          <w:sz w:val="24"/>
          <w:szCs w:val="24"/>
        </w:rPr>
        <w:t>.</w:t>
      </w:r>
      <w:r w:rsidR="00072850">
        <w:rPr>
          <w:rFonts w:ascii="Times New Roman" w:hAnsi="Times New Roman"/>
          <w:sz w:val="24"/>
          <w:szCs w:val="24"/>
        </w:rPr>
        <w:t>2</w:t>
      </w:r>
      <w:r w:rsidR="00FA01A0">
        <w:rPr>
          <w:rFonts w:ascii="Times New Roman" w:hAnsi="Times New Roman"/>
          <w:sz w:val="24"/>
          <w:szCs w:val="24"/>
        </w:rPr>
        <w:t>5</w:t>
      </w:r>
    </w:p>
    <w:p w14:paraId="07E538D8" w14:textId="40CDD52C" w:rsidR="00D12FCB" w:rsidRPr="0056630F" w:rsidRDefault="00D12FCB" w:rsidP="00D12FCB">
      <w:pPr>
        <w:pStyle w:val="aa"/>
        <w:spacing w:line="360" w:lineRule="auto"/>
        <w:jc w:val="both"/>
        <w:rPr>
          <w:rFonts w:ascii="Times New Roman" w:hAnsi="Times New Roman"/>
          <w:sz w:val="24"/>
          <w:szCs w:val="24"/>
        </w:rPr>
      </w:pPr>
      <w:r w:rsidRPr="00231F2E">
        <w:rPr>
          <w:rFonts w:ascii="Times New Roman" w:hAnsi="Times New Roman"/>
          <w:b/>
          <w:sz w:val="24"/>
          <w:szCs w:val="24"/>
        </w:rPr>
        <w:t>4. Реабилитация</w:t>
      </w:r>
      <w:r w:rsidRPr="0056630F">
        <w:rPr>
          <w:rFonts w:ascii="Times New Roman" w:hAnsi="Times New Roman"/>
          <w:sz w:val="24"/>
          <w:szCs w:val="24"/>
        </w:rPr>
        <w:t xml:space="preserve"> …………………………………………</w:t>
      </w:r>
      <w:proofErr w:type="gramStart"/>
      <w:r w:rsidRPr="0056630F">
        <w:rPr>
          <w:rFonts w:ascii="Times New Roman" w:hAnsi="Times New Roman"/>
          <w:sz w:val="24"/>
          <w:szCs w:val="24"/>
        </w:rPr>
        <w:t>…….</w:t>
      </w:r>
      <w:proofErr w:type="gramEnd"/>
      <w:r w:rsidRPr="0056630F">
        <w:rPr>
          <w:rFonts w:ascii="Times New Roman" w:hAnsi="Times New Roman"/>
          <w:sz w:val="24"/>
          <w:szCs w:val="24"/>
        </w:rPr>
        <w:t>……</w:t>
      </w:r>
      <w:r w:rsidR="00653F7D">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Pr>
          <w:rFonts w:ascii="Times New Roman" w:hAnsi="Times New Roman"/>
          <w:sz w:val="24"/>
          <w:szCs w:val="24"/>
        </w:rPr>
        <w:t>……</w:t>
      </w:r>
      <w:r w:rsidRPr="0056630F">
        <w:rPr>
          <w:rFonts w:ascii="Times New Roman" w:hAnsi="Times New Roman"/>
          <w:sz w:val="24"/>
          <w:szCs w:val="24"/>
        </w:rPr>
        <w:t>.…</w:t>
      </w:r>
      <w:r w:rsidR="007C142E">
        <w:rPr>
          <w:rFonts w:ascii="Times New Roman" w:hAnsi="Times New Roman"/>
          <w:sz w:val="24"/>
          <w:szCs w:val="24"/>
        </w:rPr>
        <w:t>…</w:t>
      </w:r>
      <w:r w:rsidR="00360402">
        <w:rPr>
          <w:rFonts w:ascii="Times New Roman" w:hAnsi="Times New Roman"/>
          <w:sz w:val="24"/>
          <w:szCs w:val="24"/>
        </w:rPr>
        <w:t>.</w:t>
      </w:r>
      <w:r w:rsidR="00AA5FC3">
        <w:rPr>
          <w:rFonts w:ascii="Times New Roman" w:hAnsi="Times New Roman"/>
          <w:sz w:val="24"/>
          <w:szCs w:val="24"/>
        </w:rPr>
        <w:t>.</w:t>
      </w:r>
      <w:r w:rsidR="0095079A">
        <w:rPr>
          <w:rFonts w:ascii="Times New Roman" w:hAnsi="Times New Roman"/>
          <w:sz w:val="24"/>
          <w:szCs w:val="24"/>
        </w:rPr>
        <w:t>.</w:t>
      </w:r>
      <w:r w:rsidR="00072850">
        <w:rPr>
          <w:rFonts w:ascii="Times New Roman" w:hAnsi="Times New Roman"/>
          <w:sz w:val="24"/>
          <w:szCs w:val="24"/>
        </w:rPr>
        <w:t>2</w:t>
      </w:r>
      <w:r w:rsidR="00FA01A0">
        <w:rPr>
          <w:rFonts w:ascii="Times New Roman" w:hAnsi="Times New Roman"/>
          <w:sz w:val="24"/>
          <w:szCs w:val="24"/>
        </w:rPr>
        <w:t>5</w:t>
      </w:r>
    </w:p>
    <w:p w14:paraId="7FC27674" w14:textId="3377CB1C" w:rsidR="00D12FCB" w:rsidRDefault="00D12FCB" w:rsidP="00D12FCB">
      <w:pPr>
        <w:pStyle w:val="aa"/>
        <w:spacing w:line="360" w:lineRule="auto"/>
        <w:jc w:val="both"/>
        <w:rPr>
          <w:rFonts w:ascii="Times New Roman" w:hAnsi="Times New Roman"/>
          <w:sz w:val="24"/>
          <w:szCs w:val="24"/>
        </w:rPr>
      </w:pPr>
      <w:r w:rsidRPr="00231F2E">
        <w:rPr>
          <w:rFonts w:ascii="Times New Roman" w:hAnsi="Times New Roman"/>
          <w:b/>
          <w:sz w:val="24"/>
          <w:szCs w:val="24"/>
        </w:rPr>
        <w:t>5. Профилактика и диспансерное наблюдение</w:t>
      </w:r>
      <w:r w:rsidRPr="0056630F">
        <w:rPr>
          <w:rFonts w:ascii="Times New Roman" w:hAnsi="Times New Roman"/>
          <w:sz w:val="24"/>
          <w:szCs w:val="24"/>
        </w:rPr>
        <w:t>………………………</w:t>
      </w:r>
      <w:proofErr w:type="gramStart"/>
      <w:r w:rsidRPr="0056630F">
        <w:rPr>
          <w:rFonts w:ascii="Times New Roman" w:hAnsi="Times New Roman"/>
          <w:sz w:val="24"/>
          <w:szCs w:val="24"/>
        </w:rPr>
        <w:t>…</w:t>
      </w:r>
      <w:r>
        <w:rPr>
          <w:rFonts w:ascii="Times New Roman" w:hAnsi="Times New Roman"/>
          <w:sz w:val="24"/>
          <w:szCs w:val="24"/>
        </w:rPr>
        <w:t>…</w:t>
      </w:r>
      <w:r w:rsidR="00653F7D">
        <w:rPr>
          <w:rFonts w:ascii="Times New Roman" w:hAnsi="Times New Roman"/>
          <w:sz w:val="24"/>
          <w:szCs w:val="24"/>
        </w:rPr>
        <w:t>.</w:t>
      </w:r>
      <w:proofErr w:type="gramEnd"/>
      <w:r w:rsidR="00653F7D">
        <w:rPr>
          <w:rFonts w:ascii="Times New Roman" w:hAnsi="Times New Roman"/>
          <w:sz w:val="24"/>
          <w:szCs w:val="24"/>
        </w:rPr>
        <w:t>.</w:t>
      </w:r>
      <w:r>
        <w:rPr>
          <w:rFonts w:ascii="Times New Roman" w:hAnsi="Times New Roman"/>
          <w:sz w:val="24"/>
          <w:szCs w:val="24"/>
        </w:rPr>
        <w:t>…..….....</w:t>
      </w:r>
      <w:r w:rsidR="0095079A">
        <w:rPr>
          <w:rFonts w:ascii="Times New Roman" w:hAnsi="Times New Roman"/>
          <w:sz w:val="24"/>
          <w:szCs w:val="24"/>
        </w:rPr>
        <w:t>.</w:t>
      </w:r>
      <w:r w:rsidR="00360402">
        <w:rPr>
          <w:rFonts w:ascii="Times New Roman" w:hAnsi="Times New Roman"/>
          <w:sz w:val="24"/>
          <w:szCs w:val="24"/>
        </w:rPr>
        <w:t>.</w:t>
      </w:r>
      <w:r w:rsidR="0095079A">
        <w:rPr>
          <w:rFonts w:ascii="Times New Roman" w:hAnsi="Times New Roman"/>
          <w:sz w:val="24"/>
          <w:szCs w:val="24"/>
        </w:rPr>
        <w:t>.</w:t>
      </w:r>
      <w:r w:rsidR="00072850">
        <w:rPr>
          <w:rFonts w:ascii="Times New Roman" w:hAnsi="Times New Roman"/>
          <w:sz w:val="24"/>
          <w:szCs w:val="24"/>
        </w:rPr>
        <w:t>2</w:t>
      </w:r>
      <w:r w:rsidR="00FA01A0">
        <w:rPr>
          <w:rFonts w:ascii="Times New Roman" w:hAnsi="Times New Roman"/>
          <w:sz w:val="24"/>
          <w:szCs w:val="24"/>
        </w:rPr>
        <w:t>5</w:t>
      </w:r>
    </w:p>
    <w:p w14:paraId="6294EA52" w14:textId="15B7BEA7" w:rsidR="00AE4A3F" w:rsidRPr="0056630F" w:rsidRDefault="00AE4A3F" w:rsidP="00D12FCB">
      <w:pPr>
        <w:pStyle w:val="aa"/>
        <w:spacing w:line="360" w:lineRule="auto"/>
        <w:jc w:val="both"/>
        <w:rPr>
          <w:rFonts w:ascii="Times New Roman" w:hAnsi="Times New Roman"/>
          <w:sz w:val="24"/>
          <w:szCs w:val="24"/>
        </w:rPr>
      </w:pPr>
      <w:r w:rsidRPr="00231F2E">
        <w:rPr>
          <w:rFonts w:ascii="Times New Roman" w:hAnsi="Times New Roman"/>
          <w:b/>
          <w:sz w:val="24"/>
          <w:szCs w:val="24"/>
        </w:rPr>
        <w:t>6. Организация медицинской помощи</w:t>
      </w:r>
      <w:r>
        <w:rPr>
          <w:rFonts w:ascii="Times New Roman" w:hAnsi="Times New Roman"/>
          <w:sz w:val="24"/>
          <w:szCs w:val="24"/>
        </w:rPr>
        <w:t>…………………………………</w:t>
      </w:r>
      <w:proofErr w:type="gramStart"/>
      <w:r>
        <w:rPr>
          <w:rFonts w:ascii="Times New Roman" w:hAnsi="Times New Roman"/>
          <w:sz w:val="24"/>
          <w:szCs w:val="24"/>
        </w:rPr>
        <w:t>……</w:t>
      </w:r>
      <w:r w:rsidR="0089730D">
        <w:rPr>
          <w:rFonts w:ascii="Times New Roman" w:hAnsi="Times New Roman"/>
          <w:sz w:val="24"/>
          <w:szCs w:val="24"/>
        </w:rPr>
        <w:t>.</w:t>
      </w:r>
      <w:proofErr w:type="gramEnd"/>
      <w:r w:rsidR="0089730D">
        <w:rPr>
          <w:rFonts w:ascii="Times New Roman" w:hAnsi="Times New Roman"/>
          <w:sz w:val="24"/>
          <w:szCs w:val="24"/>
        </w:rPr>
        <w:t>.</w:t>
      </w:r>
      <w:r>
        <w:rPr>
          <w:rFonts w:ascii="Times New Roman" w:hAnsi="Times New Roman"/>
          <w:sz w:val="24"/>
          <w:szCs w:val="24"/>
        </w:rPr>
        <w:t>……….</w:t>
      </w:r>
      <w:r w:rsidR="007C142E">
        <w:rPr>
          <w:rFonts w:ascii="Times New Roman" w:hAnsi="Times New Roman"/>
          <w:sz w:val="24"/>
          <w:szCs w:val="24"/>
        </w:rPr>
        <w:t>.</w:t>
      </w:r>
      <w:r w:rsidR="0095079A">
        <w:rPr>
          <w:rFonts w:ascii="Times New Roman" w:hAnsi="Times New Roman"/>
          <w:sz w:val="24"/>
          <w:szCs w:val="24"/>
        </w:rPr>
        <w:t>.</w:t>
      </w:r>
      <w:r w:rsidR="00360402">
        <w:rPr>
          <w:rFonts w:ascii="Times New Roman" w:hAnsi="Times New Roman"/>
          <w:sz w:val="24"/>
          <w:szCs w:val="24"/>
        </w:rPr>
        <w:t>.</w:t>
      </w:r>
      <w:r w:rsidR="0095079A">
        <w:rPr>
          <w:rFonts w:ascii="Times New Roman" w:hAnsi="Times New Roman"/>
          <w:sz w:val="24"/>
          <w:szCs w:val="24"/>
        </w:rPr>
        <w:t>2</w:t>
      </w:r>
      <w:r w:rsidR="00FA01A0">
        <w:rPr>
          <w:rFonts w:ascii="Times New Roman" w:hAnsi="Times New Roman"/>
          <w:sz w:val="24"/>
          <w:szCs w:val="24"/>
        </w:rPr>
        <w:t>6</w:t>
      </w:r>
    </w:p>
    <w:p w14:paraId="624744FD" w14:textId="4519B91A" w:rsidR="00D12FCB" w:rsidRPr="00913DCE" w:rsidRDefault="00D12FCB" w:rsidP="00D12FCB">
      <w:pPr>
        <w:spacing w:after="0" w:line="360" w:lineRule="auto"/>
        <w:rPr>
          <w:rFonts w:ascii="Times New Roman" w:hAnsi="Times New Roman" w:cs="Times New Roman"/>
          <w:sz w:val="24"/>
          <w:szCs w:val="24"/>
        </w:rPr>
      </w:pPr>
      <w:r w:rsidRPr="00913DCE">
        <w:rPr>
          <w:rFonts w:ascii="Times New Roman" w:hAnsi="Times New Roman" w:cs="Times New Roman"/>
          <w:sz w:val="24"/>
          <w:szCs w:val="24"/>
        </w:rPr>
        <w:t>Критерии оценки качеств</w:t>
      </w:r>
      <w:r w:rsidR="00400416">
        <w:rPr>
          <w:rFonts w:ascii="Times New Roman" w:hAnsi="Times New Roman" w:cs="Times New Roman"/>
          <w:sz w:val="24"/>
          <w:szCs w:val="24"/>
        </w:rPr>
        <w:t>а</w:t>
      </w:r>
      <w:r w:rsidRPr="00913DCE">
        <w:rPr>
          <w:rFonts w:ascii="Times New Roman" w:hAnsi="Times New Roman" w:cs="Times New Roman"/>
          <w:sz w:val="24"/>
          <w:szCs w:val="24"/>
        </w:rPr>
        <w:t xml:space="preserve"> медицинской помощи…………</w:t>
      </w:r>
      <w:proofErr w:type="gramStart"/>
      <w:r w:rsidRPr="00913DCE">
        <w:rPr>
          <w:rFonts w:ascii="Times New Roman" w:hAnsi="Times New Roman" w:cs="Times New Roman"/>
          <w:sz w:val="24"/>
          <w:szCs w:val="24"/>
        </w:rPr>
        <w:t xml:space="preserve"> </w:t>
      </w:r>
      <w:r w:rsidR="00653F7D">
        <w:rPr>
          <w:rFonts w:ascii="Times New Roman" w:hAnsi="Times New Roman" w:cs="Times New Roman"/>
          <w:sz w:val="24"/>
          <w:szCs w:val="24"/>
        </w:rPr>
        <w:t>..</w:t>
      </w:r>
      <w:proofErr w:type="gramEnd"/>
      <w:r>
        <w:rPr>
          <w:rFonts w:ascii="Times New Roman" w:hAnsi="Times New Roman" w:cs="Times New Roman"/>
          <w:sz w:val="24"/>
          <w:szCs w:val="24"/>
        </w:rPr>
        <w:t>……………</w:t>
      </w:r>
      <w:r w:rsidR="00400416">
        <w:rPr>
          <w:rFonts w:ascii="Times New Roman" w:hAnsi="Times New Roman" w:cs="Times New Roman"/>
          <w:sz w:val="24"/>
          <w:szCs w:val="24"/>
        </w:rPr>
        <w:t>………….</w:t>
      </w:r>
      <w:r w:rsidR="007C142E">
        <w:rPr>
          <w:rFonts w:ascii="Times New Roman" w:hAnsi="Times New Roman" w:cs="Times New Roman"/>
          <w:sz w:val="24"/>
          <w:szCs w:val="24"/>
        </w:rPr>
        <w:t>….</w:t>
      </w:r>
      <w:r w:rsidR="00360402">
        <w:rPr>
          <w:rFonts w:ascii="Times New Roman" w:hAnsi="Times New Roman" w:cs="Times New Roman"/>
          <w:sz w:val="24"/>
          <w:szCs w:val="24"/>
        </w:rPr>
        <w:t>.</w:t>
      </w:r>
      <w:r w:rsidR="0095079A">
        <w:rPr>
          <w:rFonts w:ascii="Times New Roman" w:hAnsi="Times New Roman" w:cs="Times New Roman"/>
          <w:sz w:val="24"/>
          <w:szCs w:val="24"/>
        </w:rPr>
        <w:t>.2</w:t>
      </w:r>
      <w:r w:rsidR="00FA01A0">
        <w:rPr>
          <w:rFonts w:ascii="Times New Roman" w:hAnsi="Times New Roman" w:cs="Times New Roman"/>
          <w:sz w:val="24"/>
          <w:szCs w:val="24"/>
        </w:rPr>
        <w:t>6</w:t>
      </w:r>
    </w:p>
    <w:p w14:paraId="632E79B2" w14:textId="06DEE946" w:rsidR="00D12FCB" w:rsidRDefault="00D12FCB" w:rsidP="00D12FCB">
      <w:pPr>
        <w:spacing w:after="0" w:line="360" w:lineRule="auto"/>
        <w:rPr>
          <w:rFonts w:ascii="Times New Roman" w:hAnsi="Times New Roman" w:cs="Times New Roman"/>
          <w:sz w:val="24"/>
          <w:szCs w:val="24"/>
        </w:rPr>
      </w:pPr>
      <w:r w:rsidRPr="00913DCE">
        <w:rPr>
          <w:rFonts w:ascii="Times New Roman" w:hAnsi="Times New Roman" w:cs="Times New Roman"/>
          <w:sz w:val="24"/>
          <w:szCs w:val="24"/>
        </w:rPr>
        <w:t>Список литературы…………………………………………………</w:t>
      </w:r>
      <w:proofErr w:type="gramStart"/>
      <w:r w:rsidRPr="00913DCE">
        <w:rPr>
          <w:rFonts w:ascii="Times New Roman" w:hAnsi="Times New Roman" w:cs="Times New Roman"/>
          <w:sz w:val="24"/>
          <w:szCs w:val="24"/>
        </w:rPr>
        <w:t>……</w:t>
      </w:r>
      <w:r w:rsidR="00653F7D">
        <w:rPr>
          <w:rFonts w:ascii="Times New Roman" w:hAnsi="Times New Roman" w:cs="Times New Roman"/>
          <w:sz w:val="24"/>
          <w:szCs w:val="24"/>
        </w:rPr>
        <w:t>.</w:t>
      </w:r>
      <w:proofErr w:type="gramEnd"/>
      <w:r w:rsidR="00653F7D">
        <w:rPr>
          <w:rFonts w:ascii="Times New Roman" w:hAnsi="Times New Roman" w:cs="Times New Roman"/>
          <w:sz w:val="24"/>
          <w:szCs w:val="24"/>
        </w:rPr>
        <w:t>.</w:t>
      </w:r>
      <w:r w:rsidRPr="00913DCE">
        <w:rPr>
          <w:rFonts w:ascii="Times New Roman" w:hAnsi="Times New Roman" w:cs="Times New Roman"/>
          <w:sz w:val="24"/>
          <w:szCs w:val="24"/>
        </w:rPr>
        <w:t>…</w:t>
      </w:r>
      <w:r>
        <w:rPr>
          <w:rFonts w:ascii="Times New Roman" w:hAnsi="Times New Roman" w:cs="Times New Roman"/>
          <w:sz w:val="24"/>
          <w:szCs w:val="24"/>
        </w:rPr>
        <w:t>…………</w:t>
      </w:r>
      <w:r w:rsidR="007C142E">
        <w:rPr>
          <w:rFonts w:ascii="Times New Roman" w:hAnsi="Times New Roman" w:cs="Times New Roman"/>
          <w:sz w:val="24"/>
          <w:szCs w:val="24"/>
        </w:rPr>
        <w:t>…..</w:t>
      </w:r>
      <w:r w:rsidR="00360402">
        <w:rPr>
          <w:rFonts w:ascii="Times New Roman" w:hAnsi="Times New Roman" w:cs="Times New Roman"/>
          <w:sz w:val="24"/>
          <w:szCs w:val="24"/>
        </w:rPr>
        <w:t>.</w:t>
      </w:r>
      <w:r w:rsidR="0095079A">
        <w:rPr>
          <w:rFonts w:ascii="Times New Roman" w:hAnsi="Times New Roman" w:cs="Times New Roman"/>
          <w:sz w:val="24"/>
          <w:szCs w:val="24"/>
        </w:rPr>
        <w:t>.</w:t>
      </w:r>
      <w:r w:rsidR="00FA01A0">
        <w:rPr>
          <w:rFonts w:ascii="Times New Roman" w:hAnsi="Times New Roman" w:cs="Times New Roman"/>
          <w:sz w:val="24"/>
          <w:szCs w:val="24"/>
        </w:rPr>
        <w:t>27</w:t>
      </w:r>
    </w:p>
    <w:p w14:paraId="08FF8F10" w14:textId="256EC9CC" w:rsidR="00D12FCB" w:rsidRDefault="0095079A" w:rsidP="00D12FCB">
      <w:pPr>
        <w:spacing w:after="0" w:line="360" w:lineRule="auto"/>
        <w:rPr>
          <w:rFonts w:ascii="Times New Roman" w:hAnsi="Times New Roman" w:cs="Times New Roman"/>
          <w:sz w:val="24"/>
          <w:szCs w:val="24"/>
        </w:rPr>
      </w:pPr>
      <w:r>
        <w:rPr>
          <w:rFonts w:ascii="Times New Roman" w:hAnsi="Times New Roman" w:cs="Times New Roman"/>
          <w:sz w:val="24"/>
          <w:szCs w:val="24"/>
        </w:rPr>
        <w:t>Приложение А1. Состав рабочей</w:t>
      </w:r>
      <w:r w:rsidR="00D12FCB" w:rsidRPr="00067AE9">
        <w:rPr>
          <w:rFonts w:ascii="Times New Roman" w:hAnsi="Times New Roman" w:cs="Times New Roman"/>
          <w:sz w:val="24"/>
          <w:szCs w:val="24"/>
        </w:rPr>
        <w:t xml:space="preserve"> группы</w:t>
      </w:r>
      <w:r w:rsidR="00D12FCB">
        <w:rPr>
          <w:rFonts w:ascii="Times New Roman" w:hAnsi="Times New Roman" w:cs="Times New Roman"/>
          <w:sz w:val="24"/>
          <w:szCs w:val="24"/>
        </w:rPr>
        <w:t>……………………</w:t>
      </w:r>
      <w:proofErr w:type="gramStart"/>
      <w:r w:rsidR="00D12FCB">
        <w:rPr>
          <w:rFonts w:ascii="Times New Roman" w:hAnsi="Times New Roman" w:cs="Times New Roman"/>
          <w:sz w:val="24"/>
          <w:szCs w:val="24"/>
        </w:rPr>
        <w:t>……</w:t>
      </w:r>
      <w:r w:rsidR="00653F7D">
        <w:rPr>
          <w:rFonts w:ascii="Times New Roman" w:hAnsi="Times New Roman" w:cs="Times New Roman"/>
          <w:sz w:val="24"/>
          <w:szCs w:val="24"/>
        </w:rPr>
        <w:t>.</w:t>
      </w:r>
      <w:proofErr w:type="gramEnd"/>
      <w:r w:rsidR="00653F7D">
        <w:rPr>
          <w:rFonts w:ascii="Times New Roman" w:hAnsi="Times New Roman" w:cs="Times New Roman"/>
          <w:sz w:val="24"/>
          <w:szCs w:val="24"/>
        </w:rPr>
        <w:t>.</w:t>
      </w:r>
      <w:r w:rsidR="00D12FCB">
        <w:rPr>
          <w:rFonts w:ascii="Times New Roman" w:hAnsi="Times New Roman" w:cs="Times New Roman"/>
          <w:sz w:val="24"/>
          <w:szCs w:val="24"/>
        </w:rPr>
        <w:t>……………..</w:t>
      </w:r>
      <w:r>
        <w:rPr>
          <w:rFonts w:ascii="Times New Roman" w:hAnsi="Times New Roman" w:cs="Times New Roman"/>
          <w:sz w:val="24"/>
          <w:szCs w:val="24"/>
        </w:rPr>
        <w:t>.......</w:t>
      </w:r>
      <w:r w:rsidR="007C142E">
        <w:rPr>
          <w:rFonts w:ascii="Times New Roman" w:hAnsi="Times New Roman" w:cs="Times New Roman"/>
          <w:sz w:val="24"/>
          <w:szCs w:val="24"/>
        </w:rPr>
        <w:t>....</w:t>
      </w:r>
      <w:r>
        <w:rPr>
          <w:rFonts w:ascii="Times New Roman" w:hAnsi="Times New Roman" w:cs="Times New Roman"/>
          <w:sz w:val="24"/>
          <w:szCs w:val="24"/>
        </w:rPr>
        <w:t>.</w:t>
      </w:r>
      <w:r w:rsidR="00360402">
        <w:rPr>
          <w:rFonts w:ascii="Times New Roman" w:hAnsi="Times New Roman" w:cs="Times New Roman"/>
          <w:sz w:val="24"/>
          <w:szCs w:val="24"/>
        </w:rPr>
        <w:t>.</w:t>
      </w:r>
      <w:r w:rsidR="00FA01A0">
        <w:rPr>
          <w:rFonts w:ascii="Times New Roman" w:hAnsi="Times New Roman" w:cs="Times New Roman"/>
          <w:sz w:val="24"/>
          <w:szCs w:val="24"/>
        </w:rPr>
        <w:t xml:space="preserve"> 29</w:t>
      </w:r>
    </w:p>
    <w:p w14:paraId="73DF27AC" w14:textId="77777777" w:rsidR="00400416" w:rsidRDefault="00D12FCB" w:rsidP="00EF784F">
      <w:pPr>
        <w:spacing w:after="0" w:line="360" w:lineRule="auto"/>
        <w:jc w:val="both"/>
        <w:rPr>
          <w:rFonts w:ascii="Times New Roman" w:hAnsi="Times New Roman" w:cs="Times New Roman"/>
          <w:sz w:val="24"/>
          <w:szCs w:val="24"/>
        </w:rPr>
      </w:pPr>
      <w:r w:rsidRPr="00067AE9">
        <w:rPr>
          <w:rFonts w:ascii="Times New Roman" w:hAnsi="Times New Roman" w:cs="Times New Roman"/>
          <w:sz w:val="24"/>
          <w:szCs w:val="24"/>
        </w:rPr>
        <w:t>Приложение А2.</w:t>
      </w:r>
      <w:r w:rsidR="0086310A" w:rsidRPr="0086310A">
        <w:rPr>
          <w:rFonts w:ascii="Times New Roman" w:hAnsi="Times New Roman" w:cs="Times New Roman"/>
          <w:sz w:val="24"/>
          <w:szCs w:val="24"/>
        </w:rPr>
        <w:t xml:space="preserve"> </w:t>
      </w:r>
      <w:r w:rsidR="0086310A">
        <w:rPr>
          <w:rFonts w:ascii="Times New Roman" w:hAnsi="Times New Roman" w:cs="Times New Roman"/>
          <w:sz w:val="24"/>
          <w:szCs w:val="24"/>
        </w:rPr>
        <w:t>Справочные материалы, включая соответствие показаний</w:t>
      </w:r>
      <w:r w:rsidR="00400416">
        <w:rPr>
          <w:rFonts w:ascii="Times New Roman" w:hAnsi="Times New Roman" w:cs="Times New Roman"/>
          <w:sz w:val="24"/>
          <w:szCs w:val="24"/>
        </w:rPr>
        <w:t xml:space="preserve"> к </w:t>
      </w:r>
    </w:p>
    <w:p w14:paraId="1879A315" w14:textId="2474E890" w:rsidR="00400416" w:rsidRDefault="00400416" w:rsidP="00EF7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применению</w:t>
      </w:r>
      <w:r w:rsidR="0086310A">
        <w:rPr>
          <w:rFonts w:ascii="Times New Roman" w:hAnsi="Times New Roman" w:cs="Times New Roman"/>
          <w:sz w:val="24"/>
          <w:szCs w:val="24"/>
        </w:rPr>
        <w:t xml:space="preserve"> и противопоказаний, способов применения и доз</w:t>
      </w:r>
      <w:r>
        <w:rPr>
          <w:rFonts w:ascii="Times New Roman" w:hAnsi="Times New Roman" w:cs="Times New Roman"/>
          <w:sz w:val="24"/>
          <w:szCs w:val="24"/>
        </w:rPr>
        <w:t xml:space="preserve"> лекарственных</w:t>
      </w:r>
    </w:p>
    <w:p w14:paraId="1CA3B7A0" w14:textId="26405E5E" w:rsidR="00D12FCB" w:rsidRDefault="0086310A" w:rsidP="00EF7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препаратов</w:t>
      </w:r>
      <w:r w:rsidR="00CA01FC">
        <w:rPr>
          <w:rFonts w:ascii="Times New Roman" w:hAnsi="Times New Roman" w:cs="Times New Roman"/>
          <w:sz w:val="24"/>
          <w:szCs w:val="24"/>
        </w:rPr>
        <w:t>, инструкции по применению лекарственного препарата…………………..</w:t>
      </w:r>
      <w:r w:rsidR="00D12FCB">
        <w:rPr>
          <w:rFonts w:ascii="Times New Roman" w:hAnsi="Times New Roman" w:cs="Times New Roman"/>
          <w:sz w:val="24"/>
          <w:szCs w:val="24"/>
        </w:rPr>
        <w:t>.</w:t>
      </w:r>
      <w:r w:rsidR="00360402">
        <w:rPr>
          <w:rFonts w:ascii="Times New Roman" w:hAnsi="Times New Roman" w:cs="Times New Roman"/>
          <w:sz w:val="24"/>
          <w:szCs w:val="24"/>
        </w:rPr>
        <w:t>.</w:t>
      </w:r>
      <w:r w:rsidR="00FA01A0">
        <w:rPr>
          <w:rFonts w:ascii="Times New Roman" w:hAnsi="Times New Roman" w:cs="Times New Roman"/>
          <w:sz w:val="24"/>
          <w:szCs w:val="24"/>
        </w:rPr>
        <w:t xml:space="preserve"> 30</w:t>
      </w:r>
    </w:p>
    <w:p w14:paraId="4FC8320B" w14:textId="1BC5EAE6" w:rsidR="00D12FCB" w:rsidRDefault="00D12FCB" w:rsidP="00D12FCB">
      <w:pPr>
        <w:spacing w:after="0" w:line="360" w:lineRule="auto"/>
        <w:rPr>
          <w:rFonts w:ascii="Times New Roman" w:hAnsi="Times New Roman" w:cs="Times New Roman"/>
          <w:sz w:val="24"/>
          <w:szCs w:val="24"/>
        </w:rPr>
      </w:pPr>
      <w:r w:rsidRPr="00067AE9">
        <w:rPr>
          <w:rFonts w:ascii="Times New Roman" w:hAnsi="Times New Roman" w:cs="Times New Roman"/>
          <w:sz w:val="24"/>
          <w:szCs w:val="24"/>
        </w:rPr>
        <w:t xml:space="preserve">Приложение Б. Алгоритм </w:t>
      </w:r>
      <w:r w:rsidR="00360402">
        <w:rPr>
          <w:rFonts w:ascii="Times New Roman" w:hAnsi="Times New Roman" w:cs="Times New Roman"/>
          <w:sz w:val="24"/>
          <w:szCs w:val="24"/>
        </w:rPr>
        <w:t>действий врача</w:t>
      </w:r>
      <w:r>
        <w:rPr>
          <w:rFonts w:ascii="Times New Roman" w:hAnsi="Times New Roman" w:cs="Times New Roman"/>
          <w:sz w:val="24"/>
          <w:szCs w:val="24"/>
        </w:rPr>
        <w:t>…………………………</w:t>
      </w:r>
      <w:r w:rsidR="00653F7D">
        <w:rPr>
          <w:rFonts w:ascii="Times New Roman" w:hAnsi="Times New Roman" w:cs="Times New Roman"/>
          <w:sz w:val="24"/>
          <w:szCs w:val="24"/>
        </w:rPr>
        <w:t>…</w:t>
      </w:r>
      <w:r w:rsidR="0095079A">
        <w:rPr>
          <w:rFonts w:ascii="Times New Roman" w:hAnsi="Times New Roman" w:cs="Times New Roman"/>
          <w:sz w:val="24"/>
          <w:szCs w:val="24"/>
        </w:rPr>
        <w:t>……………</w:t>
      </w:r>
      <w:r w:rsidR="007C142E">
        <w:rPr>
          <w:rFonts w:ascii="Times New Roman" w:hAnsi="Times New Roman" w:cs="Times New Roman"/>
          <w:sz w:val="24"/>
          <w:szCs w:val="24"/>
        </w:rPr>
        <w:t>…..</w:t>
      </w:r>
      <w:r w:rsidR="0095079A">
        <w:rPr>
          <w:rFonts w:ascii="Times New Roman" w:hAnsi="Times New Roman" w:cs="Times New Roman"/>
          <w:sz w:val="24"/>
          <w:szCs w:val="24"/>
        </w:rPr>
        <w:t>.</w:t>
      </w:r>
      <w:r w:rsidR="00360402">
        <w:rPr>
          <w:rFonts w:ascii="Times New Roman" w:hAnsi="Times New Roman" w:cs="Times New Roman"/>
          <w:sz w:val="24"/>
          <w:szCs w:val="24"/>
        </w:rPr>
        <w:t>......</w:t>
      </w:r>
      <w:r w:rsidR="00FA01A0">
        <w:rPr>
          <w:rFonts w:ascii="Times New Roman" w:hAnsi="Times New Roman" w:cs="Times New Roman"/>
          <w:sz w:val="24"/>
          <w:szCs w:val="24"/>
        </w:rPr>
        <w:t>32</w:t>
      </w:r>
    </w:p>
    <w:p w14:paraId="4E349D52" w14:textId="0298E574" w:rsidR="00D12FCB" w:rsidRDefault="00D12FCB" w:rsidP="00D12FCB">
      <w:pPr>
        <w:spacing w:after="0" w:line="360" w:lineRule="auto"/>
        <w:rPr>
          <w:rFonts w:ascii="Times New Roman" w:hAnsi="Times New Roman" w:cs="Times New Roman"/>
          <w:sz w:val="24"/>
          <w:szCs w:val="24"/>
        </w:rPr>
      </w:pPr>
      <w:r w:rsidRPr="00067AE9">
        <w:rPr>
          <w:rFonts w:ascii="Times New Roman" w:hAnsi="Times New Roman" w:cs="Times New Roman"/>
          <w:sz w:val="24"/>
          <w:szCs w:val="24"/>
        </w:rPr>
        <w:t xml:space="preserve">Приложение В. </w:t>
      </w:r>
      <w:r w:rsidR="00194B8D">
        <w:rPr>
          <w:rFonts w:ascii="Times New Roman" w:hAnsi="Times New Roman" w:cs="Times New Roman"/>
          <w:sz w:val="24"/>
          <w:szCs w:val="24"/>
        </w:rPr>
        <w:t>И</w:t>
      </w:r>
      <w:r w:rsidRPr="00067AE9">
        <w:rPr>
          <w:rFonts w:ascii="Times New Roman" w:hAnsi="Times New Roman" w:cs="Times New Roman"/>
          <w:sz w:val="24"/>
          <w:szCs w:val="24"/>
        </w:rPr>
        <w:t>нформация для пациента</w:t>
      </w:r>
      <w:r>
        <w:rPr>
          <w:rFonts w:ascii="Times New Roman" w:hAnsi="Times New Roman" w:cs="Times New Roman"/>
          <w:sz w:val="24"/>
          <w:szCs w:val="24"/>
        </w:rPr>
        <w:t>……………………………</w:t>
      </w:r>
      <w:r w:rsidR="00653F7D">
        <w:rPr>
          <w:rFonts w:ascii="Times New Roman" w:hAnsi="Times New Roman" w:cs="Times New Roman"/>
          <w:sz w:val="24"/>
          <w:szCs w:val="24"/>
        </w:rPr>
        <w:t>…</w:t>
      </w:r>
      <w:r w:rsidR="00D321B6">
        <w:rPr>
          <w:rFonts w:ascii="Times New Roman" w:hAnsi="Times New Roman" w:cs="Times New Roman"/>
          <w:sz w:val="24"/>
          <w:szCs w:val="24"/>
        </w:rPr>
        <w:t>……………</w:t>
      </w:r>
      <w:proofErr w:type="gramStart"/>
      <w:r w:rsidR="007C142E">
        <w:rPr>
          <w:rFonts w:ascii="Times New Roman" w:hAnsi="Times New Roman" w:cs="Times New Roman"/>
          <w:sz w:val="24"/>
          <w:szCs w:val="24"/>
        </w:rPr>
        <w:t>…</w:t>
      </w:r>
      <w:r w:rsidR="00D321B6">
        <w:rPr>
          <w:rFonts w:ascii="Times New Roman" w:hAnsi="Times New Roman" w:cs="Times New Roman"/>
          <w:sz w:val="24"/>
          <w:szCs w:val="24"/>
        </w:rPr>
        <w:t>.</w:t>
      </w:r>
      <w:r w:rsidR="00360402">
        <w:rPr>
          <w:rFonts w:ascii="Times New Roman" w:hAnsi="Times New Roman" w:cs="Times New Roman"/>
          <w:sz w:val="24"/>
          <w:szCs w:val="24"/>
        </w:rPr>
        <w:t>...</w:t>
      </w:r>
      <w:proofErr w:type="gramEnd"/>
      <w:r w:rsidR="00FA01A0">
        <w:rPr>
          <w:rFonts w:ascii="Times New Roman" w:hAnsi="Times New Roman" w:cs="Times New Roman"/>
          <w:sz w:val="24"/>
          <w:szCs w:val="24"/>
        </w:rPr>
        <w:t>33</w:t>
      </w:r>
    </w:p>
    <w:p w14:paraId="4C4EA927" w14:textId="77777777" w:rsidR="00530988" w:rsidRDefault="00530988" w:rsidP="009146B0">
      <w:pPr>
        <w:jc w:val="center"/>
        <w:rPr>
          <w:rFonts w:ascii="Times New Roman" w:hAnsi="Times New Roman" w:cs="Times New Roman"/>
          <w:b/>
          <w:sz w:val="28"/>
          <w:szCs w:val="28"/>
        </w:rPr>
      </w:pPr>
    </w:p>
    <w:p w14:paraId="4C07AB2C" w14:textId="3312F01B" w:rsidR="00530988" w:rsidRDefault="00530988" w:rsidP="009146B0">
      <w:pPr>
        <w:jc w:val="center"/>
        <w:rPr>
          <w:rFonts w:ascii="Times New Roman" w:hAnsi="Times New Roman" w:cs="Times New Roman"/>
          <w:b/>
          <w:sz w:val="28"/>
          <w:szCs w:val="28"/>
        </w:rPr>
      </w:pPr>
    </w:p>
    <w:p w14:paraId="78920563" w14:textId="77777777" w:rsidR="00360402" w:rsidRDefault="00360402" w:rsidP="009146B0">
      <w:pPr>
        <w:jc w:val="center"/>
        <w:rPr>
          <w:rFonts w:ascii="Times New Roman" w:hAnsi="Times New Roman" w:cs="Times New Roman"/>
          <w:b/>
          <w:sz w:val="28"/>
          <w:szCs w:val="28"/>
        </w:rPr>
      </w:pPr>
    </w:p>
    <w:p w14:paraId="28907FFA" w14:textId="00BC1F41" w:rsidR="0018365A" w:rsidRPr="009146B0" w:rsidRDefault="0018365A" w:rsidP="009146B0">
      <w:pPr>
        <w:jc w:val="center"/>
        <w:rPr>
          <w:rFonts w:ascii="Times New Roman" w:hAnsi="Times New Roman" w:cs="Times New Roman"/>
          <w:b/>
          <w:sz w:val="28"/>
          <w:szCs w:val="28"/>
        </w:rPr>
      </w:pPr>
      <w:r w:rsidRPr="009146B0">
        <w:rPr>
          <w:rFonts w:ascii="Times New Roman" w:hAnsi="Times New Roman" w:cs="Times New Roman"/>
          <w:b/>
          <w:sz w:val="28"/>
          <w:szCs w:val="28"/>
        </w:rPr>
        <w:t>Список сокращений</w:t>
      </w:r>
    </w:p>
    <w:p w14:paraId="36054C48" w14:textId="0586AB8B" w:rsidR="000A65D5" w:rsidRPr="009146B0" w:rsidRDefault="000A65D5" w:rsidP="009146B0">
      <w:pPr>
        <w:spacing w:line="360" w:lineRule="auto"/>
        <w:ind w:left="709"/>
        <w:rPr>
          <w:rFonts w:ascii="Times New Roman" w:hAnsi="Times New Roman" w:cs="Times New Roman"/>
          <w:b/>
          <w:sz w:val="24"/>
          <w:szCs w:val="24"/>
        </w:rPr>
      </w:pPr>
      <w:r w:rsidRPr="000A65D5">
        <w:rPr>
          <w:rFonts w:ascii="Times New Roman" w:hAnsi="Times New Roman" w:cs="Times New Roman"/>
          <w:color w:val="000000"/>
          <w:sz w:val="24"/>
          <w:szCs w:val="24"/>
          <w:shd w:val="clear" w:color="auto" w:fill="FFFFFF"/>
        </w:rPr>
        <w:t>ХГСО – хронический гнойный средний отит. </w:t>
      </w:r>
      <w:r w:rsidRPr="000A65D5">
        <w:rPr>
          <w:rFonts w:ascii="Times New Roman" w:hAnsi="Times New Roman" w:cs="Times New Roman"/>
          <w:color w:val="000000"/>
          <w:sz w:val="24"/>
          <w:szCs w:val="24"/>
        </w:rPr>
        <w:br/>
      </w:r>
      <w:r w:rsidRPr="000A65D5">
        <w:rPr>
          <w:rFonts w:ascii="Times New Roman" w:hAnsi="Times New Roman" w:cs="Times New Roman"/>
          <w:color w:val="000000"/>
          <w:sz w:val="24"/>
          <w:szCs w:val="24"/>
          <w:shd w:val="clear" w:color="auto" w:fill="FFFFFF"/>
        </w:rPr>
        <w:t>ОГСО – острый гнойный средний отит. </w:t>
      </w:r>
      <w:r w:rsidRPr="000A65D5">
        <w:rPr>
          <w:rFonts w:ascii="Times New Roman" w:hAnsi="Times New Roman" w:cs="Times New Roman"/>
          <w:color w:val="000000"/>
          <w:sz w:val="24"/>
          <w:szCs w:val="24"/>
        </w:rPr>
        <w:br/>
      </w:r>
      <w:r w:rsidRPr="000A65D5">
        <w:rPr>
          <w:rFonts w:ascii="Times New Roman" w:hAnsi="Times New Roman" w:cs="Times New Roman"/>
          <w:color w:val="000000"/>
          <w:sz w:val="24"/>
          <w:szCs w:val="24"/>
          <w:shd w:val="clear" w:color="auto" w:fill="FFFFFF"/>
        </w:rPr>
        <w:t>ХЭСО – хронический экссудативный средний отит. </w:t>
      </w:r>
      <w:r w:rsidRPr="000A65D5">
        <w:rPr>
          <w:rFonts w:ascii="Times New Roman" w:hAnsi="Times New Roman" w:cs="Times New Roman"/>
          <w:color w:val="000000"/>
          <w:sz w:val="24"/>
          <w:szCs w:val="24"/>
        </w:rPr>
        <w:br/>
      </w:r>
      <w:r w:rsidRPr="000A65D5">
        <w:rPr>
          <w:rFonts w:ascii="Times New Roman" w:hAnsi="Times New Roman" w:cs="Times New Roman"/>
          <w:color w:val="000000"/>
          <w:sz w:val="24"/>
          <w:szCs w:val="24"/>
          <w:shd w:val="clear" w:color="auto" w:fill="FFFFFF"/>
        </w:rPr>
        <w:t>КТ – компьютерная томография. </w:t>
      </w:r>
      <w:r w:rsidRPr="000A65D5">
        <w:rPr>
          <w:rFonts w:ascii="Times New Roman" w:hAnsi="Times New Roman" w:cs="Times New Roman"/>
          <w:color w:val="000000"/>
          <w:sz w:val="24"/>
          <w:szCs w:val="24"/>
        </w:rPr>
        <w:br/>
      </w:r>
      <w:r w:rsidRPr="000A65D5">
        <w:rPr>
          <w:rFonts w:ascii="Times New Roman" w:hAnsi="Times New Roman" w:cs="Times New Roman"/>
          <w:color w:val="000000"/>
          <w:sz w:val="24"/>
          <w:szCs w:val="24"/>
          <w:shd w:val="clear" w:color="auto" w:fill="FFFFFF"/>
        </w:rPr>
        <w:t>МРТ – магнитно-резонансная томограф</w:t>
      </w:r>
      <w:r w:rsidR="009146B0">
        <w:rPr>
          <w:rFonts w:ascii="Times New Roman" w:hAnsi="Times New Roman" w:cs="Times New Roman"/>
          <w:color w:val="000000"/>
          <w:sz w:val="24"/>
          <w:szCs w:val="24"/>
          <w:shd w:val="clear" w:color="auto" w:fill="FFFFFF"/>
        </w:rPr>
        <w:t>ия</w:t>
      </w:r>
    </w:p>
    <w:p w14:paraId="138111C5" w14:textId="77777777" w:rsidR="00CC466E" w:rsidRDefault="0018365A" w:rsidP="009146B0">
      <w:pPr>
        <w:jc w:val="center"/>
        <w:rPr>
          <w:rFonts w:ascii="Times New Roman" w:hAnsi="Times New Roman" w:cs="Times New Roman"/>
          <w:b/>
          <w:sz w:val="28"/>
          <w:szCs w:val="28"/>
        </w:rPr>
      </w:pPr>
      <w:r w:rsidRPr="009146B0">
        <w:rPr>
          <w:rFonts w:ascii="Times New Roman" w:hAnsi="Times New Roman" w:cs="Times New Roman"/>
          <w:b/>
          <w:sz w:val="28"/>
          <w:szCs w:val="28"/>
        </w:rPr>
        <w:t>Термины и определения</w:t>
      </w:r>
    </w:p>
    <w:p w14:paraId="1F30953E" w14:textId="3F1C6E59" w:rsidR="009F66DA" w:rsidRDefault="00CC466E" w:rsidP="00CC466E">
      <w:pPr>
        <w:pStyle w:val="a4"/>
        <w:shd w:val="clear" w:color="auto" w:fill="FFFFFF"/>
        <w:spacing w:before="0" w:beforeAutospacing="0" w:after="0" w:afterAutospacing="0" w:line="390" w:lineRule="atLeast"/>
        <w:ind w:firstLine="709"/>
        <w:jc w:val="both"/>
        <w:rPr>
          <w:rFonts w:ascii="PT Serif" w:hAnsi="PT Serif"/>
          <w:color w:val="222222"/>
          <w:sz w:val="27"/>
          <w:szCs w:val="27"/>
        </w:rPr>
      </w:pPr>
      <w:proofErr w:type="spellStart"/>
      <w:r w:rsidRPr="00CC466E">
        <w:rPr>
          <w:rStyle w:val="a3"/>
          <w:color w:val="222222"/>
          <w:shd w:val="clear" w:color="auto" w:fill="FFFFFF"/>
        </w:rPr>
        <w:t>Тимпанофиброз</w:t>
      </w:r>
      <w:proofErr w:type="spellEnd"/>
      <w:r w:rsidR="009F66DA">
        <w:rPr>
          <w:rStyle w:val="a3"/>
          <w:color w:val="222222"/>
          <w:shd w:val="clear" w:color="auto" w:fill="FFFFFF"/>
        </w:rPr>
        <w:t xml:space="preserve"> </w:t>
      </w:r>
      <w:r w:rsidRPr="00CC466E">
        <w:rPr>
          <w:color w:val="222222"/>
          <w:shd w:val="clear" w:color="auto" w:fill="FFFFFF"/>
        </w:rPr>
        <w:t>(</w:t>
      </w:r>
      <w:proofErr w:type="spellStart"/>
      <w:r w:rsidRPr="00CC466E">
        <w:rPr>
          <w:color w:val="222222"/>
          <w:shd w:val="clear" w:color="auto" w:fill="FFFFFF"/>
        </w:rPr>
        <w:t>фиброзирующий</w:t>
      </w:r>
      <w:proofErr w:type="spellEnd"/>
      <w:r w:rsidRPr="00CC466E">
        <w:rPr>
          <w:color w:val="222222"/>
          <w:shd w:val="clear" w:color="auto" w:fill="FFFFFF"/>
        </w:rPr>
        <w:t xml:space="preserve"> средний отит, фиброзная облитерация барабанной полости) –</w:t>
      </w:r>
      <w:r w:rsidR="009F66DA">
        <w:rPr>
          <w:color w:val="222222"/>
          <w:shd w:val="clear" w:color="auto" w:fill="FFFFFF"/>
        </w:rPr>
        <w:t xml:space="preserve"> </w:t>
      </w:r>
      <w:r w:rsidRPr="00CC466E">
        <w:rPr>
          <w:color w:val="222222"/>
          <w:shd w:val="clear" w:color="auto" w:fill="FFFFFF"/>
        </w:rPr>
        <w:t xml:space="preserve">незаконченный патологический процесс с преобладанием текущего </w:t>
      </w:r>
      <w:proofErr w:type="spellStart"/>
      <w:r w:rsidRPr="00CC466E">
        <w:rPr>
          <w:color w:val="222222"/>
          <w:shd w:val="clear" w:color="auto" w:fill="FFFFFF"/>
        </w:rPr>
        <w:t>фиброзирования</w:t>
      </w:r>
      <w:proofErr w:type="spellEnd"/>
      <w:r w:rsidRPr="00CC466E">
        <w:rPr>
          <w:color w:val="222222"/>
          <w:shd w:val="clear" w:color="auto" w:fill="FFFFFF"/>
        </w:rPr>
        <w:t xml:space="preserve"> над воспалительными изменениями в барабанной полости.</w:t>
      </w:r>
    </w:p>
    <w:p w14:paraId="415D3B16" w14:textId="77777777" w:rsidR="009F66DA" w:rsidRDefault="00CC466E" w:rsidP="009F66DA">
      <w:pPr>
        <w:pStyle w:val="a4"/>
        <w:shd w:val="clear" w:color="auto" w:fill="FFFFFF"/>
        <w:spacing w:before="0" w:beforeAutospacing="0" w:after="0" w:afterAutospacing="0" w:line="390" w:lineRule="atLeast"/>
        <w:ind w:firstLine="709"/>
        <w:jc w:val="both"/>
        <w:rPr>
          <w:color w:val="222222"/>
        </w:rPr>
      </w:pPr>
      <w:proofErr w:type="spellStart"/>
      <w:r w:rsidRPr="00CC466E">
        <w:rPr>
          <w:rStyle w:val="a3"/>
          <w:color w:val="222222"/>
        </w:rPr>
        <w:t>Отомикроскопия</w:t>
      </w:r>
      <w:proofErr w:type="spellEnd"/>
      <w:r w:rsidRPr="00CC466E">
        <w:rPr>
          <w:color w:val="222222"/>
        </w:rPr>
        <w:t> – осмотр наружного слухового прохода и барабанной перепонки под микроскопом. Используется для детального осмотра барабанной перепонки, а при наличии перфорации – структур барабанной полости.</w:t>
      </w:r>
    </w:p>
    <w:p w14:paraId="72ECB014" w14:textId="77777777" w:rsidR="009F66DA" w:rsidRDefault="00CC466E" w:rsidP="009F66DA">
      <w:pPr>
        <w:pStyle w:val="a4"/>
        <w:shd w:val="clear" w:color="auto" w:fill="FFFFFF"/>
        <w:spacing w:before="0" w:beforeAutospacing="0" w:after="0" w:afterAutospacing="0" w:line="390" w:lineRule="atLeast"/>
        <w:ind w:firstLine="709"/>
        <w:jc w:val="both"/>
        <w:rPr>
          <w:color w:val="222222"/>
        </w:rPr>
      </w:pPr>
      <w:r w:rsidRPr="00CC466E">
        <w:rPr>
          <w:rStyle w:val="a3"/>
          <w:color w:val="222222"/>
        </w:rPr>
        <w:t>Тональная пороговая аудиометрия – </w:t>
      </w:r>
      <w:r w:rsidRPr="00CC466E">
        <w:rPr>
          <w:color w:val="222222"/>
        </w:rPr>
        <w:t>определение порогов восприятия звуков различных частот при воздушном и костном проведении звуков, результаты исследования заносятся на специальный бланк-сетку.</w:t>
      </w:r>
    </w:p>
    <w:p w14:paraId="593270DC" w14:textId="01CEBB1B" w:rsidR="00CC466E" w:rsidRPr="00CC466E" w:rsidRDefault="00CC466E" w:rsidP="009F66DA">
      <w:pPr>
        <w:pStyle w:val="a4"/>
        <w:shd w:val="clear" w:color="auto" w:fill="FFFFFF"/>
        <w:spacing w:before="0" w:beforeAutospacing="0" w:after="0" w:afterAutospacing="0" w:line="360" w:lineRule="auto"/>
        <w:ind w:firstLine="709"/>
        <w:jc w:val="both"/>
        <w:rPr>
          <w:color w:val="222222"/>
        </w:rPr>
      </w:pPr>
      <w:proofErr w:type="spellStart"/>
      <w:r w:rsidRPr="00CC466E">
        <w:rPr>
          <w:rStyle w:val="a3"/>
          <w:color w:val="222222"/>
        </w:rPr>
        <w:t>Кондуктивная</w:t>
      </w:r>
      <w:proofErr w:type="spellEnd"/>
      <w:r w:rsidRPr="00CC466E">
        <w:rPr>
          <w:rStyle w:val="a3"/>
          <w:color w:val="222222"/>
        </w:rPr>
        <w:t xml:space="preserve"> тугоухость</w:t>
      </w:r>
      <w:r w:rsidRPr="00CC466E">
        <w:rPr>
          <w:color w:val="222222"/>
        </w:rPr>
        <w:t> – снижение слуха за счет нарушения проведения звуковых волн от наружного уха до волосковых клеток внутреннего уха.</w:t>
      </w:r>
    </w:p>
    <w:p w14:paraId="7DBB5A3C" w14:textId="4CA883F3" w:rsidR="0018365A" w:rsidRPr="009F66DA" w:rsidRDefault="009F66DA" w:rsidP="009F66DA">
      <w:pPr>
        <w:spacing w:after="0" w:line="360" w:lineRule="auto"/>
        <w:jc w:val="center"/>
        <w:rPr>
          <w:rFonts w:ascii="Times New Roman" w:hAnsi="Times New Roman" w:cs="Times New Roman"/>
          <w:b/>
          <w:sz w:val="28"/>
          <w:szCs w:val="28"/>
        </w:rPr>
      </w:pPr>
      <w:r w:rsidRPr="009F66DA">
        <w:rPr>
          <w:rFonts w:ascii="Times New Roman" w:hAnsi="Times New Roman" w:cs="Times New Roman"/>
          <w:b/>
          <w:sz w:val="28"/>
          <w:szCs w:val="28"/>
        </w:rPr>
        <w:t>1. Краткая информация</w:t>
      </w:r>
    </w:p>
    <w:p w14:paraId="1781A8A9" w14:textId="588ABDD2" w:rsidR="0018365A" w:rsidRPr="00E64224" w:rsidRDefault="00901B0C" w:rsidP="00901B0C">
      <w:pPr>
        <w:pStyle w:val="a9"/>
        <w:spacing w:after="0" w:line="360" w:lineRule="auto"/>
        <w:ind w:left="709"/>
        <w:rPr>
          <w:rFonts w:ascii="Times New Roman" w:hAnsi="Times New Roman" w:cs="Times New Roman"/>
          <w:b/>
          <w:sz w:val="24"/>
          <w:szCs w:val="24"/>
          <w:u w:val="single"/>
        </w:rPr>
      </w:pPr>
      <w:r w:rsidRPr="00E64224">
        <w:rPr>
          <w:rFonts w:ascii="Times New Roman" w:hAnsi="Times New Roman" w:cs="Times New Roman"/>
          <w:b/>
          <w:sz w:val="24"/>
          <w:szCs w:val="24"/>
          <w:u w:val="single"/>
        </w:rPr>
        <w:t xml:space="preserve">1.1 </w:t>
      </w:r>
      <w:proofErr w:type="spellStart"/>
      <w:r w:rsidR="00EF784F" w:rsidRPr="00E64224">
        <w:rPr>
          <w:rFonts w:ascii="Times New Roman" w:hAnsi="Times New Roman" w:cs="Times New Roman"/>
          <w:b/>
          <w:sz w:val="24"/>
          <w:szCs w:val="24"/>
          <w:u w:val="single"/>
        </w:rPr>
        <w:t>Определени</w:t>
      </w:r>
      <w:proofErr w:type="spellEnd"/>
      <w:r w:rsidR="00C879AA" w:rsidRPr="00E64224">
        <w:rPr>
          <w:rFonts w:ascii="Times New Roman" w:hAnsi="Times New Roman" w:cs="Times New Roman"/>
          <w:b/>
          <w:sz w:val="24"/>
          <w:szCs w:val="24"/>
          <w:u w:val="single"/>
          <w:lang w:val="en-US"/>
        </w:rPr>
        <w:t>e</w:t>
      </w:r>
      <w:r w:rsidR="00C879AA" w:rsidRPr="00E64224">
        <w:rPr>
          <w:rFonts w:ascii="Times New Roman" w:hAnsi="Times New Roman" w:cs="Times New Roman"/>
          <w:b/>
          <w:sz w:val="24"/>
          <w:szCs w:val="24"/>
          <w:u w:val="single"/>
        </w:rPr>
        <w:t>:</w:t>
      </w:r>
    </w:p>
    <w:p w14:paraId="64300E6B" w14:textId="4AC06AF3" w:rsidR="000A65D5" w:rsidRDefault="000A65D5" w:rsidP="00901B0C">
      <w:pPr>
        <w:widowControl w:val="0"/>
        <w:tabs>
          <w:tab w:val="left" w:pos="1890"/>
        </w:tabs>
        <w:autoSpaceDE w:val="0"/>
        <w:autoSpaceDN w:val="0"/>
        <w:spacing w:after="0" w:line="360" w:lineRule="auto"/>
        <w:ind w:firstLine="709"/>
        <w:jc w:val="both"/>
        <w:rPr>
          <w:rFonts w:ascii="Times New Roman" w:hAnsi="Times New Roman" w:cs="Times New Roman"/>
          <w:sz w:val="24"/>
          <w:szCs w:val="24"/>
        </w:rPr>
      </w:pPr>
      <w:r w:rsidRPr="000A65D5">
        <w:rPr>
          <w:rFonts w:ascii="Times New Roman" w:hAnsi="Times New Roman" w:cs="Times New Roman"/>
          <w:color w:val="000000"/>
          <w:sz w:val="24"/>
          <w:szCs w:val="24"/>
          <w:shd w:val="clear" w:color="auto" w:fill="FFFFFF"/>
        </w:rPr>
        <w:t xml:space="preserve">Хронический гнойный средний отит – это хроническая инфекция среднего уха с перфорацией барабанной перепонки, сопровождающаяся </w:t>
      </w:r>
      <w:proofErr w:type="spellStart"/>
      <w:r w:rsidRPr="000A65D5">
        <w:rPr>
          <w:rFonts w:ascii="Times New Roman" w:hAnsi="Times New Roman" w:cs="Times New Roman"/>
          <w:color w:val="000000"/>
          <w:sz w:val="24"/>
          <w:szCs w:val="24"/>
          <w:shd w:val="clear" w:color="auto" w:fill="FFFFFF"/>
        </w:rPr>
        <w:t>отореей</w:t>
      </w:r>
      <w:proofErr w:type="spellEnd"/>
      <w:r w:rsidRPr="000A65D5">
        <w:rPr>
          <w:rFonts w:ascii="Times New Roman" w:hAnsi="Times New Roman" w:cs="Times New Roman"/>
          <w:color w:val="000000"/>
          <w:sz w:val="24"/>
          <w:szCs w:val="24"/>
          <w:shd w:val="clear" w:color="auto" w:fill="FFFFFF"/>
        </w:rPr>
        <w:t xml:space="preserve"> более 3 недель.</w:t>
      </w:r>
    </w:p>
    <w:p w14:paraId="22A61376" w14:textId="7C3B723F" w:rsidR="000A65D5" w:rsidRPr="00E64224" w:rsidRDefault="000A65D5" w:rsidP="00901B0C">
      <w:pPr>
        <w:pStyle w:val="3"/>
        <w:shd w:val="clear" w:color="auto" w:fill="FFFFFF"/>
        <w:spacing w:before="0" w:line="360" w:lineRule="auto"/>
        <w:ind w:firstLine="709"/>
        <w:rPr>
          <w:rFonts w:ascii="Times New Roman" w:hAnsi="Times New Roman" w:cs="Times New Roman"/>
          <w:color w:val="000000"/>
          <w:sz w:val="24"/>
          <w:szCs w:val="24"/>
          <w:u w:val="single"/>
        </w:rPr>
      </w:pPr>
      <w:r w:rsidRPr="00E64224">
        <w:rPr>
          <w:rFonts w:ascii="Times New Roman" w:hAnsi="Times New Roman" w:cs="Times New Roman"/>
          <w:color w:val="000000"/>
          <w:sz w:val="24"/>
          <w:szCs w:val="24"/>
          <w:u w:val="single"/>
        </w:rPr>
        <w:t>1</w:t>
      </w:r>
      <w:r w:rsidR="00901B0C" w:rsidRPr="00E64224">
        <w:rPr>
          <w:rFonts w:ascii="Times New Roman" w:hAnsi="Times New Roman" w:cs="Times New Roman"/>
          <w:color w:val="000000"/>
          <w:sz w:val="24"/>
          <w:szCs w:val="24"/>
          <w:u w:val="single"/>
        </w:rPr>
        <w:t>.</w:t>
      </w:r>
      <w:r w:rsidRPr="00E64224">
        <w:rPr>
          <w:rFonts w:ascii="Times New Roman" w:hAnsi="Times New Roman" w:cs="Times New Roman"/>
          <w:color w:val="000000"/>
          <w:sz w:val="24"/>
          <w:szCs w:val="24"/>
          <w:u w:val="single"/>
        </w:rPr>
        <w:t xml:space="preserve">2 </w:t>
      </w:r>
      <w:r w:rsidR="00BB72A5" w:rsidRPr="00E64224">
        <w:rPr>
          <w:rFonts w:ascii="Times New Roman" w:hAnsi="Times New Roman" w:cs="Times New Roman"/>
          <w:color w:val="000000"/>
          <w:sz w:val="24"/>
          <w:szCs w:val="24"/>
          <w:u w:val="single"/>
        </w:rPr>
        <w:t>Этиология и патогенез</w:t>
      </w:r>
    </w:p>
    <w:p w14:paraId="7A94BB56" w14:textId="77777777" w:rsidR="00901B0C"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Инициирующим звеном в развитии ХГСО является перенесенный в анамнезе ОГСО (часто в детском возрасте) с формированием стойкой перфорации барабанной перепонки или образованием </w:t>
      </w:r>
      <w:proofErr w:type="spellStart"/>
      <w:r w:rsidRPr="000A65D5">
        <w:rPr>
          <w:rFonts w:ascii="Times New Roman" w:hAnsi="Times New Roman" w:cs="Times New Roman"/>
          <w:color w:val="000000"/>
          <w:sz w:val="24"/>
          <w:szCs w:val="24"/>
          <w:shd w:val="clear" w:color="auto" w:fill="FFFFFF"/>
        </w:rPr>
        <w:t>атрофичной</w:t>
      </w:r>
      <w:proofErr w:type="spellEnd"/>
      <w:r w:rsidRPr="000A65D5">
        <w:rPr>
          <w:rFonts w:ascii="Times New Roman" w:hAnsi="Times New Roman" w:cs="Times New Roman"/>
          <w:color w:val="000000"/>
          <w:sz w:val="24"/>
          <w:szCs w:val="24"/>
          <w:shd w:val="clear" w:color="auto" w:fill="FFFFFF"/>
        </w:rPr>
        <w:t xml:space="preserve"> рубцовой мембраны, которая в дальнейшем трансформируется в </w:t>
      </w:r>
      <w:proofErr w:type="spellStart"/>
      <w:r w:rsidRPr="000A65D5">
        <w:rPr>
          <w:rFonts w:ascii="Times New Roman" w:hAnsi="Times New Roman" w:cs="Times New Roman"/>
          <w:color w:val="000000"/>
          <w:sz w:val="24"/>
          <w:szCs w:val="24"/>
          <w:shd w:val="clear" w:color="auto" w:fill="FFFFFF"/>
        </w:rPr>
        <w:t>ретракционный</w:t>
      </w:r>
      <w:proofErr w:type="spellEnd"/>
      <w:r w:rsidRPr="000A65D5">
        <w:rPr>
          <w:rFonts w:ascii="Times New Roman" w:hAnsi="Times New Roman" w:cs="Times New Roman"/>
          <w:color w:val="000000"/>
          <w:sz w:val="24"/>
          <w:szCs w:val="24"/>
          <w:shd w:val="clear" w:color="auto" w:fill="FFFFFF"/>
        </w:rPr>
        <w:t xml:space="preserve"> карман. Одной из причин ХГСО является травматическая перфорация или ятрогенная, после различных врачебных манипуляций. </w:t>
      </w:r>
    </w:p>
    <w:p w14:paraId="491FEED6" w14:textId="10915E5A"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Факторами риска перехода ОСО в ХГСО являются: возрастные и анатомические особенности строения среднего уха: узкий тимпанальный перешеек (</w:t>
      </w:r>
      <w:proofErr w:type="spellStart"/>
      <w:r w:rsidRPr="000A65D5">
        <w:rPr>
          <w:rFonts w:ascii="Times New Roman" w:hAnsi="Times New Roman" w:cs="Times New Roman"/>
          <w:color w:val="000000"/>
          <w:sz w:val="24"/>
          <w:szCs w:val="24"/>
          <w:shd w:val="clear" w:color="auto" w:fill="FFFFFF"/>
        </w:rPr>
        <w:t>адитус</w:t>
      </w:r>
      <w:proofErr w:type="spellEnd"/>
      <w:r w:rsidRPr="000A65D5">
        <w:rPr>
          <w:rFonts w:ascii="Times New Roman" w:hAnsi="Times New Roman" w:cs="Times New Roman"/>
          <w:color w:val="000000"/>
          <w:sz w:val="24"/>
          <w:szCs w:val="24"/>
          <w:shd w:val="clear" w:color="auto" w:fill="FFFFFF"/>
        </w:rPr>
        <w:t xml:space="preserve">), соединяющего барабанную полость с воздухоносными клетками сосцевидного отростка; выраженная </w:t>
      </w:r>
      <w:proofErr w:type="spellStart"/>
      <w:r w:rsidRPr="000A65D5">
        <w:rPr>
          <w:rFonts w:ascii="Times New Roman" w:hAnsi="Times New Roman" w:cs="Times New Roman"/>
          <w:color w:val="000000"/>
          <w:sz w:val="24"/>
          <w:szCs w:val="24"/>
          <w:shd w:val="clear" w:color="auto" w:fill="FFFFFF"/>
        </w:rPr>
        <w:t>пневматизация</w:t>
      </w:r>
      <w:proofErr w:type="spellEnd"/>
      <w:r w:rsidRPr="000A65D5">
        <w:rPr>
          <w:rFonts w:ascii="Times New Roman" w:hAnsi="Times New Roman" w:cs="Times New Roman"/>
          <w:color w:val="000000"/>
          <w:sz w:val="24"/>
          <w:szCs w:val="24"/>
          <w:shd w:val="clear" w:color="auto" w:fill="FFFFFF"/>
        </w:rPr>
        <w:t xml:space="preserve"> пирамиды височной кости; выраженные карманы наружного аттика, глубокие синусы; ниша окна преддверия и </w:t>
      </w:r>
      <w:proofErr w:type="spellStart"/>
      <w:r w:rsidRPr="000A65D5">
        <w:rPr>
          <w:rFonts w:ascii="Times New Roman" w:hAnsi="Times New Roman" w:cs="Times New Roman"/>
          <w:color w:val="000000"/>
          <w:sz w:val="24"/>
          <w:szCs w:val="24"/>
          <w:shd w:val="clear" w:color="auto" w:fill="FFFFFF"/>
        </w:rPr>
        <w:t>гипотимпанум</w:t>
      </w:r>
      <w:proofErr w:type="spellEnd"/>
      <w:r w:rsidRPr="000A65D5">
        <w:rPr>
          <w:rFonts w:ascii="Times New Roman" w:hAnsi="Times New Roman" w:cs="Times New Roman"/>
          <w:color w:val="000000"/>
          <w:sz w:val="24"/>
          <w:szCs w:val="24"/>
          <w:shd w:val="clear" w:color="auto" w:fill="FFFFFF"/>
        </w:rPr>
        <w:t xml:space="preserve"> способствуют задержке </w:t>
      </w:r>
      <w:r w:rsidRPr="000A65D5">
        <w:rPr>
          <w:rFonts w:ascii="Times New Roman" w:hAnsi="Times New Roman" w:cs="Times New Roman"/>
          <w:color w:val="000000"/>
          <w:sz w:val="24"/>
          <w:szCs w:val="24"/>
          <w:shd w:val="clear" w:color="auto" w:fill="FFFFFF"/>
        </w:rPr>
        <w:lastRenderedPageBreak/>
        <w:t xml:space="preserve">отделяемого в этих областях, стойким секреторным и </w:t>
      </w:r>
      <w:proofErr w:type="spellStart"/>
      <w:r w:rsidRPr="000A65D5">
        <w:rPr>
          <w:rFonts w:ascii="Times New Roman" w:hAnsi="Times New Roman" w:cs="Times New Roman"/>
          <w:color w:val="000000"/>
          <w:sz w:val="24"/>
          <w:szCs w:val="24"/>
          <w:shd w:val="clear" w:color="auto" w:fill="FFFFFF"/>
        </w:rPr>
        <w:t>фиброзирующим</w:t>
      </w:r>
      <w:proofErr w:type="spellEnd"/>
      <w:r w:rsidRPr="000A65D5">
        <w:rPr>
          <w:rFonts w:ascii="Times New Roman" w:hAnsi="Times New Roman" w:cs="Times New Roman"/>
          <w:color w:val="000000"/>
          <w:sz w:val="24"/>
          <w:szCs w:val="24"/>
          <w:shd w:val="clear" w:color="auto" w:fill="FFFFFF"/>
        </w:rPr>
        <w:t xml:space="preserve"> процессам и латентному течению заболевания), хроническая патология носоглотки и полости носа, приводящая к нарушению </w:t>
      </w:r>
      <w:proofErr w:type="spellStart"/>
      <w:r w:rsidRPr="000A65D5">
        <w:rPr>
          <w:rFonts w:ascii="Times New Roman" w:hAnsi="Times New Roman" w:cs="Times New Roman"/>
          <w:color w:val="000000"/>
          <w:sz w:val="24"/>
          <w:szCs w:val="24"/>
          <w:shd w:val="clear" w:color="auto" w:fill="FFFFFF"/>
        </w:rPr>
        <w:t>мукоцилиарного</w:t>
      </w:r>
      <w:proofErr w:type="spellEnd"/>
      <w:r w:rsidRPr="000A65D5">
        <w:rPr>
          <w:rFonts w:ascii="Times New Roman" w:hAnsi="Times New Roman" w:cs="Times New Roman"/>
          <w:color w:val="000000"/>
          <w:sz w:val="24"/>
          <w:szCs w:val="24"/>
          <w:shd w:val="clear" w:color="auto" w:fill="FFFFFF"/>
        </w:rPr>
        <w:t xml:space="preserve"> очищения среднего уха, нарушению функции слуховой трубы и, как результат, к стойкому отрицательному давлению в барабанной полости, </w:t>
      </w:r>
      <w:proofErr w:type="spellStart"/>
      <w:r w:rsidRPr="000A65D5">
        <w:rPr>
          <w:rFonts w:ascii="Times New Roman" w:hAnsi="Times New Roman" w:cs="Times New Roman"/>
          <w:color w:val="000000"/>
          <w:sz w:val="24"/>
          <w:szCs w:val="24"/>
          <w:shd w:val="clear" w:color="auto" w:fill="FFFFFF"/>
        </w:rPr>
        <w:t>ретротимпанальном</w:t>
      </w:r>
      <w:proofErr w:type="spellEnd"/>
      <w:r w:rsidRPr="000A65D5">
        <w:rPr>
          <w:rFonts w:ascii="Times New Roman" w:hAnsi="Times New Roman" w:cs="Times New Roman"/>
          <w:color w:val="000000"/>
          <w:sz w:val="24"/>
          <w:szCs w:val="24"/>
          <w:shd w:val="clear" w:color="auto" w:fill="FFFFFF"/>
        </w:rPr>
        <w:t xml:space="preserve"> пространстве и к затянувшемуся острому процессу в среднем ухе с тенденцией перехода его в секреторную и </w:t>
      </w:r>
      <w:proofErr w:type="spellStart"/>
      <w:r w:rsidRPr="000A65D5">
        <w:rPr>
          <w:rFonts w:ascii="Times New Roman" w:hAnsi="Times New Roman" w:cs="Times New Roman"/>
          <w:color w:val="000000"/>
          <w:sz w:val="24"/>
          <w:szCs w:val="24"/>
          <w:shd w:val="clear" w:color="auto" w:fill="FFFFFF"/>
        </w:rPr>
        <w:t>фиброзирующую</w:t>
      </w:r>
      <w:proofErr w:type="spellEnd"/>
      <w:r w:rsidRPr="000A65D5">
        <w:rPr>
          <w:rFonts w:ascii="Times New Roman" w:hAnsi="Times New Roman" w:cs="Times New Roman"/>
          <w:color w:val="000000"/>
          <w:sz w:val="24"/>
          <w:szCs w:val="24"/>
          <w:shd w:val="clear" w:color="auto" w:fill="FFFFFF"/>
        </w:rPr>
        <w:t xml:space="preserve"> формы. Частые респираторные инфекции у детей, рецидивирующее течение острых средних отитов, пренебрежение дренированием полостей среднего уха при ОСО и восстановление аэрации среднего уха после перенесенного ОСО, неадекватная антибактериальная терапия ОСО приводит к нарушению механизмов местной иммунной защиты и переходу острого воспаления в хроническое. Пассивное курение, искусственное вскармливание новорожденных, плохие социально-бытовые условия увеличивают риск развития ХГСО в популяции, поскольку снижают механизмы иммунной защиты организма. </w:t>
      </w:r>
    </w:p>
    <w:p w14:paraId="3C70CF67"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ХГСО </w:t>
      </w:r>
      <w:proofErr w:type="spellStart"/>
      <w:r w:rsidRPr="000A65D5">
        <w:rPr>
          <w:rFonts w:ascii="Times New Roman" w:hAnsi="Times New Roman" w:cs="Times New Roman"/>
          <w:color w:val="000000"/>
          <w:sz w:val="24"/>
          <w:szCs w:val="24"/>
          <w:shd w:val="clear" w:color="auto" w:fill="FFFFFF"/>
        </w:rPr>
        <w:t>мультифакторное</w:t>
      </w:r>
      <w:proofErr w:type="spellEnd"/>
      <w:r w:rsidRPr="000A65D5">
        <w:rPr>
          <w:rFonts w:ascii="Times New Roman" w:hAnsi="Times New Roman" w:cs="Times New Roman"/>
          <w:color w:val="000000"/>
          <w:sz w:val="24"/>
          <w:szCs w:val="24"/>
          <w:shd w:val="clear" w:color="auto" w:fill="FFFFFF"/>
        </w:rPr>
        <w:t xml:space="preserve"> заболевание и важную роль в его патогенезе играют микробные агенты, которые попадают в полость среднего уха, как через слуховую трубу, так и через наружный слуховой проход при перфорации барабанной </w:t>
      </w:r>
      <w:proofErr w:type="spellStart"/>
      <w:r w:rsidRPr="000A65D5">
        <w:rPr>
          <w:rFonts w:ascii="Times New Roman" w:hAnsi="Times New Roman" w:cs="Times New Roman"/>
          <w:color w:val="000000"/>
          <w:sz w:val="24"/>
          <w:szCs w:val="24"/>
          <w:shd w:val="clear" w:color="auto" w:fill="FFFFFF"/>
        </w:rPr>
        <w:t>перепон</w:t>
      </w:r>
      <w:proofErr w:type="spellEnd"/>
    </w:p>
    <w:p w14:paraId="69899D1F" w14:textId="77777777" w:rsidR="00E64224" w:rsidRDefault="000A65D5" w:rsidP="00901B0C">
      <w:pPr>
        <w:spacing w:after="0" w:line="360" w:lineRule="auto"/>
        <w:ind w:firstLine="709"/>
        <w:jc w:val="both"/>
        <w:rPr>
          <w:rFonts w:ascii="Times New Roman" w:hAnsi="Times New Roman" w:cs="Times New Roman"/>
          <w:color w:val="000000"/>
          <w:sz w:val="24"/>
          <w:szCs w:val="24"/>
          <w:shd w:val="clear" w:color="auto" w:fill="FFFFFF"/>
        </w:rPr>
      </w:pPr>
      <w:r w:rsidRPr="000A65D5">
        <w:rPr>
          <w:rFonts w:ascii="Times New Roman" w:hAnsi="Times New Roman" w:cs="Times New Roman"/>
          <w:color w:val="000000"/>
          <w:sz w:val="24"/>
          <w:szCs w:val="24"/>
          <w:shd w:val="clear" w:color="auto" w:fill="FFFFFF"/>
        </w:rPr>
        <w:t xml:space="preserve">У пациентов с ХГСО может быть высеяна как </w:t>
      </w:r>
      <w:proofErr w:type="spellStart"/>
      <w:r w:rsidRPr="000A65D5">
        <w:rPr>
          <w:rFonts w:ascii="Times New Roman" w:hAnsi="Times New Roman" w:cs="Times New Roman"/>
          <w:color w:val="000000"/>
          <w:sz w:val="24"/>
          <w:szCs w:val="24"/>
          <w:shd w:val="clear" w:color="auto" w:fill="FFFFFF"/>
        </w:rPr>
        <w:t>монофлора</w:t>
      </w:r>
      <w:proofErr w:type="spellEnd"/>
      <w:r w:rsidRPr="000A65D5">
        <w:rPr>
          <w:rFonts w:ascii="Times New Roman" w:hAnsi="Times New Roman" w:cs="Times New Roman"/>
          <w:color w:val="000000"/>
          <w:sz w:val="24"/>
          <w:szCs w:val="24"/>
          <w:shd w:val="clear" w:color="auto" w:fill="FFFFFF"/>
        </w:rPr>
        <w:t xml:space="preserve"> (до 60%), так и смешанная аэробно-анаэробная флора (до 30%), обычно состоящая из 2-3 микроорганизмов, а в 11% случаев - флора отсутствует. По одним данным аэробная флора выделяется в 60,3%, а анаэробная – в 38,2%, по другим – на анаэробную флору приходится от 20 до 50% выделяемых изолятов. Основным микроорганизмом среди аэробов является </w:t>
      </w:r>
      <w:proofErr w:type="spellStart"/>
      <w:r w:rsidRPr="000A65D5">
        <w:rPr>
          <w:rFonts w:ascii="Times New Roman" w:hAnsi="Times New Roman" w:cs="Times New Roman"/>
          <w:color w:val="000000"/>
          <w:sz w:val="24"/>
          <w:szCs w:val="24"/>
          <w:shd w:val="clear" w:color="auto" w:fill="FFFFFF"/>
        </w:rPr>
        <w:t>Pseudomonas</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aeruginosa</w:t>
      </w:r>
      <w:proofErr w:type="spellEnd"/>
      <w:r w:rsidRPr="000A65D5">
        <w:rPr>
          <w:rFonts w:ascii="Times New Roman" w:hAnsi="Times New Roman" w:cs="Times New Roman"/>
          <w:color w:val="000000"/>
          <w:sz w:val="24"/>
          <w:szCs w:val="24"/>
          <w:shd w:val="clear" w:color="auto" w:fill="FFFFFF"/>
        </w:rPr>
        <w:t xml:space="preserve">, высеваемая изолированно в 31,1-98%, вторым по значимости является </w:t>
      </w:r>
      <w:proofErr w:type="spellStart"/>
      <w:r w:rsidRPr="000A65D5">
        <w:rPr>
          <w:rFonts w:ascii="Times New Roman" w:hAnsi="Times New Roman" w:cs="Times New Roman"/>
          <w:color w:val="000000"/>
          <w:sz w:val="24"/>
          <w:szCs w:val="24"/>
          <w:shd w:val="clear" w:color="auto" w:fill="FFFFFF"/>
        </w:rPr>
        <w:t>Staphylococcus</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aureus</w:t>
      </w:r>
      <w:proofErr w:type="spellEnd"/>
      <w:r w:rsidRPr="000A65D5">
        <w:rPr>
          <w:rFonts w:ascii="Times New Roman" w:hAnsi="Times New Roman" w:cs="Times New Roman"/>
          <w:color w:val="000000"/>
          <w:sz w:val="24"/>
          <w:szCs w:val="24"/>
          <w:shd w:val="clear" w:color="auto" w:fill="FFFFFF"/>
        </w:rPr>
        <w:t xml:space="preserve">, высеваемый в 15-30% случаев. Во многих случаях обнаруживается </w:t>
      </w:r>
      <w:proofErr w:type="spellStart"/>
      <w:r w:rsidRPr="000A65D5">
        <w:rPr>
          <w:rFonts w:ascii="Times New Roman" w:hAnsi="Times New Roman" w:cs="Times New Roman"/>
          <w:color w:val="000000"/>
          <w:sz w:val="24"/>
          <w:szCs w:val="24"/>
          <w:shd w:val="clear" w:color="auto" w:fill="FFFFFF"/>
        </w:rPr>
        <w:t>коагулазо</w:t>
      </w:r>
      <w:proofErr w:type="spellEnd"/>
      <w:r w:rsidRPr="000A65D5">
        <w:rPr>
          <w:rFonts w:ascii="Times New Roman" w:hAnsi="Times New Roman" w:cs="Times New Roman"/>
          <w:color w:val="000000"/>
          <w:sz w:val="24"/>
          <w:szCs w:val="24"/>
          <w:shd w:val="clear" w:color="auto" w:fill="FFFFFF"/>
        </w:rPr>
        <w:t>-негативный стафилококк.</w:t>
      </w:r>
      <w:r w:rsidR="00272A01">
        <w:rPr>
          <w:rFonts w:ascii="Times New Roman" w:hAnsi="Times New Roman" w:cs="Times New Roman"/>
          <w:color w:val="000000"/>
          <w:sz w:val="24"/>
          <w:szCs w:val="24"/>
          <w:shd w:val="clear" w:color="auto" w:fill="FFFFFF"/>
        </w:rPr>
        <w:t xml:space="preserve">                           </w:t>
      </w:r>
    </w:p>
    <w:p w14:paraId="3894ACD4"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Среди анаэробов чаще высеиваются анаэробные грамм-положительные кокки (</w:t>
      </w:r>
      <w:proofErr w:type="spellStart"/>
      <w:r w:rsidRPr="000A65D5">
        <w:rPr>
          <w:rFonts w:ascii="Times New Roman" w:hAnsi="Times New Roman" w:cs="Times New Roman"/>
          <w:color w:val="000000"/>
          <w:sz w:val="24"/>
          <w:szCs w:val="24"/>
          <w:shd w:val="clear" w:color="auto" w:fill="FFFFFF"/>
        </w:rPr>
        <w:t>Peptococcus</w:t>
      </w:r>
      <w:proofErr w:type="spellEnd"/>
      <w:r w:rsidRPr="000A65D5">
        <w:rPr>
          <w:rFonts w:ascii="Times New Roman" w:hAnsi="Times New Roman" w:cs="Times New Roman"/>
          <w:color w:val="000000"/>
          <w:sz w:val="24"/>
          <w:szCs w:val="24"/>
          <w:shd w:val="clear" w:color="auto" w:fill="FFFFFF"/>
        </w:rPr>
        <w:t xml:space="preserve"> и </w:t>
      </w:r>
      <w:proofErr w:type="spellStart"/>
      <w:r w:rsidRPr="000A65D5">
        <w:rPr>
          <w:rFonts w:ascii="Times New Roman" w:hAnsi="Times New Roman" w:cs="Times New Roman"/>
          <w:color w:val="000000"/>
          <w:sz w:val="24"/>
          <w:szCs w:val="24"/>
          <w:shd w:val="clear" w:color="auto" w:fill="FFFFFF"/>
        </w:rPr>
        <w:t>Peptostreptococcus</w:t>
      </w:r>
      <w:proofErr w:type="spellEnd"/>
      <w:r w:rsidRPr="000A65D5">
        <w:rPr>
          <w:rFonts w:ascii="Times New Roman" w:hAnsi="Times New Roman" w:cs="Times New Roman"/>
          <w:color w:val="000000"/>
          <w:sz w:val="24"/>
          <w:szCs w:val="24"/>
          <w:shd w:val="clear" w:color="auto" w:fill="FFFFFF"/>
        </w:rPr>
        <w:t xml:space="preserve"> в 17,2%), реже </w:t>
      </w:r>
      <w:proofErr w:type="spellStart"/>
      <w:r w:rsidRPr="000A65D5">
        <w:rPr>
          <w:rFonts w:ascii="Times New Roman" w:hAnsi="Times New Roman" w:cs="Times New Roman"/>
          <w:color w:val="000000"/>
          <w:sz w:val="24"/>
          <w:szCs w:val="24"/>
          <w:shd w:val="clear" w:color="auto" w:fill="FFFFFF"/>
        </w:rPr>
        <w:t>Bacteroides</w:t>
      </w:r>
      <w:proofErr w:type="spellEnd"/>
      <w:r w:rsidRPr="000A65D5">
        <w:rPr>
          <w:rFonts w:ascii="Times New Roman" w:hAnsi="Times New Roman" w:cs="Times New Roman"/>
          <w:color w:val="000000"/>
          <w:sz w:val="24"/>
          <w:szCs w:val="24"/>
          <w:shd w:val="clear" w:color="auto" w:fill="FFFFFF"/>
        </w:rPr>
        <w:t xml:space="preserve"> (в 12,4%); грамотрицательные </w:t>
      </w:r>
      <w:proofErr w:type="spellStart"/>
      <w:r w:rsidRPr="000A65D5">
        <w:rPr>
          <w:rFonts w:ascii="Times New Roman" w:hAnsi="Times New Roman" w:cs="Times New Roman"/>
          <w:color w:val="000000"/>
          <w:sz w:val="24"/>
          <w:szCs w:val="24"/>
          <w:shd w:val="clear" w:color="auto" w:fill="FFFFFF"/>
        </w:rPr>
        <w:t>Klebsiella</w:t>
      </w:r>
      <w:proofErr w:type="spellEnd"/>
      <w:r w:rsidRPr="000A65D5">
        <w:rPr>
          <w:rFonts w:ascii="Times New Roman" w:hAnsi="Times New Roman" w:cs="Times New Roman"/>
          <w:color w:val="000000"/>
          <w:sz w:val="24"/>
          <w:szCs w:val="24"/>
          <w:shd w:val="clear" w:color="auto" w:fill="FFFFFF"/>
        </w:rPr>
        <w:t xml:space="preserve"> и </w:t>
      </w:r>
      <w:proofErr w:type="spellStart"/>
      <w:r w:rsidRPr="000A65D5">
        <w:rPr>
          <w:rFonts w:ascii="Times New Roman" w:hAnsi="Times New Roman" w:cs="Times New Roman"/>
          <w:color w:val="000000"/>
          <w:sz w:val="24"/>
          <w:szCs w:val="24"/>
          <w:shd w:val="clear" w:color="auto" w:fill="FFFFFF"/>
        </w:rPr>
        <w:t>Proteus</w:t>
      </w:r>
      <w:proofErr w:type="spellEnd"/>
      <w:r w:rsidRPr="000A65D5">
        <w:rPr>
          <w:rFonts w:ascii="Times New Roman" w:hAnsi="Times New Roman" w:cs="Times New Roman"/>
          <w:color w:val="000000"/>
          <w:sz w:val="24"/>
          <w:szCs w:val="24"/>
          <w:shd w:val="clear" w:color="auto" w:fill="FFFFFF"/>
        </w:rPr>
        <w:t xml:space="preserve"> выделяются в 10-20% случаев. Анаэробы чаще сопутствуют </w:t>
      </w:r>
      <w:proofErr w:type="spellStart"/>
      <w:r w:rsidRPr="000A65D5">
        <w:rPr>
          <w:rFonts w:ascii="Times New Roman" w:hAnsi="Times New Roman" w:cs="Times New Roman"/>
          <w:color w:val="000000"/>
          <w:sz w:val="24"/>
          <w:szCs w:val="24"/>
          <w:shd w:val="clear" w:color="auto" w:fill="FFFFFF"/>
        </w:rPr>
        <w:t>холестеатомному</w:t>
      </w:r>
      <w:proofErr w:type="spellEnd"/>
      <w:r w:rsidRPr="000A65D5">
        <w:rPr>
          <w:rFonts w:ascii="Times New Roman" w:hAnsi="Times New Roman" w:cs="Times New Roman"/>
          <w:color w:val="000000"/>
          <w:sz w:val="24"/>
          <w:szCs w:val="24"/>
          <w:shd w:val="clear" w:color="auto" w:fill="FFFFFF"/>
        </w:rPr>
        <w:t xml:space="preserve"> процессу. Изоляты, встречающиеся как монокультура, чаще приводят к развитию тяжелых осложнений ХГСО (мастоидит, внутричерепные осложнения). </w:t>
      </w:r>
    </w:p>
    <w:p w14:paraId="5C3E693B"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От 1,4 до 20% случаев приходится на грибковую флору, чаще рода </w:t>
      </w:r>
      <w:proofErr w:type="spellStart"/>
      <w:r w:rsidRPr="000A65D5">
        <w:rPr>
          <w:rFonts w:ascii="Times New Roman" w:hAnsi="Times New Roman" w:cs="Times New Roman"/>
          <w:color w:val="000000"/>
          <w:sz w:val="24"/>
          <w:szCs w:val="24"/>
          <w:shd w:val="clear" w:color="auto" w:fill="FFFFFF"/>
        </w:rPr>
        <w:t>Aspergillus</w:t>
      </w:r>
      <w:proofErr w:type="spellEnd"/>
      <w:r w:rsidRPr="000A65D5">
        <w:rPr>
          <w:rFonts w:ascii="Times New Roman" w:hAnsi="Times New Roman" w:cs="Times New Roman"/>
          <w:color w:val="000000"/>
          <w:sz w:val="24"/>
          <w:szCs w:val="24"/>
          <w:shd w:val="clear" w:color="auto" w:fill="FFFFFF"/>
        </w:rPr>
        <w:t xml:space="preserve"> и </w:t>
      </w:r>
      <w:proofErr w:type="spellStart"/>
      <w:r w:rsidRPr="000A65D5">
        <w:rPr>
          <w:rFonts w:ascii="Times New Roman" w:hAnsi="Times New Roman" w:cs="Times New Roman"/>
          <w:color w:val="000000"/>
          <w:sz w:val="24"/>
          <w:szCs w:val="24"/>
          <w:shd w:val="clear" w:color="auto" w:fill="FFFFFF"/>
        </w:rPr>
        <w:t>Candida</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spp</w:t>
      </w:r>
      <w:proofErr w:type="spellEnd"/>
      <w:r w:rsidRPr="000A65D5">
        <w:rPr>
          <w:rFonts w:ascii="Times New Roman" w:hAnsi="Times New Roman" w:cs="Times New Roman"/>
          <w:color w:val="000000"/>
          <w:sz w:val="24"/>
          <w:szCs w:val="24"/>
          <w:shd w:val="clear" w:color="auto" w:fill="FFFFFF"/>
        </w:rPr>
        <w:t>. </w:t>
      </w:r>
    </w:p>
    <w:p w14:paraId="77E335BF"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Особенностью ХГСО является то, что флора, выделяемая у данных пациентов, склонна к образованию биопленок (особенно </w:t>
      </w:r>
      <w:proofErr w:type="spellStart"/>
      <w:r w:rsidRPr="000A65D5">
        <w:rPr>
          <w:rFonts w:ascii="Times New Roman" w:hAnsi="Times New Roman" w:cs="Times New Roman"/>
          <w:color w:val="000000"/>
          <w:sz w:val="24"/>
          <w:szCs w:val="24"/>
          <w:shd w:val="clear" w:color="auto" w:fill="FFFFFF"/>
        </w:rPr>
        <w:t>Pseudomonas</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Aeruginosa</w:t>
      </w:r>
      <w:proofErr w:type="spellEnd"/>
      <w:r w:rsidRPr="000A65D5">
        <w:rPr>
          <w:rFonts w:ascii="Times New Roman" w:hAnsi="Times New Roman" w:cs="Times New Roman"/>
          <w:color w:val="000000"/>
          <w:sz w:val="24"/>
          <w:szCs w:val="24"/>
          <w:shd w:val="clear" w:color="auto" w:fill="FFFFFF"/>
        </w:rPr>
        <w:t xml:space="preserve"> и </w:t>
      </w:r>
      <w:proofErr w:type="spellStart"/>
      <w:r w:rsidRPr="000A65D5">
        <w:rPr>
          <w:rFonts w:ascii="Times New Roman" w:hAnsi="Times New Roman" w:cs="Times New Roman"/>
          <w:color w:val="000000"/>
          <w:sz w:val="24"/>
          <w:szCs w:val="24"/>
          <w:shd w:val="clear" w:color="auto" w:fill="FFFFFF"/>
        </w:rPr>
        <w:t>Staphylococcus</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aureus</w:t>
      </w:r>
      <w:proofErr w:type="spellEnd"/>
      <w:r w:rsidRPr="000A65D5">
        <w:rPr>
          <w:rFonts w:ascii="Times New Roman" w:hAnsi="Times New Roman" w:cs="Times New Roman"/>
          <w:color w:val="000000"/>
          <w:sz w:val="24"/>
          <w:szCs w:val="24"/>
          <w:shd w:val="clear" w:color="auto" w:fill="FFFFFF"/>
        </w:rPr>
        <w:t xml:space="preserve">). Пациенты с патологией верхних дыхательных путей и нарушенным клиренсом слизистой оболочки чаще подвержены формированию биопленок на патологически </w:t>
      </w:r>
      <w:r w:rsidRPr="000A65D5">
        <w:rPr>
          <w:rFonts w:ascii="Times New Roman" w:hAnsi="Times New Roman" w:cs="Times New Roman"/>
          <w:color w:val="000000"/>
          <w:sz w:val="24"/>
          <w:szCs w:val="24"/>
          <w:shd w:val="clear" w:color="auto" w:fill="FFFFFF"/>
        </w:rPr>
        <w:lastRenderedPageBreak/>
        <w:t xml:space="preserve">измененных слизистых. Биопленки – это поверхностно-ассоциированные микробные сообщества, окруженные </w:t>
      </w:r>
      <w:proofErr w:type="spellStart"/>
      <w:r w:rsidRPr="000A65D5">
        <w:rPr>
          <w:rFonts w:ascii="Times New Roman" w:hAnsi="Times New Roman" w:cs="Times New Roman"/>
          <w:color w:val="000000"/>
          <w:sz w:val="24"/>
          <w:szCs w:val="24"/>
          <w:shd w:val="clear" w:color="auto" w:fill="FFFFFF"/>
        </w:rPr>
        <w:t>экстрацеллюлярной</w:t>
      </w:r>
      <w:proofErr w:type="spellEnd"/>
      <w:r w:rsidRPr="000A65D5">
        <w:rPr>
          <w:rFonts w:ascii="Times New Roman" w:hAnsi="Times New Roman" w:cs="Times New Roman"/>
          <w:color w:val="000000"/>
          <w:sz w:val="24"/>
          <w:szCs w:val="24"/>
          <w:shd w:val="clear" w:color="auto" w:fill="FFFFFF"/>
        </w:rPr>
        <w:t xml:space="preserve"> полимерной матриксной субстанцией собственного происхождения. Основными их характеристиками являются: плохая проницаемость антибактериальных препаратов, сниженные потребности в питательных веществах и кислороде, повышенная экспрессия генов устойчивости (например, </w:t>
      </w:r>
      <w:proofErr w:type="spellStart"/>
      <w:r w:rsidRPr="000A65D5">
        <w:rPr>
          <w:rFonts w:ascii="Times New Roman" w:hAnsi="Times New Roman" w:cs="Times New Roman"/>
          <w:color w:val="000000"/>
          <w:sz w:val="24"/>
          <w:szCs w:val="24"/>
          <w:shd w:val="clear" w:color="auto" w:fill="FFFFFF"/>
        </w:rPr>
        <w:t>бетач-лактамаза</w:t>
      </w:r>
      <w:proofErr w:type="spellEnd"/>
      <w:r w:rsidRPr="000A65D5">
        <w:rPr>
          <w:rFonts w:ascii="Times New Roman" w:hAnsi="Times New Roman" w:cs="Times New Roman"/>
          <w:color w:val="000000"/>
          <w:sz w:val="24"/>
          <w:szCs w:val="24"/>
          <w:shd w:val="clear" w:color="auto" w:fill="FFFFFF"/>
        </w:rPr>
        <w:t xml:space="preserve">) и дистанционные взаимодействия между микроорганизмами биопленки. Эти взаимодействия включают в себя межклеточную передачу молекул и генетической информации, которая позволяет быстро реагировать на изменения условий окружающей среды (т. Е. Макроорганизма). Уникальной особенностью биопленок является так называемое «пассивное (планктонное) распространение» бактерий, их формирующих, в окружающее пространство, распространяя инфекцию в отдаленные участки организма. Все эти свойства способствуют антибиотикорезистентности и устойчивости к механизмам иммунной защиты макроорганизма. Бактерии внутри биопленок активно </w:t>
      </w:r>
      <w:proofErr w:type="spellStart"/>
      <w:r w:rsidRPr="000A65D5">
        <w:rPr>
          <w:rFonts w:ascii="Times New Roman" w:hAnsi="Times New Roman" w:cs="Times New Roman"/>
          <w:color w:val="000000"/>
          <w:sz w:val="24"/>
          <w:szCs w:val="24"/>
          <w:shd w:val="clear" w:color="auto" w:fill="FFFFFF"/>
        </w:rPr>
        <w:t>метаболизируют</w:t>
      </w:r>
      <w:proofErr w:type="spellEnd"/>
      <w:r w:rsidRPr="000A65D5">
        <w:rPr>
          <w:rFonts w:ascii="Times New Roman" w:hAnsi="Times New Roman" w:cs="Times New Roman"/>
          <w:color w:val="000000"/>
          <w:sz w:val="24"/>
          <w:szCs w:val="24"/>
          <w:shd w:val="clear" w:color="auto" w:fill="FFFFFF"/>
        </w:rPr>
        <w:t xml:space="preserve"> и продуцируют эндотоксины и другие продукты жизнедеятельности, что запускает классический путь воспалительного ответа и способствует дальнейшему поддержанию воспалительного процесса.</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7A23E3DE"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Некоторые авторы считают, что </w:t>
      </w:r>
      <w:proofErr w:type="spellStart"/>
      <w:r w:rsidRPr="000A65D5">
        <w:rPr>
          <w:rFonts w:ascii="Times New Roman" w:hAnsi="Times New Roman" w:cs="Times New Roman"/>
          <w:color w:val="000000"/>
          <w:sz w:val="24"/>
          <w:szCs w:val="24"/>
          <w:shd w:val="clear" w:color="auto" w:fill="FFFFFF"/>
        </w:rPr>
        <w:t>мукозит</w:t>
      </w:r>
      <w:proofErr w:type="spellEnd"/>
      <w:r w:rsidRPr="000A65D5">
        <w:rPr>
          <w:rFonts w:ascii="Times New Roman" w:hAnsi="Times New Roman" w:cs="Times New Roman"/>
          <w:color w:val="000000"/>
          <w:sz w:val="24"/>
          <w:szCs w:val="24"/>
          <w:shd w:val="clear" w:color="auto" w:fill="FFFFFF"/>
        </w:rPr>
        <w:t xml:space="preserve"> является определённой клинико-морфологической стадией секреторного отита, проявляющейся хроническим катаральным воспалением, сочетающим гиперпластические процессы в собственной пластинке слизистой оболочки с гиперсекрецией покровного эпителия. Влияние подобных изменений слизистой оболочки барабанной полости на эффективность </w:t>
      </w:r>
      <w:proofErr w:type="spellStart"/>
      <w:r w:rsidRPr="000A65D5">
        <w:rPr>
          <w:rFonts w:ascii="Times New Roman" w:hAnsi="Times New Roman" w:cs="Times New Roman"/>
          <w:color w:val="000000"/>
          <w:sz w:val="24"/>
          <w:szCs w:val="24"/>
          <w:shd w:val="clear" w:color="auto" w:fill="FFFFFF"/>
        </w:rPr>
        <w:t>тимпанопластики</w:t>
      </w:r>
      <w:proofErr w:type="spellEnd"/>
      <w:r w:rsidRPr="000A65D5">
        <w:rPr>
          <w:rFonts w:ascii="Times New Roman" w:hAnsi="Times New Roman" w:cs="Times New Roman"/>
          <w:color w:val="000000"/>
          <w:sz w:val="24"/>
          <w:szCs w:val="24"/>
          <w:shd w:val="clear" w:color="auto" w:fill="FFFFFF"/>
        </w:rPr>
        <w:t xml:space="preserve"> у больных ХГСО привели к различным клиническим и широким лабораторным исследованиям для определения причин и характера течения этого воспаления. Факт наличия этой патологии признаётся большой группой </w:t>
      </w:r>
      <w:proofErr w:type="spellStart"/>
      <w:r w:rsidRPr="000A65D5">
        <w:rPr>
          <w:rFonts w:ascii="Times New Roman" w:hAnsi="Times New Roman" w:cs="Times New Roman"/>
          <w:color w:val="000000"/>
          <w:sz w:val="24"/>
          <w:szCs w:val="24"/>
          <w:shd w:val="clear" w:color="auto" w:fill="FFFFFF"/>
        </w:rPr>
        <w:t>отохирургов</w:t>
      </w:r>
      <w:proofErr w:type="spellEnd"/>
      <w:r w:rsidRPr="000A65D5">
        <w:rPr>
          <w:rFonts w:ascii="Times New Roman" w:hAnsi="Times New Roman" w:cs="Times New Roman"/>
          <w:color w:val="000000"/>
          <w:sz w:val="24"/>
          <w:szCs w:val="24"/>
          <w:shd w:val="clear" w:color="auto" w:fill="FFFFFF"/>
        </w:rPr>
        <w:t xml:space="preserve"> России. Более того, появилось понятие </w:t>
      </w:r>
      <w:proofErr w:type="spellStart"/>
      <w:r w:rsidRPr="000A65D5">
        <w:rPr>
          <w:rFonts w:ascii="Times New Roman" w:hAnsi="Times New Roman" w:cs="Times New Roman"/>
          <w:color w:val="000000"/>
          <w:sz w:val="24"/>
          <w:szCs w:val="24"/>
          <w:shd w:val="clear" w:color="auto" w:fill="FFFFFF"/>
        </w:rPr>
        <w:t>мукозита</w:t>
      </w:r>
      <w:proofErr w:type="spellEnd"/>
      <w:r w:rsidRPr="000A65D5">
        <w:rPr>
          <w:rFonts w:ascii="Times New Roman" w:hAnsi="Times New Roman" w:cs="Times New Roman"/>
          <w:color w:val="000000"/>
          <w:sz w:val="24"/>
          <w:szCs w:val="24"/>
          <w:shd w:val="clear" w:color="auto" w:fill="FFFFFF"/>
        </w:rPr>
        <w:t xml:space="preserve"> и в ринологии, на основании чего строится современная концепция щадящей </w:t>
      </w:r>
      <w:proofErr w:type="spellStart"/>
      <w:r w:rsidRPr="000A65D5">
        <w:rPr>
          <w:rFonts w:ascii="Times New Roman" w:hAnsi="Times New Roman" w:cs="Times New Roman"/>
          <w:color w:val="000000"/>
          <w:sz w:val="24"/>
          <w:szCs w:val="24"/>
          <w:shd w:val="clear" w:color="auto" w:fill="FFFFFF"/>
        </w:rPr>
        <w:t>интраназальной</w:t>
      </w:r>
      <w:proofErr w:type="spellEnd"/>
      <w:r w:rsidRPr="000A65D5">
        <w:rPr>
          <w:rFonts w:ascii="Times New Roman" w:hAnsi="Times New Roman" w:cs="Times New Roman"/>
          <w:color w:val="000000"/>
          <w:sz w:val="24"/>
          <w:szCs w:val="24"/>
          <w:shd w:val="clear" w:color="auto" w:fill="FFFFFF"/>
        </w:rPr>
        <w:t xml:space="preserve"> хирургии околоносовых пазух.</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3691BBFB"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Гистологические изменения в слизистой оболочке барабанной полости характерны для острого воспаления, а вот почему эти изменения остаются после купирования острого воспаления до сих пор не понятно. Многие авторы основной причиной развития </w:t>
      </w:r>
      <w:proofErr w:type="spellStart"/>
      <w:r w:rsidRPr="000A65D5">
        <w:rPr>
          <w:rFonts w:ascii="Times New Roman" w:hAnsi="Times New Roman" w:cs="Times New Roman"/>
          <w:color w:val="000000"/>
          <w:sz w:val="24"/>
          <w:szCs w:val="24"/>
          <w:shd w:val="clear" w:color="auto" w:fill="FFFFFF"/>
        </w:rPr>
        <w:t>мукозита</w:t>
      </w:r>
      <w:proofErr w:type="spellEnd"/>
      <w:r w:rsidRPr="000A65D5">
        <w:rPr>
          <w:rFonts w:ascii="Times New Roman" w:hAnsi="Times New Roman" w:cs="Times New Roman"/>
          <w:color w:val="000000"/>
          <w:sz w:val="24"/>
          <w:szCs w:val="24"/>
          <w:shd w:val="clear" w:color="auto" w:fill="FFFFFF"/>
        </w:rPr>
        <w:t xml:space="preserve"> считают дисфункцию слуховой трубы и особенности строения слизистой оболочки слуховой трубы и </w:t>
      </w:r>
      <w:proofErr w:type="spellStart"/>
      <w:r w:rsidRPr="000A65D5">
        <w:rPr>
          <w:rFonts w:ascii="Times New Roman" w:hAnsi="Times New Roman" w:cs="Times New Roman"/>
          <w:color w:val="000000"/>
          <w:sz w:val="24"/>
          <w:szCs w:val="24"/>
          <w:shd w:val="clear" w:color="auto" w:fill="FFFFFF"/>
        </w:rPr>
        <w:t>мезогипотимпанума</w:t>
      </w:r>
      <w:proofErr w:type="spellEnd"/>
      <w:r w:rsidRPr="000A65D5">
        <w:rPr>
          <w:rFonts w:ascii="Times New Roman" w:hAnsi="Times New Roman" w:cs="Times New Roman"/>
          <w:color w:val="000000"/>
          <w:sz w:val="24"/>
          <w:szCs w:val="24"/>
          <w:shd w:val="clear" w:color="auto" w:fill="FFFFFF"/>
        </w:rPr>
        <w:t xml:space="preserve"> барабанной полости. Среди других факторов выделяют широкое и неоправданное применение антибиотиков в клинической практике, изменение микробного пейзажа, присутствие ДНК-содержащих вирусов в клетках слизистой оболочки, угнетающих местную </w:t>
      </w:r>
      <w:proofErr w:type="spellStart"/>
      <w:r w:rsidRPr="000A65D5">
        <w:rPr>
          <w:rFonts w:ascii="Times New Roman" w:hAnsi="Times New Roman" w:cs="Times New Roman"/>
          <w:color w:val="000000"/>
          <w:sz w:val="24"/>
          <w:szCs w:val="24"/>
          <w:shd w:val="clear" w:color="auto" w:fill="FFFFFF"/>
        </w:rPr>
        <w:t>иммунозащиту</w:t>
      </w:r>
      <w:proofErr w:type="spellEnd"/>
      <w:r w:rsidRPr="000A65D5">
        <w:rPr>
          <w:rFonts w:ascii="Times New Roman" w:hAnsi="Times New Roman" w:cs="Times New Roman"/>
          <w:color w:val="000000"/>
          <w:sz w:val="24"/>
          <w:szCs w:val="24"/>
          <w:shd w:val="clear" w:color="auto" w:fill="FFFFFF"/>
        </w:rPr>
        <w:t xml:space="preserve">, раздражение слизистой оболочки барабанной полости факторами внешней среды у больных ХГСО, проведение </w:t>
      </w:r>
      <w:r w:rsidRPr="000A65D5">
        <w:rPr>
          <w:rFonts w:ascii="Times New Roman" w:hAnsi="Times New Roman" w:cs="Times New Roman"/>
          <w:color w:val="000000"/>
          <w:sz w:val="24"/>
          <w:szCs w:val="24"/>
          <w:shd w:val="clear" w:color="auto" w:fill="FFFFFF"/>
        </w:rPr>
        <w:lastRenderedPageBreak/>
        <w:t xml:space="preserve">необоснованных по объёму санирующих операций и увеличение общей сенсибилизации населения. В тоже время на возникновение гиперплазии нормальной слизистой оболочки среднего уха могут влиять цитокины: эпидермальный фактор роста, </w:t>
      </w:r>
      <w:proofErr w:type="spellStart"/>
      <w:r w:rsidRPr="000A65D5">
        <w:rPr>
          <w:rFonts w:ascii="Times New Roman" w:hAnsi="Times New Roman" w:cs="Times New Roman"/>
          <w:color w:val="000000"/>
          <w:sz w:val="24"/>
          <w:szCs w:val="24"/>
          <w:shd w:val="clear" w:color="auto" w:fill="FFFFFF"/>
        </w:rPr>
        <w:t>амфирегулин</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бетацелулин</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херегулин</w:t>
      </w:r>
      <w:proofErr w:type="spellEnd"/>
      <w:r w:rsidRPr="000A65D5">
        <w:rPr>
          <w:rFonts w:ascii="Times New Roman" w:hAnsi="Times New Roman" w:cs="Times New Roman"/>
          <w:color w:val="000000"/>
          <w:sz w:val="24"/>
          <w:szCs w:val="24"/>
          <w:shd w:val="clear" w:color="auto" w:fill="FFFFFF"/>
        </w:rPr>
        <w:t xml:space="preserve">-α, фактор некроза опухоли, фактор роста </w:t>
      </w:r>
      <w:proofErr w:type="spellStart"/>
      <w:r w:rsidRPr="000A65D5">
        <w:rPr>
          <w:rFonts w:ascii="Times New Roman" w:hAnsi="Times New Roman" w:cs="Times New Roman"/>
          <w:color w:val="000000"/>
          <w:sz w:val="24"/>
          <w:szCs w:val="24"/>
          <w:shd w:val="clear" w:color="auto" w:fill="FFFFFF"/>
        </w:rPr>
        <w:t>кератиноцитов</w:t>
      </w:r>
      <w:proofErr w:type="spellEnd"/>
      <w:r w:rsidRPr="000A65D5">
        <w:rPr>
          <w:rFonts w:ascii="Times New Roman" w:hAnsi="Times New Roman" w:cs="Times New Roman"/>
          <w:color w:val="000000"/>
          <w:sz w:val="24"/>
          <w:szCs w:val="24"/>
          <w:shd w:val="clear" w:color="auto" w:fill="FFFFFF"/>
        </w:rPr>
        <w:t xml:space="preserve"> и гепатоцитов и другие факторы воспаления.</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3D1A5A70"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Что касается </w:t>
      </w:r>
      <w:proofErr w:type="spellStart"/>
      <w:r w:rsidRPr="000A65D5">
        <w:rPr>
          <w:rFonts w:ascii="Times New Roman" w:hAnsi="Times New Roman" w:cs="Times New Roman"/>
          <w:color w:val="000000"/>
          <w:sz w:val="24"/>
          <w:szCs w:val="24"/>
          <w:shd w:val="clear" w:color="auto" w:fill="FFFFFF"/>
        </w:rPr>
        <w:t>холестеатомного</w:t>
      </w:r>
      <w:proofErr w:type="spellEnd"/>
      <w:r w:rsidRPr="000A65D5">
        <w:rPr>
          <w:rFonts w:ascii="Times New Roman" w:hAnsi="Times New Roman" w:cs="Times New Roman"/>
          <w:color w:val="000000"/>
          <w:sz w:val="24"/>
          <w:szCs w:val="24"/>
          <w:shd w:val="clear" w:color="auto" w:fill="FFFFFF"/>
        </w:rPr>
        <w:t xml:space="preserve"> процесса, то </w:t>
      </w:r>
      <w:proofErr w:type="spellStart"/>
      <w:r w:rsidRPr="000A65D5">
        <w:rPr>
          <w:rFonts w:ascii="Times New Roman" w:hAnsi="Times New Roman" w:cs="Times New Roman"/>
          <w:color w:val="000000"/>
          <w:sz w:val="24"/>
          <w:szCs w:val="24"/>
          <w:shd w:val="clear" w:color="auto" w:fill="FFFFFF"/>
        </w:rPr>
        <w:t>холестеатомный</w:t>
      </w:r>
      <w:proofErr w:type="spellEnd"/>
      <w:r w:rsidRPr="000A65D5">
        <w:rPr>
          <w:rFonts w:ascii="Times New Roman" w:hAnsi="Times New Roman" w:cs="Times New Roman"/>
          <w:color w:val="000000"/>
          <w:sz w:val="24"/>
          <w:szCs w:val="24"/>
          <w:shd w:val="clear" w:color="auto" w:fill="FFFFFF"/>
        </w:rPr>
        <w:t xml:space="preserve"> матрикс является идеальной средой для развития смешанных (аэробно-анаэробных) микробных биопленок, которые существуют внутри или под матриксом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что, во-первых, затрудняет стандартный забор их для бактериального исследования, а, во-вторых, способствует поддержанию хронического воспалительного процесса, ре-и </w:t>
      </w:r>
      <w:proofErr w:type="spellStart"/>
      <w:r w:rsidRPr="000A65D5">
        <w:rPr>
          <w:rFonts w:ascii="Times New Roman" w:hAnsi="Times New Roman" w:cs="Times New Roman"/>
          <w:color w:val="000000"/>
          <w:sz w:val="24"/>
          <w:szCs w:val="24"/>
          <w:shd w:val="clear" w:color="auto" w:fill="FFFFFF"/>
        </w:rPr>
        <w:t>суперинфицированию</w:t>
      </w:r>
      <w:proofErr w:type="spellEnd"/>
      <w:r w:rsidRPr="000A65D5">
        <w:rPr>
          <w:rFonts w:ascii="Times New Roman" w:hAnsi="Times New Roman" w:cs="Times New Roman"/>
          <w:color w:val="000000"/>
          <w:sz w:val="24"/>
          <w:szCs w:val="24"/>
          <w:shd w:val="clear" w:color="auto" w:fill="FFFFFF"/>
        </w:rPr>
        <w:t xml:space="preserve">, а также агрессивному росту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и костной резорбции. Причем в составе таких биопленок микроорганизмы способны вырабатывать собственные уникальные механизмы защиты и устойчивости к внешним факторам, способствующих их активному росту и успешной жизнедеятельности (например, </w:t>
      </w:r>
      <w:proofErr w:type="spellStart"/>
      <w:r w:rsidRPr="000A65D5">
        <w:rPr>
          <w:rFonts w:ascii="Times New Roman" w:hAnsi="Times New Roman" w:cs="Times New Roman"/>
          <w:color w:val="000000"/>
          <w:sz w:val="24"/>
          <w:szCs w:val="24"/>
          <w:shd w:val="clear" w:color="auto" w:fill="FFFFFF"/>
        </w:rPr>
        <w:t>Pseudomonas</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aeruginosa</w:t>
      </w:r>
      <w:proofErr w:type="spellEnd"/>
      <w:r w:rsidRPr="000A65D5">
        <w:rPr>
          <w:rFonts w:ascii="Times New Roman" w:hAnsi="Times New Roman" w:cs="Times New Roman"/>
          <w:color w:val="000000"/>
          <w:sz w:val="24"/>
          <w:szCs w:val="24"/>
          <w:shd w:val="clear" w:color="auto" w:fill="FFFFFF"/>
        </w:rPr>
        <w:t>).</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r w:rsidR="00272A01">
        <w:rPr>
          <w:rFonts w:ascii="Times New Roman" w:hAnsi="Times New Roman" w:cs="Times New Roman"/>
          <w:color w:val="000000"/>
          <w:sz w:val="24"/>
          <w:szCs w:val="24"/>
          <w:shd w:val="clear" w:color="auto" w:fill="FFFFFF"/>
        </w:rPr>
        <w:t xml:space="preserve">  </w:t>
      </w:r>
    </w:p>
    <w:p w14:paraId="173FFB5E"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Существует несколько теорий образования и развития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в полостях среднего уха: </w:t>
      </w:r>
      <w:proofErr w:type="spellStart"/>
      <w:r w:rsidRPr="000A65D5">
        <w:rPr>
          <w:rFonts w:ascii="Times New Roman" w:hAnsi="Times New Roman" w:cs="Times New Roman"/>
          <w:color w:val="000000"/>
          <w:sz w:val="24"/>
          <w:szCs w:val="24"/>
          <w:shd w:val="clear" w:color="auto" w:fill="FFFFFF"/>
        </w:rPr>
        <w:t>ретракционного</w:t>
      </w:r>
      <w:proofErr w:type="spellEnd"/>
      <w:r w:rsidRPr="000A65D5">
        <w:rPr>
          <w:rFonts w:ascii="Times New Roman" w:hAnsi="Times New Roman" w:cs="Times New Roman"/>
          <w:color w:val="000000"/>
          <w:sz w:val="24"/>
          <w:szCs w:val="24"/>
          <w:shd w:val="clear" w:color="auto" w:fill="FFFFFF"/>
        </w:rPr>
        <w:t xml:space="preserve"> кармана, пролиферативная, миграционная, метаплазии и, относительно новая, комбинированная теория, сочетающая в себе теорию </w:t>
      </w:r>
      <w:proofErr w:type="spellStart"/>
      <w:r w:rsidRPr="000A65D5">
        <w:rPr>
          <w:rFonts w:ascii="Times New Roman" w:hAnsi="Times New Roman" w:cs="Times New Roman"/>
          <w:color w:val="000000"/>
          <w:sz w:val="24"/>
          <w:szCs w:val="24"/>
          <w:shd w:val="clear" w:color="auto" w:fill="FFFFFF"/>
        </w:rPr>
        <w:t>ретракционного</w:t>
      </w:r>
      <w:proofErr w:type="spellEnd"/>
      <w:r w:rsidRPr="000A65D5">
        <w:rPr>
          <w:rFonts w:ascii="Times New Roman" w:hAnsi="Times New Roman" w:cs="Times New Roman"/>
          <w:color w:val="000000"/>
          <w:sz w:val="24"/>
          <w:szCs w:val="24"/>
          <w:shd w:val="clear" w:color="auto" w:fill="FFFFFF"/>
        </w:rPr>
        <w:t xml:space="preserve"> кармана и пролиферативную. Каждая из них имеет право на существование, которое вполне доказуемо клинической картиной, особенностями течения заболевания и </w:t>
      </w:r>
      <w:proofErr w:type="spellStart"/>
      <w:r w:rsidRPr="000A65D5">
        <w:rPr>
          <w:rFonts w:ascii="Times New Roman" w:hAnsi="Times New Roman" w:cs="Times New Roman"/>
          <w:color w:val="000000"/>
          <w:sz w:val="24"/>
          <w:szCs w:val="24"/>
          <w:shd w:val="clear" w:color="auto" w:fill="FFFFFF"/>
        </w:rPr>
        <w:t>интраоперационными</w:t>
      </w:r>
      <w:proofErr w:type="spellEnd"/>
      <w:r w:rsidRPr="000A65D5">
        <w:rPr>
          <w:rFonts w:ascii="Times New Roman" w:hAnsi="Times New Roman" w:cs="Times New Roman"/>
          <w:color w:val="000000"/>
          <w:sz w:val="24"/>
          <w:szCs w:val="24"/>
          <w:shd w:val="clear" w:color="auto" w:fill="FFFFFF"/>
        </w:rPr>
        <w:t xml:space="preserve"> находками. Часть из них подтверждается современными опытами, проводимыми учеными во многих странах (в частности, теория гиперплазии) c помощью создания гибридных моделей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на животных. Однако, наиболее важным предметом исследований на сегодняшний день являются свойства </w:t>
      </w:r>
      <w:proofErr w:type="spellStart"/>
      <w:r w:rsidRPr="000A65D5">
        <w:rPr>
          <w:rFonts w:ascii="Times New Roman" w:hAnsi="Times New Roman" w:cs="Times New Roman"/>
          <w:color w:val="000000"/>
          <w:sz w:val="24"/>
          <w:szCs w:val="24"/>
          <w:shd w:val="clear" w:color="auto" w:fill="FFFFFF"/>
        </w:rPr>
        <w:t>холестеатомного</w:t>
      </w:r>
      <w:proofErr w:type="spellEnd"/>
      <w:r w:rsidRPr="000A65D5">
        <w:rPr>
          <w:rFonts w:ascii="Times New Roman" w:hAnsi="Times New Roman" w:cs="Times New Roman"/>
          <w:color w:val="000000"/>
          <w:sz w:val="24"/>
          <w:szCs w:val="24"/>
          <w:shd w:val="clear" w:color="auto" w:fill="FFFFFF"/>
        </w:rPr>
        <w:t xml:space="preserve"> матрикса и причины его агрессивного роста.</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63E44412" w14:textId="4258389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Агрессивное поведение матрикса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вероятнее всего находится под влиянием высвобождающихся литических энзимов, </w:t>
      </w:r>
      <w:proofErr w:type="spellStart"/>
      <w:r w:rsidRPr="000A65D5">
        <w:rPr>
          <w:rFonts w:ascii="Times New Roman" w:hAnsi="Times New Roman" w:cs="Times New Roman"/>
          <w:color w:val="000000"/>
          <w:sz w:val="24"/>
          <w:szCs w:val="24"/>
          <w:shd w:val="clear" w:color="auto" w:fill="FFFFFF"/>
        </w:rPr>
        <w:t>лимфокинов</w:t>
      </w:r>
      <w:proofErr w:type="spellEnd"/>
      <w:r w:rsidRPr="000A65D5">
        <w:rPr>
          <w:rFonts w:ascii="Times New Roman" w:hAnsi="Times New Roman" w:cs="Times New Roman"/>
          <w:color w:val="000000"/>
          <w:sz w:val="24"/>
          <w:szCs w:val="24"/>
          <w:shd w:val="clear" w:color="auto" w:fill="FFFFFF"/>
        </w:rPr>
        <w:t xml:space="preserve">, цитокинов и факторов роста из клеток на фоне воспалительного процесса, которые приводят к нарушениям пролиферации, дифференцировки и миграции </w:t>
      </w:r>
      <w:proofErr w:type="spellStart"/>
      <w:r w:rsidRPr="000A65D5">
        <w:rPr>
          <w:rFonts w:ascii="Times New Roman" w:hAnsi="Times New Roman" w:cs="Times New Roman"/>
          <w:color w:val="000000"/>
          <w:sz w:val="24"/>
          <w:szCs w:val="24"/>
          <w:shd w:val="clear" w:color="auto" w:fill="FFFFFF"/>
        </w:rPr>
        <w:t>кератиноцитов</w:t>
      </w:r>
      <w:proofErr w:type="spellEnd"/>
      <w:r w:rsidRPr="000A65D5">
        <w:rPr>
          <w:rFonts w:ascii="Times New Roman" w:hAnsi="Times New Roman" w:cs="Times New Roman"/>
          <w:color w:val="000000"/>
          <w:sz w:val="24"/>
          <w:szCs w:val="24"/>
          <w:shd w:val="clear" w:color="auto" w:fill="FFFFFF"/>
        </w:rPr>
        <w:t xml:space="preserve"> в </w:t>
      </w:r>
      <w:proofErr w:type="spellStart"/>
      <w:r w:rsidRPr="000A65D5">
        <w:rPr>
          <w:rFonts w:ascii="Times New Roman" w:hAnsi="Times New Roman" w:cs="Times New Roman"/>
          <w:color w:val="000000"/>
          <w:sz w:val="24"/>
          <w:szCs w:val="24"/>
          <w:shd w:val="clear" w:color="auto" w:fill="FFFFFF"/>
        </w:rPr>
        <w:t>холестеатомном</w:t>
      </w:r>
      <w:proofErr w:type="spellEnd"/>
      <w:r w:rsidRPr="000A65D5">
        <w:rPr>
          <w:rFonts w:ascii="Times New Roman" w:hAnsi="Times New Roman" w:cs="Times New Roman"/>
          <w:color w:val="000000"/>
          <w:sz w:val="24"/>
          <w:szCs w:val="24"/>
          <w:shd w:val="clear" w:color="auto" w:fill="FFFFFF"/>
        </w:rPr>
        <w:t xml:space="preserve"> матриксе. Все слои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интенсивно инфильтрированы иммунными клетками, что поддерживает хронический воспалительный процесс, </w:t>
      </w:r>
      <w:proofErr w:type="spellStart"/>
      <w:r w:rsidRPr="000A65D5">
        <w:rPr>
          <w:rFonts w:ascii="Times New Roman" w:hAnsi="Times New Roman" w:cs="Times New Roman"/>
          <w:color w:val="000000"/>
          <w:sz w:val="24"/>
          <w:szCs w:val="24"/>
          <w:shd w:val="clear" w:color="auto" w:fill="FFFFFF"/>
        </w:rPr>
        <w:t>гиперпролиферацию</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кератиноцитов</w:t>
      </w:r>
      <w:proofErr w:type="spellEnd"/>
      <w:r w:rsidRPr="000A65D5">
        <w:rPr>
          <w:rFonts w:ascii="Times New Roman" w:hAnsi="Times New Roman" w:cs="Times New Roman"/>
          <w:color w:val="000000"/>
          <w:sz w:val="24"/>
          <w:szCs w:val="24"/>
          <w:shd w:val="clear" w:color="auto" w:fill="FFFFFF"/>
        </w:rPr>
        <w:t xml:space="preserve"> (а значит и рост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за счет гиперпродукции определенных цитокинов (</w:t>
      </w:r>
      <w:proofErr w:type="spellStart"/>
      <w:r w:rsidRPr="000A65D5">
        <w:rPr>
          <w:rFonts w:ascii="Times New Roman" w:hAnsi="Times New Roman" w:cs="Times New Roman"/>
          <w:color w:val="000000"/>
          <w:sz w:val="24"/>
          <w:szCs w:val="24"/>
          <w:shd w:val="clear" w:color="auto" w:fill="FFFFFF"/>
        </w:rPr>
        <w:t>провоспалительных</w:t>
      </w:r>
      <w:proofErr w:type="spellEnd"/>
      <w:r w:rsidRPr="000A65D5">
        <w:rPr>
          <w:rFonts w:ascii="Times New Roman" w:hAnsi="Times New Roman" w:cs="Times New Roman"/>
          <w:color w:val="000000"/>
          <w:sz w:val="24"/>
          <w:szCs w:val="24"/>
          <w:shd w:val="clear" w:color="auto" w:fill="FFFFFF"/>
        </w:rPr>
        <w:t xml:space="preserve"> и аутоиммунных). Так за активацию некоторых из них (IL-1, IL-6, GM-CSF, IFN-γ, TNF-α) ответственны тучные клетки, которые находятся в повышенном количестве в составе приобретенной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TNF-α</w:t>
      </w:r>
      <w:r w:rsidR="00CA01FC">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xml:space="preserve">(фактор некроза опухоли α), который продуцируется как тучными клетками, так макрофагами и </w:t>
      </w:r>
      <w:proofErr w:type="spellStart"/>
      <w:r w:rsidRPr="000A65D5">
        <w:rPr>
          <w:rFonts w:ascii="Times New Roman" w:hAnsi="Times New Roman" w:cs="Times New Roman"/>
          <w:color w:val="000000"/>
          <w:sz w:val="24"/>
          <w:szCs w:val="24"/>
          <w:shd w:val="clear" w:color="auto" w:fill="FFFFFF"/>
        </w:rPr>
        <w:t>кератиноцитами</w:t>
      </w:r>
      <w:proofErr w:type="spellEnd"/>
      <w:r w:rsidRPr="000A65D5">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lastRenderedPageBreak/>
        <w:t xml:space="preserve">принадлежит одна из ключевых ролей в патогенезе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Он стимулирует пролиферацию, синтез белков и окончательную дифференцировку базальных </w:t>
      </w:r>
      <w:proofErr w:type="spellStart"/>
      <w:r w:rsidRPr="000A65D5">
        <w:rPr>
          <w:rFonts w:ascii="Times New Roman" w:hAnsi="Times New Roman" w:cs="Times New Roman"/>
          <w:color w:val="000000"/>
          <w:sz w:val="24"/>
          <w:szCs w:val="24"/>
          <w:shd w:val="clear" w:color="auto" w:fill="FFFFFF"/>
        </w:rPr>
        <w:t>кератиноцитов</w:t>
      </w:r>
      <w:proofErr w:type="spellEnd"/>
      <w:r w:rsidRPr="000A65D5">
        <w:rPr>
          <w:rFonts w:ascii="Times New Roman" w:hAnsi="Times New Roman" w:cs="Times New Roman"/>
          <w:color w:val="000000"/>
          <w:sz w:val="24"/>
          <w:szCs w:val="24"/>
          <w:shd w:val="clear" w:color="auto" w:fill="FFFFFF"/>
        </w:rPr>
        <w:t xml:space="preserve">, опосредованную остеокластами резорбцию костной ткани, секрецию фибробластами </w:t>
      </w:r>
      <w:proofErr w:type="spellStart"/>
      <w:r w:rsidRPr="000A65D5">
        <w:rPr>
          <w:rFonts w:ascii="Times New Roman" w:hAnsi="Times New Roman" w:cs="Times New Roman"/>
          <w:color w:val="000000"/>
          <w:sz w:val="24"/>
          <w:szCs w:val="24"/>
          <w:shd w:val="clear" w:color="auto" w:fill="FFFFFF"/>
        </w:rPr>
        <w:t>коллагеназы</w:t>
      </w:r>
      <w:proofErr w:type="spellEnd"/>
      <w:r w:rsidRPr="000A65D5">
        <w:rPr>
          <w:rFonts w:ascii="Times New Roman" w:hAnsi="Times New Roman" w:cs="Times New Roman"/>
          <w:color w:val="000000"/>
          <w:sz w:val="24"/>
          <w:szCs w:val="24"/>
          <w:shd w:val="clear" w:color="auto" w:fill="FFFFFF"/>
        </w:rPr>
        <w:t xml:space="preserve"> и простагландина Е2, что в свою очередь вызывает деструкцию костных тканей. Чем больше концентрация TNF-α, тем тяжелее </w:t>
      </w:r>
      <w:proofErr w:type="spellStart"/>
      <w:r w:rsidRPr="000A65D5">
        <w:rPr>
          <w:rFonts w:ascii="Times New Roman" w:hAnsi="Times New Roman" w:cs="Times New Roman"/>
          <w:color w:val="000000"/>
          <w:sz w:val="24"/>
          <w:szCs w:val="24"/>
          <w:shd w:val="clear" w:color="auto" w:fill="FFFFFF"/>
        </w:rPr>
        <w:t>холестеатомный</w:t>
      </w:r>
      <w:proofErr w:type="spellEnd"/>
      <w:r w:rsidRPr="000A65D5">
        <w:rPr>
          <w:rFonts w:ascii="Times New Roman" w:hAnsi="Times New Roman" w:cs="Times New Roman"/>
          <w:color w:val="000000"/>
          <w:sz w:val="24"/>
          <w:szCs w:val="24"/>
          <w:shd w:val="clear" w:color="auto" w:fill="FFFFFF"/>
        </w:rPr>
        <w:t xml:space="preserve"> процесс.</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2BBDCDAF"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И все-таки механизм пролиферации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до сих пор не ясен. Недавние исследования указывают на фактор транскрипции, называемый ингибитором дифференцировки (Id1), вовлеченный в пролиферацию </w:t>
      </w:r>
      <w:proofErr w:type="spellStart"/>
      <w:r w:rsidRPr="000A65D5">
        <w:rPr>
          <w:rFonts w:ascii="Times New Roman" w:hAnsi="Times New Roman" w:cs="Times New Roman"/>
          <w:color w:val="000000"/>
          <w:sz w:val="24"/>
          <w:szCs w:val="24"/>
          <w:shd w:val="clear" w:color="auto" w:fill="FFFFFF"/>
        </w:rPr>
        <w:t>холестеатомного</w:t>
      </w:r>
      <w:proofErr w:type="spellEnd"/>
      <w:r w:rsidRPr="000A65D5">
        <w:rPr>
          <w:rFonts w:ascii="Times New Roman" w:hAnsi="Times New Roman" w:cs="Times New Roman"/>
          <w:color w:val="000000"/>
          <w:sz w:val="24"/>
          <w:szCs w:val="24"/>
          <w:shd w:val="clear" w:color="auto" w:fill="FFFFFF"/>
        </w:rPr>
        <w:t xml:space="preserve"> эпителия. Гиперпродукция Id1 приводит к утолщению слизистой оболочки среднего уха вкупе с эпителиально-клеточной метаплазией за счет </w:t>
      </w:r>
      <w:proofErr w:type="spellStart"/>
      <w:r w:rsidRPr="000A65D5">
        <w:rPr>
          <w:rFonts w:ascii="Times New Roman" w:hAnsi="Times New Roman" w:cs="Times New Roman"/>
          <w:color w:val="000000"/>
          <w:sz w:val="24"/>
          <w:szCs w:val="24"/>
          <w:shd w:val="clear" w:color="auto" w:fill="FFFFFF"/>
        </w:rPr>
        <w:t>гиперрегуляции</w:t>
      </w:r>
      <w:proofErr w:type="spellEnd"/>
      <w:r w:rsidRPr="000A65D5">
        <w:rPr>
          <w:rFonts w:ascii="Times New Roman" w:hAnsi="Times New Roman" w:cs="Times New Roman"/>
          <w:color w:val="000000"/>
          <w:sz w:val="24"/>
          <w:szCs w:val="24"/>
          <w:shd w:val="clear" w:color="auto" w:fill="FFFFFF"/>
        </w:rPr>
        <w:t xml:space="preserve"> активности клеточного цикла. </w:t>
      </w:r>
    </w:p>
    <w:p w14:paraId="704A854B" w14:textId="77777777" w:rsidR="00E64224" w:rsidRDefault="000A65D5" w:rsidP="00901B0C">
      <w:pPr>
        <w:spacing w:after="0" w:line="360" w:lineRule="auto"/>
        <w:ind w:firstLine="709"/>
        <w:jc w:val="both"/>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Существуют также анатомические предпосылки формирования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как правило, они обусловлены имеющейся патологией носоглотки и полости носа. Так механический блок тимпанального перешейка, блокада </w:t>
      </w:r>
      <w:proofErr w:type="spellStart"/>
      <w:r w:rsidRPr="000A65D5">
        <w:rPr>
          <w:rFonts w:ascii="Times New Roman" w:hAnsi="Times New Roman" w:cs="Times New Roman"/>
          <w:color w:val="000000"/>
          <w:sz w:val="24"/>
          <w:szCs w:val="24"/>
          <w:shd w:val="clear" w:color="auto" w:fill="FFFFFF"/>
        </w:rPr>
        <w:t>адитуса</w:t>
      </w:r>
      <w:proofErr w:type="spellEnd"/>
      <w:r w:rsidRPr="000A65D5">
        <w:rPr>
          <w:rFonts w:ascii="Times New Roman" w:hAnsi="Times New Roman" w:cs="Times New Roman"/>
          <w:color w:val="000000"/>
          <w:sz w:val="24"/>
          <w:szCs w:val="24"/>
          <w:shd w:val="clear" w:color="auto" w:fill="FFFFFF"/>
        </w:rPr>
        <w:t xml:space="preserve">, заднего тимпанального синуса и выраженная дисфункция слуховой трубы приводят к созданию стойкого вакуума в </w:t>
      </w:r>
      <w:proofErr w:type="spellStart"/>
      <w:r w:rsidRPr="000A65D5">
        <w:rPr>
          <w:rFonts w:ascii="Times New Roman" w:hAnsi="Times New Roman" w:cs="Times New Roman"/>
          <w:color w:val="000000"/>
          <w:sz w:val="24"/>
          <w:szCs w:val="24"/>
          <w:shd w:val="clear" w:color="auto" w:fill="FFFFFF"/>
        </w:rPr>
        <w:t>антромастоидальном</w:t>
      </w:r>
      <w:proofErr w:type="spellEnd"/>
      <w:r w:rsidRPr="000A65D5">
        <w:rPr>
          <w:rFonts w:ascii="Times New Roman" w:hAnsi="Times New Roman" w:cs="Times New Roman"/>
          <w:color w:val="000000"/>
          <w:sz w:val="24"/>
          <w:szCs w:val="24"/>
          <w:shd w:val="clear" w:color="auto" w:fill="FFFFFF"/>
        </w:rPr>
        <w:t xml:space="preserve"> пространстве, что является предпосылкой формирования </w:t>
      </w:r>
      <w:proofErr w:type="spellStart"/>
      <w:r w:rsidRPr="000A65D5">
        <w:rPr>
          <w:rFonts w:ascii="Times New Roman" w:hAnsi="Times New Roman" w:cs="Times New Roman"/>
          <w:color w:val="000000"/>
          <w:sz w:val="24"/>
          <w:szCs w:val="24"/>
          <w:shd w:val="clear" w:color="auto" w:fill="FFFFFF"/>
        </w:rPr>
        <w:t>ретракционного</w:t>
      </w:r>
      <w:proofErr w:type="spellEnd"/>
      <w:r w:rsidRPr="000A65D5">
        <w:rPr>
          <w:rFonts w:ascii="Times New Roman" w:hAnsi="Times New Roman" w:cs="Times New Roman"/>
          <w:color w:val="000000"/>
          <w:sz w:val="24"/>
          <w:szCs w:val="24"/>
          <w:shd w:val="clear" w:color="auto" w:fill="FFFFFF"/>
        </w:rPr>
        <w:t xml:space="preserve"> кармана и развития </w:t>
      </w:r>
      <w:proofErr w:type="spellStart"/>
      <w:r w:rsidRPr="000A65D5">
        <w:rPr>
          <w:rFonts w:ascii="Times New Roman" w:hAnsi="Times New Roman" w:cs="Times New Roman"/>
          <w:color w:val="000000"/>
          <w:sz w:val="24"/>
          <w:szCs w:val="24"/>
          <w:shd w:val="clear" w:color="auto" w:fill="FFFFFF"/>
        </w:rPr>
        <w:t>аттикальной</w:t>
      </w:r>
      <w:proofErr w:type="spellEnd"/>
      <w:r w:rsidRPr="000A65D5">
        <w:rPr>
          <w:rFonts w:ascii="Times New Roman" w:hAnsi="Times New Roman" w:cs="Times New Roman"/>
          <w:color w:val="000000"/>
          <w:sz w:val="24"/>
          <w:szCs w:val="24"/>
          <w:shd w:val="clear" w:color="auto" w:fill="FFFFFF"/>
        </w:rPr>
        <w:t xml:space="preserve">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Ретракция перепонки формируется спереди и позади головки молоточка, что приводит к формированию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в переднем аттике и </w:t>
      </w:r>
      <w:proofErr w:type="spellStart"/>
      <w:r w:rsidRPr="000A65D5">
        <w:rPr>
          <w:rFonts w:ascii="Times New Roman" w:hAnsi="Times New Roman" w:cs="Times New Roman"/>
          <w:color w:val="000000"/>
          <w:sz w:val="24"/>
          <w:szCs w:val="24"/>
          <w:shd w:val="clear" w:color="auto" w:fill="FFFFFF"/>
        </w:rPr>
        <w:t>надтубарном</w:t>
      </w:r>
      <w:proofErr w:type="spellEnd"/>
      <w:r w:rsidRPr="000A65D5">
        <w:rPr>
          <w:rFonts w:ascii="Times New Roman" w:hAnsi="Times New Roman" w:cs="Times New Roman"/>
          <w:color w:val="000000"/>
          <w:sz w:val="24"/>
          <w:szCs w:val="24"/>
          <w:shd w:val="clear" w:color="auto" w:fill="FFFFFF"/>
        </w:rPr>
        <w:t xml:space="preserve"> синусе и в карманах наружного аттика (карман Пруссака, карман </w:t>
      </w:r>
      <w:proofErr w:type="spellStart"/>
      <w:r w:rsidRPr="000A65D5">
        <w:rPr>
          <w:rFonts w:ascii="Times New Roman" w:hAnsi="Times New Roman" w:cs="Times New Roman"/>
          <w:color w:val="000000"/>
          <w:sz w:val="24"/>
          <w:szCs w:val="24"/>
          <w:shd w:val="clear" w:color="auto" w:fill="FFFFFF"/>
        </w:rPr>
        <w:t>Кретчмана</w:t>
      </w:r>
      <w:proofErr w:type="spellEnd"/>
      <w:r w:rsidRPr="000A65D5">
        <w:rPr>
          <w:rFonts w:ascii="Times New Roman" w:hAnsi="Times New Roman" w:cs="Times New Roman"/>
          <w:color w:val="000000"/>
          <w:sz w:val="24"/>
          <w:szCs w:val="24"/>
          <w:shd w:val="clear" w:color="auto" w:fill="FFFFFF"/>
        </w:rPr>
        <w:t xml:space="preserve">, карманы </w:t>
      </w:r>
      <w:proofErr w:type="spellStart"/>
      <w:r w:rsidRPr="000A65D5">
        <w:rPr>
          <w:rFonts w:ascii="Times New Roman" w:hAnsi="Times New Roman" w:cs="Times New Roman"/>
          <w:color w:val="000000"/>
          <w:sz w:val="24"/>
          <w:szCs w:val="24"/>
          <w:shd w:val="clear" w:color="auto" w:fill="FFFFFF"/>
        </w:rPr>
        <w:t>Трельча</w:t>
      </w:r>
      <w:proofErr w:type="spellEnd"/>
      <w:r w:rsidRPr="000A65D5">
        <w:rPr>
          <w:rFonts w:ascii="Times New Roman" w:hAnsi="Times New Roman" w:cs="Times New Roman"/>
          <w:color w:val="000000"/>
          <w:sz w:val="24"/>
          <w:szCs w:val="24"/>
          <w:shd w:val="clear" w:color="auto" w:fill="FFFFFF"/>
        </w:rPr>
        <w:t xml:space="preserve">). В вышеуказанных карманах развиваются чаще </w:t>
      </w:r>
      <w:proofErr w:type="spellStart"/>
      <w:r w:rsidRPr="000A65D5">
        <w:rPr>
          <w:rFonts w:ascii="Times New Roman" w:hAnsi="Times New Roman" w:cs="Times New Roman"/>
          <w:color w:val="000000"/>
          <w:sz w:val="24"/>
          <w:szCs w:val="24"/>
          <w:shd w:val="clear" w:color="auto" w:fill="FFFFFF"/>
        </w:rPr>
        <w:t>кистовидные</w:t>
      </w:r>
      <w:proofErr w:type="spellEnd"/>
      <w:r w:rsidRPr="000A65D5">
        <w:rPr>
          <w:rFonts w:ascii="Times New Roman" w:hAnsi="Times New Roman" w:cs="Times New Roman"/>
          <w:color w:val="000000"/>
          <w:sz w:val="24"/>
          <w:szCs w:val="24"/>
          <w:shd w:val="clear" w:color="auto" w:fill="FFFFFF"/>
        </w:rPr>
        <w:t xml:space="preserve"> погружные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Ретракция перепонки в передних и задних отделах натянутой части барабанной перепонки может стать источником ее ателектаза вплоть до </w:t>
      </w:r>
      <w:proofErr w:type="spellStart"/>
      <w:r w:rsidRPr="000A65D5">
        <w:rPr>
          <w:rFonts w:ascii="Times New Roman" w:hAnsi="Times New Roman" w:cs="Times New Roman"/>
          <w:color w:val="000000"/>
          <w:sz w:val="24"/>
          <w:szCs w:val="24"/>
          <w:shd w:val="clear" w:color="auto" w:fill="FFFFFF"/>
        </w:rPr>
        <w:t>эпидермизации</w:t>
      </w:r>
      <w:proofErr w:type="spellEnd"/>
      <w:r w:rsidRPr="000A65D5">
        <w:rPr>
          <w:rFonts w:ascii="Times New Roman" w:hAnsi="Times New Roman" w:cs="Times New Roman"/>
          <w:color w:val="000000"/>
          <w:sz w:val="24"/>
          <w:szCs w:val="24"/>
          <w:shd w:val="clear" w:color="auto" w:fill="FFFFFF"/>
        </w:rPr>
        <w:t xml:space="preserve"> барабанной полости (некоторым образом – это </w:t>
      </w:r>
      <w:proofErr w:type="spellStart"/>
      <w:r w:rsidRPr="000A65D5">
        <w:rPr>
          <w:rFonts w:ascii="Times New Roman" w:hAnsi="Times New Roman" w:cs="Times New Roman"/>
          <w:color w:val="000000"/>
          <w:sz w:val="24"/>
          <w:szCs w:val="24"/>
          <w:shd w:val="clear" w:color="auto" w:fill="FFFFFF"/>
        </w:rPr>
        <w:t>холестеатома</w:t>
      </w:r>
      <w:proofErr w:type="spellEnd"/>
      <w:r w:rsidRPr="000A65D5">
        <w:rPr>
          <w:rFonts w:ascii="Times New Roman" w:hAnsi="Times New Roman" w:cs="Times New Roman"/>
          <w:color w:val="000000"/>
          <w:sz w:val="24"/>
          <w:szCs w:val="24"/>
          <w:shd w:val="clear" w:color="auto" w:fill="FFFFFF"/>
        </w:rPr>
        <w:t xml:space="preserve">). Типичная </w:t>
      </w:r>
      <w:proofErr w:type="spellStart"/>
      <w:r w:rsidRPr="000A65D5">
        <w:rPr>
          <w:rFonts w:ascii="Times New Roman" w:hAnsi="Times New Roman" w:cs="Times New Roman"/>
          <w:color w:val="000000"/>
          <w:sz w:val="24"/>
          <w:szCs w:val="24"/>
          <w:shd w:val="clear" w:color="auto" w:fill="FFFFFF"/>
        </w:rPr>
        <w:t>холестеатома</w:t>
      </w:r>
      <w:proofErr w:type="spellEnd"/>
      <w:r w:rsidRPr="000A65D5">
        <w:rPr>
          <w:rFonts w:ascii="Times New Roman" w:hAnsi="Times New Roman" w:cs="Times New Roman"/>
          <w:color w:val="000000"/>
          <w:sz w:val="24"/>
          <w:szCs w:val="24"/>
          <w:shd w:val="clear" w:color="auto" w:fill="FFFFFF"/>
        </w:rPr>
        <w:t xml:space="preserve"> развивается только из </w:t>
      </w:r>
      <w:proofErr w:type="spellStart"/>
      <w:r w:rsidRPr="000A65D5">
        <w:rPr>
          <w:rFonts w:ascii="Times New Roman" w:hAnsi="Times New Roman" w:cs="Times New Roman"/>
          <w:color w:val="000000"/>
          <w:sz w:val="24"/>
          <w:szCs w:val="24"/>
          <w:shd w:val="clear" w:color="auto" w:fill="FFFFFF"/>
        </w:rPr>
        <w:t>задне</w:t>
      </w:r>
      <w:proofErr w:type="spellEnd"/>
      <w:r w:rsidRPr="000A65D5">
        <w:rPr>
          <w:rFonts w:ascii="Times New Roman" w:hAnsi="Times New Roman" w:cs="Times New Roman"/>
          <w:color w:val="000000"/>
          <w:sz w:val="24"/>
          <w:szCs w:val="24"/>
          <w:shd w:val="clear" w:color="auto" w:fill="FFFFFF"/>
        </w:rPr>
        <w:t xml:space="preserve">-верхнего квадранта барабанной перепонки при ее перфорации. В </w:t>
      </w:r>
      <w:proofErr w:type="spellStart"/>
      <w:r w:rsidRPr="000A65D5">
        <w:rPr>
          <w:rFonts w:ascii="Times New Roman" w:hAnsi="Times New Roman" w:cs="Times New Roman"/>
          <w:color w:val="000000"/>
          <w:sz w:val="24"/>
          <w:szCs w:val="24"/>
          <w:shd w:val="clear" w:color="auto" w:fill="FFFFFF"/>
        </w:rPr>
        <w:t>надтубарном</w:t>
      </w:r>
      <w:proofErr w:type="spellEnd"/>
      <w:r w:rsidRPr="000A65D5">
        <w:rPr>
          <w:rFonts w:ascii="Times New Roman" w:hAnsi="Times New Roman" w:cs="Times New Roman"/>
          <w:color w:val="000000"/>
          <w:sz w:val="24"/>
          <w:szCs w:val="24"/>
          <w:shd w:val="clear" w:color="auto" w:fill="FFFFFF"/>
        </w:rPr>
        <w:t xml:space="preserve"> синусе в 50% случаев начинается </w:t>
      </w:r>
      <w:proofErr w:type="spellStart"/>
      <w:r w:rsidRPr="000A65D5">
        <w:rPr>
          <w:rFonts w:ascii="Times New Roman" w:hAnsi="Times New Roman" w:cs="Times New Roman"/>
          <w:color w:val="000000"/>
          <w:sz w:val="24"/>
          <w:szCs w:val="24"/>
          <w:shd w:val="clear" w:color="auto" w:fill="FFFFFF"/>
        </w:rPr>
        <w:t>кератинизация</w:t>
      </w:r>
      <w:proofErr w:type="spellEnd"/>
      <w:r w:rsidRPr="000A65D5">
        <w:rPr>
          <w:rFonts w:ascii="Times New Roman" w:hAnsi="Times New Roman" w:cs="Times New Roman"/>
          <w:color w:val="000000"/>
          <w:sz w:val="24"/>
          <w:szCs w:val="24"/>
          <w:shd w:val="clear" w:color="auto" w:fill="FFFFFF"/>
        </w:rPr>
        <w:t xml:space="preserve"> эпителия и превращение его в </w:t>
      </w:r>
      <w:proofErr w:type="spellStart"/>
      <w:r w:rsidRPr="000A65D5">
        <w:rPr>
          <w:rFonts w:ascii="Times New Roman" w:hAnsi="Times New Roman" w:cs="Times New Roman"/>
          <w:color w:val="000000"/>
          <w:sz w:val="24"/>
          <w:szCs w:val="24"/>
          <w:shd w:val="clear" w:color="auto" w:fill="FFFFFF"/>
        </w:rPr>
        <w:t>холестеатому</w:t>
      </w:r>
      <w:proofErr w:type="spellEnd"/>
      <w:r w:rsidRPr="000A65D5">
        <w:rPr>
          <w:rFonts w:ascii="Times New Roman" w:hAnsi="Times New Roman" w:cs="Times New Roman"/>
          <w:color w:val="000000"/>
          <w:sz w:val="24"/>
          <w:szCs w:val="24"/>
          <w:shd w:val="clear" w:color="auto" w:fill="FFFFFF"/>
        </w:rPr>
        <w:t xml:space="preserve">. В 60% случаев благоприятным местом развития </w:t>
      </w:r>
      <w:proofErr w:type="spellStart"/>
      <w:r w:rsidRPr="000A65D5">
        <w:rPr>
          <w:rFonts w:ascii="Times New Roman" w:hAnsi="Times New Roman" w:cs="Times New Roman"/>
          <w:color w:val="000000"/>
          <w:sz w:val="24"/>
          <w:szCs w:val="24"/>
          <w:shd w:val="clear" w:color="auto" w:fill="FFFFFF"/>
        </w:rPr>
        <w:t>холестеатомы</w:t>
      </w:r>
      <w:proofErr w:type="spellEnd"/>
      <w:r w:rsidRPr="000A65D5">
        <w:rPr>
          <w:rFonts w:ascii="Times New Roman" w:hAnsi="Times New Roman" w:cs="Times New Roman"/>
          <w:color w:val="000000"/>
          <w:sz w:val="24"/>
          <w:szCs w:val="24"/>
          <w:shd w:val="clear" w:color="auto" w:fill="FFFFFF"/>
        </w:rPr>
        <w:t xml:space="preserve"> служит </w:t>
      </w:r>
      <w:proofErr w:type="spellStart"/>
      <w:r w:rsidRPr="000A65D5">
        <w:rPr>
          <w:rFonts w:ascii="Times New Roman" w:hAnsi="Times New Roman" w:cs="Times New Roman"/>
          <w:color w:val="000000"/>
          <w:sz w:val="24"/>
          <w:szCs w:val="24"/>
          <w:shd w:val="clear" w:color="auto" w:fill="FFFFFF"/>
        </w:rPr>
        <w:t>подфациальный</w:t>
      </w:r>
      <w:proofErr w:type="spellEnd"/>
      <w:r w:rsidRPr="000A65D5">
        <w:rPr>
          <w:rFonts w:ascii="Times New Roman" w:hAnsi="Times New Roman" w:cs="Times New Roman"/>
          <w:color w:val="000000"/>
          <w:sz w:val="24"/>
          <w:szCs w:val="24"/>
          <w:shd w:val="clear" w:color="auto" w:fill="FFFFFF"/>
        </w:rPr>
        <w:t xml:space="preserve"> и </w:t>
      </w:r>
      <w:proofErr w:type="spellStart"/>
      <w:r w:rsidRPr="000A65D5">
        <w:rPr>
          <w:rFonts w:ascii="Times New Roman" w:hAnsi="Times New Roman" w:cs="Times New Roman"/>
          <w:color w:val="000000"/>
          <w:sz w:val="24"/>
          <w:szCs w:val="24"/>
          <w:shd w:val="clear" w:color="auto" w:fill="FFFFFF"/>
        </w:rPr>
        <w:t>позадиоконный</w:t>
      </w:r>
      <w:proofErr w:type="spellEnd"/>
      <w:r w:rsidRPr="000A65D5">
        <w:rPr>
          <w:rFonts w:ascii="Times New Roman" w:hAnsi="Times New Roman" w:cs="Times New Roman"/>
          <w:color w:val="000000"/>
          <w:sz w:val="24"/>
          <w:szCs w:val="24"/>
          <w:shd w:val="clear" w:color="auto" w:fill="FFFFFF"/>
        </w:rPr>
        <w:t xml:space="preserve"> синусы (синусы ниши окна преддверия).</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3CBADB3A" w14:textId="47D8533A" w:rsidR="003E5D2B" w:rsidRPr="004631FC" w:rsidRDefault="000A65D5" w:rsidP="004631FC">
      <w:pPr>
        <w:spacing w:after="0" w:line="360" w:lineRule="auto"/>
        <w:ind w:firstLine="709"/>
        <w:jc w:val="both"/>
        <w:rPr>
          <w:rFonts w:ascii="Times New Roman" w:hAnsi="Times New Roman" w:cs="Times New Roman"/>
          <w:color w:val="000000"/>
          <w:sz w:val="24"/>
          <w:szCs w:val="24"/>
        </w:rPr>
      </w:pPr>
      <w:proofErr w:type="spellStart"/>
      <w:r w:rsidRPr="000A65D5">
        <w:rPr>
          <w:rFonts w:ascii="Times New Roman" w:hAnsi="Times New Roman" w:cs="Times New Roman"/>
          <w:color w:val="000000"/>
          <w:sz w:val="24"/>
          <w:szCs w:val="24"/>
          <w:shd w:val="clear" w:color="auto" w:fill="FFFFFF"/>
        </w:rPr>
        <w:t>Холестеатома</w:t>
      </w:r>
      <w:proofErr w:type="spellEnd"/>
      <w:r w:rsidRPr="000A65D5">
        <w:rPr>
          <w:rFonts w:ascii="Times New Roman" w:hAnsi="Times New Roman" w:cs="Times New Roman"/>
          <w:color w:val="000000"/>
          <w:sz w:val="24"/>
          <w:szCs w:val="24"/>
          <w:shd w:val="clear" w:color="auto" w:fill="FFFFFF"/>
        </w:rPr>
        <w:t xml:space="preserve"> у детей имеет ряд особенностей: формируется и протекает быстрее и агрессивнее, чем у взрослых, что приводит к обширным поражениям на ранних стадиях заболевания, особенно у детей до 5-летнего возраста; </w:t>
      </w:r>
      <w:proofErr w:type="spellStart"/>
      <w:r w:rsidRPr="000A65D5">
        <w:rPr>
          <w:rFonts w:ascii="Times New Roman" w:hAnsi="Times New Roman" w:cs="Times New Roman"/>
          <w:color w:val="000000"/>
          <w:sz w:val="24"/>
          <w:szCs w:val="24"/>
          <w:shd w:val="clear" w:color="auto" w:fill="FFFFFF"/>
        </w:rPr>
        <w:t>малосимптомна</w:t>
      </w:r>
      <w:proofErr w:type="spellEnd"/>
      <w:r w:rsidRPr="000A65D5">
        <w:rPr>
          <w:rFonts w:ascii="Times New Roman" w:hAnsi="Times New Roman" w:cs="Times New Roman"/>
          <w:color w:val="000000"/>
          <w:sz w:val="24"/>
          <w:szCs w:val="24"/>
          <w:shd w:val="clear" w:color="auto" w:fill="FFFFFF"/>
        </w:rPr>
        <w:t xml:space="preserve">; отмечается более редкое, по сравнению со взрослыми, разрушение крыши барабанной полости, пещеры, полукружных каналов и стенки канала лицевого нерва; склонность к </w:t>
      </w:r>
      <w:proofErr w:type="spellStart"/>
      <w:r w:rsidRPr="000A65D5">
        <w:rPr>
          <w:rFonts w:ascii="Times New Roman" w:hAnsi="Times New Roman" w:cs="Times New Roman"/>
          <w:color w:val="000000"/>
          <w:sz w:val="24"/>
          <w:szCs w:val="24"/>
          <w:shd w:val="clear" w:color="auto" w:fill="FFFFFF"/>
        </w:rPr>
        <w:t>рецидивированию</w:t>
      </w:r>
      <w:proofErr w:type="spellEnd"/>
      <w:r w:rsidRPr="000A65D5">
        <w:rPr>
          <w:rFonts w:ascii="Times New Roman" w:hAnsi="Times New Roman" w:cs="Times New Roman"/>
          <w:color w:val="000000"/>
          <w:sz w:val="24"/>
          <w:szCs w:val="24"/>
          <w:shd w:val="clear" w:color="auto" w:fill="FFFFFF"/>
        </w:rPr>
        <w:t xml:space="preserve">, вследствие наличия </w:t>
      </w:r>
      <w:proofErr w:type="spellStart"/>
      <w:r w:rsidRPr="000A65D5">
        <w:rPr>
          <w:rFonts w:ascii="Times New Roman" w:hAnsi="Times New Roman" w:cs="Times New Roman"/>
          <w:color w:val="000000"/>
          <w:sz w:val="24"/>
          <w:szCs w:val="24"/>
          <w:shd w:val="clear" w:color="auto" w:fill="FFFFFF"/>
        </w:rPr>
        <w:t>ретракционных</w:t>
      </w:r>
      <w:proofErr w:type="spellEnd"/>
      <w:r w:rsidRPr="000A65D5">
        <w:rPr>
          <w:rFonts w:ascii="Times New Roman" w:hAnsi="Times New Roman" w:cs="Times New Roman"/>
          <w:color w:val="000000"/>
          <w:sz w:val="24"/>
          <w:szCs w:val="24"/>
          <w:shd w:val="clear" w:color="auto" w:fill="FFFFFF"/>
        </w:rPr>
        <w:t xml:space="preserve"> карманов в верхних отделах барабанной полости.</w:t>
      </w:r>
      <w:r w:rsidR="00BB72A5">
        <w:rPr>
          <w:rFonts w:ascii="Times New Roman" w:hAnsi="Times New Roman" w:cs="Times New Roman"/>
          <w:sz w:val="24"/>
          <w:szCs w:val="24"/>
        </w:rPr>
        <w:t xml:space="preserve"> </w:t>
      </w:r>
    </w:p>
    <w:p w14:paraId="4B918747" w14:textId="70926F0B" w:rsidR="00E64224" w:rsidRDefault="004A14FA" w:rsidP="00235C71">
      <w:pPr>
        <w:spacing w:after="0" w:line="360" w:lineRule="auto"/>
        <w:ind w:firstLine="709"/>
        <w:rPr>
          <w:rFonts w:ascii="Times New Roman" w:hAnsi="Times New Roman" w:cs="Times New Roman"/>
          <w:b/>
          <w:sz w:val="24"/>
          <w:szCs w:val="24"/>
          <w:u w:val="single"/>
        </w:rPr>
      </w:pPr>
      <w:r w:rsidRPr="00E64224">
        <w:rPr>
          <w:rFonts w:ascii="Times New Roman" w:hAnsi="Times New Roman" w:cs="Times New Roman"/>
          <w:b/>
          <w:sz w:val="24"/>
          <w:szCs w:val="24"/>
          <w:u w:val="single"/>
        </w:rPr>
        <w:lastRenderedPageBreak/>
        <w:t>1.3 Эпидемиология</w:t>
      </w:r>
    </w:p>
    <w:p w14:paraId="1F70B119" w14:textId="77777777" w:rsidR="00F94F89" w:rsidRDefault="000A65D5" w:rsidP="00E64224">
      <w:pPr>
        <w:spacing w:after="0" w:line="360" w:lineRule="auto"/>
        <w:ind w:firstLine="709"/>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Во всем мире ХГСО страдают от 1 до 4% населения, проживающих в развитых и развивающихся странах, это около 65-330 млн человек, 60% из них имеют значительное снижение слуха. Ежегодно в мире регистрируется 31 млн новых случаев заболеваемости ХГСО, в 22,6% из них – ХГСО диагностируется у детей младше 5 лет. В 30,82% случаях на 10000 населения заболевание сопровождается снижением слуха. Распространенность ХГСО с </w:t>
      </w:r>
      <w:proofErr w:type="spellStart"/>
      <w:r w:rsidRPr="000A65D5">
        <w:rPr>
          <w:rFonts w:ascii="Times New Roman" w:hAnsi="Times New Roman" w:cs="Times New Roman"/>
          <w:color w:val="000000"/>
          <w:sz w:val="24"/>
          <w:szCs w:val="24"/>
          <w:shd w:val="clear" w:color="auto" w:fill="FFFFFF"/>
        </w:rPr>
        <w:t>холестеатомой</w:t>
      </w:r>
      <w:proofErr w:type="spellEnd"/>
      <w:r w:rsidRPr="000A65D5">
        <w:rPr>
          <w:rFonts w:ascii="Times New Roman" w:hAnsi="Times New Roman" w:cs="Times New Roman"/>
          <w:color w:val="000000"/>
          <w:sz w:val="24"/>
          <w:szCs w:val="24"/>
          <w:shd w:val="clear" w:color="auto" w:fill="FFFFFF"/>
        </w:rPr>
        <w:t xml:space="preserve"> в популяции – 0,01%. Пик встречаемости приходится в среднем на вторую и третью декаду. В мире ежегодно от осложнений ХГСО погибает 28000 человек (в основном от внутричерепных осложнений).</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7D6AAF11" w14:textId="3F34ED32" w:rsidR="00F94F89" w:rsidRDefault="000A65D5" w:rsidP="00E64224">
      <w:pPr>
        <w:spacing w:after="0" w:line="360" w:lineRule="auto"/>
        <w:ind w:firstLine="709"/>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 xml:space="preserve">Распространенность ХГСО в нашей стране составляет от 8,4 до 39,2 на 1000 населения. Среди пациентов с ЛОР–патологией, которым оказывается помощь в ЛОР–стационарах, 5,7–7% страдают ХГСО. Среди всех хронических заболеваний ЛОР-органов ХГСО является наиболее частой патологией (до 48,8%). ХГСО с частыми обострениями является причиной </w:t>
      </w:r>
      <w:proofErr w:type="spellStart"/>
      <w:r w:rsidRPr="000A65D5">
        <w:rPr>
          <w:rFonts w:ascii="Times New Roman" w:hAnsi="Times New Roman" w:cs="Times New Roman"/>
          <w:color w:val="000000"/>
          <w:sz w:val="24"/>
          <w:szCs w:val="24"/>
          <w:shd w:val="clear" w:color="auto" w:fill="FFFFFF"/>
        </w:rPr>
        <w:t>отогенных</w:t>
      </w:r>
      <w:proofErr w:type="spellEnd"/>
      <w:r w:rsidRPr="000A65D5">
        <w:rPr>
          <w:rFonts w:ascii="Times New Roman" w:hAnsi="Times New Roman" w:cs="Times New Roman"/>
          <w:color w:val="000000"/>
          <w:sz w:val="24"/>
          <w:szCs w:val="24"/>
          <w:shd w:val="clear" w:color="auto" w:fill="FFFFFF"/>
        </w:rPr>
        <w:t xml:space="preserve"> осложнений, которые в настоящее время возникают у 3,2% больных: у 1,97% наблюдаются </w:t>
      </w:r>
      <w:proofErr w:type="spellStart"/>
      <w:r w:rsidRPr="000A65D5">
        <w:rPr>
          <w:rFonts w:ascii="Times New Roman" w:hAnsi="Times New Roman" w:cs="Times New Roman"/>
          <w:color w:val="000000"/>
          <w:sz w:val="24"/>
          <w:szCs w:val="24"/>
          <w:shd w:val="clear" w:color="auto" w:fill="FFFFFF"/>
        </w:rPr>
        <w:t>интракраниальные</w:t>
      </w:r>
      <w:proofErr w:type="spellEnd"/>
      <w:r w:rsidRPr="000A65D5">
        <w:rPr>
          <w:rFonts w:ascii="Times New Roman" w:hAnsi="Times New Roman" w:cs="Times New Roman"/>
          <w:color w:val="000000"/>
          <w:sz w:val="24"/>
          <w:szCs w:val="24"/>
          <w:shd w:val="clear" w:color="auto" w:fill="FFFFFF"/>
        </w:rPr>
        <w:t xml:space="preserve"> (менингит, абсцесс мозга и другие) и у 1,35% – экстракраниальные (</w:t>
      </w:r>
      <w:proofErr w:type="spellStart"/>
      <w:r w:rsidRPr="000A65D5">
        <w:rPr>
          <w:rFonts w:ascii="Times New Roman" w:hAnsi="Times New Roman" w:cs="Times New Roman"/>
          <w:color w:val="000000"/>
          <w:sz w:val="24"/>
          <w:szCs w:val="24"/>
          <w:shd w:val="clear" w:color="auto" w:fill="FFFFFF"/>
        </w:rPr>
        <w:t>субпериостальный</w:t>
      </w:r>
      <w:proofErr w:type="spellEnd"/>
      <w:r w:rsidRPr="000A65D5">
        <w:rPr>
          <w:rFonts w:ascii="Times New Roman" w:hAnsi="Times New Roman" w:cs="Times New Roman"/>
          <w:color w:val="000000"/>
          <w:sz w:val="24"/>
          <w:szCs w:val="24"/>
          <w:shd w:val="clear" w:color="auto" w:fill="FFFFFF"/>
        </w:rPr>
        <w:t xml:space="preserve"> абсцесс, лабиринтит) осложнения. Смертность от осложнений при ХГСО составляет 16-30%. Одной из причин развития деструкции в среднем ухе является </w:t>
      </w:r>
      <w:proofErr w:type="spellStart"/>
      <w:r w:rsidRPr="000A65D5">
        <w:rPr>
          <w:rFonts w:ascii="Times New Roman" w:hAnsi="Times New Roman" w:cs="Times New Roman"/>
          <w:color w:val="000000"/>
          <w:sz w:val="24"/>
          <w:szCs w:val="24"/>
          <w:shd w:val="clear" w:color="auto" w:fill="FFFFFF"/>
        </w:rPr>
        <w:t>холестеатома</w:t>
      </w:r>
      <w:proofErr w:type="spellEnd"/>
      <w:r w:rsidRPr="000A65D5">
        <w:rPr>
          <w:rFonts w:ascii="Times New Roman" w:hAnsi="Times New Roman" w:cs="Times New Roman"/>
          <w:color w:val="000000"/>
          <w:sz w:val="24"/>
          <w:szCs w:val="24"/>
          <w:shd w:val="clear" w:color="auto" w:fill="FFFFFF"/>
        </w:rPr>
        <w:t>, которая выявляется у 24–63% больных ХГСО при перфорации барабанной перепонки.</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05A2D9C5" w14:textId="7555919A" w:rsidR="00F94F89" w:rsidRDefault="000A65D5" w:rsidP="00E64224">
      <w:pPr>
        <w:spacing w:after="0" w:line="360" w:lineRule="auto"/>
        <w:ind w:firstLine="709"/>
        <w:rPr>
          <w:rFonts w:ascii="Times New Roman" w:hAnsi="Times New Roman" w:cs="Times New Roman"/>
          <w:color w:val="000000"/>
          <w:sz w:val="24"/>
          <w:szCs w:val="24"/>
        </w:rPr>
      </w:pPr>
      <w:r w:rsidRPr="000A65D5">
        <w:rPr>
          <w:rFonts w:ascii="Times New Roman" w:hAnsi="Times New Roman" w:cs="Times New Roman"/>
          <w:color w:val="000000"/>
          <w:sz w:val="24"/>
          <w:szCs w:val="24"/>
          <w:shd w:val="clear" w:color="auto" w:fill="FFFFFF"/>
        </w:rPr>
        <w:t>В России отмечается устойчивая тенденция к росту заболеваемости ХГСО среди детского населения. Так, если в 1976 г. Этой патологией страдали 0,21% детей</w:t>
      </w:r>
      <w:r w:rsidR="00F94F89">
        <w:rPr>
          <w:rFonts w:ascii="Times New Roman" w:hAnsi="Times New Roman" w:cs="Times New Roman"/>
          <w:color w:val="000000"/>
          <w:sz w:val="24"/>
          <w:szCs w:val="24"/>
          <w:shd w:val="clear" w:color="auto" w:fill="FFFFFF"/>
        </w:rPr>
        <w:t>,</w:t>
      </w:r>
      <w:r w:rsidRPr="000A65D5">
        <w:rPr>
          <w:rFonts w:ascii="Times New Roman" w:hAnsi="Times New Roman" w:cs="Times New Roman"/>
          <w:color w:val="000000"/>
          <w:sz w:val="24"/>
          <w:szCs w:val="24"/>
          <w:shd w:val="clear" w:color="auto" w:fill="FFFFFF"/>
        </w:rPr>
        <w:t xml:space="preserve"> то в 2001 г. Уже 0,37–1,5%. В структуре ЛОР–патологии детского возраста доля ХГСО составляет 2,1% для жителей города и 7,6% – для жителей села, причем заболевание в 70% случаев начинается в возрасте до 5 лет. М. Р. Богомильский, В. Р. Чистякова (2002) отмечают, что данное заболевание встречается примерно у 1% школьников, а у подростков 14–15 лет этот показатель составляет уже 3–4%. В структуре причин детской стойкой тугоухости, связанной с поражением звукопроводящего аппарата, ХГСО занимает около 60-70%; родители 80% детей начало заболевания ассоциируют с ОРВИ, 5-7% - с другими детскими инфекционными заболеваниями.</w:t>
      </w:r>
      <w:r w:rsidR="00272A01">
        <w:rPr>
          <w:rFonts w:ascii="Times New Roman" w:hAnsi="Times New Roman" w:cs="Times New Roman"/>
          <w:color w:val="000000"/>
          <w:sz w:val="24"/>
          <w:szCs w:val="24"/>
          <w:shd w:val="clear" w:color="auto" w:fill="FFFFFF"/>
        </w:rPr>
        <w:t xml:space="preserve">                                 </w:t>
      </w:r>
      <w:r w:rsidRPr="000A65D5">
        <w:rPr>
          <w:rFonts w:ascii="Times New Roman" w:hAnsi="Times New Roman" w:cs="Times New Roman"/>
          <w:color w:val="000000"/>
          <w:sz w:val="24"/>
          <w:szCs w:val="24"/>
          <w:shd w:val="clear" w:color="auto" w:fill="FFFFFF"/>
        </w:rPr>
        <w:t> </w:t>
      </w:r>
    </w:p>
    <w:p w14:paraId="44DC5ECD" w14:textId="77777777" w:rsidR="00F94F89" w:rsidRDefault="000A65D5" w:rsidP="00F94F89">
      <w:pPr>
        <w:spacing w:after="0" w:line="360" w:lineRule="auto"/>
        <w:ind w:firstLine="709"/>
        <w:rPr>
          <w:rFonts w:ascii="Times New Roman" w:hAnsi="Times New Roman" w:cs="Times New Roman"/>
          <w:color w:val="000000"/>
          <w:sz w:val="24"/>
          <w:szCs w:val="24"/>
          <w:shd w:val="clear" w:color="auto" w:fill="FFFFFF"/>
        </w:rPr>
      </w:pPr>
      <w:r w:rsidRPr="000A65D5">
        <w:rPr>
          <w:rFonts w:ascii="Times New Roman" w:hAnsi="Times New Roman" w:cs="Times New Roman"/>
          <w:color w:val="000000"/>
          <w:sz w:val="24"/>
          <w:szCs w:val="24"/>
          <w:shd w:val="clear" w:color="auto" w:fill="FFFFFF"/>
        </w:rPr>
        <w:t xml:space="preserve">Отсутствие тенденции к уменьшению пациентов с этой патологией связывают с высокой заболеваемостью населения вирусными инфекциями, разнообразной патологией верхних дыхательных путей, ведущей к нарушениям </w:t>
      </w:r>
      <w:proofErr w:type="spellStart"/>
      <w:r w:rsidRPr="000A65D5">
        <w:rPr>
          <w:rFonts w:ascii="Times New Roman" w:hAnsi="Times New Roman" w:cs="Times New Roman"/>
          <w:color w:val="000000"/>
          <w:sz w:val="24"/>
          <w:szCs w:val="24"/>
          <w:shd w:val="clear" w:color="auto" w:fill="FFFFFF"/>
        </w:rPr>
        <w:t>тубарных</w:t>
      </w:r>
      <w:proofErr w:type="spellEnd"/>
      <w:r w:rsidRPr="000A65D5">
        <w:rPr>
          <w:rFonts w:ascii="Times New Roman" w:hAnsi="Times New Roman" w:cs="Times New Roman"/>
          <w:color w:val="000000"/>
          <w:sz w:val="24"/>
          <w:szCs w:val="24"/>
          <w:shd w:val="clear" w:color="auto" w:fill="FFFFFF"/>
        </w:rPr>
        <w:t xml:space="preserve"> функций, с нерациональной антибактериальной терапией, редким применением </w:t>
      </w:r>
      <w:proofErr w:type="spellStart"/>
      <w:r w:rsidRPr="000A65D5">
        <w:rPr>
          <w:rFonts w:ascii="Times New Roman" w:hAnsi="Times New Roman" w:cs="Times New Roman"/>
          <w:color w:val="000000"/>
          <w:sz w:val="24"/>
          <w:szCs w:val="24"/>
          <w:shd w:val="clear" w:color="auto" w:fill="FFFFFF"/>
        </w:rPr>
        <w:t>парацентеза</w:t>
      </w:r>
      <w:proofErr w:type="spellEnd"/>
      <w:r w:rsidRPr="000A65D5">
        <w:rPr>
          <w:rFonts w:ascii="Times New Roman" w:hAnsi="Times New Roman" w:cs="Times New Roman"/>
          <w:color w:val="000000"/>
          <w:sz w:val="24"/>
          <w:szCs w:val="24"/>
          <w:shd w:val="clear" w:color="auto" w:fill="FFFFFF"/>
        </w:rPr>
        <w:t xml:space="preserve"> при лечении острых форм среднего отита, а также с неадекватным отношением пациентов к своему заболеванию.</w:t>
      </w:r>
    </w:p>
    <w:p w14:paraId="46068A47" w14:textId="77777777" w:rsidR="00692E45" w:rsidRDefault="00692E45" w:rsidP="00F94F89">
      <w:pPr>
        <w:spacing w:after="0" w:line="360" w:lineRule="auto"/>
        <w:ind w:firstLine="709"/>
        <w:rPr>
          <w:rFonts w:ascii="Times New Roman" w:hAnsi="Times New Roman" w:cs="Times New Roman"/>
          <w:b/>
          <w:bCs/>
          <w:color w:val="000000"/>
          <w:sz w:val="24"/>
          <w:szCs w:val="24"/>
          <w:u w:val="single"/>
          <w:shd w:val="clear" w:color="auto" w:fill="FFFFFF"/>
        </w:rPr>
      </w:pPr>
    </w:p>
    <w:p w14:paraId="70F1EC16" w14:textId="675C6246" w:rsidR="004A14FA" w:rsidRPr="00F94F89" w:rsidRDefault="00F94F89" w:rsidP="00F94F89">
      <w:pPr>
        <w:spacing w:after="0" w:line="360" w:lineRule="auto"/>
        <w:ind w:firstLine="709"/>
        <w:rPr>
          <w:rFonts w:ascii="Times New Roman" w:hAnsi="Times New Roman" w:cs="Times New Roman"/>
          <w:b/>
          <w:sz w:val="24"/>
          <w:szCs w:val="24"/>
          <w:u w:val="single"/>
        </w:rPr>
      </w:pPr>
      <w:r w:rsidRPr="00F94F89">
        <w:rPr>
          <w:rFonts w:ascii="Times New Roman" w:hAnsi="Times New Roman" w:cs="Times New Roman"/>
          <w:b/>
          <w:bCs/>
          <w:color w:val="000000"/>
          <w:sz w:val="24"/>
          <w:szCs w:val="24"/>
          <w:u w:val="single"/>
          <w:shd w:val="clear" w:color="auto" w:fill="FFFFFF"/>
        </w:rPr>
        <w:t>1.4</w:t>
      </w:r>
      <w:r w:rsidRPr="00F94F89">
        <w:rPr>
          <w:rFonts w:ascii="Times New Roman" w:hAnsi="Times New Roman" w:cs="Times New Roman"/>
          <w:color w:val="000000"/>
          <w:sz w:val="24"/>
          <w:szCs w:val="24"/>
          <w:u w:val="single"/>
          <w:shd w:val="clear" w:color="auto" w:fill="FFFFFF"/>
        </w:rPr>
        <w:t xml:space="preserve"> </w:t>
      </w:r>
      <w:r w:rsidR="00BB72A5" w:rsidRPr="00F94F89">
        <w:rPr>
          <w:rFonts w:ascii="Times New Roman" w:hAnsi="Times New Roman" w:cs="Times New Roman"/>
          <w:b/>
          <w:sz w:val="24"/>
          <w:szCs w:val="24"/>
          <w:u w:val="single"/>
        </w:rPr>
        <w:t>Кодирование по МКБ</w:t>
      </w:r>
      <w:r w:rsidR="0089730D" w:rsidRPr="00F94F89">
        <w:rPr>
          <w:rFonts w:ascii="Times New Roman" w:hAnsi="Times New Roman" w:cs="Times New Roman"/>
          <w:b/>
          <w:sz w:val="24"/>
          <w:szCs w:val="24"/>
          <w:u w:val="single"/>
        </w:rPr>
        <w:t xml:space="preserve"> </w:t>
      </w:r>
      <w:r w:rsidR="00BB72A5" w:rsidRPr="00F94F89">
        <w:rPr>
          <w:rFonts w:ascii="Times New Roman" w:hAnsi="Times New Roman" w:cs="Times New Roman"/>
          <w:b/>
          <w:sz w:val="24"/>
          <w:szCs w:val="24"/>
          <w:u w:val="single"/>
        </w:rPr>
        <w:t>10</w:t>
      </w:r>
    </w:p>
    <w:p w14:paraId="0BFB0AF8" w14:textId="6994720C" w:rsidR="00A81A3F" w:rsidRPr="0059151D" w:rsidRDefault="000A65D5" w:rsidP="00D763B6">
      <w:pPr>
        <w:pStyle w:val="a9"/>
        <w:widowControl w:val="0"/>
        <w:tabs>
          <w:tab w:val="left" w:pos="1890"/>
        </w:tabs>
        <w:autoSpaceDE w:val="0"/>
        <w:autoSpaceDN w:val="0"/>
        <w:spacing w:after="0" w:line="360" w:lineRule="auto"/>
        <w:ind w:left="709"/>
        <w:jc w:val="both"/>
        <w:rPr>
          <w:rFonts w:ascii="Times New Roman" w:hAnsi="Times New Roman" w:cs="Times New Roman"/>
          <w:sz w:val="24"/>
          <w:szCs w:val="24"/>
        </w:rPr>
      </w:pPr>
      <w:r w:rsidRPr="0059151D">
        <w:rPr>
          <w:rFonts w:ascii="Times New Roman" w:hAnsi="Times New Roman" w:cs="Times New Roman"/>
          <w:bCs/>
          <w:color w:val="000000"/>
          <w:sz w:val="24"/>
          <w:szCs w:val="24"/>
          <w:shd w:val="clear" w:color="auto" w:fill="FFFFFF"/>
        </w:rPr>
        <w:t>H66</w:t>
      </w:r>
      <w:r w:rsidR="00D763B6">
        <w:rPr>
          <w:rFonts w:ascii="Times New Roman" w:hAnsi="Times New Roman" w:cs="Times New Roman"/>
          <w:bCs/>
          <w:color w:val="000000"/>
          <w:sz w:val="24"/>
          <w:szCs w:val="24"/>
          <w:shd w:val="clear" w:color="auto" w:fill="FFFFFF"/>
        </w:rPr>
        <w:t>.</w:t>
      </w:r>
      <w:r w:rsidRPr="0059151D">
        <w:rPr>
          <w:rFonts w:ascii="Times New Roman" w:hAnsi="Times New Roman" w:cs="Times New Roman"/>
          <w:bCs/>
          <w:color w:val="000000"/>
          <w:sz w:val="24"/>
          <w:szCs w:val="24"/>
          <w:shd w:val="clear" w:color="auto" w:fill="FFFFFF"/>
        </w:rPr>
        <w:t>1. </w:t>
      </w:r>
      <w:r w:rsidRPr="0059151D">
        <w:rPr>
          <w:rFonts w:ascii="Times New Roman" w:hAnsi="Times New Roman" w:cs="Times New Roman"/>
          <w:color w:val="000000"/>
          <w:sz w:val="24"/>
          <w:szCs w:val="24"/>
          <w:shd w:val="clear" w:color="auto" w:fill="FFFFFF"/>
        </w:rPr>
        <w:t xml:space="preserve">Хронический </w:t>
      </w:r>
      <w:proofErr w:type="spellStart"/>
      <w:r w:rsidRPr="0059151D">
        <w:rPr>
          <w:rFonts w:ascii="Times New Roman" w:hAnsi="Times New Roman" w:cs="Times New Roman"/>
          <w:color w:val="000000"/>
          <w:sz w:val="24"/>
          <w:szCs w:val="24"/>
          <w:shd w:val="clear" w:color="auto" w:fill="FFFFFF"/>
        </w:rPr>
        <w:t>туботимпанальный</w:t>
      </w:r>
      <w:proofErr w:type="spellEnd"/>
      <w:r w:rsidRPr="0059151D">
        <w:rPr>
          <w:rFonts w:ascii="Times New Roman" w:hAnsi="Times New Roman" w:cs="Times New Roman"/>
          <w:color w:val="000000"/>
          <w:sz w:val="24"/>
          <w:szCs w:val="24"/>
          <w:shd w:val="clear" w:color="auto" w:fill="FFFFFF"/>
        </w:rPr>
        <w:t xml:space="preserve"> гнойный средний отит (хроническая </w:t>
      </w:r>
      <w:proofErr w:type="spellStart"/>
      <w:r w:rsidRPr="0059151D">
        <w:rPr>
          <w:rFonts w:ascii="Times New Roman" w:hAnsi="Times New Roman" w:cs="Times New Roman"/>
          <w:color w:val="000000"/>
          <w:sz w:val="24"/>
          <w:szCs w:val="24"/>
          <w:shd w:val="clear" w:color="auto" w:fill="FFFFFF"/>
        </w:rPr>
        <w:t>туботимпанальная</w:t>
      </w:r>
      <w:proofErr w:type="spellEnd"/>
      <w:r w:rsidRPr="0059151D">
        <w:rPr>
          <w:rFonts w:ascii="Times New Roman" w:hAnsi="Times New Roman" w:cs="Times New Roman"/>
          <w:color w:val="000000"/>
          <w:sz w:val="24"/>
          <w:szCs w:val="24"/>
          <w:shd w:val="clear" w:color="auto" w:fill="FFFFFF"/>
        </w:rPr>
        <w:t xml:space="preserve"> болезнь, </w:t>
      </w:r>
      <w:proofErr w:type="spellStart"/>
      <w:r w:rsidRPr="0059151D">
        <w:rPr>
          <w:rFonts w:ascii="Times New Roman" w:hAnsi="Times New Roman" w:cs="Times New Roman"/>
          <w:color w:val="000000"/>
          <w:sz w:val="24"/>
          <w:szCs w:val="24"/>
          <w:shd w:val="clear" w:color="auto" w:fill="FFFFFF"/>
        </w:rPr>
        <w:t>мезотимпанит</w:t>
      </w:r>
      <w:proofErr w:type="spellEnd"/>
      <w:r w:rsidRPr="0059151D">
        <w:rPr>
          <w:rFonts w:ascii="Times New Roman" w:hAnsi="Times New Roman" w:cs="Times New Roman"/>
          <w:color w:val="000000"/>
          <w:sz w:val="24"/>
          <w:szCs w:val="24"/>
          <w:shd w:val="clear" w:color="auto" w:fill="FFFFFF"/>
        </w:rPr>
        <w:t>).</w:t>
      </w:r>
      <w:r w:rsidR="00272A01" w:rsidRPr="0059151D">
        <w:rPr>
          <w:rFonts w:ascii="Times New Roman" w:hAnsi="Times New Roman" w:cs="Times New Roman"/>
          <w:color w:val="000000"/>
          <w:sz w:val="24"/>
          <w:szCs w:val="24"/>
          <w:shd w:val="clear" w:color="auto" w:fill="FFFFFF"/>
        </w:rPr>
        <w:t xml:space="preserve">                                  </w:t>
      </w:r>
      <w:r w:rsidRPr="0059151D">
        <w:rPr>
          <w:rFonts w:ascii="Times New Roman" w:hAnsi="Times New Roman" w:cs="Times New Roman"/>
          <w:color w:val="000000"/>
          <w:sz w:val="24"/>
          <w:szCs w:val="24"/>
          <w:shd w:val="clear" w:color="auto" w:fill="FFFFFF"/>
        </w:rPr>
        <w:t> </w:t>
      </w:r>
      <w:r w:rsidRPr="0059151D">
        <w:rPr>
          <w:rFonts w:ascii="Times New Roman" w:hAnsi="Times New Roman" w:cs="Times New Roman"/>
          <w:color w:val="000000"/>
          <w:sz w:val="24"/>
          <w:szCs w:val="24"/>
        </w:rPr>
        <w:br/>
      </w:r>
      <w:r w:rsidRPr="0059151D">
        <w:rPr>
          <w:rFonts w:ascii="Times New Roman" w:hAnsi="Times New Roman" w:cs="Times New Roman"/>
          <w:bCs/>
          <w:color w:val="000000"/>
          <w:sz w:val="24"/>
          <w:szCs w:val="24"/>
          <w:shd w:val="clear" w:color="auto" w:fill="FFFFFF"/>
        </w:rPr>
        <w:t>H66</w:t>
      </w:r>
      <w:r w:rsidR="00D763B6">
        <w:rPr>
          <w:rFonts w:ascii="Times New Roman" w:hAnsi="Times New Roman" w:cs="Times New Roman"/>
          <w:bCs/>
          <w:color w:val="000000"/>
          <w:sz w:val="24"/>
          <w:szCs w:val="24"/>
          <w:shd w:val="clear" w:color="auto" w:fill="FFFFFF"/>
        </w:rPr>
        <w:t>.</w:t>
      </w:r>
      <w:r w:rsidRPr="0059151D">
        <w:rPr>
          <w:rFonts w:ascii="Times New Roman" w:hAnsi="Times New Roman" w:cs="Times New Roman"/>
          <w:bCs/>
          <w:color w:val="000000"/>
          <w:sz w:val="24"/>
          <w:szCs w:val="24"/>
          <w:shd w:val="clear" w:color="auto" w:fill="FFFFFF"/>
        </w:rPr>
        <w:t>2. </w:t>
      </w:r>
      <w:r w:rsidRPr="0059151D">
        <w:rPr>
          <w:rFonts w:ascii="Times New Roman" w:hAnsi="Times New Roman" w:cs="Times New Roman"/>
          <w:color w:val="000000"/>
          <w:sz w:val="24"/>
          <w:szCs w:val="24"/>
          <w:shd w:val="clear" w:color="auto" w:fill="FFFFFF"/>
        </w:rPr>
        <w:t xml:space="preserve">Хронический </w:t>
      </w:r>
      <w:proofErr w:type="spellStart"/>
      <w:r w:rsidRPr="0059151D">
        <w:rPr>
          <w:rFonts w:ascii="Times New Roman" w:hAnsi="Times New Roman" w:cs="Times New Roman"/>
          <w:color w:val="000000"/>
          <w:sz w:val="24"/>
          <w:szCs w:val="24"/>
          <w:shd w:val="clear" w:color="auto" w:fill="FFFFFF"/>
        </w:rPr>
        <w:t>эпитимпано</w:t>
      </w:r>
      <w:hyperlink r:id="rId8" w:history="1">
        <w:r w:rsidR="00CF14D9" w:rsidRPr="0059151D">
          <w:rPr>
            <w:rStyle w:val="a5"/>
            <w:rFonts w:ascii="Times New Roman" w:hAnsi="Times New Roman" w:cs="Times New Roman"/>
            <w:bCs/>
            <w:color w:val="auto"/>
            <w:sz w:val="24"/>
            <w:szCs w:val="24"/>
            <w:u w:val="none"/>
            <w:shd w:val="clear" w:color="auto" w:fill="FFFFFF"/>
          </w:rPr>
          <w:t>-антральный</w:t>
        </w:r>
        <w:proofErr w:type="spellEnd"/>
        <w:r w:rsidR="00CF14D9" w:rsidRPr="0059151D">
          <w:rPr>
            <w:rStyle w:val="a5"/>
            <w:rFonts w:ascii="Times New Roman" w:hAnsi="Times New Roman" w:cs="Times New Roman"/>
            <w:bCs/>
            <w:color w:val="auto"/>
            <w:sz w:val="24"/>
            <w:szCs w:val="24"/>
            <w:u w:val="none"/>
            <w:shd w:val="clear" w:color="auto" w:fill="FFFFFF"/>
          </w:rPr>
          <w:t xml:space="preserve"> гнойный средний отит</w:t>
        </w:r>
      </w:hyperlink>
      <w:r w:rsidRPr="0059151D">
        <w:rPr>
          <w:rFonts w:ascii="Times New Roman" w:hAnsi="Times New Roman" w:cs="Times New Roman"/>
          <w:sz w:val="24"/>
          <w:szCs w:val="24"/>
          <w:shd w:val="clear" w:color="auto" w:fill="FFFFFF"/>
        </w:rPr>
        <w:t>.</w:t>
      </w:r>
    </w:p>
    <w:p w14:paraId="38E0930D" w14:textId="77777777" w:rsidR="00A81A3F" w:rsidRPr="0059151D" w:rsidRDefault="000163FB" w:rsidP="00D763B6">
      <w:pPr>
        <w:spacing w:after="0" w:line="360" w:lineRule="auto"/>
        <w:ind w:left="709"/>
        <w:rPr>
          <w:rFonts w:ascii="Times New Roman" w:hAnsi="Times New Roman" w:cs="Times New Roman"/>
          <w:sz w:val="24"/>
          <w:szCs w:val="24"/>
        </w:rPr>
      </w:pPr>
      <w:hyperlink r:id="rId9" w:history="1">
        <w:r w:rsidR="00CF14D9" w:rsidRPr="0059151D">
          <w:rPr>
            <w:rStyle w:val="a5"/>
            <w:rFonts w:ascii="Times New Roman" w:hAnsi="Times New Roman" w:cs="Times New Roman"/>
            <w:color w:val="auto"/>
            <w:sz w:val="24"/>
            <w:szCs w:val="24"/>
            <w:u w:val="none"/>
          </w:rPr>
          <w:t>H66.3 Другие хронические гнойные средние отиты</w:t>
        </w:r>
      </w:hyperlink>
    </w:p>
    <w:p w14:paraId="1A763417" w14:textId="77777777" w:rsidR="00CF14D9" w:rsidRPr="0059151D" w:rsidRDefault="000163FB" w:rsidP="00D763B6">
      <w:pPr>
        <w:spacing w:after="0" w:line="360" w:lineRule="auto"/>
        <w:ind w:left="709"/>
        <w:rPr>
          <w:rFonts w:ascii="Times New Roman" w:hAnsi="Times New Roman" w:cs="Times New Roman"/>
          <w:sz w:val="24"/>
          <w:szCs w:val="24"/>
        </w:rPr>
      </w:pPr>
      <w:hyperlink r:id="rId10" w:history="1">
        <w:r w:rsidR="00CF14D9" w:rsidRPr="0059151D">
          <w:rPr>
            <w:rStyle w:val="a5"/>
            <w:rFonts w:ascii="Times New Roman" w:hAnsi="Times New Roman" w:cs="Times New Roman"/>
            <w:bCs/>
            <w:color w:val="auto"/>
            <w:sz w:val="24"/>
            <w:szCs w:val="24"/>
            <w:u w:val="none"/>
            <w:shd w:val="clear" w:color="auto" w:fill="FFFFFF"/>
          </w:rPr>
          <w:t>H66.4 Гнойный средний отит неуточненный</w:t>
        </w:r>
      </w:hyperlink>
    </w:p>
    <w:p w14:paraId="70544860" w14:textId="77777777" w:rsidR="00D763B6" w:rsidRDefault="00D763B6" w:rsidP="00D763B6">
      <w:pPr>
        <w:pStyle w:val="a9"/>
        <w:widowControl w:val="0"/>
        <w:tabs>
          <w:tab w:val="left" w:pos="1890"/>
        </w:tabs>
        <w:autoSpaceDE w:val="0"/>
        <w:autoSpaceDN w:val="0"/>
        <w:spacing w:after="0" w:line="360" w:lineRule="auto"/>
        <w:jc w:val="both"/>
        <w:rPr>
          <w:rFonts w:ascii="Times New Roman" w:hAnsi="Times New Roman" w:cs="Times New Roman"/>
          <w:b/>
          <w:sz w:val="24"/>
          <w:szCs w:val="24"/>
          <w:u w:val="single"/>
        </w:rPr>
      </w:pPr>
      <w:r w:rsidRPr="00D763B6">
        <w:rPr>
          <w:rFonts w:ascii="Times New Roman" w:hAnsi="Times New Roman" w:cs="Times New Roman"/>
          <w:b/>
          <w:sz w:val="24"/>
          <w:szCs w:val="24"/>
          <w:u w:val="single"/>
        </w:rPr>
        <w:t>1.5</w:t>
      </w:r>
      <w:r w:rsidR="00653F7D" w:rsidRPr="00D763B6">
        <w:rPr>
          <w:rFonts w:ascii="Times New Roman" w:hAnsi="Times New Roman" w:cs="Times New Roman"/>
          <w:b/>
          <w:sz w:val="24"/>
          <w:szCs w:val="24"/>
          <w:u w:val="single"/>
        </w:rPr>
        <w:t xml:space="preserve"> </w:t>
      </w:r>
      <w:r w:rsidR="00BB72A5" w:rsidRPr="00D763B6">
        <w:rPr>
          <w:rFonts w:ascii="Times New Roman" w:hAnsi="Times New Roman" w:cs="Times New Roman"/>
          <w:b/>
          <w:sz w:val="24"/>
          <w:szCs w:val="24"/>
          <w:u w:val="single"/>
        </w:rPr>
        <w:t>Классификация</w:t>
      </w:r>
    </w:p>
    <w:p w14:paraId="0C3F0B7E" w14:textId="77777777" w:rsidR="00D763B6" w:rsidRDefault="00CF14D9" w:rsidP="00D763B6">
      <w:pPr>
        <w:pStyle w:val="a9"/>
        <w:widowControl w:val="0"/>
        <w:tabs>
          <w:tab w:val="left" w:pos="1890"/>
        </w:tabs>
        <w:autoSpaceDE w:val="0"/>
        <w:autoSpaceDN w:val="0"/>
        <w:spacing w:after="0" w:line="360" w:lineRule="auto"/>
        <w:ind w:left="0" w:firstLine="720"/>
        <w:jc w:val="both"/>
        <w:rPr>
          <w:rFonts w:ascii="Times New Roman" w:hAnsi="Times New Roman" w:cs="Times New Roman"/>
          <w:color w:val="000000"/>
          <w:sz w:val="24"/>
          <w:szCs w:val="24"/>
        </w:rPr>
      </w:pPr>
      <w:r w:rsidRPr="00CF14D9">
        <w:rPr>
          <w:rFonts w:ascii="Times New Roman" w:hAnsi="Times New Roman" w:cs="Times New Roman"/>
          <w:color w:val="000000"/>
          <w:sz w:val="24"/>
          <w:szCs w:val="24"/>
          <w:shd w:val="clear" w:color="auto" w:fill="FFFFFF"/>
        </w:rPr>
        <w:t xml:space="preserve">Согласно Международной классификации болезней (МКБ-10) принято различать: H 66,1 - хронический </w:t>
      </w:r>
      <w:proofErr w:type="spellStart"/>
      <w:r w:rsidRPr="00CF14D9">
        <w:rPr>
          <w:rFonts w:ascii="Times New Roman" w:hAnsi="Times New Roman" w:cs="Times New Roman"/>
          <w:color w:val="000000"/>
          <w:sz w:val="24"/>
          <w:szCs w:val="24"/>
          <w:shd w:val="clear" w:color="auto" w:fill="FFFFFF"/>
        </w:rPr>
        <w:t>туботимпанальный</w:t>
      </w:r>
      <w:proofErr w:type="spellEnd"/>
      <w:r w:rsidRPr="00CF14D9">
        <w:rPr>
          <w:rFonts w:ascii="Times New Roman" w:hAnsi="Times New Roman" w:cs="Times New Roman"/>
          <w:color w:val="000000"/>
          <w:sz w:val="24"/>
          <w:szCs w:val="24"/>
          <w:shd w:val="clear" w:color="auto" w:fill="FFFFFF"/>
        </w:rPr>
        <w:t xml:space="preserve"> гнойный средний отит (хроническая </w:t>
      </w:r>
      <w:proofErr w:type="spellStart"/>
      <w:r w:rsidRPr="00CF14D9">
        <w:rPr>
          <w:rFonts w:ascii="Times New Roman" w:hAnsi="Times New Roman" w:cs="Times New Roman"/>
          <w:color w:val="000000"/>
          <w:sz w:val="24"/>
          <w:szCs w:val="24"/>
          <w:shd w:val="clear" w:color="auto" w:fill="FFFFFF"/>
        </w:rPr>
        <w:t>туботимпанальная</w:t>
      </w:r>
      <w:proofErr w:type="spellEnd"/>
      <w:r w:rsidRPr="00CF14D9">
        <w:rPr>
          <w:rFonts w:ascii="Times New Roman" w:hAnsi="Times New Roman" w:cs="Times New Roman"/>
          <w:color w:val="000000"/>
          <w:sz w:val="24"/>
          <w:szCs w:val="24"/>
          <w:shd w:val="clear" w:color="auto" w:fill="FFFFFF"/>
        </w:rPr>
        <w:t xml:space="preserve"> болезнь, </w:t>
      </w:r>
      <w:proofErr w:type="spellStart"/>
      <w:r w:rsidRPr="00CF14D9">
        <w:rPr>
          <w:rFonts w:ascii="Times New Roman" w:hAnsi="Times New Roman" w:cs="Times New Roman"/>
          <w:color w:val="000000"/>
          <w:sz w:val="24"/>
          <w:szCs w:val="24"/>
          <w:shd w:val="clear" w:color="auto" w:fill="FFFFFF"/>
        </w:rPr>
        <w:t>мезотимпанит</w:t>
      </w:r>
      <w:proofErr w:type="spellEnd"/>
      <w:r w:rsidRPr="00CF14D9">
        <w:rPr>
          <w:rFonts w:ascii="Times New Roman" w:hAnsi="Times New Roman" w:cs="Times New Roman"/>
          <w:color w:val="000000"/>
          <w:sz w:val="24"/>
          <w:szCs w:val="24"/>
          <w:shd w:val="clear" w:color="auto" w:fill="FFFFFF"/>
        </w:rPr>
        <w:t xml:space="preserve">) и H 66,2 - хронический </w:t>
      </w:r>
      <w:proofErr w:type="spellStart"/>
      <w:r w:rsidRPr="00CF14D9">
        <w:rPr>
          <w:rFonts w:ascii="Times New Roman" w:hAnsi="Times New Roman" w:cs="Times New Roman"/>
          <w:color w:val="000000"/>
          <w:sz w:val="24"/>
          <w:szCs w:val="24"/>
          <w:shd w:val="clear" w:color="auto" w:fill="FFFFFF"/>
        </w:rPr>
        <w:t>эпитимпано-антральный</w:t>
      </w:r>
      <w:proofErr w:type="spellEnd"/>
      <w:r w:rsidRPr="00CF14D9">
        <w:rPr>
          <w:rFonts w:ascii="Times New Roman" w:hAnsi="Times New Roman" w:cs="Times New Roman"/>
          <w:color w:val="000000"/>
          <w:sz w:val="24"/>
          <w:szCs w:val="24"/>
          <w:shd w:val="clear" w:color="auto" w:fill="FFFFFF"/>
        </w:rPr>
        <w:t xml:space="preserve"> гнойный средний отит (хроническая </w:t>
      </w:r>
      <w:proofErr w:type="spellStart"/>
      <w:r w:rsidRPr="00CF14D9">
        <w:rPr>
          <w:rFonts w:ascii="Times New Roman" w:hAnsi="Times New Roman" w:cs="Times New Roman"/>
          <w:color w:val="000000"/>
          <w:sz w:val="24"/>
          <w:szCs w:val="24"/>
          <w:shd w:val="clear" w:color="auto" w:fill="FFFFFF"/>
        </w:rPr>
        <w:t>эпитимпано-антральная</w:t>
      </w:r>
      <w:proofErr w:type="spellEnd"/>
      <w:r w:rsidRPr="00CF14D9">
        <w:rPr>
          <w:rFonts w:ascii="Times New Roman" w:hAnsi="Times New Roman" w:cs="Times New Roman"/>
          <w:color w:val="000000"/>
          <w:sz w:val="24"/>
          <w:szCs w:val="24"/>
          <w:shd w:val="clear" w:color="auto" w:fill="FFFFFF"/>
        </w:rPr>
        <w:t xml:space="preserve"> болезнь, </w:t>
      </w:r>
      <w:proofErr w:type="spellStart"/>
      <w:r w:rsidRPr="00CF14D9">
        <w:rPr>
          <w:rFonts w:ascii="Times New Roman" w:hAnsi="Times New Roman" w:cs="Times New Roman"/>
          <w:color w:val="000000"/>
          <w:sz w:val="24"/>
          <w:szCs w:val="24"/>
          <w:shd w:val="clear" w:color="auto" w:fill="FFFFFF"/>
        </w:rPr>
        <w:t>эпитимпанит</w:t>
      </w:r>
      <w:proofErr w:type="spellEnd"/>
      <w:r w:rsidRPr="00CF14D9">
        <w:rPr>
          <w:rFonts w:ascii="Times New Roman" w:hAnsi="Times New Roman" w:cs="Times New Roman"/>
          <w:color w:val="000000"/>
          <w:sz w:val="24"/>
          <w:szCs w:val="24"/>
          <w:shd w:val="clear" w:color="auto" w:fill="FFFFFF"/>
        </w:rPr>
        <w:t>). Данная классификация отражает анатомо-морфологические особенности строения среднего уха, а именно наличие тимпанальной диафрагмы и разный характер анатомии слизистой оболочки в отделах среднего уха.</w:t>
      </w:r>
      <w:r w:rsidR="00272A01">
        <w:rPr>
          <w:rFonts w:ascii="Times New Roman" w:hAnsi="Times New Roman" w:cs="Times New Roman"/>
          <w:color w:val="000000"/>
          <w:sz w:val="24"/>
          <w:szCs w:val="24"/>
          <w:shd w:val="clear" w:color="auto" w:fill="FFFFFF"/>
        </w:rPr>
        <w:t xml:space="preserve">                                  </w:t>
      </w:r>
      <w:r w:rsidRPr="00CF14D9">
        <w:rPr>
          <w:rFonts w:ascii="Times New Roman" w:hAnsi="Times New Roman" w:cs="Times New Roman"/>
          <w:color w:val="000000"/>
          <w:sz w:val="24"/>
          <w:szCs w:val="24"/>
          <w:shd w:val="clear" w:color="auto" w:fill="FFFFFF"/>
        </w:rPr>
        <w:t> </w:t>
      </w:r>
    </w:p>
    <w:p w14:paraId="17FA8CAB" w14:textId="77777777" w:rsidR="00D763B6" w:rsidRDefault="00CF14D9" w:rsidP="00D763B6">
      <w:pPr>
        <w:pStyle w:val="a9"/>
        <w:widowControl w:val="0"/>
        <w:tabs>
          <w:tab w:val="left" w:pos="1890"/>
        </w:tabs>
        <w:autoSpaceDE w:val="0"/>
        <w:autoSpaceDN w:val="0"/>
        <w:spacing w:after="0" w:line="360" w:lineRule="auto"/>
        <w:ind w:left="0" w:firstLine="720"/>
        <w:jc w:val="both"/>
        <w:rPr>
          <w:rFonts w:ascii="Times New Roman" w:hAnsi="Times New Roman" w:cs="Times New Roman"/>
          <w:color w:val="000000"/>
          <w:sz w:val="24"/>
          <w:szCs w:val="24"/>
        </w:rPr>
      </w:pPr>
      <w:proofErr w:type="spellStart"/>
      <w:r w:rsidRPr="00CF14D9">
        <w:rPr>
          <w:rFonts w:ascii="Times New Roman" w:hAnsi="Times New Roman" w:cs="Times New Roman"/>
          <w:color w:val="000000"/>
          <w:sz w:val="24"/>
          <w:szCs w:val="24"/>
          <w:shd w:val="clear" w:color="auto" w:fill="FFFFFF"/>
        </w:rPr>
        <w:t>Мезотимпанит</w:t>
      </w:r>
      <w:proofErr w:type="spellEnd"/>
      <w:r w:rsidRPr="00CF14D9">
        <w:rPr>
          <w:rFonts w:ascii="Times New Roman" w:hAnsi="Times New Roman" w:cs="Times New Roman"/>
          <w:color w:val="000000"/>
          <w:sz w:val="24"/>
          <w:szCs w:val="24"/>
          <w:shd w:val="clear" w:color="auto" w:fill="FFFFFF"/>
        </w:rPr>
        <w:t xml:space="preserve"> – форма хронического среднего отита с локализацией перфорации в натянутом отделе барабанной перепонки. В настоящее время встречается у половины больных ХГСО. У 50% из них гистологически и клинически выявляется хроническое катаральное воспаление слизистой оболочки (</w:t>
      </w:r>
      <w:proofErr w:type="spellStart"/>
      <w:r w:rsidRPr="00CF14D9">
        <w:rPr>
          <w:rFonts w:ascii="Times New Roman" w:hAnsi="Times New Roman" w:cs="Times New Roman"/>
          <w:color w:val="000000"/>
          <w:sz w:val="24"/>
          <w:szCs w:val="24"/>
          <w:shd w:val="clear" w:color="auto" w:fill="FFFFFF"/>
        </w:rPr>
        <w:t>мукозит</w:t>
      </w:r>
      <w:proofErr w:type="spellEnd"/>
      <w:r w:rsidRPr="00CF14D9">
        <w:rPr>
          <w:rFonts w:ascii="Times New Roman" w:hAnsi="Times New Roman" w:cs="Times New Roman"/>
          <w:color w:val="000000"/>
          <w:sz w:val="24"/>
          <w:szCs w:val="24"/>
          <w:shd w:val="clear" w:color="auto" w:fill="FFFFFF"/>
        </w:rPr>
        <w:t xml:space="preserve">). Явления </w:t>
      </w:r>
      <w:proofErr w:type="spellStart"/>
      <w:r w:rsidRPr="00CF14D9">
        <w:rPr>
          <w:rFonts w:ascii="Times New Roman" w:hAnsi="Times New Roman" w:cs="Times New Roman"/>
          <w:color w:val="000000"/>
          <w:sz w:val="24"/>
          <w:szCs w:val="24"/>
          <w:shd w:val="clear" w:color="auto" w:fill="FFFFFF"/>
        </w:rPr>
        <w:t>мукозита</w:t>
      </w:r>
      <w:proofErr w:type="spellEnd"/>
      <w:r w:rsidRPr="00CF14D9">
        <w:rPr>
          <w:rFonts w:ascii="Times New Roman" w:hAnsi="Times New Roman" w:cs="Times New Roman"/>
          <w:color w:val="000000"/>
          <w:sz w:val="24"/>
          <w:szCs w:val="24"/>
          <w:shd w:val="clear" w:color="auto" w:fill="FFFFFF"/>
        </w:rPr>
        <w:t xml:space="preserve"> наблюдаются и у больных </w:t>
      </w:r>
      <w:proofErr w:type="spellStart"/>
      <w:r w:rsidRPr="00CF14D9">
        <w:rPr>
          <w:rFonts w:ascii="Times New Roman" w:hAnsi="Times New Roman" w:cs="Times New Roman"/>
          <w:color w:val="000000"/>
          <w:sz w:val="24"/>
          <w:szCs w:val="24"/>
          <w:shd w:val="clear" w:color="auto" w:fill="FFFFFF"/>
        </w:rPr>
        <w:t>эпимезотимпанитом</w:t>
      </w:r>
      <w:proofErr w:type="spellEnd"/>
      <w:r w:rsidRPr="00CF14D9">
        <w:rPr>
          <w:rFonts w:ascii="Times New Roman" w:hAnsi="Times New Roman" w:cs="Times New Roman"/>
          <w:color w:val="000000"/>
          <w:sz w:val="24"/>
          <w:szCs w:val="24"/>
          <w:shd w:val="clear" w:color="auto" w:fill="FFFFFF"/>
        </w:rPr>
        <w:t xml:space="preserve">, а также после санирующих радикальных операций на среднем ухе. </w:t>
      </w:r>
      <w:proofErr w:type="spellStart"/>
      <w:r w:rsidRPr="00CF14D9">
        <w:rPr>
          <w:rFonts w:ascii="Times New Roman" w:hAnsi="Times New Roman" w:cs="Times New Roman"/>
          <w:color w:val="000000"/>
          <w:sz w:val="24"/>
          <w:szCs w:val="24"/>
          <w:shd w:val="clear" w:color="auto" w:fill="FFFFFF"/>
        </w:rPr>
        <w:t>Мезотимпанит</w:t>
      </w:r>
      <w:proofErr w:type="spellEnd"/>
      <w:r w:rsidRPr="00CF14D9">
        <w:rPr>
          <w:rFonts w:ascii="Times New Roman" w:hAnsi="Times New Roman" w:cs="Times New Roman"/>
          <w:color w:val="000000"/>
          <w:sz w:val="24"/>
          <w:szCs w:val="24"/>
          <w:shd w:val="clear" w:color="auto" w:fill="FFFFFF"/>
        </w:rPr>
        <w:t xml:space="preserve"> считается относительно благоприятной формой, поскольку у пациентов нет признаков активной </w:t>
      </w:r>
      <w:proofErr w:type="spellStart"/>
      <w:r w:rsidRPr="00CF14D9">
        <w:rPr>
          <w:rFonts w:ascii="Times New Roman" w:hAnsi="Times New Roman" w:cs="Times New Roman"/>
          <w:color w:val="000000"/>
          <w:sz w:val="24"/>
          <w:szCs w:val="24"/>
          <w:shd w:val="clear" w:color="auto" w:fill="FFFFFF"/>
        </w:rPr>
        <w:t>остеодеструкции</w:t>
      </w:r>
      <w:proofErr w:type="spellEnd"/>
      <w:r w:rsidRPr="00CF14D9">
        <w:rPr>
          <w:rFonts w:ascii="Times New Roman" w:hAnsi="Times New Roman" w:cs="Times New Roman"/>
          <w:color w:val="000000"/>
          <w:sz w:val="24"/>
          <w:szCs w:val="24"/>
          <w:shd w:val="clear" w:color="auto" w:fill="FFFFFF"/>
        </w:rPr>
        <w:t xml:space="preserve">, в тоже время у 51% из них имеет место кариес элементов цепи слуховых косточек (обычно длинный отросток наковальни, </w:t>
      </w:r>
      <w:proofErr w:type="spellStart"/>
      <w:r w:rsidRPr="00CF14D9">
        <w:rPr>
          <w:rFonts w:ascii="Times New Roman" w:hAnsi="Times New Roman" w:cs="Times New Roman"/>
          <w:color w:val="000000"/>
          <w:sz w:val="24"/>
          <w:szCs w:val="24"/>
          <w:shd w:val="clear" w:color="auto" w:fill="FFFFFF"/>
        </w:rPr>
        <w:t>суперструктуры</w:t>
      </w:r>
      <w:proofErr w:type="spellEnd"/>
      <w:r w:rsidRPr="00CF14D9">
        <w:rPr>
          <w:rFonts w:ascii="Times New Roman" w:hAnsi="Times New Roman" w:cs="Times New Roman"/>
          <w:color w:val="000000"/>
          <w:sz w:val="24"/>
          <w:szCs w:val="24"/>
          <w:shd w:val="clear" w:color="auto" w:fill="FFFFFF"/>
        </w:rPr>
        <w:t xml:space="preserve"> стремени, рукоятка молотка) и стенок полостей среднего уха – у 21%. А у 36-40% пациентов в барабанной полости (чаще в </w:t>
      </w:r>
      <w:proofErr w:type="spellStart"/>
      <w:r w:rsidRPr="00CF14D9">
        <w:rPr>
          <w:rFonts w:ascii="Times New Roman" w:hAnsi="Times New Roman" w:cs="Times New Roman"/>
          <w:color w:val="000000"/>
          <w:sz w:val="24"/>
          <w:szCs w:val="24"/>
          <w:shd w:val="clear" w:color="auto" w:fill="FFFFFF"/>
        </w:rPr>
        <w:t>эпитимпануме</w:t>
      </w:r>
      <w:proofErr w:type="spellEnd"/>
      <w:r w:rsidRPr="00CF14D9">
        <w:rPr>
          <w:rFonts w:ascii="Times New Roman" w:hAnsi="Times New Roman" w:cs="Times New Roman"/>
          <w:color w:val="000000"/>
          <w:sz w:val="24"/>
          <w:szCs w:val="24"/>
          <w:shd w:val="clear" w:color="auto" w:fill="FFFFFF"/>
        </w:rPr>
        <w:t xml:space="preserve">, реже в мезо- и </w:t>
      </w:r>
      <w:proofErr w:type="spellStart"/>
      <w:r w:rsidRPr="00CF14D9">
        <w:rPr>
          <w:rFonts w:ascii="Times New Roman" w:hAnsi="Times New Roman" w:cs="Times New Roman"/>
          <w:color w:val="000000"/>
          <w:sz w:val="24"/>
          <w:szCs w:val="24"/>
          <w:shd w:val="clear" w:color="auto" w:fill="FFFFFF"/>
        </w:rPr>
        <w:t>гипотимпануме</w:t>
      </w:r>
      <w:proofErr w:type="spellEnd"/>
      <w:r w:rsidRPr="00CF14D9">
        <w:rPr>
          <w:rFonts w:ascii="Times New Roman" w:hAnsi="Times New Roman" w:cs="Times New Roman"/>
          <w:color w:val="000000"/>
          <w:sz w:val="24"/>
          <w:szCs w:val="24"/>
          <w:shd w:val="clear" w:color="auto" w:fill="FFFFFF"/>
        </w:rPr>
        <w:t xml:space="preserve">) диагностируется стелящаяся или кистозная </w:t>
      </w:r>
      <w:proofErr w:type="spellStart"/>
      <w:r w:rsidRPr="00CF14D9">
        <w:rPr>
          <w:rFonts w:ascii="Times New Roman" w:hAnsi="Times New Roman" w:cs="Times New Roman"/>
          <w:color w:val="000000"/>
          <w:sz w:val="24"/>
          <w:szCs w:val="24"/>
          <w:shd w:val="clear" w:color="auto" w:fill="FFFFFF"/>
        </w:rPr>
        <w:t>холестеатома</w:t>
      </w:r>
      <w:proofErr w:type="spellEnd"/>
      <w:r w:rsidRPr="00CF14D9">
        <w:rPr>
          <w:rFonts w:ascii="Times New Roman" w:hAnsi="Times New Roman" w:cs="Times New Roman"/>
          <w:color w:val="000000"/>
          <w:sz w:val="24"/>
          <w:szCs w:val="24"/>
          <w:shd w:val="clear" w:color="auto" w:fill="FFFFFF"/>
        </w:rPr>
        <w:t xml:space="preserve">. Многие исследователи объясняют костную резорбцию при ХГСО без </w:t>
      </w:r>
      <w:proofErr w:type="spellStart"/>
      <w:r w:rsidRPr="00CF14D9">
        <w:rPr>
          <w:rFonts w:ascii="Times New Roman" w:hAnsi="Times New Roman" w:cs="Times New Roman"/>
          <w:color w:val="000000"/>
          <w:sz w:val="24"/>
          <w:szCs w:val="24"/>
          <w:shd w:val="clear" w:color="auto" w:fill="FFFFFF"/>
        </w:rPr>
        <w:t>холестеатомы</w:t>
      </w:r>
      <w:proofErr w:type="spellEnd"/>
      <w:r w:rsidRPr="00CF14D9">
        <w:rPr>
          <w:rFonts w:ascii="Times New Roman" w:hAnsi="Times New Roman" w:cs="Times New Roman"/>
          <w:color w:val="000000"/>
          <w:sz w:val="24"/>
          <w:szCs w:val="24"/>
          <w:shd w:val="clear" w:color="auto" w:fill="FFFFFF"/>
        </w:rPr>
        <w:t xml:space="preserve"> деминерализацией, вызванной локальным изменением </w:t>
      </w:r>
      <w:proofErr w:type="spellStart"/>
      <w:r w:rsidRPr="00CF14D9">
        <w:rPr>
          <w:rFonts w:ascii="Times New Roman" w:hAnsi="Times New Roman" w:cs="Times New Roman"/>
          <w:color w:val="000000"/>
          <w:sz w:val="24"/>
          <w:szCs w:val="24"/>
          <w:shd w:val="clear" w:color="auto" w:fill="FFFFFF"/>
        </w:rPr>
        <w:t>pH</w:t>
      </w:r>
      <w:proofErr w:type="spellEnd"/>
      <w:r w:rsidRPr="00CF14D9">
        <w:rPr>
          <w:rFonts w:ascii="Times New Roman" w:hAnsi="Times New Roman" w:cs="Times New Roman"/>
          <w:color w:val="000000"/>
          <w:sz w:val="24"/>
          <w:szCs w:val="24"/>
          <w:shd w:val="clear" w:color="auto" w:fill="FFFFFF"/>
        </w:rPr>
        <w:t xml:space="preserve"> вследствие высвобождения </w:t>
      </w:r>
      <w:proofErr w:type="spellStart"/>
      <w:r w:rsidRPr="00CF14D9">
        <w:rPr>
          <w:rFonts w:ascii="Times New Roman" w:hAnsi="Times New Roman" w:cs="Times New Roman"/>
          <w:color w:val="000000"/>
          <w:sz w:val="24"/>
          <w:szCs w:val="24"/>
          <w:shd w:val="clear" w:color="auto" w:fill="FFFFFF"/>
        </w:rPr>
        <w:t>лизосомальных</w:t>
      </w:r>
      <w:proofErr w:type="spellEnd"/>
      <w:r w:rsidRPr="00CF14D9">
        <w:rPr>
          <w:rFonts w:ascii="Times New Roman" w:hAnsi="Times New Roman" w:cs="Times New Roman"/>
          <w:color w:val="000000"/>
          <w:sz w:val="24"/>
          <w:szCs w:val="24"/>
          <w:shd w:val="clear" w:color="auto" w:fill="FFFFFF"/>
        </w:rPr>
        <w:t xml:space="preserve"> гидролитических ферментов и дегенеративными процессами после обострения. </w:t>
      </w:r>
    </w:p>
    <w:p w14:paraId="74871212" w14:textId="77777777" w:rsidR="00B50478" w:rsidRDefault="00CF14D9" w:rsidP="00B50478">
      <w:pPr>
        <w:pStyle w:val="a9"/>
        <w:widowControl w:val="0"/>
        <w:tabs>
          <w:tab w:val="left" w:pos="1890"/>
        </w:tabs>
        <w:autoSpaceDE w:val="0"/>
        <w:autoSpaceDN w:val="0"/>
        <w:spacing w:after="0" w:line="360" w:lineRule="auto"/>
        <w:ind w:left="0" w:firstLine="720"/>
        <w:jc w:val="both"/>
        <w:rPr>
          <w:rFonts w:ascii="Times New Roman" w:hAnsi="Times New Roman" w:cs="Times New Roman"/>
          <w:color w:val="000000"/>
          <w:sz w:val="24"/>
          <w:szCs w:val="24"/>
          <w:shd w:val="clear" w:color="auto" w:fill="FFFFFF"/>
        </w:rPr>
      </w:pPr>
      <w:proofErr w:type="spellStart"/>
      <w:r w:rsidRPr="00CF14D9">
        <w:rPr>
          <w:rFonts w:ascii="Times New Roman" w:hAnsi="Times New Roman" w:cs="Times New Roman"/>
          <w:color w:val="000000"/>
          <w:sz w:val="24"/>
          <w:szCs w:val="24"/>
          <w:shd w:val="clear" w:color="auto" w:fill="FFFFFF"/>
        </w:rPr>
        <w:t>Эпитимпанит</w:t>
      </w:r>
      <w:proofErr w:type="spellEnd"/>
      <w:r w:rsidRPr="00CF14D9">
        <w:rPr>
          <w:rFonts w:ascii="Times New Roman" w:hAnsi="Times New Roman" w:cs="Times New Roman"/>
          <w:color w:val="000000"/>
          <w:sz w:val="24"/>
          <w:szCs w:val="24"/>
          <w:shd w:val="clear" w:color="auto" w:fill="FFFFFF"/>
        </w:rPr>
        <w:t xml:space="preserve"> – форма ХГСО, характеризующаяся локализацией перфорации в ненатянутом отделе барабанной перепонки и сопровождающаяся кариозным процессом разной степени выраженности в среднем ухе. По данным исследований, чем меньше дефект в ненатянутом отделе перепонки, тем больше объем разрушений в барабанной полости и </w:t>
      </w:r>
      <w:proofErr w:type="spellStart"/>
      <w:r w:rsidRPr="00CF14D9">
        <w:rPr>
          <w:rFonts w:ascii="Times New Roman" w:hAnsi="Times New Roman" w:cs="Times New Roman"/>
          <w:color w:val="000000"/>
          <w:sz w:val="24"/>
          <w:szCs w:val="24"/>
          <w:shd w:val="clear" w:color="auto" w:fill="FFFFFF"/>
        </w:rPr>
        <w:t>антромастоидальном</w:t>
      </w:r>
      <w:proofErr w:type="spellEnd"/>
      <w:r w:rsidRPr="00CF14D9">
        <w:rPr>
          <w:rFonts w:ascii="Times New Roman" w:hAnsi="Times New Roman" w:cs="Times New Roman"/>
          <w:color w:val="000000"/>
          <w:sz w:val="24"/>
          <w:szCs w:val="24"/>
          <w:shd w:val="clear" w:color="auto" w:fill="FFFFFF"/>
        </w:rPr>
        <w:t xml:space="preserve"> отделе. Причиной костной резорбции при данной форме </w:t>
      </w:r>
      <w:r w:rsidRPr="00CF14D9">
        <w:rPr>
          <w:rFonts w:ascii="Times New Roman" w:hAnsi="Times New Roman" w:cs="Times New Roman"/>
          <w:color w:val="000000"/>
          <w:sz w:val="24"/>
          <w:szCs w:val="24"/>
          <w:shd w:val="clear" w:color="auto" w:fill="FFFFFF"/>
        </w:rPr>
        <w:lastRenderedPageBreak/>
        <w:t xml:space="preserve">отита, как правило, является </w:t>
      </w:r>
      <w:proofErr w:type="spellStart"/>
      <w:r w:rsidRPr="00CF14D9">
        <w:rPr>
          <w:rFonts w:ascii="Times New Roman" w:hAnsi="Times New Roman" w:cs="Times New Roman"/>
          <w:color w:val="000000"/>
          <w:sz w:val="24"/>
          <w:szCs w:val="24"/>
          <w:shd w:val="clear" w:color="auto" w:fill="FFFFFF"/>
        </w:rPr>
        <w:t>холестеатома</w:t>
      </w:r>
      <w:proofErr w:type="spellEnd"/>
      <w:r w:rsidRPr="00CF14D9">
        <w:rPr>
          <w:rFonts w:ascii="Times New Roman" w:hAnsi="Times New Roman" w:cs="Times New Roman"/>
          <w:color w:val="000000"/>
          <w:sz w:val="24"/>
          <w:szCs w:val="24"/>
          <w:shd w:val="clear" w:color="auto" w:fill="FFFFFF"/>
        </w:rPr>
        <w:t xml:space="preserve"> (в 78,8 - 97% случаев): стелящаяся, кистозная, либо сочетание этих форм (чаще). Наличие </w:t>
      </w:r>
      <w:proofErr w:type="spellStart"/>
      <w:r w:rsidRPr="00CF14D9">
        <w:rPr>
          <w:rFonts w:ascii="Times New Roman" w:hAnsi="Times New Roman" w:cs="Times New Roman"/>
          <w:color w:val="000000"/>
          <w:sz w:val="24"/>
          <w:szCs w:val="24"/>
          <w:shd w:val="clear" w:color="auto" w:fill="FFFFFF"/>
        </w:rPr>
        <w:t>ретракционного</w:t>
      </w:r>
      <w:proofErr w:type="spellEnd"/>
      <w:r w:rsidRPr="00CF14D9">
        <w:rPr>
          <w:rFonts w:ascii="Times New Roman" w:hAnsi="Times New Roman" w:cs="Times New Roman"/>
          <w:color w:val="000000"/>
          <w:sz w:val="24"/>
          <w:szCs w:val="24"/>
          <w:shd w:val="clear" w:color="auto" w:fill="FFFFFF"/>
        </w:rPr>
        <w:t xml:space="preserve"> кармана считается начальной стадией формирования </w:t>
      </w:r>
      <w:proofErr w:type="spellStart"/>
      <w:r w:rsidRPr="00CF14D9">
        <w:rPr>
          <w:rFonts w:ascii="Times New Roman" w:hAnsi="Times New Roman" w:cs="Times New Roman"/>
          <w:color w:val="000000"/>
          <w:sz w:val="24"/>
          <w:szCs w:val="24"/>
          <w:shd w:val="clear" w:color="auto" w:fill="FFFFFF"/>
        </w:rPr>
        <w:t>холестеатомы</w:t>
      </w:r>
      <w:proofErr w:type="spellEnd"/>
      <w:r w:rsidRPr="00CF14D9">
        <w:rPr>
          <w:rFonts w:ascii="Times New Roman" w:hAnsi="Times New Roman" w:cs="Times New Roman"/>
          <w:color w:val="000000"/>
          <w:sz w:val="24"/>
          <w:szCs w:val="24"/>
          <w:shd w:val="clear" w:color="auto" w:fill="FFFFFF"/>
        </w:rPr>
        <w:t xml:space="preserve"> (</w:t>
      </w:r>
      <w:proofErr w:type="spellStart"/>
      <w:r w:rsidRPr="00CF14D9">
        <w:rPr>
          <w:rFonts w:ascii="Times New Roman" w:hAnsi="Times New Roman" w:cs="Times New Roman"/>
          <w:color w:val="000000"/>
          <w:sz w:val="24"/>
          <w:szCs w:val="24"/>
          <w:shd w:val="clear" w:color="auto" w:fill="FFFFFF"/>
        </w:rPr>
        <w:t>предхолестеатома</w:t>
      </w:r>
      <w:proofErr w:type="spellEnd"/>
      <w:r w:rsidRPr="00CF14D9">
        <w:rPr>
          <w:rFonts w:ascii="Times New Roman" w:hAnsi="Times New Roman" w:cs="Times New Roman"/>
          <w:color w:val="000000"/>
          <w:sz w:val="24"/>
          <w:szCs w:val="24"/>
          <w:shd w:val="clear" w:color="auto" w:fill="FFFFFF"/>
        </w:rPr>
        <w:t>).</w:t>
      </w:r>
      <w:r w:rsidR="00272A01">
        <w:rPr>
          <w:rFonts w:ascii="Times New Roman" w:hAnsi="Times New Roman" w:cs="Times New Roman"/>
          <w:color w:val="000000"/>
          <w:sz w:val="24"/>
          <w:szCs w:val="24"/>
          <w:shd w:val="clear" w:color="auto" w:fill="FFFFFF"/>
        </w:rPr>
        <w:t xml:space="preserve">                  </w:t>
      </w:r>
    </w:p>
    <w:p w14:paraId="2D113E2C" w14:textId="7CCD2FED" w:rsidR="005B4CF5" w:rsidRPr="00B50478" w:rsidRDefault="00CF14D9" w:rsidP="00B50478">
      <w:pPr>
        <w:pStyle w:val="a9"/>
        <w:widowControl w:val="0"/>
        <w:tabs>
          <w:tab w:val="left" w:pos="1890"/>
        </w:tabs>
        <w:autoSpaceDE w:val="0"/>
        <w:autoSpaceDN w:val="0"/>
        <w:spacing w:after="0" w:line="360" w:lineRule="auto"/>
        <w:ind w:left="0" w:firstLine="720"/>
        <w:jc w:val="both"/>
        <w:rPr>
          <w:rFonts w:ascii="Times New Roman" w:hAnsi="Times New Roman" w:cs="Times New Roman"/>
          <w:color w:val="000000"/>
          <w:sz w:val="24"/>
          <w:szCs w:val="24"/>
        </w:rPr>
      </w:pPr>
      <w:r w:rsidRPr="00B50478">
        <w:rPr>
          <w:rFonts w:ascii="Times New Roman" w:hAnsi="Times New Roman" w:cs="Times New Roman"/>
          <w:color w:val="000000"/>
          <w:sz w:val="24"/>
          <w:szCs w:val="24"/>
          <w:shd w:val="clear" w:color="auto" w:fill="FFFFFF"/>
        </w:rPr>
        <w:t xml:space="preserve">При </w:t>
      </w:r>
      <w:proofErr w:type="spellStart"/>
      <w:r w:rsidRPr="00B50478">
        <w:rPr>
          <w:rFonts w:ascii="Times New Roman" w:hAnsi="Times New Roman" w:cs="Times New Roman"/>
          <w:color w:val="000000"/>
          <w:sz w:val="24"/>
          <w:szCs w:val="24"/>
          <w:shd w:val="clear" w:color="auto" w:fill="FFFFFF"/>
        </w:rPr>
        <w:t>эпимезотимпаните</w:t>
      </w:r>
      <w:proofErr w:type="spellEnd"/>
      <w:r w:rsidRPr="00B50478">
        <w:rPr>
          <w:rFonts w:ascii="Times New Roman" w:hAnsi="Times New Roman" w:cs="Times New Roman"/>
          <w:color w:val="000000"/>
          <w:sz w:val="24"/>
          <w:szCs w:val="24"/>
          <w:shd w:val="clear" w:color="auto" w:fill="FFFFFF"/>
        </w:rPr>
        <w:t xml:space="preserve"> встречаются признаки обеих </w:t>
      </w:r>
      <w:proofErr w:type="spellStart"/>
      <w:r w:rsidRPr="00B50478">
        <w:rPr>
          <w:rFonts w:ascii="Times New Roman" w:hAnsi="Times New Roman" w:cs="Times New Roman"/>
          <w:color w:val="000000"/>
          <w:sz w:val="24"/>
          <w:szCs w:val="24"/>
          <w:shd w:val="clear" w:color="auto" w:fill="FFFFFF"/>
        </w:rPr>
        <w:t>вышеобазначенных</w:t>
      </w:r>
      <w:proofErr w:type="spellEnd"/>
      <w:r w:rsidRPr="00B50478">
        <w:rPr>
          <w:rFonts w:ascii="Times New Roman" w:hAnsi="Times New Roman" w:cs="Times New Roman"/>
          <w:color w:val="000000"/>
          <w:sz w:val="24"/>
          <w:szCs w:val="24"/>
          <w:shd w:val="clear" w:color="auto" w:fill="FFFFFF"/>
        </w:rPr>
        <w:t xml:space="preserve"> форм. </w:t>
      </w:r>
      <w:r w:rsidRPr="00CF14D9">
        <w:rPr>
          <w:rFonts w:ascii="Times New Roman" w:hAnsi="Times New Roman" w:cs="Times New Roman"/>
          <w:color w:val="000000"/>
          <w:sz w:val="24"/>
          <w:szCs w:val="24"/>
          <w:shd w:val="clear" w:color="auto" w:fill="FFFFFF"/>
        </w:rPr>
        <w:t>Кроме того, для всех этих форм характерен полиморфизм изменений в среднем ухе как проявления длительного течения хронического процесса, его динамики и различных исходов: катаральное воспаление слизистой оболочки барабанной полости (</w:t>
      </w:r>
      <w:proofErr w:type="spellStart"/>
      <w:r w:rsidRPr="00CF14D9">
        <w:rPr>
          <w:rFonts w:ascii="Times New Roman" w:hAnsi="Times New Roman" w:cs="Times New Roman"/>
          <w:color w:val="000000"/>
          <w:sz w:val="24"/>
          <w:szCs w:val="24"/>
          <w:shd w:val="clear" w:color="auto" w:fill="FFFFFF"/>
        </w:rPr>
        <w:t>мукозит</w:t>
      </w:r>
      <w:proofErr w:type="spellEnd"/>
      <w:r w:rsidRPr="00CF14D9">
        <w:rPr>
          <w:rFonts w:ascii="Times New Roman" w:hAnsi="Times New Roman" w:cs="Times New Roman"/>
          <w:color w:val="000000"/>
          <w:sz w:val="24"/>
          <w:szCs w:val="24"/>
          <w:shd w:val="clear" w:color="auto" w:fill="FFFFFF"/>
        </w:rPr>
        <w:t xml:space="preserve">), </w:t>
      </w:r>
      <w:proofErr w:type="spellStart"/>
      <w:r w:rsidRPr="00CF14D9">
        <w:rPr>
          <w:rFonts w:ascii="Times New Roman" w:hAnsi="Times New Roman" w:cs="Times New Roman"/>
          <w:color w:val="000000"/>
          <w:sz w:val="24"/>
          <w:szCs w:val="24"/>
          <w:shd w:val="clear" w:color="auto" w:fill="FFFFFF"/>
        </w:rPr>
        <w:t>тимпаносклероз</w:t>
      </w:r>
      <w:proofErr w:type="spellEnd"/>
      <w:r w:rsidRPr="00CF14D9">
        <w:rPr>
          <w:rFonts w:ascii="Times New Roman" w:hAnsi="Times New Roman" w:cs="Times New Roman"/>
          <w:color w:val="000000"/>
          <w:sz w:val="24"/>
          <w:szCs w:val="24"/>
          <w:shd w:val="clear" w:color="auto" w:fill="FFFFFF"/>
        </w:rPr>
        <w:t xml:space="preserve">, </w:t>
      </w:r>
      <w:proofErr w:type="spellStart"/>
      <w:r w:rsidRPr="00CF14D9">
        <w:rPr>
          <w:rFonts w:ascii="Times New Roman" w:hAnsi="Times New Roman" w:cs="Times New Roman"/>
          <w:color w:val="000000"/>
          <w:sz w:val="24"/>
          <w:szCs w:val="24"/>
          <w:shd w:val="clear" w:color="auto" w:fill="FFFFFF"/>
        </w:rPr>
        <w:t>тимпанофиброз</w:t>
      </w:r>
      <w:proofErr w:type="spellEnd"/>
      <w:r w:rsidRPr="00CF14D9">
        <w:rPr>
          <w:rFonts w:ascii="Times New Roman" w:hAnsi="Times New Roman" w:cs="Times New Roman"/>
          <w:color w:val="000000"/>
          <w:sz w:val="24"/>
          <w:szCs w:val="24"/>
          <w:shd w:val="clear" w:color="auto" w:fill="FFFFFF"/>
        </w:rPr>
        <w:t xml:space="preserve">, </w:t>
      </w:r>
      <w:proofErr w:type="spellStart"/>
      <w:r w:rsidRPr="00CF14D9">
        <w:rPr>
          <w:rFonts w:ascii="Times New Roman" w:hAnsi="Times New Roman" w:cs="Times New Roman"/>
          <w:color w:val="000000"/>
          <w:sz w:val="24"/>
          <w:szCs w:val="24"/>
          <w:shd w:val="clear" w:color="auto" w:fill="FFFFFF"/>
        </w:rPr>
        <w:t>холестеатома</w:t>
      </w:r>
      <w:proofErr w:type="spellEnd"/>
      <w:r w:rsidRPr="00CF14D9">
        <w:rPr>
          <w:rFonts w:ascii="Times New Roman" w:hAnsi="Times New Roman" w:cs="Times New Roman"/>
          <w:color w:val="000000"/>
          <w:sz w:val="24"/>
          <w:szCs w:val="24"/>
          <w:shd w:val="clear" w:color="auto" w:fill="FFFFFF"/>
        </w:rPr>
        <w:t xml:space="preserve"> и кариес структур среднего уха. Часто эти формы сочетаются и приводят к разной клинической картине, что затрудняет чёткое разграничение клинических форм заболевания (доброкачественный или нет).</w:t>
      </w:r>
    </w:p>
    <w:p w14:paraId="5851163B" w14:textId="77777777" w:rsidR="00434D94" w:rsidRDefault="00BB72A5" w:rsidP="00434D94">
      <w:pPr>
        <w:pStyle w:val="aa"/>
        <w:spacing w:line="360" w:lineRule="auto"/>
        <w:ind w:firstLine="709"/>
        <w:jc w:val="both"/>
        <w:rPr>
          <w:rFonts w:ascii="Times New Roman" w:hAnsi="Times New Roman"/>
          <w:b/>
          <w:sz w:val="24"/>
          <w:szCs w:val="24"/>
          <w:u w:val="single"/>
          <w:shd w:val="clear" w:color="auto" w:fill="FFFFFF"/>
        </w:rPr>
      </w:pPr>
      <w:r w:rsidRPr="00434D94">
        <w:rPr>
          <w:rFonts w:ascii="Times New Roman" w:hAnsi="Times New Roman"/>
          <w:b/>
          <w:sz w:val="24"/>
          <w:szCs w:val="24"/>
          <w:u w:val="single"/>
          <w:shd w:val="clear" w:color="auto" w:fill="FFFFFF"/>
        </w:rPr>
        <w:t>1.6 Клиническая картина</w:t>
      </w:r>
    </w:p>
    <w:p w14:paraId="044D152E" w14:textId="77777777" w:rsidR="003922EE" w:rsidRDefault="00BB72A5" w:rsidP="003922EE">
      <w:pPr>
        <w:pStyle w:val="aa"/>
        <w:spacing w:line="36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П</w:t>
      </w:r>
      <w:r w:rsidRPr="00CF14D9">
        <w:rPr>
          <w:rFonts w:ascii="Times New Roman" w:hAnsi="Times New Roman"/>
          <w:color w:val="000000"/>
          <w:sz w:val="24"/>
          <w:szCs w:val="24"/>
          <w:shd w:val="clear" w:color="auto" w:fill="FFFFFF"/>
        </w:rPr>
        <w:t>рогрессирующее или резкое снижение слуха, часто на фоне очередного обострения хронического процесса.</w:t>
      </w:r>
      <w:r w:rsidR="00272A01">
        <w:rPr>
          <w:rFonts w:ascii="Times New Roman" w:hAnsi="Times New Roman"/>
          <w:color w:val="000000"/>
          <w:sz w:val="24"/>
          <w:szCs w:val="24"/>
          <w:shd w:val="clear" w:color="auto" w:fill="FFFFFF"/>
        </w:rPr>
        <w:t xml:space="preserve">                                                     </w:t>
      </w:r>
      <w:r w:rsidRPr="00CF14D9">
        <w:rPr>
          <w:rFonts w:ascii="Times New Roman" w:hAnsi="Times New Roman"/>
          <w:color w:val="000000"/>
          <w:sz w:val="24"/>
          <w:szCs w:val="24"/>
          <w:shd w:val="clear" w:color="auto" w:fill="FFFFFF"/>
        </w:rPr>
        <w:t> </w:t>
      </w:r>
    </w:p>
    <w:p w14:paraId="4A72414E" w14:textId="77777777" w:rsidR="003922EE" w:rsidRDefault="00BB72A5" w:rsidP="003922EE">
      <w:pPr>
        <w:pStyle w:val="aa"/>
        <w:spacing w:line="360" w:lineRule="auto"/>
        <w:ind w:firstLine="709"/>
        <w:jc w:val="both"/>
        <w:rPr>
          <w:rFonts w:ascii="Times New Roman" w:hAnsi="Times New Roman"/>
          <w:color w:val="000000"/>
          <w:sz w:val="24"/>
          <w:szCs w:val="24"/>
          <w:shd w:val="clear" w:color="auto" w:fill="FFFFFF"/>
        </w:rPr>
      </w:pPr>
      <w:r w:rsidRPr="00CF14D9">
        <w:rPr>
          <w:rFonts w:ascii="Times New Roman" w:hAnsi="Times New Roman"/>
          <w:color w:val="000000"/>
          <w:sz w:val="24"/>
          <w:szCs w:val="24"/>
          <w:shd w:val="clear" w:color="auto" w:fill="FFFFFF"/>
        </w:rPr>
        <w:t xml:space="preserve">Второй по значимости жалобой является </w:t>
      </w:r>
      <w:proofErr w:type="spellStart"/>
      <w:r w:rsidRPr="00CF14D9">
        <w:rPr>
          <w:rFonts w:ascii="Times New Roman" w:hAnsi="Times New Roman"/>
          <w:color w:val="000000"/>
          <w:sz w:val="24"/>
          <w:szCs w:val="24"/>
          <w:shd w:val="clear" w:color="auto" w:fill="FFFFFF"/>
        </w:rPr>
        <w:t>оторея</w:t>
      </w:r>
      <w:proofErr w:type="spellEnd"/>
      <w:r w:rsidRPr="00CF14D9">
        <w:rPr>
          <w:rFonts w:ascii="Times New Roman" w:hAnsi="Times New Roman"/>
          <w:color w:val="000000"/>
          <w:sz w:val="24"/>
          <w:szCs w:val="24"/>
          <w:shd w:val="clear" w:color="auto" w:fill="FFFFFF"/>
        </w:rPr>
        <w:t>. Все без исключения пациенты отмечают хотя бы один эпизод выделений из уха на протяжении жизни. Выделения из уха носят различный характер: от скудных слизистых до гнойных с ихорозным запахом. </w:t>
      </w:r>
    </w:p>
    <w:p w14:paraId="31F93AD8" w14:textId="21BC28B4" w:rsidR="00BB72A5" w:rsidRPr="003922EE" w:rsidRDefault="00BB72A5" w:rsidP="003922EE">
      <w:pPr>
        <w:pStyle w:val="aa"/>
        <w:spacing w:line="360" w:lineRule="auto"/>
        <w:ind w:firstLine="709"/>
        <w:jc w:val="both"/>
        <w:rPr>
          <w:rFonts w:ascii="Times New Roman" w:hAnsi="Times New Roman"/>
          <w:color w:val="000000"/>
          <w:sz w:val="24"/>
          <w:szCs w:val="24"/>
        </w:rPr>
      </w:pPr>
      <w:r w:rsidRPr="00CF14D9">
        <w:rPr>
          <w:rFonts w:ascii="Times New Roman" w:hAnsi="Times New Roman"/>
          <w:color w:val="000000"/>
          <w:sz w:val="24"/>
          <w:szCs w:val="24"/>
          <w:shd w:val="clear" w:color="auto" w:fill="FFFFFF"/>
        </w:rPr>
        <w:t>Около 20% пациентов жалуются на периодический или постоянный шум в больном ухе разной частотности, который может быть связан как с наличием обширного дефекта барабанной перепонки (как правило, низкочастотный шум), так и с поражением внутреннего уха на фоне хронического процесса (высокочастотный шум). Реже пациенты отмечают ощущение заложенности и дискомфорт в больном ухе. </w:t>
      </w:r>
    </w:p>
    <w:p w14:paraId="415345AA" w14:textId="13036A8C" w:rsidR="004A14FA" w:rsidRPr="003922EE" w:rsidRDefault="003922EE" w:rsidP="003922EE">
      <w:pPr>
        <w:widowControl w:val="0"/>
        <w:tabs>
          <w:tab w:val="left" w:pos="1062"/>
        </w:tabs>
        <w:autoSpaceDE w:val="0"/>
        <w:autoSpaceDN w:val="0"/>
        <w:spacing w:after="0" w:line="360" w:lineRule="auto"/>
        <w:jc w:val="center"/>
        <w:rPr>
          <w:rFonts w:ascii="Times New Roman" w:hAnsi="Times New Roman" w:cs="Times New Roman"/>
          <w:b/>
          <w:sz w:val="28"/>
          <w:szCs w:val="28"/>
        </w:rPr>
      </w:pPr>
      <w:r w:rsidRPr="003922EE">
        <w:rPr>
          <w:rFonts w:ascii="Times New Roman" w:hAnsi="Times New Roman" w:cs="Times New Roman"/>
          <w:b/>
          <w:sz w:val="28"/>
          <w:szCs w:val="28"/>
        </w:rPr>
        <w:t>2. Диагностика</w:t>
      </w:r>
    </w:p>
    <w:p w14:paraId="61640947" w14:textId="77777777" w:rsidR="00D77F8A" w:rsidRDefault="003922EE" w:rsidP="00D77F8A">
      <w:pPr>
        <w:widowControl w:val="0"/>
        <w:tabs>
          <w:tab w:val="left" w:pos="0"/>
        </w:tabs>
        <w:autoSpaceDE w:val="0"/>
        <w:autoSpaceDN w:val="0"/>
        <w:spacing w:after="0" w:line="360" w:lineRule="auto"/>
        <w:ind w:firstLine="709"/>
        <w:jc w:val="both"/>
        <w:rPr>
          <w:rFonts w:ascii="Times New Roman" w:hAnsi="Times New Roman" w:cs="Times New Roman"/>
          <w:b/>
          <w:sz w:val="24"/>
          <w:szCs w:val="24"/>
          <w:u w:val="single"/>
        </w:rPr>
      </w:pPr>
      <w:r w:rsidRPr="00D77F8A">
        <w:rPr>
          <w:rFonts w:ascii="Times New Roman" w:hAnsi="Times New Roman" w:cs="Times New Roman"/>
          <w:b/>
          <w:sz w:val="24"/>
          <w:szCs w:val="24"/>
          <w:u w:val="single"/>
        </w:rPr>
        <w:t>2.1 Жалобы и анамнез</w:t>
      </w:r>
    </w:p>
    <w:p w14:paraId="218AFEED" w14:textId="77777777" w:rsidR="00D77F8A" w:rsidRDefault="00CF14D9" w:rsidP="00D77F8A">
      <w:pPr>
        <w:widowControl w:val="0"/>
        <w:tabs>
          <w:tab w:val="left" w:pos="0"/>
        </w:tabs>
        <w:autoSpaceDE w:val="0"/>
        <w:autoSpaceDN w:val="0"/>
        <w:spacing w:after="0" w:line="360" w:lineRule="auto"/>
        <w:ind w:firstLine="709"/>
        <w:jc w:val="both"/>
        <w:rPr>
          <w:rFonts w:ascii="Times New Roman" w:hAnsi="Times New Roman" w:cs="Times New Roman"/>
          <w:color w:val="000000"/>
          <w:sz w:val="24"/>
          <w:szCs w:val="24"/>
        </w:rPr>
      </w:pPr>
      <w:r w:rsidRPr="00CF14D9">
        <w:rPr>
          <w:rFonts w:ascii="Times New Roman" w:hAnsi="Times New Roman" w:cs="Times New Roman"/>
          <w:color w:val="000000"/>
          <w:sz w:val="24"/>
          <w:szCs w:val="24"/>
          <w:shd w:val="clear" w:color="auto" w:fill="FFFFFF"/>
        </w:rPr>
        <w:t xml:space="preserve">Ведущей жалобой у 99% пациентов ХГСО с или без </w:t>
      </w:r>
      <w:proofErr w:type="spellStart"/>
      <w:r w:rsidRPr="00CF14D9">
        <w:rPr>
          <w:rFonts w:ascii="Times New Roman" w:hAnsi="Times New Roman" w:cs="Times New Roman"/>
          <w:color w:val="000000"/>
          <w:sz w:val="24"/>
          <w:szCs w:val="24"/>
          <w:shd w:val="clear" w:color="auto" w:fill="FFFFFF"/>
        </w:rPr>
        <w:t>холестеатомы</w:t>
      </w:r>
      <w:proofErr w:type="spellEnd"/>
      <w:r w:rsidRPr="00CF14D9">
        <w:rPr>
          <w:rFonts w:ascii="Times New Roman" w:hAnsi="Times New Roman" w:cs="Times New Roman"/>
          <w:color w:val="000000"/>
          <w:sz w:val="24"/>
          <w:szCs w:val="24"/>
          <w:shd w:val="clear" w:color="auto" w:fill="FFFFFF"/>
        </w:rPr>
        <w:t xml:space="preserve"> является снижение слуха на больное ухо различной степени выраженности. Как правило, снижение слуха постепенное на протяжении всего периода заболевания. У ряда пациентов возможно прогрессирующее или резкое снижение слуха, часто на фоне очередного обострения хронического процесса.</w:t>
      </w:r>
      <w:r w:rsidR="00D705D2">
        <w:rPr>
          <w:rFonts w:ascii="Times New Roman" w:hAnsi="Times New Roman" w:cs="Times New Roman"/>
          <w:color w:val="000000"/>
          <w:sz w:val="24"/>
          <w:szCs w:val="24"/>
          <w:shd w:val="clear" w:color="auto" w:fill="FFFFFF"/>
        </w:rPr>
        <w:t xml:space="preserve">                                              </w:t>
      </w:r>
      <w:r w:rsidRPr="00CF14D9">
        <w:rPr>
          <w:rFonts w:ascii="Times New Roman" w:hAnsi="Times New Roman" w:cs="Times New Roman"/>
          <w:color w:val="000000"/>
          <w:sz w:val="24"/>
          <w:szCs w:val="24"/>
          <w:shd w:val="clear" w:color="auto" w:fill="FFFFFF"/>
        </w:rPr>
        <w:t> </w:t>
      </w:r>
    </w:p>
    <w:p w14:paraId="5F750D40" w14:textId="77777777" w:rsidR="009D0640" w:rsidRDefault="00CF14D9" w:rsidP="00D77F8A">
      <w:pPr>
        <w:widowControl w:val="0"/>
        <w:tabs>
          <w:tab w:val="left" w:pos="0"/>
        </w:tabs>
        <w:autoSpaceDE w:val="0"/>
        <w:autoSpaceDN w:val="0"/>
        <w:spacing w:after="0" w:line="360" w:lineRule="auto"/>
        <w:ind w:firstLine="709"/>
        <w:jc w:val="both"/>
        <w:rPr>
          <w:rFonts w:ascii="Times New Roman" w:hAnsi="Times New Roman" w:cs="Times New Roman"/>
          <w:color w:val="000000"/>
          <w:sz w:val="24"/>
          <w:szCs w:val="24"/>
        </w:rPr>
      </w:pPr>
      <w:r w:rsidRPr="00CF14D9">
        <w:rPr>
          <w:rFonts w:ascii="Times New Roman" w:hAnsi="Times New Roman" w:cs="Times New Roman"/>
          <w:color w:val="000000"/>
          <w:sz w:val="24"/>
          <w:szCs w:val="24"/>
          <w:shd w:val="clear" w:color="auto" w:fill="FFFFFF"/>
        </w:rPr>
        <w:t xml:space="preserve">Второй по значимости жалобой является </w:t>
      </w:r>
      <w:proofErr w:type="spellStart"/>
      <w:r w:rsidRPr="00CF14D9">
        <w:rPr>
          <w:rFonts w:ascii="Times New Roman" w:hAnsi="Times New Roman" w:cs="Times New Roman"/>
          <w:color w:val="000000"/>
          <w:sz w:val="24"/>
          <w:szCs w:val="24"/>
          <w:shd w:val="clear" w:color="auto" w:fill="FFFFFF"/>
        </w:rPr>
        <w:t>оторея</w:t>
      </w:r>
      <w:proofErr w:type="spellEnd"/>
      <w:r w:rsidRPr="00CF14D9">
        <w:rPr>
          <w:rFonts w:ascii="Times New Roman" w:hAnsi="Times New Roman" w:cs="Times New Roman"/>
          <w:color w:val="000000"/>
          <w:sz w:val="24"/>
          <w:szCs w:val="24"/>
          <w:shd w:val="clear" w:color="auto" w:fill="FFFFFF"/>
        </w:rPr>
        <w:t xml:space="preserve">. Все без исключения пациенты отмечают хотя бы один эпизод выделений из уха на протяжении жизни. В 20% случаев выделения из больного уха беспокоили в детстве, либо несколько раз за всю историю заболевания. Около 50% пациентов жалуются на появление подобных симптомов 1-2 раза в год, как правило, на фоне переохлаждения, попадания воды в ухо или перенесенного ОРЗ. Почти 30% пациентов жалуются на частые либо постоянные выделения из уха на протяжении последних нескольких лет (как правило, 1-5 лет). Выделения из уха носят </w:t>
      </w:r>
      <w:r w:rsidRPr="00CF14D9">
        <w:rPr>
          <w:rFonts w:ascii="Times New Roman" w:hAnsi="Times New Roman" w:cs="Times New Roman"/>
          <w:color w:val="000000"/>
          <w:sz w:val="24"/>
          <w:szCs w:val="24"/>
          <w:shd w:val="clear" w:color="auto" w:fill="FFFFFF"/>
        </w:rPr>
        <w:lastRenderedPageBreak/>
        <w:t>различный характер: от скудных слизистых до гнойных с ихорозным запахом. </w:t>
      </w:r>
    </w:p>
    <w:p w14:paraId="5F221944" w14:textId="77777777" w:rsidR="004531FE" w:rsidRDefault="00CF14D9" w:rsidP="00D77F8A">
      <w:pPr>
        <w:widowControl w:val="0"/>
        <w:tabs>
          <w:tab w:val="left" w:pos="0"/>
        </w:tabs>
        <w:autoSpaceDE w:val="0"/>
        <w:autoSpaceDN w:val="0"/>
        <w:spacing w:after="0" w:line="360" w:lineRule="auto"/>
        <w:ind w:firstLine="709"/>
        <w:jc w:val="both"/>
        <w:rPr>
          <w:rFonts w:ascii="Times New Roman" w:hAnsi="Times New Roman" w:cs="Times New Roman"/>
          <w:color w:val="000000"/>
          <w:sz w:val="24"/>
          <w:szCs w:val="24"/>
        </w:rPr>
      </w:pPr>
      <w:r w:rsidRPr="00CF14D9">
        <w:rPr>
          <w:rFonts w:ascii="Times New Roman" w:hAnsi="Times New Roman" w:cs="Times New Roman"/>
          <w:color w:val="000000"/>
          <w:sz w:val="24"/>
          <w:szCs w:val="24"/>
          <w:shd w:val="clear" w:color="auto" w:fill="FFFFFF"/>
        </w:rPr>
        <w:t>Около 20% пациентов жалуются на периодический или постоянный шум в больном ухе разной частотности, который может быть связан как с наличием обширного дефекта барабанной перепонки (как правило, низкочастотный шум), так и с поражением внутреннего уха на фоне хронического процесса (высокочастотный шум). Реже пациенты отмечают ощущение заложенности и дискомфорт в больном ухе.</w:t>
      </w:r>
      <w:r w:rsidR="00D705D2">
        <w:rPr>
          <w:rFonts w:ascii="Times New Roman" w:hAnsi="Times New Roman" w:cs="Times New Roman"/>
          <w:color w:val="000000"/>
          <w:sz w:val="24"/>
          <w:szCs w:val="24"/>
          <w:shd w:val="clear" w:color="auto" w:fill="FFFFFF"/>
        </w:rPr>
        <w:t xml:space="preserve">                           </w:t>
      </w:r>
      <w:r w:rsidRPr="00CF14D9">
        <w:rPr>
          <w:rFonts w:ascii="Times New Roman" w:hAnsi="Times New Roman" w:cs="Times New Roman"/>
          <w:color w:val="000000"/>
          <w:sz w:val="24"/>
          <w:szCs w:val="24"/>
          <w:shd w:val="clear" w:color="auto" w:fill="FFFFFF"/>
        </w:rPr>
        <w:t> </w:t>
      </w:r>
    </w:p>
    <w:p w14:paraId="01FE8F59" w14:textId="77777777" w:rsidR="004531FE" w:rsidRDefault="00CF14D9" w:rsidP="00D77F8A">
      <w:pPr>
        <w:widowControl w:val="0"/>
        <w:tabs>
          <w:tab w:val="left" w:pos="0"/>
        </w:tabs>
        <w:autoSpaceDE w:val="0"/>
        <w:autoSpaceDN w:val="0"/>
        <w:spacing w:after="0" w:line="360" w:lineRule="auto"/>
        <w:ind w:firstLine="709"/>
        <w:jc w:val="both"/>
        <w:rPr>
          <w:rFonts w:ascii="Times New Roman" w:hAnsi="Times New Roman" w:cs="Times New Roman"/>
          <w:color w:val="000000"/>
          <w:sz w:val="24"/>
          <w:szCs w:val="24"/>
        </w:rPr>
      </w:pPr>
      <w:r w:rsidRPr="00CF14D9">
        <w:rPr>
          <w:rFonts w:ascii="Times New Roman" w:hAnsi="Times New Roman" w:cs="Times New Roman"/>
          <w:color w:val="000000"/>
          <w:sz w:val="24"/>
          <w:szCs w:val="24"/>
          <w:shd w:val="clear" w:color="auto" w:fill="FFFFFF"/>
        </w:rPr>
        <w:t>Около 6-7% больных имели эпизоды системного головокружения или неустойчивости различной степени выраженности, которые беспокоили только во время обострения, либо при минимальной физической нагрузке или наклонах/поворотах головы. Подобные жалобы могут свидетельствовать в пользу наличия фистулы лабиринта. </w:t>
      </w:r>
    </w:p>
    <w:p w14:paraId="147776A7" w14:textId="77777777" w:rsidR="004531FE" w:rsidRDefault="00CF14D9" w:rsidP="00D77F8A">
      <w:pPr>
        <w:widowControl w:val="0"/>
        <w:tabs>
          <w:tab w:val="left" w:pos="0"/>
        </w:tabs>
        <w:autoSpaceDE w:val="0"/>
        <w:autoSpaceDN w:val="0"/>
        <w:spacing w:after="0" w:line="360" w:lineRule="auto"/>
        <w:ind w:firstLine="709"/>
        <w:jc w:val="both"/>
        <w:rPr>
          <w:rFonts w:ascii="Times New Roman" w:hAnsi="Times New Roman" w:cs="Times New Roman"/>
          <w:color w:val="000000"/>
          <w:sz w:val="24"/>
          <w:szCs w:val="24"/>
        </w:rPr>
      </w:pPr>
      <w:r w:rsidRPr="00CF14D9">
        <w:rPr>
          <w:rFonts w:ascii="Times New Roman" w:hAnsi="Times New Roman" w:cs="Times New Roman"/>
          <w:color w:val="000000"/>
          <w:sz w:val="24"/>
          <w:szCs w:val="24"/>
          <w:shd w:val="clear" w:color="auto" w:fill="FFFFFF"/>
        </w:rPr>
        <w:t xml:space="preserve">Еще реже пациентов беспокоит головная боль различной (височной, височно-теменной, теменной, </w:t>
      </w:r>
      <w:proofErr w:type="spellStart"/>
      <w:r w:rsidRPr="00CF14D9">
        <w:rPr>
          <w:rFonts w:ascii="Times New Roman" w:hAnsi="Times New Roman" w:cs="Times New Roman"/>
          <w:color w:val="000000"/>
          <w:sz w:val="24"/>
          <w:szCs w:val="24"/>
          <w:shd w:val="clear" w:color="auto" w:fill="FFFFFF"/>
        </w:rPr>
        <w:t>параорбитальной</w:t>
      </w:r>
      <w:proofErr w:type="spellEnd"/>
      <w:r w:rsidRPr="00CF14D9">
        <w:rPr>
          <w:rFonts w:ascii="Times New Roman" w:hAnsi="Times New Roman" w:cs="Times New Roman"/>
          <w:color w:val="000000"/>
          <w:sz w:val="24"/>
          <w:szCs w:val="24"/>
          <w:shd w:val="clear" w:color="auto" w:fill="FFFFFF"/>
        </w:rPr>
        <w:t>) локализации, часто на фоне обострения ХГСО. </w:t>
      </w:r>
    </w:p>
    <w:p w14:paraId="00C550B7" w14:textId="77777777" w:rsidR="004531FE" w:rsidRDefault="00CF14D9" w:rsidP="00D77F8A">
      <w:pPr>
        <w:widowControl w:val="0"/>
        <w:tabs>
          <w:tab w:val="left" w:pos="0"/>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CF14D9">
        <w:rPr>
          <w:rFonts w:ascii="Times New Roman" w:hAnsi="Times New Roman" w:cs="Times New Roman"/>
          <w:color w:val="000000"/>
          <w:sz w:val="24"/>
          <w:szCs w:val="24"/>
          <w:shd w:val="clear" w:color="auto" w:fill="FFFFFF"/>
        </w:rPr>
        <w:t>Длительность заболевания ХГСО варьирует от 1 года до 50-60 лет независимо от пола и социального статуса. Столь долгие сроки болезни можно объяснить лишь благоприятным течением процесса, хорошим эффектом от консервативного лечения обострения и не критичным отношением пациентов к своему заболеванию.</w:t>
      </w:r>
      <w:r w:rsidR="00D705D2">
        <w:rPr>
          <w:rFonts w:ascii="Times New Roman" w:hAnsi="Times New Roman" w:cs="Times New Roman"/>
          <w:color w:val="000000"/>
          <w:sz w:val="24"/>
          <w:szCs w:val="24"/>
          <w:shd w:val="clear" w:color="auto" w:fill="FFFFFF"/>
        </w:rPr>
        <w:t xml:space="preserve">                   </w:t>
      </w:r>
    </w:p>
    <w:p w14:paraId="711278C6" w14:textId="77777777" w:rsidR="00E52D18" w:rsidRDefault="00CF14D9" w:rsidP="00D77F8A">
      <w:pPr>
        <w:widowControl w:val="0"/>
        <w:tabs>
          <w:tab w:val="left" w:pos="0"/>
        </w:tabs>
        <w:autoSpaceDE w:val="0"/>
        <w:autoSpaceDN w:val="0"/>
        <w:spacing w:after="0" w:line="360" w:lineRule="auto"/>
        <w:ind w:firstLine="709"/>
        <w:jc w:val="both"/>
        <w:rPr>
          <w:rFonts w:ascii="Times New Roman" w:hAnsi="Times New Roman" w:cs="Times New Roman"/>
          <w:color w:val="000000"/>
          <w:sz w:val="24"/>
          <w:szCs w:val="24"/>
        </w:rPr>
      </w:pPr>
      <w:r w:rsidRPr="00CF14D9">
        <w:rPr>
          <w:rFonts w:ascii="Times New Roman" w:hAnsi="Times New Roman" w:cs="Times New Roman"/>
          <w:color w:val="000000"/>
          <w:sz w:val="24"/>
          <w:szCs w:val="24"/>
          <w:shd w:val="clear" w:color="auto" w:fill="FFFFFF"/>
        </w:rPr>
        <w:t xml:space="preserve">В детском возрасте сбор анамнеза жизни и заболевания ребенка имеет громадное значение для постановки правильного диагноза и планирования адекватного лечения. Жалобы, как правило, не имеют каких-либо существенных особенностей, страдающих различными формами ХГСО. Дети или их родители (младшая возрастная группа) предъявляют жалобы на выделения из уха, снижение слуха, шум в пораженном ухе (старшая возрастная группа). Помимо этого, пациенты детского возраста (или их родители) могут жаловаться на частые ОРВИ (4 и более эпизодов в течении года); затрудненное носовое дыхание и периодическое отделяемое из носа, не связанное с ОРВИ; храп; гнусавость; кашель, в особенности в утренние часы и после сна ребенка. Другие жалобы, такие как боль в ухе, головная боль, головокружение, повышение температуры тела встречаются значительно реже и могут свидетельствовать о развитии осложнений. У детей младшего возраста анамнез собирается со слов родителей, дети постарше могут самостоятельно отвечать на вопросы, которые связаны с их жалобами или клиническими проявлениями. При сборе анамнеза важны сведения о течении беременности матери, родах, развитии ребенка на первом году жизни, перенесенных детских инфекционных заболеваниях, ОСО, перенесенных оперативных вмешательствах, </w:t>
      </w:r>
      <w:proofErr w:type="spellStart"/>
      <w:r w:rsidRPr="00CF14D9">
        <w:rPr>
          <w:rFonts w:ascii="Times New Roman" w:hAnsi="Times New Roman" w:cs="Times New Roman"/>
          <w:color w:val="000000"/>
          <w:sz w:val="24"/>
          <w:szCs w:val="24"/>
          <w:shd w:val="clear" w:color="auto" w:fill="FFFFFF"/>
        </w:rPr>
        <w:t>аллергоанамнез</w:t>
      </w:r>
      <w:proofErr w:type="spellEnd"/>
      <w:r w:rsidRPr="00CF14D9">
        <w:rPr>
          <w:rFonts w:ascii="Times New Roman" w:hAnsi="Times New Roman" w:cs="Times New Roman"/>
          <w:color w:val="000000"/>
          <w:sz w:val="24"/>
          <w:szCs w:val="24"/>
          <w:shd w:val="clear" w:color="auto" w:fill="FFFFFF"/>
        </w:rPr>
        <w:t xml:space="preserve">. Также большое значение имеет длительность заболевания, частота и упорство рецидивов, насколько часто возникают обострения и какими клиническими симптомами они сопровождаются (повышение температуры тела, головная боль, </w:t>
      </w:r>
      <w:r w:rsidRPr="00CF14D9">
        <w:rPr>
          <w:rFonts w:ascii="Times New Roman" w:hAnsi="Times New Roman" w:cs="Times New Roman"/>
          <w:color w:val="000000"/>
          <w:sz w:val="24"/>
          <w:szCs w:val="24"/>
          <w:shd w:val="clear" w:color="auto" w:fill="FFFFFF"/>
        </w:rPr>
        <w:lastRenderedPageBreak/>
        <w:t xml:space="preserve">нарушение статики, боли в ухе, общие симптомы интоксикации, характер и количество отделяемого). Оториноларинголог обязан обратить внимание на данные предыдущих обследований (аудиограммы, анализ мазков на флору и чувствительность к антибактериальным препаратам, результаты КТ исследований височных костей). Имеют значение и наличие данных об эффективности предыдущего консервативного и хирургического лечения (какие препараты использовались, длительность ремиссии, </w:t>
      </w:r>
      <w:proofErr w:type="spellStart"/>
      <w:r w:rsidRPr="00CF14D9">
        <w:rPr>
          <w:rFonts w:ascii="Times New Roman" w:hAnsi="Times New Roman" w:cs="Times New Roman"/>
          <w:color w:val="000000"/>
          <w:sz w:val="24"/>
          <w:szCs w:val="24"/>
          <w:shd w:val="clear" w:color="auto" w:fill="FFFFFF"/>
        </w:rPr>
        <w:t>объе</w:t>
      </w:r>
      <w:proofErr w:type="spellEnd"/>
      <w:r w:rsidRPr="00CF14D9">
        <w:rPr>
          <w:rFonts w:ascii="Times New Roman" w:hAnsi="Times New Roman" w:cs="Times New Roman"/>
          <w:color w:val="000000"/>
          <w:sz w:val="24"/>
          <w:szCs w:val="24"/>
          <w:shd w:val="clear" w:color="auto" w:fill="FFFFFF"/>
        </w:rPr>
        <w:t xml:space="preserve"> оперативного </w:t>
      </w:r>
      <w:proofErr w:type="gramStart"/>
      <w:r w:rsidRPr="00CF14D9">
        <w:rPr>
          <w:rFonts w:ascii="Times New Roman" w:hAnsi="Times New Roman" w:cs="Times New Roman"/>
          <w:color w:val="000000"/>
          <w:sz w:val="24"/>
          <w:szCs w:val="24"/>
          <w:shd w:val="clear" w:color="auto" w:fill="FFFFFF"/>
        </w:rPr>
        <w:t>вмешательства )</w:t>
      </w:r>
      <w:proofErr w:type="gramEnd"/>
      <w:r w:rsidRPr="00CF14D9">
        <w:rPr>
          <w:rFonts w:ascii="Times New Roman" w:hAnsi="Times New Roman" w:cs="Times New Roman"/>
          <w:color w:val="000000"/>
          <w:sz w:val="24"/>
          <w:szCs w:val="24"/>
          <w:shd w:val="clear" w:color="auto" w:fill="FFFFFF"/>
        </w:rPr>
        <w:t>.</w:t>
      </w:r>
      <w:r w:rsidR="00D705D2">
        <w:rPr>
          <w:rFonts w:ascii="Times New Roman" w:hAnsi="Times New Roman" w:cs="Times New Roman"/>
          <w:color w:val="000000"/>
          <w:sz w:val="24"/>
          <w:szCs w:val="24"/>
          <w:shd w:val="clear" w:color="auto" w:fill="FFFFFF"/>
        </w:rPr>
        <w:t xml:space="preserve">                                                                                  </w:t>
      </w:r>
      <w:r w:rsidRPr="00CF14D9">
        <w:rPr>
          <w:rFonts w:ascii="Times New Roman" w:hAnsi="Times New Roman" w:cs="Times New Roman"/>
          <w:color w:val="000000"/>
          <w:sz w:val="24"/>
          <w:szCs w:val="24"/>
          <w:shd w:val="clear" w:color="auto" w:fill="FFFFFF"/>
        </w:rPr>
        <w:t> </w:t>
      </w:r>
    </w:p>
    <w:p w14:paraId="64F992AE" w14:textId="6E132F82" w:rsidR="00F61351" w:rsidRPr="00D77F8A" w:rsidRDefault="00CF14D9" w:rsidP="00D77F8A">
      <w:pPr>
        <w:widowControl w:val="0"/>
        <w:tabs>
          <w:tab w:val="left" w:pos="0"/>
        </w:tabs>
        <w:autoSpaceDE w:val="0"/>
        <w:autoSpaceDN w:val="0"/>
        <w:spacing w:after="0" w:line="360" w:lineRule="auto"/>
        <w:ind w:firstLine="709"/>
        <w:jc w:val="both"/>
        <w:rPr>
          <w:rFonts w:ascii="Times New Roman" w:hAnsi="Times New Roman" w:cs="Times New Roman"/>
          <w:b/>
          <w:sz w:val="24"/>
          <w:szCs w:val="24"/>
          <w:u w:val="single"/>
        </w:rPr>
      </w:pPr>
      <w:r w:rsidRPr="00CF14D9">
        <w:rPr>
          <w:rFonts w:ascii="Times New Roman" w:hAnsi="Times New Roman" w:cs="Times New Roman"/>
          <w:color w:val="000000"/>
          <w:sz w:val="24"/>
          <w:szCs w:val="24"/>
          <w:shd w:val="clear" w:color="auto" w:fill="FFFFFF"/>
        </w:rPr>
        <w:t xml:space="preserve">Следует отметить, что редкие обострения и достаточно выраженное снижение слуха характерно для </w:t>
      </w:r>
      <w:proofErr w:type="spellStart"/>
      <w:r w:rsidRPr="00CF14D9">
        <w:rPr>
          <w:rFonts w:ascii="Times New Roman" w:hAnsi="Times New Roman" w:cs="Times New Roman"/>
          <w:color w:val="000000"/>
          <w:sz w:val="24"/>
          <w:szCs w:val="24"/>
          <w:shd w:val="clear" w:color="auto" w:fill="FFFFFF"/>
        </w:rPr>
        <w:t>фиброзирующих</w:t>
      </w:r>
      <w:proofErr w:type="spellEnd"/>
      <w:r w:rsidRPr="00CF14D9">
        <w:rPr>
          <w:rFonts w:ascii="Times New Roman" w:hAnsi="Times New Roman" w:cs="Times New Roman"/>
          <w:color w:val="000000"/>
          <w:sz w:val="24"/>
          <w:szCs w:val="24"/>
          <w:shd w:val="clear" w:color="auto" w:fill="FFFFFF"/>
        </w:rPr>
        <w:t xml:space="preserve"> исходов ХГСО - </w:t>
      </w:r>
      <w:proofErr w:type="spellStart"/>
      <w:r w:rsidRPr="00CF14D9">
        <w:rPr>
          <w:rFonts w:ascii="Times New Roman" w:hAnsi="Times New Roman" w:cs="Times New Roman"/>
          <w:color w:val="000000"/>
          <w:sz w:val="24"/>
          <w:szCs w:val="24"/>
          <w:shd w:val="clear" w:color="auto" w:fill="FFFFFF"/>
        </w:rPr>
        <w:t>тимпаносклероза</w:t>
      </w:r>
      <w:proofErr w:type="spellEnd"/>
      <w:r w:rsidRPr="00CF14D9">
        <w:rPr>
          <w:rFonts w:ascii="Times New Roman" w:hAnsi="Times New Roman" w:cs="Times New Roman"/>
          <w:color w:val="000000"/>
          <w:sz w:val="24"/>
          <w:szCs w:val="24"/>
          <w:shd w:val="clear" w:color="auto" w:fill="FFFFFF"/>
        </w:rPr>
        <w:t xml:space="preserve"> и/или </w:t>
      </w:r>
      <w:proofErr w:type="spellStart"/>
      <w:r w:rsidRPr="00CF14D9">
        <w:rPr>
          <w:rFonts w:ascii="Times New Roman" w:hAnsi="Times New Roman" w:cs="Times New Roman"/>
          <w:color w:val="000000"/>
          <w:sz w:val="24"/>
          <w:szCs w:val="24"/>
          <w:shd w:val="clear" w:color="auto" w:fill="FFFFFF"/>
        </w:rPr>
        <w:t>тимпанофиброза</w:t>
      </w:r>
      <w:proofErr w:type="spellEnd"/>
      <w:r w:rsidRPr="00CF14D9">
        <w:rPr>
          <w:rFonts w:ascii="Times New Roman" w:hAnsi="Times New Roman" w:cs="Times New Roman"/>
          <w:color w:val="000000"/>
          <w:sz w:val="24"/>
          <w:szCs w:val="24"/>
          <w:shd w:val="clear" w:color="auto" w:fill="FFFFFF"/>
        </w:rPr>
        <w:t>. В то время как, постоянные выделения из уха свидетельствуют в пользу хронического воспаления слизистой оболочки (</w:t>
      </w:r>
      <w:proofErr w:type="spellStart"/>
      <w:r w:rsidRPr="00CF14D9">
        <w:rPr>
          <w:rFonts w:ascii="Times New Roman" w:hAnsi="Times New Roman" w:cs="Times New Roman"/>
          <w:color w:val="000000"/>
          <w:sz w:val="24"/>
          <w:szCs w:val="24"/>
          <w:shd w:val="clear" w:color="auto" w:fill="FFFFFF"/>
        </w:rPr>
        <w:t>мукозит</w:t>
      </w:r>
      <w:proofErr w:type="spellEnd"/>
      <w:r w:rsidRPr="00CF14D9">
        <w:rPr>
          <w:rFonts w:ascii="Times New Roman" w:hAnsi="Times New Roman" w:cs="Times New Roman"/>
          <w:color w:val="000000"/>
          <w:sz w:val="24"/>
          <w:szCs w:val="24"/>
          <w:shd w:val="clear" w:color="auto" w:fill="FFFFFF"/>
        </w:rPr>
        <w:t xml:space="preserve">) или же </w:t>
      </w:r>
      <w:proofErr w:type="spellStart"/>
      <w:r w:rsidRPr="00CF14D9">
        <w:rPr>
          <w:rFonts w:ascii="Times New Roman" w:hAnsi="Times New Roman" w:cs="Times New Roman"/>
          <w:color w:val="000000"/>
          <w:sz w:val="24"/>
          <w:szCs w:val="24"/>
          <w:shd w:val="clear" w:color="auto" w:fill="FFFFFF"/>
        </w:rPr>
        <w:t>холестеатомного</w:t>
      </w:r>
      <w:proofErr w:type="spellEnd"/>
      <w:r w:rsidRPr="00CF14D9">
        <w:rPr>
          <w:rFonts w:ascii="Times New Roman" w:hAnsi="Times New Roman" w:cs="Times New Roman"/>
          <w:color w:val="000000"/>
          <w:sz w:val="24"/>
          <w:szCs w:val="24"/>
          <w:shd w:val="clear" w:color="auto" w:fill="FFFFFF"/>
        </w:rPr>
        <w:t xml:space="preserve"> процесса. О последнем будут свидетельствовать постоянные гнойные выделения с неприятным запахом и, возможно, эпизоды системного головокружения.</w:t>
      </w:r>
    </w:p>
    <w:p w14:paraId="213174CB" w14:textId="39810255" w:rsidR="00E52D18" w:rsidRPr="006E474C" w:rsidRDefault="00E52D18" w:rsidP="00E52D18">
      <w:pPr>
        <w:widowControl w:val="0"/>
        <w:tabs>
          <w:tab w:val="left" w:pos="1890"/>
        </w:tabs>
        <w:autoSpaceDE w:val="0"/>
        <w:autoSpaceDN w:val="0"/>
        <w:spacing w:after="0" w:line="360" w:lineRule="auto"/>
        <w:ind w:firstLine="709"/>
        <w:jc w:val="both"/>
        <w:rPr>
          <w:rFonts w:ascii="Times New Roman" w:hAnsi="Times New Roman" w:cs="Times New Roman"/>
          <w:b/>
          <w:sz w:val="24"/>
          <w:szCs w:val="24"/>
          <w:u w:val="single"/>
        </w:rPr>
      </w:pPr>
      <w:r w:rsidRPr="006E474C">
        <w:rPr>
          <w:rFonts w:ascii="Times New Roman" w:hAnsi="Times New Roman" w:cs="Times New Roman"/>
          <w:b/>
          <w:sz w:val="24"/>
          <w:szCs w:val="24"/>
          <w:u w:val="single"/>
        </w:rPr>
        <w:t>2.2</w:t>
      </w:r>
      <w:r w:rsidR="00CA01FC">
        <w:rPr>
          <w:rFonts w:ascii="Times New Roman" w:hAnsi="Times New Roman" w:cs="Times New Roman"/>
          <w:b/>
          <w:sz w:val="24"/>
          <w:szCs w:val="24"/>
          <w:u w:val="single"/>
        </w:rPr>
        <w:t xml:space="preserve"> </w:t>
      </w:r>
      <w:proofErr w:type="gramStart"/>
      <w:r w:rsidRPr="006E474C">
        <w:rPr>
          <w:rFonts w:ascii="Times New Roman" w:hAnsi="Times New Roman" w:cs="Times New Roman"/>
          <w:b/>
          <w:sz w:val="24"/>
          <w:szCs w:val="24"/>
          <w:u w:val="single"/>
        </w:rPr>
        <w:t>Физикальное  обследование</w:t>
      </w:r>
      <w:proofErr w:type="gramEnd"/>
    </w:p>
    <w:p w14:paraId="36A59951" w14:textId="53E8B340" w:rsidR="005B4CF5" w:rsidRPr="00F61351" w:rsidRDefault="0069315F" w:rsidP="00E52D18">
      <w:pPr>
        <w:widowControl w:val="0"/>
        <w:tabs>
          <w:tab w:val="left" w:pos="1890"/>
        </w:tabs>
        <w:autoSpaceDE w:val="0"/>
        <w:autoSpaceDN w:val="0"/>
        <w:spacing w:after="0" w:line="360" w:lineRule="auto"/>
        <w:ind w:firstLine="709"/>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w:t>
      </w:r>
      <w:r w:rsidR="00F61351" w:rsidRPr="00F61351">
        <w:rPr>
          <w:rFonts w:ascii="Times New Roman" w:hAnsi="Times New Roman" w:cs="Times New Roman"/>
          <w:color w:val="000000"/>
          <w:sz w:val="24"/>
          <w:szCs w:val="24"/>
          <w:shd w:val="clear" w:color="auto" w:fill="FFFFFF"/>
        </w:rPr>
        <w:t>При осмотре пациента в случаях отсутствия осложнённого течения ХГСО общее состояние обычно удовлетворительное. При осмотре больного уха необходимо обращать внимание на заушную область, а именно площадку сосцевидного отростка и его верхушку, где могут быть рубцы, свидетельствующие о ранее выполненных операциях или осложнениях процесса, а также регионарные лимфатические узлы, указывающие на активность воспалительного процесса в ухе.</w:t>
      </w:r>
    </w:p>
    <w:p w14:paraId="09F78FF2" w14:textId="211D9751" w:rsidR="004A14FA" w:rsidRPr="006E474C" w:rsidRDefault="006E474C" w:rsidP="006E474C">
      <w:pPr>
        <w:widowControl w:val="0"/>
        <w:tabs>
          <w:tab w:val="left" w:pos="1890"/>
        </w:tabs>
        <w:autoSpaceDE w:val="0"/>
        <w:autoSpaceDN w:val="0"/>
        <w:spacing w:before="137" w:after="0"/>
        <w:ind w:left="709"/>
        <w:jc w:val="both"/>
        <w:rPr>
          <w:rFonts w:ascii="Times New Roman" w:hAnsi="Times New Roman" w:cs="Times New Roman"/>
          <w:b/>
          <w:sz w:val="24"/>
          <w:szCs w:val="24"/>
          <w:u w:val="single"/>
        </w:rPr>
      </w:pPr>
      <w:r w:rsidRPr="006E474C">
        <w:rPr>
          <w:rFonts w:ascii="Times New Roman" w:hAnsi="Times New Roman" w:cs="Times New Roman"/>
          <w:b/>
          <w:sz w:val="24"/>
          <w:szCs w:val="24"/>
          <w:u w:val="single"/>
        </w:rPr>
        <w:t xml:space="preserve">2.3 </w:t>
      </w:r>
      <w:r w:rsidR="004A14FA" w:rsidRPr="006E474C">
        <w:rPr>
          <w:rFonts w:ascii="Times New Roman" w:hAnsi="Times New Roman" w:cs="Times New Roman"/>
          <w:b/>
          <w:sz w:val="24"/>
          <w:szCs w:val="24"/>
          <w:u w:val="single"/>
        </w:rPr>
        <w:t>Лабораторная</w:t>
      </w:r>
      <w:r w:rsidR="003B6BDA" w:rsidRPr="006E474C">
        <w:rPr>
          <w:rFonts w:ascii="Times New Roman" w:hAnsi="Times New Roman" w:cs="Times New Roman"/>
          <w:b/>
          <w:sz w:val="24"/>
          <w:szCs w:val="24"/>
          <w:u w:val="single"/>
        </w:rPr>
        <w:t xml:space="preserve"> диагностика</w:t>
      </w:r>
    </w:p>
    <w:p w14:paraId="06CA2F59" w14:textId="77777777" w:rsidR="00DB7A3F" w:rsidRPr="00DB7A3F" w:rsidRDefault="00F61351" w:rsidP="00826F39">
      <w:pPr>
        <w:pStyle w:val="a9"/>
        <w:widowControl w:val="0"/>
        <w:numPr>
          <w:ilvl w:val="0"/>
          <w:numId w:val="21"/>
        </w:numPr>
        <w:tabs>
          <w:tab w:val="left" w:pos="1134"/>
        </w:tabs>
        <w:autoSpaceDE w:val="0"/>
        <w:autoSpaceDN w:val="0"/>
        <w:spacing w:before="137" w:after="0" w:line="360" w:lineRule="auto"/>
        <w:ind w:left="0" w:firstLine="709"/>
        <w:jc w:val="both"/>
        <w:rPr>
          <w:rFonts w:ascii="Times New Roman" w:hAnsi="Times New Roman" w:cs="Times New Roman"/>
          <w:b/>
          <w:sz w:val="24"/>
          <w:szCs w:val="24"/>
        </w:rPr>
      </w:pPr>
      <w:r w:rsidRPr="00E52D18">
        <w:rPr>
          <w:rFonts w:ascii="Times New Roman" w:hAnsi="Times New Roman" w:cs="Times New Roman"/>
          <w:color w:val="000000"/>
          <w:sz w:val="24"/>
          <w:szCs w:val="24"/>
          <w:shd w:val="clear" w:color="auto" w:fill="FFFFFF"/>
        </w:rPr>
        <w:t>Рекомендовано выполнение общего клинического обследование, включающего клинический анализ крови, общий анализ мочи, анализ крови на RW, HBS- и HCV- антигены, ВИЧ, биохимический анализ крови, коагулограмма.</w:t>
      </w:r>
      <w:r w:rsidR="00D705D2" w:rsidRPr="00E52D18">
        <w:rPr>
          <w:rFonts w:ascii="Times New Roman" w:hAnsi="Times New Roman" w:cs="Times New Roman"/>
          <w:color w:val="000000"/>
          <w:sz w:val="24"/>
          <w:szCs w:val="24"/>
          <w:shd w:val="clear" w:color="auto" w:fill="FFFFFF"/>
        </w:rPr>
        <w:t xml:space="preserve">                      </w:t>
      </w:r>
      <w:r w:rsidRPr="00E52D18">
        <w:rPr>
          <w:rFonts w:ascii="Times New Roman" w:hAnsi="Times New Roman" w:cs="Times New Roman"/>
          <w:color w:val="000000"/>
          <w:sz w:val="24"/>
          <w:szCs w:val="24"/>
          <w:shd w:val="clear" w:color="auto" w:fill="FFFFFF"/>
        </w:rPr>
        <w:t> </w:t>
      </w:r>
    </w:p>
    <w:p w14:paraId="4DDD166C" w14:textId="77777777" w:rsidR="003A0AD8" w:rsidRDefault="00F61351" w:rsidP="003A0AD8">
      <w:pPr>
        <w:pStyle w:val="a9"/>
        <w:widowControl w:val="0"/>
        <w:tabs>
          <w:tab w:val="left" w:pos="1890"/>
        </w:tabs>
        <w:autoSpaceDE w:val="0"/>
        <w:autoSpaceDN w:val="0"/>
        <w:spacing w:before="137" w:after="0" w:line="360" w:lineRule="auto"/>
        <w:ind w:left="0" w:firstLine="709"/>
        <w:jc w:val="both"/>
        <w:rPr>
          <w:rFonts w:ascii="Times New Roman" w:hAnsi="Times New Roman" w:cs="Times New Roman"/>
          <w:b/>
          <w:bCs/>
          <w:color w:val="000000"/>
          <w:sz w:val="24"/>
          <w:szCs w:val="24"/>
          <w:shd w:val="clear" w:color="auto" w:fill="FFFFFF"/>
        </w:rPr>
      </w:pPr>
      <w:r w:rsidRPr="00F61351">
        <w:rPr>
          <w:shd w:val="clear" w:color="auto" w:fill="FFFFFF"/>
        </w:rPr>
        <w:t> </w:t>
      </w:r>
      <w:r w:rsidRPr="00DB7A3F">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 IV)</w:t>
      </w:r>
    </w:p>
    <w:p w14:paraId="37F60C2A" w14:textId="25F8F77F" w:rsidR="00E70DBF" w:rsidRPr="00E70DBF" w:rsidRDefault="00F61351" w:rsidP="00826F39">
      <w:pPr>
        <w:pStyle w:val="a9"/>
        <w:widowControl w:val="0"/>
        <w:numPr>
          <w:ilvl w:val="0"/>
          <w:numId w:val="21"/>
        </w:numPr>
        <w:tabs>
          <w:tab w:val="left" w:pos="1134"/>
        </w:tabs>
        <w:autoSpaceDE w:val="0"/>
        <w:autoSpaceDN w:val="0"/>
        <w:spacing w:before="137" w:after="0" w:line="360" w:lineRule="auto"/>
        <w:ind w:left="0" w:firstLine="709"/>
        <w:jc w:val="both"/>
        <w:rPr>
          <w:rFonts w:ascii="Times New Roman" w:hAnsi="Times New Roman" w:cs="Times New Roman"/>
          <w:color w:val="000000"/>
          <w:sz w:val="24"/>
          <w:szCs w:val="24"/>
          <w:shd w:val="clear" w:color="auto" w:fill="FFFFFF"/>
        </w:rPr>
      </w:pPr>
      <w:r w:rsidRPr="003A0AD8">
        <w:rPr>
          <w:rFonts w:ascii="Times New Roman" w:hAnsi="Times New Roman" w:cs="Times New Roman"/>
          <w:color w:val="000000"/>
          <w:sz w:val="24"/>
          <w:szCs w:val="24"/>
          <w:shd w:val="clear" w:color="auto" w:fill="FFFFFF"/>
        </w:rPr>
        <w:t xml:space="preserve"> Рекомендовано проведение бактериологического исследования с определением возбудителя и его чувствительности к антибактериальным или противогрибковым</w:t>
      </w:r>
      <w:r w:rsidR="00DD418D">
        <w:rPr>
          <w:rFonts w:ascii="Times New Roman" w:hAnsi="Times New Roman" w:cs="Times New Roman"/>
          <w:color w:val="000000"/>
          <w:sz w:val="24"/>
          <w:szCs w:val="24"/>
          <w:shd w:val="clear" w:color="auto" w:fill="FFFFFF"/>
        </w:rPr>
        <w:t xml:space="preserve"> препаратам для выбора адекватной терапии. </w:t>
      </w:r>
      <w:r w:rsidR="00D705D2" w:rsidRPr="003A0AD8">
        <w:rPr>
          <w:rFonts w:ascii="Times New Roman" w:hAnsi="Times New Roman" w:cs="Times New Roman"/>
          <w:color w:val="000000"/>
          <w:sz w:val="24"/>
          <w:szCs w:val="24"/>
          <w:shd w:val="clear" w:color="auto" w:fill="FFFFFF"/>
        </w:rPr>
        <w:t xml:space="preserve">                                                  </w:t>
      </w:r>
      <w:r w:rsidRPr="003A0AD8">
        <w:rPr>
          <w:rFonts w:ascii="Times New Roman" w:hAnsi="Times New Roman" w:cs="Times New Roman"/>
          <w:color w:val="000000"/>
          <w:sz w:val="24"/>
          <w:szCs w:val="24"/>
          <w:shd w:val="clear" w:color="auto" w:fill="FFFFFF"/>
        </w:rPr>
        <w:t> </w:t>
      </w:r>
      <w:r w:rsidRPr="003A0AD8">
        <w:rPr>
          <w:rFonts w:ascii="Times New Roman" w:hAnsi="Times New Roman" w:cs="Times New Roman"/>
          <w:color w:val="000000"/>
          <w:sz w:val="24"/>
          <w:szCs w:val="24"/>
        </w:rPr>
        <w:br/>
      </w:r>
      <w:r w:rsidR="00E70DBF">
        <w:rPr>
          <w:shd w:val="clear" w:color="auto" w:fill="FFFFFF"/>
        </w:rPr>
        <w:t xml:space="preserve">         </w:t>
      </w:r>
      <w:r w:rsidRPr="00F61351">
        <w:rPr>
          <w:shd w:val="clear" w:color="auto" w:fill="FFFFFF"/>
        </w:rPr>
        <w:t> </w:t>
      </w:r>
      <w:r w:rsidRPr="00E70DBF">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 IV). </w:t>
      </w:r>
    </w:p>
    <w:p w14:paraId="001B40B2" w14:textId="4C66A248" w:rsidR="000F6E36" w:rsidRPr="000F6E36" w:rsidRDefault="00F61351" w:rsidP="00826F39">
      <w:pPr>
        <w:pStyle w:val="a9"/>
        <w:widowControl w:val="0"/>
        <w:numPr>
          <w:ilvl w:val="0"/>
          <w:numId w:val="21"/>
        </w:numPr>
        <w:tabs>
          <w:tab w:val="left" w:pos="1134"/>
        </w:tabs>
        <w:autoSpaceDE w:val="0"/>
        <w:autoSpaceDN w:val="0"/>
        <w:spacing w:after="0" w:line="360" w:lineRule="auto"/>
        <w:ind w:left="0" w:firstLine="709"/>
        <w:jc w:val="both"/>
        <w:rPr>
          <w:rFonts w:ascii="Times New Roman" w:hAnsi="Times New Roman" w:cs="Times New Roman"/>
          <w:color w:val="000000"/>
          <w:sz w:val="24"/>
          <w:szCs w:val="24"/>
          <w:shd w:val="clear" w:color="auto" w:fill="FFFFFF"/>
        </w:rPr>
      </w:pPr>
      <w:r w:rsidRPr="003A0AD8">
        <w:rPr>
          <w:rFonts w:ascii="Times New Roman" w:hAnsi="Times New Roman" w:cs="Times New Roman"/>
          <w:color w:val="000000"/>
          <w:sz w:val="24"/>
          <w:szCs w:val="24"/>
          <w:shd w:val="clear" w:color="auto" w:fill="FFFFFF"/>
        </w:rPr>
        <w:t xml:space="preserve">Рекомендовано проводить </w:t>
      </w:r>
      <w:proofErr w:type="spellStart"/>
      <w:r w:rsidRPr="003A0AD8">
        <w:rPr>
          <w:rFonts w:ascii="Times New Roman" w:hAnsi="Times New Roman" w:cs="Times New Roman"/>
          <w:color w:val="000000"/>
          <w:sz w:val="24"/>
          <w:szCs w:val="24"/>
          <w:shd w:val="clear" w:color="auto" w:fill="FFFFFF"/>
        </w:rPr>
        <w:t>бактериоскопические</w:t>
      </w:r>
      <w:proofErr w:type="spellEnd"/>
      <w:r w:rsidRPr="003A0AD8">
        <w:rPr>
          <w:rFonts w:ascii="Times New Roman" w:hAnsi="Times New Roman" w:cs="Times New Roman"/>
          <w:color w:val="000000"/>
          <w:sz w:val="24"/>
          <w:szCs w:val="24"/>
          <w:shd w:val="clear" w:color="auto" w:fill="FFFFFF"/>
        </w:rPr>
        <w:t xml:space="preserve">, гистологические исследования и ПЦР-диагностику </w:t>
      </w:r>
      <w:proofErr w:type="spellStart"/>
      <w:r w:rsidRPr="003A0AD8">
        <w:rPr>
          <w:rFonts w:ascii="Times New Roman" w:hAnsi="Times New Roman" w:cs="Times New Roman"/>
          <w:color w:val="000000"/>
          <w:sz w:val="24"/>
          <w:szCs w:val="24"/>
          <w:shd w:val="clear" w:color="auto" w:fill="FFFFFF"/>
        </w:rPr>
        <w:t>биоптатов</w:t>
      </w:r>
      <w:proofErr w:type="spellEnd"/>
      <w:r w:rsidRPr="003A0AD8">
        <w:rPr>
          <w:rFonts w:ascii="Times New Roman" w:hAnsi="Times New Roman" w:cs="Times New Roman"/>
          <w:color w:val="000000"/>
          <w:sz w:val="24"/>
          <w:szCs w:val="24"/>
          <w:shd w:val="clear" w:color="auto" w:fill="FFFFFF"/>
        </w:rPr>
        <w:t xml:space="preserve"> для исключения туберкулёзной этиологии в случаях вялотекущего процесса с выраженной деструкцией </w:t>
      </w:r>
      <w:r w:rsidRPr="003A0AD8">
        <w:rPr>
          <w:rFonts w:ascii="Times New Roman" w:hAnsi="Times New Roman" w:cs="Times New Roman"/>
          <w:color w:val="000000"/>
          <w:sz w:val="24"/>
          <w:szCs w:val="24"/>
          <w:shd w:val="clear" w:color="auto" w:fill="FFFFFF"/>
        </w:rPr>
        <w:lastRenderedPageBreak/>
        <w:t>тканей.</w:t>
      </w:r>
      <w:r w:rsidR="00D705D2" w:rsidRPr="003A0AD8">
        <w:rPr>
          <w:rFonts w:ascii="Times New Roman" w:hAnsi="Times New Roman" w:cs="Times New Roman"/>
          <w:color w:val="000000"/>
          <w:sz w:val="24"/>
          <w:szCs w:val="24"/>
          <w:shd w:val="clear" w:color="auto" w:fill="FFFFFF"/>
        </w:rPr>
        <w:t xml:space="preserve">                                                </w:t>
      </w:r>
      <w:r w:rsidRPr="003A0AD8">
        <w:rPr>
          <w:rFonts w:ascii="Times New Roman" w:hAnsi="Times New Roman" w:cs="Times New Roman"/>
          <w:color w:val="000000"/>
          <w:sz w:val="24"/>
          <w:szCs w:val="24"/>
          <w:shd w:val="clear" w:color="auto" w:fill="FFFFFF"/>
        </w:rPr>
        <w:t> </w:t>
      </w:r>
      <w:r w:rsidRPr="003A0AD8">
        <w:rPr>
          <w:rFonts w:ascii="Times New Roman" w:hAnsi="Times New Roman" w:cs="Times New Roman"/>
          <w:color w:val="000000"/>
          <w:sz w:val="24"/>
          <w:szCs w:val="24"/>
        </w:rPr>
        <w:br/>
      </w:r>
      <w:r w:rsidR="000F6E36">
        <w:rPr>
          <w:rFonts w:ascii="Times New Roman" w:hAnsi="Times New Roman" w:cs="Times New Roman"/>
          <w:b/>
          <w:bCs/>
          <w:color w:val="000000"/>
          <w:sz w:val="24"/>
          <w:szCs w:val="24"/>
          <w:shd w:val="clear" w:color="auto" w:fill="FFFFFF"/>
        </w:rPr>
        <w:t xml:space="preserve">            </w:t>
      </w:r>
      <w:r w:rsidRPr="000F6E36">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 IV). </w:t>
      </w:r>
    </w:p>
    <w:p w14:paraId="7959F062" w14:textId="0608AC7F" w:rsidR="005B4CF5" w:rsidRPr="000F6E36" w:rsidRDefault="00F61351" w:rsidP="00840267">
      <w:pPr>
        <w:pStyle w:val="a9"/>
        <w:widowControl w:val="0"/>
        <w:numPr>
          <w:ilvl w:val="0"/>
          <w:numId w:val="21"/>
        </w:numPr>
        <w:tabs>
          <w:tab w:val="left" w:pos="1134"/>
        </w:tabs>
        <w:autoSpaceDE w:val="0"/>
        <w:autoSpaceDN w:val="0"/>
        <w:spacing w:after="0" w:line="360" w:lineRule="auto"/>
        <w:ind w:left="0" w:firstLine="709"/>
        <w:jc w:val="both"/>
        <w:rPr>
          <w:rFonts w:ascii="Times New Roman" w:hAnsi="Times New Roman" w:cs="Times New Roman"/>
          <w:b/>
          <w:bCs/>
          <w:color w:val="000000"/>
          <w:sz w:val="24"/>
          <w:szCs w:val="24"/>
          <w:shd w:val="clear" w:color="auto" w:fill="FFFFFF"/>
        </w:rPr>
      </w:pPr>
      <w:r w:rsidRPr="003A0AD8">
        <w:rPr>
          <w:rFonts w:ascii="Times New Roman" w:hAnsi="Times New Roman" w:cs="Times New Roman"/>
          <w:color w:val="000000"/>
          <w:sz w:val="24"/>
          <w:szCs w:val="24"/>
          <w:shd w:val="clear" w:color="auto" w:fill="FFFFFF"/>
        </w:rPr>
        <w:t>Рекомендовано проводить патоморфологическое исследование для определения характера патологического процесса.</w:t>
      </w:r>
      <w:r w:rsidR="00D705D2" w:rsidRPr="003A0AD8">
        <w:rPr>
          <w:rFonts w:ascii="Times New Roman" w:hAnsi="Times New Roman" w:cs="Times New Roman"/>
          <w:color w:val="000000"/>
          <w:sz w:val="24"/>
          <w:szCs w:val="24"/>
          <w:shd w:val="clear" w:color="auto" w:fill="FFFFFF"/>
        </w:rPr>
        <w:t xml:space="preserve">                                                   </w:t>
      </w:r>
      <w:r w:rsidRPr="003A0AD8">
        <w:rPr>
          <w:rFonts w:ascii="Times New Roman" w:hAnsi="Times New Roman" w:cs="Times New Roman"/>
          <w:color w:val="000000"/>
          <w:sz w:val="24"/>
          <w:szCs w:val="24"/>
          <w:shd w:val="clear" w:color="auto" w:fill="FFFFFF"/>
        </w:rPr>
        <w:t> </w:t>
      </w:r>
      <w:r w:rsidRPr="003A0AD8">
        <w:rPr>
          <w:rFonts w:ascii="Times New Roman" w:hAnsi="Times New Roman" w:cs="Times New Roman"/>
          <w:color w:val="000000"/>
          <w:sz w:val="24"/>
          <w:szCs w:val="24"/>
        </w:rPr>
        <w:br/>
      </w:r>
      <w:r w:rsidR="000F6E36">
        <w:rPr>
          <w:shd w:val="clear" w:color="auto" w:fill="FFFFFF"/>
        </w:rPr>
        <w:t xml:space="preserve">           </w:t>
      </w:r>
      <w:r w:rsidR="00EC6CDC">
        <w:rPr>
          <w:shd w:val="clear" w:color="auto" w:fill="FFFFFF"/>
        </w:rPr>
        <w:t xml:space="preserve">   </w:t>
      </w:r>
      <w:r w:rsidRPr="000F6E36">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 IV).</w:t>
      </w:r>
    </w:p>
    <w:p w14:paraId="0A67C5A8" w14:textId="15073B7C" w:rsidR="005B4CF5" w:rsidRPr="00235C71" w:rsidRDefault="00EC6CDC" w:rsidP="00EC6CDC">
      <w:pPr>
        <w:widowControl w:val="0"/>
        <w:tabs>
          <w:tab w:val="left" w:pos="1890"/>
        </w:tabs>
        <w:autoSpaceDE w:val="0"/>
        <w:autoSpaceDN w:val="0"/>
        <w:spacing w:after="0" w:line="360" w:lineRule="auto"/>
        <w:ind w:firstLine="709"/>
        <w:jc w:val="both"/>
        <w:rPr>
          <w:rFonts w:ascii="Times New Roman" w:hAnsi="Times New Roman" w:cs="Times New Roman"/>
          <w:b/>
          <w:sz w:val="24"/>
          <w:szCs w:val="24"/>
          <w:u w:val="single"/>
        </w:rPr>
      </w:pPr>
      <w:r w:rsidRPr="00235C71">
        <w:rPr>
          <w:rFonts w:ascii="Times New Roman" w:hAnsi="Times New Roman" w:cs="Times New Roman"/>
          <w:b/>
          <w:sz w:val="24"/>
          <w:szCs w:val="24"/>
          <w:u w:val="single"/>
        </w:rPr>
        <w:t>2.4 Инструментальная диагностика</w:t>
      </w:r>
    </w:p>
    <w:p w14:paraId="33E20AB5" w14:textId="6840C530" w:rsidR="0095080E" w:rsidRPr="0095080E" w:rsidRDefault="00F61351" w:rsidP="00840267">
      <w:pPr>
        <w:pStyle w:val="a9"/>
        <w:widowControl w:val="0"/>
        <w:numPr>
          <w:ilvl w:val="0"/>
          <w:numId w:val="21"/>
        </w:numPr>
        <w:tabs>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EC6CDC">
        <w:rPr>
          <w:rFonts w:ascii="Times New Roman" w:hAnsi="Times New Roman" w:cs="Times New Roman"/>
          <w:color w:val="000000"/>
          <w:sz w:val="24"/>
          <w:szCs w:val="24"/>
          <w:shd w:val="clear" w:color="auto" w:fill="FFFFFF"/>
        </w:rPr>
        <w:t xml:space="preserve">Рекомендовано проводить </w:t>
      </w:r>
      <w:proofErr w:type="spellStart"/>
      <w:r w:rsidRPr="00EC6CDC">
        <w:rPr>
          <w:rFonts w:ascii="Times New Roman" w:hAnsi="Times New Roman" w:cs="Times New Roman"/>
          <w:color w:val="000000"/>
          <w:sz w:val="24"/>
          <w:szCs w:val="24"/>
          <w:shd w:val="clear" w:color="auto" w:fill="FFFFFF"/>
        </w:rPr>
        <w:t>отомикроскопию</w:t>
      </w:r>
      <w:proofErr w:type="spellEnd"/>
      <w:r w:rsidRPr="00EC6CDC">
        <w:rPr>
          <w:rFonts w:ascii="Times New Roman" w:hAnsi="Times New Roman" w:cs="Times New Roman"/>
          <w:color w:val="000000"/>
          <w:sz w:val="24"/>
          <w:szCs w:val="24"/>
          <w:shd w:val="clear" w:color="auto" w:fill="FFFFFF"/>
        </w:rPr>
        <w:t>/</w:t>
      </w:r>
      <w:proofErr w:type="spellStart"/>
      <w:r w:rsidRPr="00EC6CDC">
        <w:rPr>
          <w:rFonts w:ascii="Times New Roman" w:hAnsi="Times New Roman" w:cs="Times New Roman"/>
          <w:color w:val="000000"/>
          <w:sz w:val="24"/>
          <w:szCs w:val="24"/>
          <w:shd w:val="clear" w:color="auto" w:fill="FFFFFF"/>
        </w:rPr>
        <w:t>отоэндоскопи</w:t>
      </w:r>
      <w:r w:rsidR="0095080E">
        <w:rPr>
          <w:rFonts w:ascii="Times New Roman" w:hAnsi="Times New Roman" w:cs="Times New Roman"/>
          <w:color w:val="000000"/>
          <w:sz w:val="24"/>
          <w:szCs w:val="24"/>
          <w:shd w:val="clear" w:color="auto" w:fill="FFFFFF"/>
        </w:rPr>
        <w:t>и</w:t>
      </w:r>
      <w:proofErr w:type="spellEnd"/>
      <w:r w:rsidR="00840267">
        <w:rPr>
          <w:rFonts w:ascii="Times New Roman" w:hAnsi="Times New Roman" w:cs="Times New Roman"/>
          <w:color w:val="000000"/>
          <w:sz w:val="24"/>
          <w:szCs w:val="24"/>
          <w:shd w:val="clear" w:color="auto" w:fill="FFFFFF"/>
        </w:rPr>
        <w:t>.</w:t>
      </w:r>
      <w:r w:rsidR="00D705D2" w:rsidRPr="00EC6CDC">
        <w:rPr>
          <w:rFonts w:ascii="Times New Roman" w:hAnsi="Times New Roman" w:cs="Times New Roman"/>
          <w:color w:val="000000"/>
          <w:sz w:val="24"/>
          <w:szCs w:val="24"/>
          <w:shd w:val="clear" w:color="auto" w:fill="FFFFFF"/>
        </w:rPr>
        <w:t xml:space="preserve">                                         </w:t>
      </w:r>
      <w:r w:rsidRPr="00F61351">
        <w:rPr>
          <w:b/>
          <w:bCs/>
          <w:shd w:val="clear" w:color="auto" w:fill="FFFFFF"/>
        </w:rPr>
        <w:t> </w:t>
      </w:r>
      <w:r w:rsidR="00EC6CDC">
        <w:rPr>
          <w:b/>
          <w:bCs/>
          <w:shd w:val="clear" w:color="auto" w:fill="FFFFFF"/>
        </w:rPr>
        <w:t xml:space="preserve">       </w:t>
      </w:r>
      <w:r w:rsidR="0095080E">
        <w:rPr>
          <w:b/>
          <w:bCs/>
          <w:shd w:val="clear" w:color="auto" w:fill="FFFFFF"/>
        </w:rPr>
        <w:t xml:space="preserve">        </w:t>
      </w:r>
    </w:p>
    <w:p w14:paraId="7AB19F53" w14:textId="77777777" w:rsidR="0095080E" w:rsidRDefault="00F61351" w:rsidP="0095080E">
      <w:pPr>
        <w:pStyle w:val="a9"/>
        <w:widowControl w:val="0"/>
        <w:tabs>
          <w:tab w:val="left" w:pos="1890"/>
        </w:tabs>
        <w:autoSpaceDE w:val="0"/>
        <w:autoSpaceDN w:val="0"/>
        <w:spacing w:after="0" w:line="360" w:lineRule="auto"/>
        <w:ind w:left="142" w:firstLine="567"/>
        <w:jc w:val="both"/>
        <w:rPr>
          <w:rFonts w:ascii="Times New Roman" w:hAnsi="Times New Roman" w:cs="Times New Roman"/>
          <w:color w:val="000000"/>
          <w:sz w:val="24"/>
          <w:szCs w:val="24"/>
        </w:rPr>
      </w:pPr>
      <w:r w:rsidRPr="00EC6CDC">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EC6CDC">
        <w:rPr>
          <w:rFonts w:ascii="Times New Roman" w:hAnsi="Times New Roman" w:cs="Times New Roman"/>
          <w:color w:val="000000"/>
          <w:sz w:val="24"/>
          <w:szCs w:val="24"/>
          <w:shd w:val="clear" w:color="auto" w:fill="FFFFFF"/>
        </w:rPr>
        <w:t>IV). </w:t>
      </w:r>
    </w:p>
    <w:p w14:paraId="4AAFB163" w14:textId="77777777" w:rsidR="0095080E" w:rsidRDefault="00F61351" w:rsidP="0095080E">
      <w:pPr>
        <w:pStyle w:val="a9"/>
        <w:widowControl w:val="0"/>
        <w:tabs>
          <w:tab w:val="left" w:pos="1890"/>
        </w:tabs>
        <w:autoSpaceDE w:val="0"/>
        <w:autoSpaceDN w:val="0"/>
        <w:spacing w:after="0" w:line="360" w:lineRule="auto"/>
        <w:ind w:left="0" w:firstLine="709"/>
        <w:jc w:val="both"/>
        <w:rPr>
          <w:rFonts w:ascii="Times New Roman" w:hAnsi="Times New Roman" w:cs="Times New Roman"/>
          <w:color w:val="000000"/>
          <w:sz w:val="24"/>
          <w:szCs w:val="24"/>
        </w:rPr>
      </w:pPr>
      <w:r w:rsidRPr="0095080E">
        <w:rPr>
          <w:rFonts w:ascii="Times New Roman" w:hAnsi="Times New Roman" w:cs="Times New Roman"/>
          <w:i/>
          <w:iCs/>
          <w:color w:val="000000"/>
          <w:sz w:val="24"/>
          <w:szCs w:val="24"/>
          <w:shd w:val="clear" w:color="auto" w:fill="FFFFFF"/>
        </w:rPr>
        <w:t>Комментарии</w:t>
      </w:r>
      <w:r w:rsidR="0095080E">
        <w:rPr>
          <w:rFonts w:ascii="Times New Roman" w:hAnsi="Times New Roman" w:cs="Times New Roman"/>
          <w:i/>
          <w:iCs/>
          <w:color w:val="000000"/>
          <w:sz w:val="24"/>
          <w:szCs w:val="24"/>
          <w:shd w:val="clear" w:color="auto" w:fill="FFFFFF"/>
        </w:rPr>
        <w:t>:</w:t>
      </w:r>
      <w:r w:rsidRPr="00EC6CDC">
        <w:rPr>
          <w:rFonts w:ascii="Times New Roman" w:hAnsi="Times New Roman" w:cs="Times New Roman"/>
          <w:b/>
          <w:bCs/>
          <w:color w:val="000000"/>
          <w:sz w:val="24"/>
          <w:szCs w:val="24"/>
          <w:shd w:val="clear" w:color="auto" w:fill="FFFFFF"/>
        </w:rPr>
        <w:t> </w:t>
      </w:r>
      <w:r w:rsidRPr="00EC6CDC">
        <w:rPr>
          <w:rFonts w:ascii="Times New Roman" w:hAnsi="Times New Roman" w:cs="Times New Roman"/>
          <w:i/>
          <w:color w:val="000000"/>
          <w:sz w:val="24"/>
          <w:szCs w:val="24"/>
          <w:shd w:val="clear" w:color="auto" w:fill="FFFFFF"/>
        </w:rPr>
        <w:t xml:space="preserve">При </w:t>
      </w:r>
      <w:proofErr w:type="spellStart"/>
      <w:r w:rsidRPr="00EC6CDC">
        <w:rPr>
          <w:rFonts w:ascii="Times New Roman" w:hAnsi="Times New Roman" w:cs="Times New Roman"/>
          <w:i/>
          <w:color w:val="000000"/>
          <w:sz w:val="24"/>
          <w:szCs w:val="24"/>
          <w:shd w:val="clear" w:color="auto" w:fill="FFFFFF"/>
        </w:rPr>
        <w:t>отомикроскопии</w:t>
      </w:r>
      <w:proofErr w:type="spellEnd"/>
      <w:r w:rsidRPr="00EC6CDC">
        <w:rPr>
          <w:rFonts w:ascii="Times New Roman" w:hAnsi="Times New Roman" w:cs="Times New Roman"/>
          <w:i/>
          <w:color w:val="000000"/>
          <w:sz w:val="24"/>
          <w:szCs w:val="24"/>
          <w:shd w:val="clear" w:color="auto" w:fill="FFFFFF"/>
        </w:rPr>
        <w:t>/</w:t>
      </w:r>
      <w:proofErr w:type="spellStart"/>
      <w:r w:rsidRPr="00EC6CDC">
        <w:rPr>
          <w:rFonts w:ascii="Times New Roman" w:hAnsi="Times New Roman" w:cs="Times New Roman"/>
          <w:i/>
          <w:color w:val="000000"/>
          <w:sz w:val="24"/>
          <w:szCs w:val="24"/>
          <w:shd w:val="clear" w:color="auto" w:fill="FFFFFF"/>
        </w:rPr>
        <w:t>отоэндоскопии</w:t>
      </w:r>
      <w:proofErr w:type="spellEnd"/>
      <w:r w:rsidRPr="00EC6CDC">
        <w:rPr>
          <w:rFonts w:ascii="Times New Roman" w:hAnsi="Times New Roman" w:cs="Times New Roman"/>
          <w:i/>
          <w:color w:val="000000"/>
          <w:sz w:val="24"/>
          <w:szCs w:val="24"/>
          <w:shd w:val="clear" w:color="auto" w:fill="FFFFFF"/>
        </w:rPr>
        <w:t xml:space="preserve"> обращают внимание на состояние барабанной перепонки (тонкая, толстая, рубцовая, наличие </w:t>
      </w:r>
      <w:proofErr w:type="spellStart"/>
      <w:r w:rsidRPr="00EC6CDC">
        <w:rPr>
          <w:rFonts w:ascii="Times New Roman" w:hAnsi="Times New Roman" w:cs="Times New Roman"/>
          <w:i/>
          <w:color w:val="000000"/>
          <w:sz w:val="24"/>
          <w:szCs w:val="24"/>
          <w:shd w:val="clear" w:color="auto" w:fill="FFFFFF"/>
        </w:rPr>
        <w:t>тимпаносклеротических</w:t>
      </w:r>
      <w:proofErr w:type="spellEnd"/>
      <w:r w:rsidRPr="00EC6CDC">
        <w:rPr>
          <w:rFonts w:ascii="Times New Roman" w:hAnsi="Times New Roman" w:cs="Times New Roman"/>
          <w:i/>
          <w:color w:val="000000"/>
          <w:sz w:val="24"/>
          <w:szCs w:val="24"/>
          <w:shd w:val="clear" w:color="auto" w:fill="FFFFFF"/>
        </w:rPr>
        <w:t xml:space="preserve"> очагов или </w:t>
      </w:r>
      <w:proofErr w:type="spellStart"/>
      <w:r w:rsidRPr="00EC6CDC">
        <w:rPr>
          <w:rFonts w:ascii="Times New Roman" w:hAnsi="Times New Roman" w:cs="Times New Roman"/>
          <w:i/>
          <w:color w:val="000000"/>
          <w:sz w:val="24"/>
          <w:szCs w:val="24"/>
          <w:shd w:val="clear" w:color="auto" w:fill="FFFFFF"/>
        </w:rPr>
        <w:t>петрификатов</w:t>
      </w:r>
      <w:proofErr w:type="spellEnd"/>
      <w:r w:rsidRPr="00EC6CDC">
        <w:rPr>
          <w:rFonts w:ascii="Times New Roman" w:hAnsi="Times New Roman" w:cs="Times New Roman"/>
          <w:i/>
          <w:color w:val="000000"/>
          <w:sz w:val="24"/>
          <w:szCs w:val="24"/>
          <w:shd w:val="clear" w:color="auto" w:fill="FFFFFF"/>
        </w:rPr>
        <w:t xml:space="preserve">), наличие, характер и глубину </w:t>
      </w:r>
      <w:proofErr w:type="spellStart"/>
      <w:r w:rsidRPr="00EC6CDC">
        <w:rPr>
          <w:rFonts w:ascii="Times New Roman" w:hAnsi="Times New Roman" w:cs="Times New Roman"/>
          <w:i/>
          <w:color w:val="000000"/>
          <w:sz w:val="24"/>
          <w:szCs w:val="24"/>
          <w:shd w:val="clear" w:color="auto" w:fill="FFFFFF"/>
        </w:rPr>
        <w:t>ретракционных</w:t>
      </w:r>
      <w:proofErr w:type="spellEnd"/>
      <w:r w:rsidRPr="00EC6CDC">
        <w:rPr>
          <w:rFonts w:ascii="Times New Roman" w:hAnsi="Times New Roman" w:cs="Times New Roman"/>
          <w:i/>
          <w:color w:val="000000"/>
          <w:sz w:val="24"/>
          <w:szCs w:val="24"/>
          <w:shd w:val="clear" w:color="auto" w:fill="FFFFFF"/>
        </w:rPr>
        <w:t xml:space="preserve"> карманов, наличие дефекта, его размер, локализацию, характер краев (</w:t>
      </w:r>
      <w:proofErr w:type="spellStart"/>
      <w:r w:rsidRPr="00EC6CDC">
        <w:rPr>
          <w:rFonts w:ascii="Times New Roman" w:hAnsi="Times New Roman" w:cs="Times New Roman"/>
          <w:i/>
          <w:color w:val="000000"/>
          <w:sz w:val="24"/>
          <w:szCs w:val="24"/>
          <w:shd w:val="clear" w:color="auto" w:fill="FFFFFF"/>
        </w:rPr>
        <w:t>эпидермизированные</w:t>
      </w:r>
      <w:proofErr w:type="spellEnd"/>
      <w:r w:rsidRPr="00EC6CDC">
        <w:rPr>
          <w:rFonts w:ascii="Times New Roman" w:hAnsi="Times New Roman" w:cs="Times New Roman"/>
          <w:i/>
          <w:color w:val="000000"/>
          <w:sz w:val="24"/>
          <w:szCs w:val="24"/>
          <w:shd w:val="clear" w:color="auto" w:fill="FFFFFF"/>
        </w:rPr>
        <w:t xml:space="preserve">, подвернутые внутрь барабанной полости, спаянные со структурами барабанной полости, </w:t>
      </w:r>
      <w:proofErr w:type="spellStart"/>
      <w:r w:rsidRPr="00EC6CDC">
        <w:rPr>
          <w:rFonts w:ascii="Times New Roman" w:hAnsi="Times New Roman" w:cs="Times New Roman"/>
          <w:i/>
          <w:color w:val="000000"/>
          <w:sz w:val="24"/>
          <w:szCs w:val="24"/>
          <w:shd w:val="clear" w:color="auto" w:fill="FFFFFF"/>
        </w:rPr>
        <w:t>омозолелые</w:t>
      </w:r>
      <w:proofErr w:type="spellEnd"/>
      <w:r w:rsidRPr="00EC6CDC">
        <w:rPr>
          <w:rFonts w:ascii="Times New Roman" w:hAnsi="Times New Roman" w:cs="Times New Roman"/>
          <w:i/>
          <w:color w:val="000000"/>
          <w:sz w:val="24"/>
          <w:szCs w:val="24"/>
          <w:shd w:val="clear" w:color="auto" w:fill="FFFFFF"/>
        </w:rPr>
        <w:t xml:space="preserve">), состояние слизистой оболочки барабанной полости (явления и степень </w:t>
      </w:r>
      <w:proofErr w:type="spellStart"/>
      <w:r w:rsidRPr="00EC6CDC">
        <w:rPr>
          <w:rFonts w:ascii="Times New Roman" w:hAnsi="Times New Roman" w:cs="Times New Roman"/>
          <w:i/>
          <w:color w:val="000000"/>
          <w:sz w:val="24"/>
          <w:szCs w:val="24"/>
          <w:shd w:val="clear" w:color="auto" w:fill="FFFFFF"/>
        </w:rPr>
        <w:t>мукозита</w:t>
      </w:r>
      <w:proofErr w:type="spellEnd"/>
      <w:r w:rsidRPr="00EC6CDC">
        <w:rPr>
          <w:rFonts w:ascii="Times New Roman" w:hAnsi="Times New Roman" w:cs="Times New Roman"/>
          <w:i/>
          <w:color w:val="000000"/>
          <w:sz w:val="24"/>
          <w:szCs w:val="24"/>
          <w:shd w:val="clear" w:color="auto" w:fill="FFFFFF"/>
        </w:rPr>
        <w:t xml:space="preserve">, очаги </w:t>
      </w:r>
      <w:proofErr w:type="spellStart"/>
      <w:r w:rsidRPr="00EC6CDC">
        <w:rPr>
          <w:rFonts w:ascii="Times New Roman" w:hAnsi="Times New Roman" w:cs="Times New Roman"/>
          <w:i/>
          <w:color w:val="000000"/>
          <w:sz w:val="24"/>
          <w:szCs w:val="24"/>
          <w:shd w:val="clear" w:color="auto" w:fill="FFFFFF"/>
        </w:rPr>
        <w:t>тимпаносклероза</w:t>
      </w:r>
      <w:proofErr w:type="spellEnd"/>
      <w:r w:rsidRPr="00EC6CDC">
        <w:rPr>
          <w:rFonts w:ascii="Times New Roman" w:hAnsi="Times New Roman" w:cs="Times New Roman"/>
          <w:i/>
          <w:color w:val="000000"/>
          <w:sz w:val="24"/>
          <w:szCs w:val="24"/>
          <w:shd w:val="clear" w:color="auto" w:fill="FFFFFF"/>
        </w:rPr>
        <w:t xml:space="preserve">, </w:t>
      </w:r>
      <w:proofErr w:type="spellStart"/>
      <w:r w:rsidRPr="00EC6CDC">
        <w:rPr>
          <w:rFonts w:ascii="Times New Roman" w:hAnsi="Times New Roman" w:cs="Times New Roman"/>
          <w:i/>
          <w:color w:val="000000"/>
          <w:sz w:val="24"/>
          <w:szCs w:val="24"/>
          <w:shd w:val="clear" w:color="auto" w:fill="FFFFFF"/>
        </w:rPr>
        <w:t>тимпанофиброз</w:t>
      </w:r>
      <w:proofErr w:type="spellEnd"/>
      <w:r w:rsidRPr="00EC6CDC">
        <w:rPr>
          <w:rFonts w:ascii="Times New Roman" w:hAnsi="Times New Roman" w:cs="Times New Roman"/>
          <w:i/>
          <w:color w:val="000000"/>
          <w:sz w:val="24"/>
          <w:szCs w:val="24"/>
          <w:shd w:val="clear" w:color="auto" w:fill="FFFFFF"/>
        </w:rPr>
        <w:t xml:space="preserve">, полипозные изменения, грануляции, </w:t>
      </w:r>
      <w:proofErr w:type="spellStart"/>
      <w:r w:rsidRPr="00EC6CDC">
        <w:rPr>
          <w:rFonts w:ascii="Times New Roman" w:hAnsi="Times New Roman" w:cs="Times New Roman"/>
          <w:i/>
          <w:color w:val="000000"/>
          <w:sz w:val="24"/>
          <w:szCs w:val="24"/>
          <w:shd w:val="clear" w:color="auto" w:fill="FFFFFF"/>
        </w:rPr>
        <w:t>эпидермизация</w:t>
      </w:r>
      <w:proofErr w:type="spellEnd"/>
      <w:r w:rsidRPr="00EC6CDC">
        <w:rPr>
          <w:rFonts w:ascii="Times New Roman" w:hAnsi="Times New Roman" w:cs="Times New Roman"/>
          <w:i/>
          <w:color w:val="000000"/>
          <w:sz w:val="24"/>
          <w:szCs w:val="24"/>
          <w:shd w:val="clear" w:color="auto" w:fill="FFFFFF"/>
        </w:rPr>
        <w:t xml:space="preserve"> барабанной полости), состояние цепи слуховых косточек, если они визуализируются (кариес, лизис фрагментов цепи, их </w:t>
      </w:r>
      <w:proofErr w:type="spellStart"/>
      <w:r w:rsidRPr="00EC6CDC">
        <w:rPr>
          <w:rFonts w:ascii="Times New Roman" w:hAnsi="Times New Roman" w:cs="Times New Roman"/>
          <w:i/>
          <w:color w:val="000000"/>
          <w:sz w:val="24"/>
          <w:szCs w:val="24"/>
          <w:shd w:val="clear" w:color="auto" w:fill="FFFFFF"/>
        </w:rPr>
        <w:t>эпидермизация</w:t>
      </w:r>
      <w:proofErr w:type="spellEnd"/>
      <w:r w:rsidRPr="00EC6CDC">
        <w:rPr>
          <w:rFonts w:ascii="Times New Roman" w:hAnsi="Times New Roman" w:cs="Times New Roman"/>
          <w:i/>
          <w:color w:val="000000"/>
          <w:sz w:val="24"/>
          <w:szCs w:val="24"/>
          <w:shd w:val="clear" w:color="auto" w:fill="FFFFFF"/>
        </w:rPr>
        <w:t xml:space="preserve">), состояние латеральной стенки аттика, </w:t>
      </w:r>
      <w:proofErr w:type="spellStart"/>
      <w:r w:rsidRPr="00EC6CDC">
        <w:rPr>
          <w:rFonts w:ascii="Times New Roman" w:hAnsi="Times New Roman" w:cs="Times New Roman"/>
          <w:i/>
          <w:color w:val="000000"/>
          <w:sz w:val="24"/>
          <w:szCs w:val="24"/>
          <w:shd w:val="clear" w:color="auto" w:fill="FFFFFF"/>
        </w:rPr>
        <w:t>адитуса</w:t>
      </w:r>
      <w:proofErr w:type="spellEnd"/>
      <w:r w:rsidRPr="00EC6CDC">
        <w:rPr>
          <w:rFonts w:ascii="Times New Roman" w:hAnsi="Times New Roman" w:cs="Times New Roman"/>
          <w:i/>
          <w:color w:val="000000"/>
          <w:sz w:val="24"/>
          <w:szCs w:val="24"/>
          <w:shd w:val="clear" w:color="auto" w:fill="FFFFFF"/>
        </w:rPr>
        <w:t xml:space="preserve"> (если есть признаки их деструкции). Во время данного обследования возможно диагностировать </w:t>
      </w:r>
      <w:proofErr w:type="spellStart"/>
      <w:r w:rsidRPr="00EC6CDC">
        <w:rPr>
          <w:rFonts w:ascii="Times New Roman" w:hAnsi="Times New Roman" w:cs="Times New Roman"/>
          <w:i/>
          <w:color w:val="000000"/>
          <w:sz w:val="24"/>
          <w:szCs w:val="24"/>
          <w:shd w:val="clear" w:color="auto" w:fill="FFFFFF"/>
        </w:rPr>
        <w:t>холестеатомный</w:t>
      </w:r>
      <w:proofErr w:type="spellEnd"/>
      <w:r w:rsidRPr="00EC6CDC">
        <w:rPr>
          <w:rFonts w:ascii="Times New Roman" w:hAnsi="Times New Roman" w:cs="Times New Roman"/>
          <w:i/>
          <w:color w:val="000000"/>
          <w:sz w:val="24"/>
          <w:szCs w:val="24"/>
          <w:shd w:val="clear" w:color="auto" w:fill="FFFFFF"/>
        </w:rPr>
        <w:t xml:space="preserve"> процесс и его активность. Следует обратить внимание, что при </w:t>
      </w:r>
      <w:proofErr w:type="spellStart"/>
      <w:r w:rsidRPr="00EC6CDC">
        <w:rPr>
          <w:rFonts w:ascii="Times New Roman" w:hAnsi="Times New Roman" w:cs="Times New Roman"/>
          <w:i/>
          <w:color w:val="000000"/>
          <w:sz w:val="24"/>
          <w:szCs w:val="24"/>
          <w:shd w:val="clear" w:color="auto" w:fill="FFFFFF"/>
        </w:rPr>
        <w:t>эпитимпанитах</w:t>
      </w:r>
      <w:proofErr w:type="spellEnd"/>
      <w:r w:rsidRPr="00EC6CDC">
        <w:rPr>
          <w:rFonts w:ascii="Times New Roman" w:hAnsi="Times New Roman" w:cs="Times New Roman"/>
          <w:i/>
          <w:color w:val="000000"/>
          <w:sz w:val="24"/>
          <w:szCs w:val="24"/>
          <w:shd w:val="clear" w:color="auto" w:fill="FFFFFF"/>
        </w:rPr>
        <w:t xml:space="preserve"> дефект барабанной перепонки может быть точечным, визуализироваться только при продувании пациента, может быть прикрыт серной коркой, а в ряде случаев временно отсутствовать (например, при стойкой ремиссии ХГСО). Тогда особое внимание нужно уделить состоянию латеральной стенки аттика: есть ли хотя бы минимальная деструкция. Иногда заболевание имитирует рецидивирующий экссудативный средний отит, но при внимательном </w:t>
      </w:r>
      <w:proofErr w:type="spellStart"/>
      <w:r w:rsidRPr="00EC6CDC">
        <w:rPr>
          <w:rFonts w:ascii="Times New Roman" w:hAnsi="Times New Roman" w:cs="Times New Roman"/>
          <w:i/>
          <w:color w:val="000000"/>
          <w:sz w:val="24"/>
          <w:szCs w:val="24"/>
          <w:shd w:val="clear" w:color="auto" w:fill="FFFFFF"/>
        </w:rPr>
        <w:t>отомикроскопическом</w:t>
      </w:r>
      <w:proofErr w:type="spellEnd"/>
      <w:r w:rsidRPr="00EC6CDC">
        <w:rPr>
          <w:rFonts w:ascii="Times New Roman" w:hAnsi="Times New Roman" w:cs="Times New Roman"/>
          <w:i/>
          <w:color w:val="000000"/>
          <w:sz w:val="24"/>
          <w:szCs w:val="24"/>
          <w:shd w:val="clear" w:color="auto" w:fill="FFFFFF"/>
        </w:rPr>
        <w:t xml:space="preserve"> осмотре наряду с прозрачным экссудатом в барабанной полости визуализировался </w:t>
      </w:r>
      <w:proofErr w:type="spellStart"/>
      <w:r w:rsidRPr="00EC6CDC">
        <w:rPr>
          <w:rFonts w:ascii="Times New Roman" w:hAnsi="Times New Roman" w:cs="Times New Roman"/>
          <w:i/>
          <w:color w:val="000000"/>
          <w:sz w:val="24"/>
          <w:szCs w:val="24"/>
          <w:shd w:val="clear" w:color="auto" w:fill="FFFFFF"/>
        </w:rPr>
        <w:t>холестеатомный</w:t>
      </w:r>
      <w:proofErr w:type="spellEnd"/>
      <w:r w:rsidRPr="00EC6CDC">
        <w:rPr>
          <w:rFonts w:ascii="Times New Roman" w:hAnsi="Times New Roman" w:cs="Times New Roman"/>
          <w:i/>
          <w:color w:val="000000"/>
          <w:sz w:val="24"/>
          <w:szCs w:val="24"/>
          <w:shd w:val="clear" w:color="auto" w:fill="FFFFFF"/>
        </w:rPr>
        <w:t xml:space="preserve"> мешок, который может занимать всю барабанную полость, при этом в области ненатянутого отдела барабанной перепонки имеется небольшой </w:t>
      </w:r>
      <w:proofErr w:type="spellStart"/>
      <w:r w:rsidRPr="00EC6CDC">
        <w:rPr>
          <w:rFonts w:ascii="Times New Roman" w:hAnsi="Times New Roman" w:cs="Times New Roman"/>
          <w:i/>
          <w:color w:val="000000"/>
          <w:sz w:val="24"/>
          <w:szCs w:val="24"/>
          <w:shd w:val="clear" w:color="auto" w:fill="FFFFFF"/>
        </w:rPr>
        <w:t>ретракционный</w:t>
      </w:r>
      <w:proofErr w:type="spellEnd"/>
      <w:r w:rsidRPr="00EC6CDC">
        <w:rPr>
          <w:rFonts w:ascii="Times New Roman" w:hAnsi="Times New Roman" w:cs="Times New Roman"/>
          <w:i/>
          <w:color w:val="000000"/>
          <w:sz w:val="24"/>
          <w:szCs w:val="24"/>
          <w:shd w:val="clear" w:color="auto" w:fill="FFFFFF"/>
        </w:rPr>
        <w:t xml:space="preserve"> карман. При наличии глубоких </w:t>
      </w:r>
      <w:proofErr w:type="spellStart"/>
      <w:r w:rsidRPr="00EC6CDC">
        <w:rPr>
          <w:rFonts w:ascii="Times New Roman" w:hAnsi="Times New Roman" w:cs="Times New Roman"/>
          <w:i/>
          <w:color w:val="000000"/>
          <w:sz w:val="24"/>
          <w:szCs w:val="24"/>
          <w:shd w:val="clear" w:color="auto" w:fill="FFFFFF"/>
        </w:rPr>
        <w:t>ретракционных</w:t>
      </w:r>
      <w:proofErr w:type="spellEnd"/>
      <w:r w:rsidRPr="00EC6CDC">
        <w:rPr>
          <w:rFonts w:ascii="Times New Roman" w:hAnsi="Times New Roman" w:cs="Times New Roman"/>
          <w:i/>
          <w:color w:val="000000"/>
          <w:sz w:val="24"/>
          <w:szCs w:val="24"/>
          <w:shd w:val="clear" w:color="auto" w:fill="FFFFFF"/>
        </w:rPr>
        <w:t xml:space="preserve"> карманов целесообразно использование </w:t>
      </w:r>
      <w:proofErr w:type="spellStart"/>
      <w:r w:rsidRPr="00EC6CDC">
        <w:rPr>
          <w:rFonts w:ascii="Times New Roman" w:hAnsi="Times New Roman" w:cs="Times New Roman"/>
          <w:i/>
          <w:color w:val="000000"/>
          <w:sz w:val="24"/>
          <w:szCs w:val="24"/>
          <w:shd w:val="clear" w:color="auto" w:fill="FFFFFF"/>
        </w:rPr>
        <w:t>отоэндоскопов</w:t>
      </w:r>
      <w:proofErr w:type="spellEnd"/>
      <w:r w:rsidRPr="00EC6CDC">
        <w:rPr>
          <w:rFonts w:ascii="Times New Roman" w:hAnsi="Times New Roman" w:cs="Times New Roman"/>
          <w:i/>
          <w:color w:val="000000"/>
          <w:sz w:val="24"/>
          <w:szCs w:val="24"/>
          <w:shd w:val="clear" w:color="auto" w:fill="FFFFFF"/>
        </w:rPr>
        <w:t xml:space="preserve"> с различным углом обзора (0 </w:t>
      </w:r>
      <w:proofErr w:type="gramStart"/>
      <w:r w:rsidRPr="00EC6CDC">
        <w:rPr>
          <w:rFonts w:ascii="Times New Roman" w:hAnsi="Times New Roman" w:cs="Times New Roman"/>
          <w:i/>
          <w:color w:val="000000"/>
          <w:sz w:val="24"/>
          <w:szCs w:val="24"/>
          <w:shd w:val="clear" w:color="auto" w:fill="FFFFFF"/>
        </w:rPr>
        <w:t>0 ,</w:t>
      </w:r>
      <w:proofErr w:type="gramEnd"/>
      <w:r w:rsidRPr="00EC6CDC">
        <w:rPr>
          <w:rFonts w:ascii="Times New Roman" w:hAnsi="Times New Roman" w:cs="Times New Roman"/>
          <w:i/>
          <w:color w:val="000000"/>
          <w:sz w:val="24"/>
          <w:szCs w:val="24"/>
          <w:shd w:val="clear" w:color="auto" w:fill="FFFFFF"/>
        </w:rPr>
        <w:t xml:space="preserve"> 30 0 и 70 0 ) для диагностики глубины и области их распространения</w:t>
      </w:r>
      <w:r w:rsidRPr="00EC6CDC">
        <w:rPr>
          <w:rFonts w:ascii="Times New Roman" w:hAnsi="Times New Roman" w:cs="Times New Roman"/>
          <w:color w:val="000000"/>
          <w:sz w:val="24"/>
          <w:szCs w:val="24"/>
          <w:shd w:val="clear" w:color="auto" w:fill="FFFFFF"/>
        </w:rPr>
        <w:t>. </w:t>
      </w:r>
    </w:p>
    <w:p w14:paraId="5A3A1125" w14:textId="77777777" w:rsidR="00371B6C" w:rsidRPr="00371B6C" w:rsidRDefault="00F61351" w:rsidP="001C2EF5">
      <w:pPr>
        <w:pStyle w:val="a9"/>
        <w:widowControl w:val="0"/>
        <w:numPr>
          <w:ilvl w:val="0"/>
          <w:numId w:val="21"/>
        </w:numPr>
        <w:tabs>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EC6CDC">
        <w:rPr>
          <w:rFonts w:ascii="Times New Roman" w:hAnsi="Times New Roman" w:cs="Times New Roman"/>
          <w:color w:val="000000"/>
          <w:sz w:val="24"/>
          <w:szCs w:val="24"/>
          <w:shd w:val="clear" w:color="auto" w:fill="FFFFFF"/>
        </w:rPr>
        <w:lastRenderedPageBreak/>
        <w:t xml:space="preserve">Рекомендовано проведение исследования функции слуховой трубы с помощью пустого глотка, пробы Тойнби, пробы </w:t>
      </w:r>
      <w:proofErr w:type="spellStart"/>
      <w:r w:rsidRPr="00EC6CDC">
        <w:rPr>
          <w:rFonts w:ascii="Times New Roman" w:hAnsi="Times New Roman" w:cs="Times New Roman"/>
          <w:color w:val="000000"/>
          <w:sz w:val="24"/>
          <w:szCs w:val="24"/>
          <w:shd w:val="clear" w:color="auto" w:fill="FFFFFF"/>
        </w:rPr>
        <w:t>Вальсальвы</w:t>
      </w:r>
      <w:proofErr w:type="spellEnd"/>
      <w:r w:rsidRPr="00EC6CDC">
        <w:rPr>
          <w:rFonts w:ascii="Times New Roman" w:hAnsi="Times New Roman" w:cs="Times New Roman"/>
          <w:color w:val="000000"/>
          <w:sz w:val="24"/>
          <w:szCs w:val="24"/>
          <w:shd w:val="clear" w:color="auto" w:fill="FFFFFF"/>
        </w:rPr>
        <w:t xml:space="preserve"> или продувания слуховой трубы баллоном </w:t>
      </w:r>
      <w:proofErr w:type="spellStart"/>
      <w:r w:rsidRPr="00EC6CDC">
        <w:rPr>
          <w:rFonts w:ascii="Times New Roman" w:hAnsi="Times New Roman" w:cs="Times New Roman"/>
          <w:color w:val="000000"/>
          <w:sz w:val="24"/>
          <w:szCs w:val="24"/>
          <w:shd w:val="clear" w:color="auto" w:fill="FFFFFF"/>
        </w:rPr>
        <w:t>Политцера</w:t>
      </w:r>
      <w:proofErr w:type="spellEnd"/>
      <w:r w:rsidRPr="00EC6CDC">
        <w:rPr>
          <w:rFonts w:ascii="Times New Roman" w:hAnsi="Times New Roman" w:cs="Times New Roman"/>
          <w:color w:val="000000"/>
          <w:sz w:val="24"/>
          <w:szCs w:val="24"/>
          <w:shd w:val="clear" w:color="auto" w:fill="FFFFFF"/>
        </w:rPr>
        <w:t>.</w:t>
      </w:r>
      <w:r w:rsidR="00D705D2" w:rsidRPr="00EC6CDC">
        <w:rPr>
          <w:rFonts w:ascii="Times New Roman" w:hAnsi="Times New Roman" w:cs="Times New Roman"/>
          <w:color w:val="000000"/>
          <w:sz w:val="24"/>
          <w:szCs w:val="24"/>
          <w:shd w:val="clear" w:color="auto" w:fill="FFFFFF"/>
        </w:rPr>
        <w:t xml:space="preserve">                                               </w:t>
      </w:r>
      <w:r w:rsidRPr="00EC6CDC">
        <w:rPr>
          <w:rFonts w:ascii="Times New Roman" w:hAnsi="Times New Roman" w:cs="Times New Roman"/>
          <w:color w:val="000000"/>
          <w:sz w:val="24"/>
          <w:szCs w:val="24"/>
          <w:shd w:val="clear" w:color="auto" w:fill="FFFFFF"/>
        </w:rPr>
        <w:t> </w:t>
      </w:r>
    </w:p>
    <w:p w14:paraId="5E3975E5" w14:textId="77777777" w:rsidR="008E05AE" w:rsidRDefault="00F61351" w:rsidP="001C2EF5">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rPr>
      </w:pPr>
      <w:r w:rsidRPr="001C2EF5">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1C2EF5">
        <w:rPr>
          <w:rFonts w:ascii="Times New Roman" w:hAnsi="Times New Roman" w:cs="Times New Roman"/>
          <w:color w:val="000000"/>
          <w:sz w:val="24"/>
          <w:szCs w:val="24"/>
          <w:shd w:val="clear" w:color="auto" w:fill="FFFFFF"/>
        </w:rPr>
        <w:t>IV). </w:t>
      </w:r>
      <w:r w:rsidRPr="001C2EF5">
        <w:rPr>
          <w:rFonts w:ascii="Times New Roman" w:hAnsi="Times New Roman" w:cs="Times New Roman"/>
          <w:color w:val="000000"/>
          <w:sz w:val="24"/>
          <w:szCs w:val="24"/>
        </w:rPr>
        <w:br/>
      </w:r>
      <w:r w:rsidRPr="00F61351">
        <w:rPr>
          <w:b/>
          <w:bCs/>
          <w:shd w:val="clear" w:color="auto" w:fill="FFFFFF"/>
        </w:rPr>
        <w:t> </w:t>
      </w:r>
      <w:r w:rsidR="00371B6C" w:rsidRPr="001C2EF5">
        <w:rPr>
          <w:b/>
          <w:bCs/>
          <w:shd w:val="clear" w:color="auto" w:fill="FFFFFF"/>
        </w:rPr>
        <w:t xml:space="preserve">    </w:t>
      </w:r>
      <w:r w:rsidRPr="001C2EF5">
        <w:rPr>
          <w:rFonts w:ascii="Times New Roman" w:hAnsi="Times New Roman" w:cs="Times New Roman"/>
          <w:i/>
          <w:iCs/>
          <w:color w:val="000000"/>
          <w:sz w:val="24"/>
          <w:szCs w:val="24"/>
          <w:shd w:val="clear" w:color="auto" w:fill="FFFFFF"/>
        </w:rPr>
        <w:t>Комментарии</w:t>
      </w:r>
      <w:r w:rsidR="00371B6C" w:rsidRPr="001C2EF5">
        <w:rPr>
          <w:rFonts w:ascii="Times New Roman" w:hAnsi="Times New Roman" w:cs="Times New Roman"/>
          <w:i/>
          <w:iCs/>
          <w:color w:val="000000"/>
          <w:sz w:val="24"/>
          <w:szCs w:val="24"/>
          <w:shd w:val="clear" w:color="auto" w:fill="FFFFFF"/>
        </w:rPr>
        <w:t>:</w:t>
      </w:r>
      <w:r w:rsidRPr="001C2EF5">
        <w:rPr>
          <w:rFonts w:ascii="Times New Roman" w:hAnsi="Times New Roman" w:cs="Times New Roman"/>
          <w:b/>
          <w:bCs/>
          <w:color w:val="000000"/>
          <w:sz w:val="24"/>
          <w:szCs w:val="24"/>
          <w:shd w:val="clear" w:color="auto" w:fill="FFFFFF"/>
        </w:rPr>
        <w:t> </w:t>
      </w:r>
      <w:r w:rsidRPr="001C2EF5">
        <w:rPr>
          <w:rFonts w:ascii="Times New Roman" w:hAnsi="Times New Roman" w:cs="Times New Roman"/>
          <w:i/>
          <w:color w:val="000000"/>
          <w:sz w:val="24"/>
          <w:szCs w:val="24"/>
          <w:shd w:val="clear" w:color="auto" w:fill="FFFFFF"/>
        </w:rPr>
        <w:t>Диагностированная дисфункция слуховой трубы может быть причиной существующей ретракции барабанной перепонки, как на этапе обследования, так и в отдаленном послеоперационном периоде. Этот момент необходимо учитывать при проведении хирургического лечения</w:t>
      </w:r>
      <w:r w:rsidR="00371B6C" w:rsidRPr="001C2EF5">
        <w:rPr>
          <w:rFonts w:ascii="Times New Roman" w:hAnsi="Times New Roman" w:cs="Times New Roman"/>
          <w:i/>
          <w:color w:val="000000"/>
          <w:sz w:val="24"/>
          <w:szCs w:val="24"/>
          <w:shd w:val="clear" w:color="auto" w:fill="FFFFFF"/>
        </w:rPr>
        <w:t>,</w:t>
      </w:r>
      <w:r w:rsidRPr="001C2EF5">
        <w:rPr>
          <w:rFonts w:ascii="Times New Roman" w:hAnsi="Times New Roman" w:cs="Times New Roman"/>
          <w:i/>
          <w:color w:val="000000"/>
          <w:sz w:val="24"/>
          <w:szCs w:val="24"/>
          <w:shd w:val="clear" w:color="auto" w:fill="FFFFFF"/>
        </w:rPr>
        <w:t xml:space="preserve"> а также в назначении лечебных и реабилитационных мероприятий в раннем и позднем</w:t>
      </w:r>
      <w:r w:rsidRPr="001C2EF5">
        <w:rPr>
          <w:rFonts w:ascii="Times New Roman" w:hAnsi="Times New Roman" w:cs="Times New Roman"/>
          <w:color w:val="000000"/>
          <w:sz w:val="24"/>
          <w:szCs w:val="24"/>
          <w:shd w:val="clear" w:color="auto" w:fill="FFFFFF"/>
        </w:rPr>
        <w:t xml:space="preserve"> </w:t>
      </w:r>
      <w:r w:rsidRPr="00840267">
        <w:rPr>
          <w:rFonts w:ascii="Times New Roman" w:hAnsi="Times New Roman" w:cs="Times New Roman"/>
          <w:i/>
          <w:iCs/>
          <w:color w:val="000000"/>
          <w:sz w:val="24"/>
          <w:szCs w:val="24"/>
          <w:shd w:val="clear" w:color="auto" w:fill="FFFFFF"/>
        </w:rPr>
        <w:t>послеоперационном периодах.</w:t>
      </w:r>
      <w:r w:rsidRPr="001C2EF5">
        <w:rPr>
          <w:rFonts w:ascii="Times New Roman" w:hAnsi="Times New Roman" w:cs="Times New Roman"/>
          <w:color w:val="000000"/>
          <w:sz w:val="24"/>
          <w:szCs w:val="24"/>
          <w:shd w:val="clear" w:color="auto" w:fill="FFFFFF"/>
        </w:rPr>
        <w:t> </w:t>
      </w:r>
    </w:p>
    <w:p w14:paraId="352BAAEB" w14:textId="6EB62F17" w:rsidR="00AD2F18" w:rsidRPr="001C2EF5" w:rsidRDefault="00F61351" w:rsidP="008E05AE">
      <w:pPr>
        <w:widowControl w:val="0"/>
        <w:tabs>
          <w:tab w:val="left" w:pos="1134"/>
        </w:tabs>
        <w:autoSpaceDE w:val="0"/>
        <w:autoSpaceDN w:val="0"/>
        <w:spacing w:after="0" w:line="360" w:lineRule="auto"/>
        <w:ind w:firstLine="709"/>
        <w:jc w:val="both"/>
        <w:rPr>
          <w:rFonts w:ascii="Times New Roman" w:hAnsi="Times New Roman" w:cs="Times New Roman"/>
          <w:color w:val="000000"/>
          <w:sz w:val="24"/>
          <w:szCs w:val="24"/>
        </w:rPr>
      </w:pPr>
      <w:r w:rsidRPr="001C2EF5">
        <w:rPr>
          <w:rFonts w:ascii="Times New Roman" w:hAnsi="Times New Roman" w:cs="Times New Roman"/>
          <w:color w:val="000000"/>
          <w:sz w:val="24"/>
          <w:szCs w:val="24"/>
          <w:shd w:val="clear" w:color="auto" w:fill="FFFFFF"/>
        </w:rPr>
        <w:t xml:space="preserve"> Рекомендовано исследование слуха с помощью камертонов и тональной аудиометрии. Данные </w:t>
      </w:r>
      <w:proofErr w:type="spellStart"/>
      <w:r w:rsidRPr="001C2EF5">
        <w:rPr>
          <w:rFonts w:ascii="Times New Roman" w:hAnsi="Times New Roman" w:cs="Times New Roman"/>
          <w:color w:val="000000"/>
          <w:sz w:val="24"/>
          <w:szCs w:val="24"/>
          <w:shd w:val="clear" w:color="auto" w:fill="FFFFFF"/>
        </w:rPr>
        <w:t>камертонального</w:t>
      </w:r>
      <w:proofErr w:type="spellEnd"/>
      <w:r w:rsidRPr="001C2EF5">
        <w:rPr>
          <w:rFonts w:ascii="Times New Roman" w:hAnsi="Times New Roman" w:cs="Times New Roman"/>
          <w:color w:val="000000"/>
          <w:sz w:val="24"/>
          <w:szCs w:val="24"/>
          <w:shd w:val="clear" w:color="auto" w:fill="FFFFFF"/>
        </w:rPr>
        <w:t xml:space="preserve"> исследования (тесты </w:t>
      </w:r>
      <w:proofErr w:type="spellStart"/>
      <w:r w:rsidRPr="001C2EF5">
        <w:rPr>
          <w:rFonts w:ascii="Times New Roman" w:hAnsi="Times New Roman" w:cs="Times New Roman"/>
          <w:color w:val="000000"/>
          <w:sz w:val="24"/>
          <w:szCs w:val="24"/>
          <w:shd w:val="clear" w:color="auto" w:fill="FFFFFF"/>
        </w:rPr>
        <w:t>Ринне</w:t>
      </w:r>
      <w:proofErr w:type="spellEnd"/>
      <w:r w:rsidRPr="001C2EF5">
        <w:rPr>
          <w:rFonts w:ascii="Times New Roman" w:hAnsi="Times New Roman" w:cs="Times New Roman"/>
          <w:color w:val="000000"/>
          <w:sz w:val="24"/>
          <w:szCs w:val="24"/>
          <w:shd w:val="clear" w:color="auto" w:fill="FFFFFF"/>
        </w:rPr>
        <w:t xml:space="preserve">, </w:t>
      </w:r>
      <w:proofErr w:type="spellStart"/>
      <w:r w:rsidRPr="001C2EF5">
        <w:rPr>
          <w:rFonts w:ascii="Times New Roman" w:hAnsi="Times New Roman" w:cs="Times New Roman"/>
          <w:color w:val="000000"/>
          <w:sz w:val="24"/>
          <w:szCs w:val="24"/>
          <w:shd w:val="clear" w:color="auto" w:fill="FFFFFF"/>
        </w:rPr>
        <w:t>Федеричи</w:t>
      </w:r>
      <w:proofErr w:type="spellEnd"/>
      <w:r w:rsidRPr="001C2EF5">
        <w:rPr>
          <w:rFonts w:ascii="Times New Roman" w:hAnsi="Times New Roman" w:cs="Times New Roman"/>
          <w:color w:val="000000"/>
          <w:sz w:val="24"/>
          <w:szCs w:val="24"/>
          <w:shd w:val="clear" w:color="auto" w:fill="FFFFFF"/>
        </w:rPr>
        <w:t xml:space="preserve"> и Вебера) являются</w:t>
      </w:r>
      <w:r w:rsidR="0095080E" w:rsidRPr="001C2EF5">
        <w:rPr>
          <w:rFonts w:ascii="Times New Roman" w:hAnsi="Times New Roman" w:cs="Times New Roman"/>
          <w:color w:val="000000"/>
          <w:sz w:val="24"/>
          <w:szCs w:val="24"/>
          <w:shd w:val="clear" w:color="auto" w:fill="FFFFFF"/>
        </w:rPr>
        <w:t xml:space="preserve"> </w:t>
      </w:r>
      <w:r w:rsidRPr="001C2EF5">
        <w:rPr>
          <w:rFonts w:ascii="Times New Roman" w:hAnsi="Times New Roman" w:cs="Times New Roman"/>
          <w:color w:val="000000"/>
          <w:sz w:val="24"/>
          <w:szCs w:val="24"/>
          <w:shd w:val="clear" w:color="auto" w:fill="FFFFFF"/>
        </w:rPr>
        <w:t>методом скрининга степени и характера тугоухости.</w:t>
      </w:r>
      <w:r w:rsidR="00D705D2" w:rsidRPr="001C2EF5">
        <w:rPr>
          <w:rFonts w:ascii="Times New Roman" w:hAnsi="Times New Roman" w:cs="Times New Roman"/>
          <w:color w:val="000000"/>
          <w:sz w:val="24"/>
          <w:szCs w:val="24"/>
          <w:shd w:val="clear" w:color="auto" w:fill="FFFFFF"/>
        </w:rPr>
        <w:t xml:space="preserve">                                            </w:t>
      </w:r>
      <w:r w:rsidRPr="001C2EF5">
        <w:rPr>
          <w:rFonts w:ascii="Times New Roman" w:hAnsi="Times New Roman" w:cs="Times New Roman"/>
          <w:color w:val="000000"/>
          <w:sz w:val="24"/>
          <w:szCs w:val="24"/>
          <w:shd w:val="clear" w:color="auto" w:fill="FFFFFF"/>
        </w:rPr>
        <w:t> </w:t>
      </w:r>
      <w:r w:rsidRPr="001C2EF5">
        <w:rPr>
          <w:rFonts w:ascii="Times New Roman" w:hAnsi="Times New Roman" w:cs="Times New Roman"/>
          <w:color w:val="000000"/>
          <w:sz w:val="24"/>
          <w:szCs w:val="24"/>
        </w:rPr>
        <w:br/>
      </w:r>
      <w:r w:rsidRPr="00F61351">
        <w:rPr>
          <w:b/>
          <w:bCs/>
          <w:shd w:val="clear" w:color="auto" w:fill="FFFFFF"/>
        </w:rPr>
        <w:t> </w:t>
      </w:r>
      <w:r w:rsidR="006A188A" w:rsidRPr="001C2EF5">
        <w:rPr>
          <w:b/>
          <w:bCs/>
          <w:shd w:val="clear" w:color="auto" w:fill="FFFFFF"/>
        </w:rPr>
        <w:t xml:space="preserve"> </w:t>
      </w:r>
      <w:r w:rsidR="00AD2F18" w:rsidRPr="001C2EF5">
        <w:rPr>
          <w:b/>
          <w:bCs/>
          <w:shd w:val="clear" w:color="auto" w:fill="FFFFFF"/>
        </w:rPr>
        <w:t xml:space="preserve"> </w:t>
      </w:r>
      <w:r w:rsidRPr="001C2EF5">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1C2EF5">
        <w:rPr>
          <w:rFonts w:ascii="Times New Roman" w:hAnsi="Times New Roman" w:cs="Times New Roman"/>
          <w:color w:val="000000"/>
          <w:sz w:val="24"/>
          <w:szCs w:val="24"/>
          <w:shd w:val="clear" w:color="auto" w:fill="FFFFFF"/>
        </w:rPr>
        <w:t>IV). </w:t>
      </w:r>
    </w:p>
    <w:p w14:paraId="2FA47AEA" w14:textId="77777777" w:rsidR="00AD2F18" w:rsidRDefault="00F61351" w:rsidP="001C2EF5">
      <w:pPr>
        <w:widowControl w:val="0"/>
        <w:tabs>
          <w:tab w:val="left" w:pos="1890"/>
        </w:tabs>
        <w:autoSpaceDE w:val="0"/>
        <w:autoSpaceDN w:val="0"/>
        <w:spacing w:after="0" w:line="360" w:lineRule="auto"/>
        <w:ind w:firstLine="709"/>
        <w:jc w:val="both"/>
        <w:rPr>
          <w:rFonts w:ascii="Times New Roman" w:hAnsi="Times New Roman" w:cs="Times New Roman"/>
          <w:color w:val="000000"/>
          <w:sz w:val="24"/>
          <w:szCs w:val="24"/>
        </w:rPr>
      </w:pPr>
      <w:r w:rsidRPr="00AD2F18">
        <w:rPr>
          <w:rFonts w:ascii="Times New Roman" w:hAnsi="Times New Roman" w:cs="Times New Roman"/>
          <w:i/>
          <w:iCs/>
          <w:color w:val="000000"/>
          <w:sz w:val="24"/>
          <w:szCs w:val="24"/>
          <w:shd w:val="clear" w:color="auto" w:fill="FFFFFF"/>
        </w:rPr>
        <w:t>Комментарии</w:t>
      </w:r>
      <w:r w:rsidR="00AD2F18">
        <w:rPr>
          <w:rFonts w:ascii="Times New Roman" w:hAnsi="Times New Roman" w:cs="Times New Roman"/>
          <w:i/>
          <w:iCs/>
          <w:color w:val="000000"/>
          <w:sz w:val="24"/>
          <w:szCs w:val="24"/>
          <w:shd w:val="clear" w:color="auto" w:fill="FFFFFF"/>
        </w:rPr>
        <w:t>:</w:t>
      </w:r>
      <w:r w:rsidRPr="00371B6C">
        <w:rPr>
          <w:rFonts w:ascii="Times New Roman" w:hAnsi="Times New Roman" w:cs="Times New Roman"/>
          <w:b/>
          <w:bCs/>
          <w:color w:val="000000"/>
          <w:sz w:val="24"/>
          <w:szCs w:val="24"/>
          <w:shd w:val="clear" w:color="auto" w:fill="FFFFFF"/>
        </w:rPr>
        <w:t> </w:t>
      </w:r>
      <w:r w:rsidRPr="00371B6C">
        <w:rPr>
          <w:rFonts w:ascii="Times New Roman" w:hAnsi="Times New Roman" w:cs="Times New Roman"/>
          <w:i/>
          <w:color w:val="000000"/>
          <w:sz w:val="24"/>
          <w:szCs w:val="24"/>
          <w:shd w:val="clear" w:color="auto" w:fill="FFFFFF"/>
        </w:rPr>
        <w:t>Тональная пороговая аудиометрия позволяет точно (с достаточной степенью точности) определить степень и характер тугоухости (</w:t>
      </w:r>
      <w:proofErr w:type="spellStart"/>
      <w:r w:rsidRPr="00371B6C">
        <w:rPr>
          <w:rFonts w:ascii="Times New Roman" w:hAnsi="Times New Roman" w:cs="Times New Roman"/>
          <w:i/>
          <w:color w:val="000000"/>
          <w:sz w:val="24"/>
          <w:szCs w:val="24"/>
          <w:shd w:val="clear" w:color="auto" w:fill="FFFFFF"/>
        </w:rPr>
        <w:t>кондуктивная</w:t>
      </w:r>
      <w:proofErr w:type="spellEnd"/>
      <w:r w:rsidRPr="00371B6C">
        <w:rPr>
          <w:rFonts w:ascii="Times New Roman" w:hAnsi="Times New Roman" w:cs="Times New Roman"/>
          <w:i/>
          <w:color w:val="000000"/>
          <w:sz w:val="24"/>
          <w:szCs w:val="24"/>
          <w:shd w:val="clear" w:color="auto" w:fill="FFFFFF"/>
        </w:rPr>
        <w:t xml:space="preserve">, смешанная, </w:t>
      </w:r>
      <w:proofErr w:type="spellStart"/>
      <w:r w:rsidRPr="00371B6C">
        <w:rPr>
          <w:rFonts w:ascii="Times New Roman" w:hAnsi="Times New Roman" w:cs="Times New Roman"/>
          <w:i/>
          <w:color w:val="000000"/>
          <w:sz w:val="24"/>
          <w:szCs w:val="24"/>
          <w:shd w:val="clear" w:color="auto" w:fill="FFFFFF"/>
        </w:rPr>
        <w:t>нейросенсорная</w:t>
      </w:r>
      <w:proofErr w:type="spellEnd"/>
      <w:r w:rsidRPr="00371B6C">
        <w:rPr>
          <w:rFonts w:ascii="Times New Roman" w:hAnsi="Times New Roman" w:cs="Times New Roman"/>
          <w:i/>
          <w:color w:val="000000"/>
          <w:sz w:val="24"/>
          <w:szCs w:val="24"/>
          <w:shd w:val="clear" w:color="auto" w:fill="FFFFFF"/>
        </w:rPr>
        <w:t xml:space="preserve">) и возможности её реабилитации. Проведение ультразвукового исследования порогов слуха позволяет подтвердить наличие </w:t>
      </w:r>
      <w:proofErr w:type="spellStart"/>
      <w:r w:rsidRPr="00371B6C">
        <w:rPr>
          <w:rFonts w:ascii="Times New Roman" w:hAnsi="Times New Roman" w:cs="Times New Roman"/>
          <w:i/>
          <w:color w:val="000000"/>
          <w:sz w:val="24"/>
          <w:szCs w:val="24"/>
          <w:shd w:val="clear" w:color="auto" w:fill="FFFFFF"/>
        </w:rPr>
        <w:t>сенсоневрального</w:t>
      </w:r>
      <w:proofErr w:type="spellEnd"/>
      <w:r w:rsidRPr="00371B6C">
        <w:rPr>
          <w:rFonts w:ascii="Times New Roman" w:hAnsi="Times New Roman" w:cs="Times New Roman"/>
          <w:i/>
          <w:color w:val="000000"/>
          <w:sz w:val="24"/>
          <w:szCs w:val="24"/>
          <w:shd w:val="clear" w:color="auto" w:fill="FFFFFF"/>
        </w:rPr>
        <w:t xml:space="preserve"> или </w:t>
      </w:r>
      <w:proofErr w:type="spellStart"/>
      <w:r w:rsidRPr="00371B6C">
        <w:rPr>
          <w:rFonts w:ascii="Times New Roman" w:hAnsi="Times New Roman" w:cs="Times New Roman"/>
          <w:i/>
          <w:color w:val="000000"/>
          <w:sz w:val="24"/>
          <w:szCs w:val="24"/>
          <w:shd w:val="clear" w:color="auto" w:fill="FFFFFF"/>
        </w:rPr>
        <w:t>кондуктивного</w:t>
      </w:r>
      <w:proofErr w:type="spellEnd"/>
      <w:r w:rsidRPr="00371B6C">
        <w:rPr>
          <w:rFonts w:ascii="Times New Roman" w:hAnsi="Times New Roman" w:cs="Times New Roman"/>
          <w:i/>
          <w:color w:val="000000"/>
          <w:sz w:val="24"/>
          <w:szCs w:val="24"/>
          <w:shd w:val="clear" w:color="auto" w:fill="FFFFFF"/>
        </w:rPr>
        <w:t xml:space="preserve"> компонента, а также явлений </w:t>
      </w:r>
      <w:proofErr w:type="spellStart"/>
      <w:r w:rsidRPr="00371B6C">
        <w:rPr>
          <w:rFonts w:ascii="Times New Roman" w:hAnsi="Times New Roman" w:cs="Times New Roman"/>
          <w:i/>
          <w:color w:val="000000"/>
          <w:sz w:val="24"/>
          <w:szCs w:val="24"/>
          <w:shd w:val="clear" w:color="auto" w:fill="FFFFFF"/>
        </w:rPr>
        <w:t>ФУНГа</w:t>
      </w:r>
      <w:proofErr w:type="spellEnd"/>
      <w:r w:rsidRPr="00371B6C">
        <w:rPr>
          <w:rFonts w:ascii="Times New Roman" w:hAnsi="Times New Roman" w:cs="Times New Roman"/>
          <w:i/>
          <w:color w:val="000000"/>
          <w:sz w:val="24"/>
          <w:szCs w:val="24"/>
          <w:shd w:val="clear" w:color="auto" w:fill="FFFFFF"/>
        </w:rPr>
        <w:t xml:space="preserve">. Несмотря на то, что данные исследования являются субъективными, опираясь на эти данные, врач может прогнозировать, а в дальнейшем контролировать состояние слуховой функции: будет ли улучшение слуха после проведения хирургического лечения , есть ли ухудшение слуха после очередного обострения хронического процесса и оценивать его динамику в отдаленном послеоперационном периоде. Так у пациентов с порогами костной проводимости выше 30 дБ в диапазоне разговорных частот даже при идеально проведенной хирургической операции качественного улучшения слуха нельзя ожидать. А у пациентов с порогами слуха в пределах возрастной нормы или минимальными изменениями слуха, но при наличии распространенного </w:t>
      </w:r>
      <w:proofErr w:type="spellStart"/>
      <w:r w:rsidRPr="00371B6C">
        <w:rPr>
          <w:rFonts w:ascii="Times New Roman" w:hAnsi="Times New Roman" w:cs="Times New Roman"/>
          <w:i/>
          <w:color w:val="000000"/>
          <w:sz w:val="24"/>
          <w:szCs w:val="24"/>
          <w:shd w:val="clear" w:color="auto" w:fill="FFFFFF"/>
        </w:rPr>
        <w:t>холестеатомного</w:t>
      </w:r>
      <w:proofErr w:type="spellEnd"/>
      <w:r w:rsidRPr="00371B6C">
        <w:rPr>
          <w:rFonts w:ascii="Times New Roman" w:hAnsi="Times New Roman" w:cs="Times New Roman"/>
          <w:i/>
          <w:color w:val="000000"/>
          <w:sz w:val="24"/>
          <w:szCs w:val="24"/>
          <w:shd w:val="clear" w:color="auto" w:fill="FFFFFF"/>
        </w:rPr>
        <w:t xml:space="preserve"> процесса с выраженной деструкцией в полостях среднего уха, особенно при наличии фистула лабиринта, после </w:t>
      </w:r>
      <w:proofErr w:type="gramStart"/>
      <w:r w:rsidRPr="00371B6C">
        <w:rPr>
          <w:rFonts w:ascii="Times New Roman" w:hAnsi="Times New Roman" w:cs="Times New Roman"/>
          <w:i/>
          <w:color w:val="000000"/>
          <w:sz w:val="24"/>
          <w:szCs w:val="24"/>
          <w:shd w:val="clear" w:color="auto" w:fill="FFFFFF"/>
        </w:rPr>
        <w:t>операции возможно</w:t>
      </w:r>
      <w:proofErr w:type="gramEnd"/>
      <w:r w:rsidRPr="00371B6C">
        <w:rPr>
          <w:rFonts w:ascii="Times New Roman" w:hAnsi="Times New Roman" w:cs="Times New Roman"/>
          <w:i/>
          <w:color w:val="000000"/>
          <w:sz w:val="24"/>
          <w:szCs w:val="24"/>
          <w:shd w:val="clear" w:color="auto" w:fill="FFFFFF"/>
        </w:rPr>
        <w:t xml:space="preserve"> не только ухудшение</w:t>
      </w:r>
      <w:r w:rsidRPr="00371B6C">
        <w:rPr>
          <w:rFonts w:ascii="Times New Roman" w:hAnsi="Times New Roman" w:cs="Times New Roman"/>
          <w:color w:val="000000"/>
          <w:sz w:val="24"/>
          <w:szCs w:val="24"/>
          <w:shd w:val="clear" w:color="auto" w:fill="FFFFFF"/>
        </w:rPr>
        <w:t xml:space="preserve"> </w:t>
      </w:r>
      <w:r w:rsidRPr="00840267">
        <w:rPr>
          <w:rFonts w:ascii="Times New Roman" w:hAnsi="Times New Roman" w:cs="Times New Roman"/>
          <w:i/>
          <w:iCs/>
          <w:color w:val="000000"/>
          <w:sz w:val="24"/>
          <w:szCs w:val="24"/>
          <w:shd w:val="clear" w:color="auto" w:fill="FFFFFF"/>
        </w:rPr>
        <w:t>слуха, но и глухоты.</w:t>
      </w:r>
      <w:r w:rsidRPr="00371B6C">
        <w:rPr>
          <w:rFonts w:ascii="Times New Roman" w:hAnsi="Times New Roman" w:cs="Times New Roman"/>
          <w:color w:val="000000"/>
          <w:sz w:val="24"/>
          <w:szCs w:val="24"/>
          <w:shd w:val="clear" w:color="auto" w:fill="FFFFFF"/>
        </w:rPr>
        <w:t> </w:t>
      </w:r>
    </w:p>
    <w:p w14:paraId="1E3AA5C1" w14:textId="77777777" w:rsidR="00840267" w:rsidRPr="00840267" w:rsidRDefault="00F61351" w:rsidP="00840267">
      <w:pPr>
        <w:pStyle w:val="a9"/>
        <w:widowControl w:val="0"/>
        <w:numPr>
          <w:ilvl w:val="0"/>
          <w:numId w:val="21"/>
        </w:numPr>
        <w:tabs>
          <w:tab w:val="left" w:pos="1134"/>
        </w:tabs>
        <w:autoSpaceDE w:val="0"/>
        <w:autoSpaceDN w:val="0"/>
        <w:spacing w:after="0" w:line="360" w:lineRule="auto"/>
        <w:ind w:left="142" w:firstLine="567"/>
        <w:jc w:val="both"/>
        <w:rPr>
          <w:rFonts w:ascii="Times New Roman" w:hAnsi="Times New Roman" w:cs="Times New Roman"/>
          <w:i/>
          <w:color w:val="000000"/>
          <w:sz w:val="24"/>
          <w:szCs w:val="24"/>
          <w:shd w:val="clear" w:color="auto" w:fill="FFFFFF"/>
        </w:rPr>
      </w:pPr>
      <w:r w:rsidRPr="004931B3">
        <w:rPr>
          <w:rFonts w:ascii="Times New Roman" w:hAnsi="Times New Roman" w:cs="Times New Roman"/>
          <w:color w:val="000000"/>
          <w:sz w:val="24"/>
          <w:szCs w:val="24"/>
          <w:shd w:val="clear" w:color="auto" w:fill="FFFFFF"/>
        </w:rPr>
        <w:t>Рекомендовано проведение вестибулометрии для оценки состояния вестибулярного анализатора больного уха и диагностики осложнений пациентам с жалобами на головокружение системного характера и неустойчивость, признаками фистулы лабиринта.</w:t>
      </w:r>
      <w:r w:rsidR="00D705D2" w:rsidRPr="004931B3">
        <w:rPr>
          <w:rFonts w:ascii="Times New Roman" w:hAnsi="Times New Roman" w:cs="Times New Roman"/>
          <w:color w:val="000000"/>
          <w:sz w:val="24"/>
          <w:szCs w:val="24"/>
          <w:shd w:val="clear" w:color="auto" w:fill="FFFFFF"/>
        </w:rPr>
        <w:t xml:space="preserve">                                                        </w:t>
      </w:r>
      <w:r w:rsidRPr="004931B3">
        <w:rPr>
          <w:rFonts w:ascii="Times New Roman" w:hAnsi="Times New Roman" w:cs="Times New Roman"/>
          <w:color w:val="000000"/>
          <w:sz w:val="24"/>
          <w:szCs w:val="24"/>
          <w:shd w:val="clear" w:color="auto" w:fill="FFFFFF"/>
        </w:rPr>
        <w:t> </w:t>
      </w:r>
    </w:p>
    <w:p w14:paraId="1E8F93E9" w14:textId="42D91D02" w:rsidR="001C2EF5" w:rsidRPr="001C2EF5" w:rsidRDefault="00F61351" w:rsidP="006E474C">
      <w:pPr>
        <w:pStyle w:val="a9"/>
        <w:widowControl w:val="0"/>
        <w:tabs>
          <w:tab w:val="left" w:pos="1134"/>
        </w:tabs>
        <w:autoSpaceDE w:val="0"/>
        <w:autoSpaceDN w:val="0"/>
        <w:spacing w:after="0" w:line="360" w:lineRule="auto"/>
        <w:ind w:left="0" w:firstLine="709"/>
        <w:jc w:val="both"/>
        <w:rPr>
          <w:rFonts w:ascii="Times New Roman" w:hAnsi="Times New Roman" w:cs="Times New Roman"/>
          <w:i/>
          <w:color w:val="000000"/>
          <w:sz w:val="24"/>
          <w:szCs w:val="24"/>
          <w:shd w:val="clear" w:color="auto" w:fill="FFFFFF"/>
        </w:rPr>
      </w:pPr>
      <w:r w:rsidRPr="004931B3">
        <w:rPr>
          <w:rFonts w:ascii="Times New Roman" w:hAnsi="Times New Roman" w:cs="Times New Roman"/>
          <w:b/>
          <w:bCs/>
          <w:color w:val="000000"/>
          <w:sz w:val="24"/>
          <w:szCs w:val="24"/>
          <w:shd w:val="clear" w:color="auto" w:fill="FFFFFF"/>
        </w:rPr>
        <w:lastRenderedPageBreak/>
        <w:t>Уровень убедительности рекомендаций C (уровень достоверности доказательств. </w:t>
      </w:r>
      <w:r w:rsidRPr="004931B3">
        <w:rPr>
          <w:rFonts w:ascii="Times New Roman" w:hAnsi="Times New Roman" w:cs="Times New Roman"/>
          <w:color w:val="000000"/>
          <w:sz w:val="24"/>
          <w:szCs w:val="24"/>
          <w:shd w:val="clear" w:color="auto" w:fill="FFFFFF"/>
        </w:rPr>
        <w:t>IV). </w:t>
      </w:r>
    </w:p>
    <w:p w14:paraId="7F93B0BF" w14:textId="77777777" w:rsidR="001C2EF5" w:rsidRPr="001C2EF5" w:rsidRDefault="00F61351" w:rsidP="00D62A26">
      <w:pPr>
        <w:pStyle w:val="a9"/>
        <w:widowControl w:val="0"/>
        <w:numPr>
          <w:ilvl w:val="0"/>
          <w:numId w:val="21"/>
        </w:numPr>
        <w:autoSpaceDE w:val="0"/>
        <w:autoSpaceDN w:val="0"/>
        <w:spacing w:after="0" w:line="360" w:lineRule="auto"/>
        <w:ind w:left="1134" w:hanging="425"/>
        <w:jc w:val="both"/>
        <w:rPr>
          <w:rFonts w:ascii="Times New Roman" w:hAnsi="Times New Roman" w:cs="Times New Roman"/>
          <w:i/>
          <w:color w:val="000000"/>
          <w:sz w:val="24"/>
          <w:szCs w:val="24"/>
          <w:shd w:val="clear" w:color="auto" w:fill="FFFFFF"/>
        </w:rPr>
      </w:pPr>
      <w:r w:rsidRPr="004931B3">
        <w:rPr>
          <w:rFonts w:ascii="Times New Roman" w:hAnsi="Times New Roman" w:cs="Times New Roman"/>
          <w:color w:val="000000"/>
          <w:sz w:val="24"/>
          <w:szCs w:val="24"/>
          <w:shd w:val="clear" w:color="auto" w:fill="FFFFFF"/>
        </w:rPr>
        <w:t xml:space="preserve"> Рекомендовано выполнение КТ височных костей.</w:t>
      </w:r>
      <w:r w:rsidR="00D705D2" w:rsidRPr="004931B3">
        <w:rPr>
          <w:rFonts w:ascii="Times New Roman" w:hAnsi="Times New Roman" w:cs="Times New Roman"/>
          <w:color w:val="000000"/>
          <w:sz w:val="24"/>
          <w:szCs w:val="24"/>
          <w:shd w:val="clear" w:color="auto" w:fill="FFFFFF"/>
        </w:rPr>
        <w:t xml:space="preserve">                </w:t>
      </w:r>
      <w:r w:rsidRPr="004931B3">
        <w:rPr>
          <w:rFonts w:ascii="Times New Roman" w:hAnsi="Times New Roman" w:cs="Times New Roman"/>
          <w:color w:val="000000"/>
          <w:sz w:val="24"/>
          <w:szCs w:val="24"/>
          <w:shd w:val="clear" w:color="auto" w:fill="FFFFFF"/>
        </w:rPr>
        <w:t> </w:t>
      </w:r>
    </w:p>
    <w:p w14:paraId="21E74A5A" w14:textId="246281C4" w:rsidR="001C2EF5" w:rsidRPr="00F76551" w:rsidRDefault="00F61351" w:rsidP="00F76551">
      <w:pPr>
        <w:widowControl w:val="0"/>
        <w:tabs>
          <w:tab w:val="left" w:pos="1134"/>
        </w:tabs>
        <w:autoSpaceDE w:val="0"/>
        <w:autoSpaceDN w:val="0"/>
        <w:spacing w:after="0" w:line="360" w:lineRule="auto"/>
        <w:ind w:firstLine="709"/>
        <w:jc w:val="both"/>
        <w:rPr>
          <w:rFonts w:ascii="Times New Roman" w:hAnsi="Times New Roman" w:cs="Times New Roman"/>
          <w:color w:val="000000"/>
          <w:sz w:val="24"/>
          <w:szCs w:val="24"/>
          <w:shd w:val="clear" w:color="auto" w:fill="FFFFFF"/>
        </w:rPr>
      </w:pPr>
      <w:r w:rsidRPr="001C2EF5">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1C2EF5">
        <w:rPr>
          <w:rFonts w:ascii="Times New Roman" w:hAnsi="Times New Roman" w:cs="Times New Roman"/>
          <w:color w:val="000000"/>
          <w:sz w:val="24"/>
          <w:szCs w:val="24"/>
          <w:shd w:val="clear" w:color="auto" w:fill="FFFFFF"/>
        </w:rPr>
        <w:t>IV). </w:t>
      </w:r>
      <w:r w:rsidR="00D705D2" w:rsidRPr="001C2EF5">
        <w:rPr>
          <w:rFonts w:ascii="Times New Roman" w:hAnsi="Times New Roman" w:cs="Times New Roman"/>
          <w:color w:val="000000"/>
          <w:sz w:val="24"/>
          <w:szCs w:val="24"/>
          <w:shd w:val="clear" w:color="auto" w:fill="FFFFFF"/>
        </w:rPr>
        <w:t xml:space="preserve">                                   </w:t>
      </w:r>
      <w:r w:rsidRPr="001C2EF5">
        <w:rPr>
          <w:rFonts w:ascii="Times New Roman" w:hAnsi="Times New Roman" w:cs="Times New Roman"/>
          <w:color w:val="000000"/>
          <w:sz w:val="24"/>
          <w:szCs w:val="24"/>
          <w:shd w:val="clear" w:color="auto" w:fill="FFFFFF"/>
        </w:rPr>
        <w:t> </w:t>
      </w:r>
      <w:r w:rsidRPr="001C2EF5">
        <w:rPr>
          <w:rFonts w:ascii="Times New Roman" w:hAnsi="Times New Roman" w:cs="Times New Roman"/>
          <w:color w:val="000000"/>
          <w:sz w:val="24"/>
          <w:szCs w:val="24"/>
        </w:rPr>
        <w:br/>
      </w:r>
      <w:r w:rsidRPr="001C2EF5">
        <w:rPr>
          <w:rFonts w:ascii="Times New Roman" w:hAnsi="Times New Roman" w:cs="Times New Roman"/>
          <w:color w:val="000000"/>
          <w:sz w:val="24"/>
          <w:szCs w:val="24"/>
          <w:shd w:val="clear" w:color="auto" w:fill="FFFFFF"/>
        </w:rPr>
        <w:t xml:space="preserve">Рекомендовано проведение МРТ среднего уха, для диагностики </w:t>
      </w:r>
      <w:proofErr w:type="spellStart"/>
      <w:r w:rsidRPr="001C2EF5">
        <w:rPr>
          <w:rFonts w:ascii="Times New Roman" w:hAnsi="Times New Roman" w:cs="Times New Roman"/>
          <w:color w:val="000000"/>
          <w:sz w:val="24"/>
          <w:szCs w:val="24"/>
          <w:shd w:val="clear" w:color="auto" w:fill="FFFFFF"/>
        </w:rPr>
        <w:t>холестеатомного</w:t>
      </w:r>
      <w:proofErr w:type="spellEnd"/>
      <w:r w:rsidRPr="001C2EF5">
        <w:rPr>
          <w:rFonts w:ascii="Times New Roman" w:hAnsi="Times New Roman" w:cs="Times New Roman"/>
          <w:color w:val="000000"/>
          <w:sz w:val="24"/>
          <w:szCs w:val="24"/>
          <w:shd w:val="clear" w:color="auto" w:fill="FFFFFF"/>
        </w:rPr>
        <w:t xml:space="preserve"> процесса</w:t>
      </w:r>
      <w:r w:rsidR="00235C71">
        <w:rPr>
          <w:rFonts w:ascii="Times New Roman" w:hAnsi="Times New Roman" w:cs="Times New Roman"/>
          <w:color w:val="000000"/>
          <w:sz w:val="24"/>
          <w:szCs w:val="24"/>
          <w:shd w:val="clear" w:color="auto" w:fill="FFFFFF"/>
        </w:rPr>
        <w:t>.</w:t>
      </w:r>
      <w:r w:rsidR="00D705D2" w:rsidRPr="001C2EF5">
        <w:rPr>
          <w:rFonts w:ascii="Times New Roman" w:hAnsi="Times New Roman" w:cs="Times New Roman"/>
          <w:color w:val="000000"/>
          <w:sz w:val="24"/>
          <w:szCs w:val="24"/>
          <w:shd w:val="clear" w:color="auto" w:fill="FFFFFF"/>
        </w:rPr>
        <w:t xml:space="preserve">                                  </w:t>
      </w:r>
      <w:r w:rsidRPr="001C2EF5">
        <w:rPr>
          <w:rFonts w:ascii="Times New Roman" w:hAnsi="Times New Roman" w:cs="Times New Roman"/>
          <w:color w:val="000000"/>
          <w:sz w:val="24"/>
          <w:szCs w:val="24"/>
          <w:shd w:val="clear" w:color="auto" w:fill="FFFFFF"/>
        </w:rPr>
        <w:t> </w:t>
      </w:r>
    </w:p>
    <w:p w14:paraId="796405C5" w14:textId="77777777" w:rsidR="006E474C" w:rsidRDefault="00F61351" w:rsidP="00EF784F">
      <w:pPr>
        <w:widowControl w:val="0"/>
        <w:autoSpaceDE w:val="0"/>
        <w:autoSpaceDN w:val="0"/>
        <w:spacing w:after="0" w:line="360" w:lineRule="auto"/>
        <w:ind w:firstLine="709"/>
        <w:jc w:val="both"/>
        <w:rPr>
          <w:rFonts w:ascii="Times New Roman" w:hAnsi="Times New Roman" w:cs="Times New Roman"/>
          <w:color w:val="000000"/>
          <w:sz w:val="24"/>
          <w:szCs w:val="24"/>
        </w:rPr>
      </w:pPr>
      <w:r w:rsidRPr="001C2EF5">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1C2EF5">
        <w:rPr>
          <w:rFonts w:ascii="Times New Roman" w:hAnsi="Times New Roman" w:cs="Times New Roman"/>
          <w:color w:val="000000"/>
          <w:sz w:val="24"/>
          <w:szCs w:val="24"/>
          <w:shd w:val="clear" w:color="auto" w:fill="FFFFFF"/>
        </w:rPr>
        <w:t>IV). </w:t>
      </w:r>
    </w:p>
    <w:p w14:paraId="4A1680CB" w14:textId="6AA71D57" w:rsidR="00F61351" w:rsidRPr="001C2EF5" w:rsidRDefault="00F61351" w:rsidP="006E474C">
      <w:pPr>
        <w:widowControl w:val="0"/>
        <w:autoSpaceDE w:val="0"/>
        <w:autoSpaceDN w:val="0"/>
        <w:spacing w:after="0" w:line="360" w:lineRule="auto"/>
        <w:ind w:firstLine="709"/>
        <w:jc w:val="both"/>
        <w:rPr>
          <w:rFonts w:ascii="Times New Roman" w:hAnsi="Times New Roman" w:cs="Times New Roman"/>
          <w:i/>
          <w:color w:val="000000"/>
          <w:sz w:val="24"/>
          <w:szCs w:val="24"/>
          <w:shd w:val="clear" w:color="auto" w:fill="FFFFFF"/>
        </w:rPr>
      </w:pPr>
      <w:r w:rsidRPr="005D01E9">
        <w:rPr>
          <w:rFonts w:ascii="Times New Roman" w:hAnsi="Times New Roman" w:cs="Times New Roman"/>
          <w:i/>
          <w:iCs/>
          <w:color w:val="000000"/>
          <w:sz w:val="24"/>
          <w:szCs w:val="24"/>
          <w:shd w:val="clear" w:color="auto" w:fill="FFFFFF"/>
        </w:rPr>
        <w:t>Комментарии</w:t>
      </w:r>
      <w:r w:rsidR="005D01E9">
        <w:rPr>
          <w:rFonts w:ascii="Times New Roman" w:hAnsi="Times New Roman" w:cs="Times New Roman"/>
          <w:i/>
          <w:iCs/>
          <w:color w:val="000000"/>
          <w:sz w:val="24"/>
          <w:szCs w:val="24"/>
          <w:shd w:val="clear" w:color="auto" w:fill="FFFFFF"/>
        </w:rPr>
        <w:t>:</w:t>
      </w:r>
      <w:r w:rsidRPr="001C2EF5">
        <w:rPr>
          <w:rFonts w:ascii="Times New Roman" w:hAnsi="Times New Roman" w:cs="Times New Roman"/>
          <w:i/>
          <w:color w:val="000000"/>
          <w:sz w:val="24"/>
          <w:szCs w:val="24"/>
          <w:shd w:val="clear" w:color="auto" w:fill="FFFFFF"/>
        </w:rPr>
        <w:t xml:space="preserve"> </w:t>
      </w:r>
      <w:r w:rsidR="005D01E9">
        <w:rPr>
          <w:rFonts w:ascii="Times New Roman" w:hAnsi="Times New Roman" w:cs="Times New Roman"/>
          <w:i/>
          <w:color w:val="000000"/>
          <w:sz w:val="24"/>
          <w:szCs w:val="24"/>
          <w:shd w:val="clear" w:color="auto" w:fill="FFFFFF"/>
        </w:rPr>
        <w:t>П</w:t>
      </w:r>
      <w:r w:rsidRPr="001C2EF5">
        <w:rPr>
          <w:rFonts w:ascii="Times New Roman" w:hAnsi="Times New Roman" w:cs="Times New Roman"/>
          <w:i/>
          <w:color w:val="000000"/>
          <w:sz w:val="24"/>
          <w:szCs w:val="24"/>
          <w:shd w:val="clear" w:color="auto" w:fill="FFFFFF"/>
        </w:rPr>
        <w:t xml:space="preserve">оявление новых МРТ томографов, выполняющих </w:t>
      </w:r>
      <w:proofErr w:type="spellStart"/>
      <w:r w:rsidRPr="001C2EF5">
        <w:rPr>
          <w:rFonts w:ascii="Times New Roman" w:hAnsi="Times New Roman" w:cs="Times New Roman"/>
          <w:i/>
          <w:color w:val="000000"/>
          <w:sz w:val="24"/>
          <w:szCs w:val="24"/>
          <w:shd w:val="clear" w:color="auto" w:fill="FFFFFF"/>
        </w:rPr>
        <w:t>полипозиционные</w:t>
      </w:r>
      <w:proofErr w:type="spellEnd"/>
      <w:r w:rsidRPr="001C2EF5">
        <w:rPr>
          <w:rFonts w:ascii="Times New Roman" w:hAnsi="Times New Roman" w:cs="Times New Roman"/>
          <w:i/>
          <w:color w:val="000000"/>
          <w:sz w:val="24"/>
          <w:szCs w:val="24"/>
          <w:shd w:val="clear" w:color="auto" w:fill="FFFFFF"/>
        </w:rPr>
        <w:t xml:space="preserve"> изображения, режимы Т </w:t>
      </w:r>
      <w:proofErr w:type="gramStart"/>
      <w:r w:rsidRPr="001C2EF5">
        <w:rPr>
          <w:rFonts w:ascii="Times New Roman" w:hAnsi="Times New Roman" w:cs="Times New Roman"/>
          <w:i/>
          <w:color w:val="000000"/>
          <w:sz w:val="24"/>
          <w:szCs w:val="24"/>
          <w:shd w:val="clear" w:color="auto" w:fill="FFFFFF"/>
        </w:rPr>
        <w:t>1 ,</w:t>
      </w:r>
      <w:proofErr w:type="gramEnd"/>
      <w:r w:rsidRPr="001C2EF5">
        <w:rPr>
          <w:rFonts w:ascii="Times New Roman" w:hAnsi="Times New Roman" w:cs="Times New Roman"/>
          <w:i/>
          <w:color w:val="000000"/>
          <w:sz w:val="24"/>
          <w:szCs w:val="24"/>
          <w:shd w:val="clear" w:color="auto" w:fill="FFFFFF"/>
        </w:rPr>
        <w:t xml:space="preserve"> Т 2 , EPI и </w:t>
      </w:r>
      <w:proofErr w:type="spellStart"/>
      <w:r w:rsidRPr="001C2EF5">
        <w:rPr>
          <w:rFonts w:ascii="Times New Roman" w:hAnsi="Times New Roman" w:cs="Times New Roman"/>
          <w:i/>
          <w:color w:val="000000"/>
          <w:sz w:val="24"/>
          <w:szCs w:val="24"/>
          <w:shd w:val="clear" w:color="auto" w:fill="FFFFFF"/>
        </w:rPr>
        <w:t>non</w:t>
      </w:r>
      <w:proofErr w:type="spellEnd"/>
      <w:r w:rsidRPr="001C2EF5">
        <w:rPr>
          <w:rFonts w:ascii="Times New Roman" w:hAnsi="Times New Roman" w:cs="Times New Roman"/>
          <w:i/>
          <w:color w:val="000000"/>
          <w:sz w:val="24"/>
          <w:szCs w:val="24"/>
          <w:shd w:val="clear" w:color="auto" w:fill="FFFFFF"/>
        </w:rPr>
        <w:t xml:space="preserve">. Отсроченные изображения (Т 1 и Т </w:t>
      </w:r>
      <w:proofErr w:type="gramStart"/>
      <w:r w:rsidRPr="001C2EF5">
        <w:rPr>
          <w:rFonts w:ascii="Times New Roman" w:hAnsi="Times New Roman" w:cs="Times New Roman"/>
          <w:i/>
          <w:color w:val="000000"/>
          <w:sz w:val="24"/>
          <w:szCs w:val="24"/>
          <w:shd w:val="clear" w:color="auto" w:fill="FFFFFF"/>
        </w:rPr>
        <w:t>2 )</w:t>
      </w:r>
      <w:proofErr w:type="gramEnd"/>
      <w:r w:rsidRPr="001C2EF5">
        <w:rPr>
          <w:rFonts w:ascii="Times New Roman" w:hAnsi="Times New Roman" w:cs="Times New Roman"/>
          <w:i/>
          <w:color w:val="000000"/>
          <w:sz w:val="24"/>
          <w:szCs w:val="24"/>
          <w:shd w:val="clear" w:color="auto" w:fill="FFFFFF"/>
        </w:rPr>
        <w:t xml:space="preserve"> позволяют выявить рубцовую ткань, которая проявляется усилением сигнала и ранним - при воспалении, тогда как для </w:t>
      </w:r>
      <w:proofErr w:type="spellStart"/>
      <w:r w:rsidRPr="001C2EF5">
        <w:rPr>
          <w:rFonts w:ascii="Times New Roman" w:hAnsi="Times New Roman" w:cs="Times New Roman"/>
          <w:i/>
          <w:color w:val="000000"/>
          <w:sz w:val="24"/>
          <w:szCs w:val="24"/>
          <w:shd w:val="clear" w:color="auto" w:fill="FFFFFF"/>
        </w:rPr>
        <w:t>холестеатомы</w:t>
      </w:r>
      <w:proofErr w:type="spellEnd"/>
      <w:r w:rsidRPr="001C2EF5">
        <w:rPr>
          <w:rFonts w:ascii="Times New Roman" w:hAnsi="Times New Roman" w:cs="Times New Roman"/>
          <w:i/>
          <w:color w:val="000000"/>
          <w:sz w:val="24"/>
          <w:szCs w:val="24"/>
          <w:shd w:val="clear" w:color="auto" w:fill="FFFFFF"/>
        </w:rPr>
        <w:t xml:space="preserve"> не характерно усиление сигнала в отсроченную фазу исследования. В то же время использование только отсроченных без диффузно-взвешенных </w:t>
      </w:r>
      <w:proofErr w:type="gramStart"/>
      <w:r w:rsidRPr="001C2EF5">
        <w:rPr>
          <w:rFonts w:ascii="Times New Roman" w:hAnsi="Times New Roman" w:cs="Times New Roman"/>
          <w:i/>
          <w:color w:val="000000"/>
          <w:sz w:val="24"/>
          <w:szCs w:val="24"/>
          <w:shd w:val="clear" w:color="auto" w:fill="FFFFFF"/>
        </w:rPr>
        <w:t>( DWI</w:t>
      </w:r>
      <w:proofErr w:type="gramEnd"/>
      <w:r w:rsidRPr="001C2EF5">
        <w:rPr>
          <w:rFonts w:ascii="Times New Roman" w:hAnsi="Times New Roman" w:cs="Times New Roman"/>
          <w:i/>
          <w:color w:val="000000"/>
          <w:sz w:val="24"/>
          <w:szCs w:val="24"/>
          <w:shd w:val="clear" w:color="auto" w:fill="FFFFFF"/>
        </w:rPr>
        <w:t xml:space="preserve"> ) режимов не обеспечивает достоверности исследования. Применение EPI и </w:t>
      </w:r>
      <w:proofErr w:type="spellStart"/>
      <w:r w:rsidRPr="001C2EF5">
        <w:rPr>
          <w:rFonts w:ascii="Times New Roman" w:hAnsi="Times New Roman" w:cs="Times New Roman"/>
          <w:i/>
          <w:color w:val="000000"/>
          <w:sz w:val="24"/>
          <w:szCs w:val="24"/>
          <w:shd w:val="clear" w:color="auto" w:fill="FFFFFF"/>
        </w:rPr>
        <w:t>non</w:t>
      </w:r>
      <w:proofErr w:type="spellEnd"/>
      <w:r w:rsidRPr="001C2EF5">
        <w:rPr>
          <w:rFonts w:ascii="Times New Roman" w:hAnsi="Times New Roman" w:cs="Times New Roman"/>
          <w:i/>
          <w:color w:val="000000"/>
          <w:sz w:val="24"/>
          <w:szCs w:val="24"/>
          <w:shd w:val="clear" w:color="auto" w:fill="FFFFFF"/>
        </w:rPr>
        <w:t xml:space="preserve"> - EPI DWI с коэффициентами диффузии b 0 и b 1000 приводит к лучшим диагностическим результатам в связи со снижением возникновения артефактов. Для </w:t>
      </w:r>
      <w:proofErr w:type="spellStart"/>
      <w:r w:rsidRPr="001C2EF5">
        <w:rPr>
          <w:rFonts w:ascii="Times New Roman" w:hAnsi="Times New Roman" w:cs="Times New Roman"/>
          <w:i/>
          <w:color w:val="000000"/>
          <w:sz w:val="24"/>
          <w:szCs w:val="24"/>
          <w:shd w:val="clear" w:color="auto" w:fill="FFFFFF"/>
        </w:rPr>
        <w:t>холестеатомы</w:t>
      </w:r>
      <w:proofErr w:type="spellEnd"/>
      <w:r w:rsidRPr="001C2EF5">
        <w:rPr>
          <w:rFonts w:ascii="Times New Roman" w:hAnsi="Times New Roman" w:cs="Times New Roman"/>
          <w:i/>
          <w:color w:val="000000"/>
          <w:sz w:val="24"/>
          <w:szCs w:val="24"/>
          <w:shd w:val="clear" w:color="auto" w:fill="FFFFFF"/>
        </w:rPr>
        <w:t xml:space="preserve"> височной кости характерны следующие результаты МРТ: низкоинтенсивный сигнал Т 1, высокоинтенсивный Т 2 и высокоинтенсивный </w:t>
      </w:r>
      <w:proofErr w:type="spellStart"/>
      <w:r w:rsidRPr="001C2EF5">
        <w:rPr>
          <w:rFonts w:ascii="Times New Roman" w:hAnsi="Times New Roman" w:cs="Times New Roman"/>
          <w:i/>
          <w:color w:val="000000"/>
          <w:sz w:val="24"/>
          <w:szCs w:val="24"/>
          <w:shd w:val="clear" w:color="auto" w:fill="FFFFFF"/>
        </w:rPr>
        <w:t>non</w:t>
      </w:r>
      <w:proofErr w:type="spellEnd"/>
      <w:r w:rsidRPr="001C2EF5">
        <w:rPr>
          <w:rFonts w:ascii="Times New Roman" w:hAnsi="Times New Roman" w:cs="Times New Roman"/>
          <w:i/>
          <w:color w:val="000000"/>
          <w:sz w:val="24"/>
          <w:szCs w:val="24"/>
          <w:shd w:val="clear" w:color="auto" w:fill="FFFFFF"/>
        </w:rPr>
        <w:t xml:space="preserve"> - EPI DWI.</w:t>
      </w:r>
    </w:p>
    <w:p w14:paraId="5A8B2A5B" w14:textId="77777777" w:rsidR="00783E4B" w:rsidRDefault="00783E4B" w:rsidP="00783E4B">
      <w:pPr>
        <w:spacing w:after="0" w:line="360" w:lineRule="auto"/>
        <w:ind w:firstLine="709"/>
        <w:jc w:val="both"/>
        <w:outlineLvl w:val="2"/>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Рентгеновское исследование височных костей по </w:t>
      </w:r>
      <w:proofErr w:type="spellStart"/>
      <w:r w:rsidRPr="007807B4">
        <w:rPr>
          <w:rFonts w:ascii="Times New Roman" w:hAnsi="Times New Roman" w:cs="Times New Roman"/>
          <w:color w:val="000000"/>
          <w:sz w:val="24"/>
          <w:szCs w:val="24"/>
          <w:shd w:val="clear" w:color="auto" w:fill="FFFFFF"/>
        </w:rPr>
        <w:t>Шуллеру</w:t>
      </w:r>
      <w:proofErr w:type="spellEnd"/>
      <w:r w:rsidRPr="007807B4">
        <w:rPr>
          <w:rFonts w:ascii="Times New Roman" w:hAnsi="Times New Roman" w:cs="Times New Roman"/>
          <w:color w:val="000000"/>
          <w:sz w:val="24"/>
          <w:szCs w:val="24"/>
          <w:shd w:val="clear" w:color="auto" w:fill="FFFFFF"/>
        </w:rPr>
        <w:t xml:space="preserve"> и Майеру низко информативно, но может использоваться как скрининговое.</w:t>
      </w:r>
    </w:p>
    <w:p w14:paraId="27E4B9E1" w14:textId="77777777" w:rsidR="00783E4B" w:rsidRDefault="00783E4B" w:rsidP="00783E4B">
      <w:pPr>
        <w:spacing w:after="0" w:line="360" w:lineRule="auto"/>
        <w:ind w:firstLine="709"/>
        <w:jc w:val="both"/>
        <w:outlineLvl w:val="2"/>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Проведение КТ височных костей показано пациентам при подозрении на </w:t>
      </w:r>
      <w:proofErr w:type="spellStart"/>
      <w:r w:rsidRPr="007807B4">
        <w:rPr>
          <w:rFonts w:ascii="Times New Roman" w:hAnsi="Times New Roman" w:cs="Times New Roman"/>
          <w:color w:val="000000"/>
          <w:sz w:val="24"/>
          <w:szCs w:val="24"/>
          <w:shd w:val="clear" w:color="auto" w:fill="FFFFFF"/>
        </w:rPr>
        <w:t>холестеатомный</w:t>
      </w:r>
      <w:proofErr w:type="spellEnd"/>
      <w:r w:rsidRPr="007807B4">
        <w:rPr>
          <w:rFonts w:ascii="Times New Roman" w:hAnsi="Times New Roman" w:cs="Times New Roman"/>
          <w:color w:val="000000"/>
          <w:sz w:val="24"/>
          <w:szCs w:val="24"/>
          <w:shd w:val="clear" w:color="auto" w:fill="FFFFFF"/>
        </w:rPr>
        <w:t xml:space="preserve"> процесс, пациентам с признаками выраженного </w:t>
      </w:r>
      <w:proofErr w:type="spellStart"/>
      <w:r w:rsidRPr="007807B4">
        <w:rPr>
          <w:rFonts w:ascii="Times New Roman" w:hAnsi="Times New Roman" w:cs="Times New Roman"/>
          <w:color w:val="000000"/>
          <w:sz w:val="24"/>
          <w:szCs w:val="24"/>
          <w:shd w:val="clear" w:color="auto" w:fill="FFFFFF"/>
        </w:rPr>
        <w:t>тимпаносклероза</w:t>
      </w:r>
      <w:proofErr w:type="spellEnd"/>
      <w:r w:rsidRPr="007807B4">
        <w:rPr>
          <w:rFonts w:ascii="Times New Roman" w:hAnsi="Times New Roman" w:cs="Times New Roman"/>
          <w:color w:val="000000"/>
          <w:sz w:val="24"/>
          <w:szCs w:val="24"/>
          <w:shd w:val="clear" w:color="auto" w:fill="FFFFFF"/>
        </w:rPr>
        <w:t xml:space="preserve"> и/или </w:t>
      </w:r>
      <w:proofErr w:type="spellStart"/>
      <w:r w:rsidRPr="007807B4">
        <w:rPr>
          <w:rFonts w:ascii="Times New Roman" w:hAnsi="Times New Roman" w:cs="Times New Roman"/>
          <w:color w:val="000000"/>
          <w:sz w:val="24"/>
          <w:szCs w:val="24"/>
          <w:shd w:val="clear" w:color="auto" w:fill="FFFFFF"/>
        </w:rPr>
        <w:t>тимпанофиброза</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мукозитом</w:t>
      </w:r>
      <w:proofErr w:type="spellEnd"/>
      <w:r w:rsidRPr="007807B4">
        <w:rPr>
          <w:rFonts w:ascii="Times New Roman" w:hAnsi="Times New Roman" w:cs="Times New Roman"/>
          <w:color w:val="000000"/>
          <w:sz w:val="24"/>
          <w:szCs w:val="24"/>
          <w:shd w:val="clear" w:color="auto" w:fill="FFFFFF"/>
        </w:rPr>
        <w:t xml:space="preserve">, пациентам с </w:t>
      </w:r>
      <w:proofErr w:type="spellStart"/>
      <w:r w:rsidRPr="007807B4">
        <w:rPr>
          <w:rFonts w:ascii="Times New Roman" w:hAnsi="Times New Roman" w:cs="Times New Roman"/>
          <w:color w:val="000000"/>
          <w:sz w:val="24"/>
          <w:szCs w:val="24"/>
          <w:shd w:val="clear" w:color="auto" w:fill="FFFFFF"/>
        </w:rPr>
        <w:t>мезотимпанитом</w:t>
      </w:r>
      <w:proofErr w:type="spellEnd"/>
      <w:r w:rsidRPr="007807B4">
        <w:rPr>
          <w:rFonts w:ascii="Times New Roman" w:hAnsi="Times New Roman" w:cs="Times New Roman"/>
          <w:color w:val="000000"/>
          <w:sz w:val="24"/>
          <w:szCs w:val="24"/>
          <w:shd w:val="clear" w:color="auto" w:fill="FFFFFF"/>
        </w:rPr>
        <w:t xml:space="preserve"> или </w:t>
      </w:r>
      <w:proofErr w:type="spellStart"/>
      <w:r w:rsidRPr="007807B4">
        <w:rPr>
          <w:rFonts w:ascii="Times New Roman" w:hAnsi="Times New Roman" w:cs="Times New Roman"/>
          <w:color w:val="000000"/>
          <w:sz w:val="24"/>
          <w:szCs w:val="24"/>
          <w:shd w:val="clear" w:color="auto" w:fill="FFFFFF"/>
        </w:rPr>
        <w:t>эпимезотимпанитом</w:t>
      </w:r>
      <w:proofErr w:type="spellEnd"/>
      <w:r w:rsidRPr="007807B4">
        <w:rPr>
          <w:rFonts w:ascii="Times New Roman" w:hAnsi="Times New Roman" w:cs="Times New Roman"/>
          <w:color w:val="000000"/>
          <w:sz w:val="24"/>
          <w:szCs w:val="24"/>
          <w:shd w:val="clear" w:color="auto" w:fill="FFFFFF"/>
        </w:rPr>
        <w:t xml:space="preserve"> с жалобами на эпизоды системного головокружения, пациентам с глубокими фиксированными </w:t>
      </w:r>
      <w:proofErr w:type="spellStart"/>
      <w:r w:rsidRPr="007807B4">
        <w:rPr>
          <w:rFonts w:ascii="Times New Roman" w:hAnsi="Times New Roman" w:cs="Times New Roman"/>
          <w:color w:val="000000"/>
          <w:sz w:val="24"/>
          <w:szCs w:val="24"/>
          <w:shd w:val="clear" w:color="auto" w:fill="FFFFFF"/>
        </w:rPr>
        <w:t>ретракционными</w:t>
      </w:r>
      <w:proofErr w:type="spellEnd"/>
      <w:r w:rsidRPr="007807B4">
        <w:rPr>
          <w:rFonts w:ascii="Times New Roman" w:hAnsi="Times New Roman" w:cs="Times New Roman"/>
          <w:color w:val="000000"/>
          <w:sz w:val="24"/>
          <w:szCs w:val="24"/>
          <w:shd w:val="clear" w:color="auto" w:fill="FFFFFF"/>
        </w:rPr>
        <w:t xml:space="preserve"> карманами. Считается нецелесообразным проведение данного исследования пациентам с обычным </w:t>
      </w:r>
      <w:proofErr w:type="spellStart"/>
      <w:r w:rsidRPr="007807B4">
        <w:rPr>
          <w:rFonts w:ascii="Times New Roman" w:hAnsi="Times New Roman" w:cs="Times New Roman"/>
          <w:color w:val="000000"/>
          <w:sz w:val="24"/>
          <w:szCs w:val="24"/>
          <w:shd w:val="clear" w:color="auto" w:fill="FFFFFF"/>
        </w:rPr>
        <w:t>мезотимпанитом</w:t>
      </w:r>
      <w:proofErr w:type="spellEnd"/>
      <w:r w:rsidRPr="007807B4">
        <w:rPr>
          <w:rFonts w:ascii="Times New Roman" w:hAnsi="Times New Roman" w:cs="Times New Roman"/>
          <w:color w:val="000000"/>
          <w:sz w:val="24"/>
          <w:szCs w:val="24"/>
          <w:shd w:val="clear" w:color="auto" w:fill="FFFFFF"/>
        </w:rPr>
        <w:t xml:space="preserve">. Цель исследования методом КТ височных костей: определить характер, распространенность процесса, анатомические особенности (низкое стояние дна средней черепной ямки, высокое стояние луковицы яремной вены, </w:t>
      </w:r>
      <w:proofErr w:type="spellStart"/>
      <w:r w:rsidRPr="007807B4">
        <w:rPr>
          <w:rFonts w:ascii="Times New Roman" w:hAnsi="Times New Roman" w:cs="Times New Roman"/>
          <w:color w:val="000000"/>
          <w:sz w:val="24"/>
          <w:szCs w:val="24"/>
          <w:shd w:val="clear" w:color="auto" w:fill="FFFFFF"/>
        </w:rPr>
        <w:t>предлежание</w:t>
      </w:r>
      <w:proofErr w:type="spellEnd"/>
      <w:r w:rsidRPr="007807B4">
        <w:rPr>
          <w:rFonts w:ascii="Times New Roman" w:hAnsi="Times New Roman" w:cs="Times New Roman"/>
          <w:color w:val="000000"/>
          <w:sz w:val="24"/>
          <w:szCs w:val="24"/>
          <w:shd w:val="clear" w:color="auto" w:fill="FFFFFF"/>
        </w:rPr>
        <w:t xml:space="preserve"> сигмовидного синуса, </w:t>
      </w:r>
      <w:proofErr w:type="spellStart"/>
      <w:r w:rsidRPr="007807B4">
        <w:rPr>
          <w:rFonts w:ascii="Times New Roman" w:hAnsi="Times New Roman" w:cs="Times New Roman"/>
          <w:color w:val="000000"/>
          <w:sz w:val="24"/>
          <w:szCs w:val="24"/>
          <w:shd w:val="clear" w:color="auto" w:fill="FFFFFF"/>
        </w:rPr>
        <w:t>дегисценции</w:t>
      </w:r>
      <w:proofErr w:type="spellEnd"/>
      <w:r w:rsidRPr="007807B4">
        <w:rPr>
          <w:rFonts w:ascii="Times New Roman" w:hAnsi="Times New Roman" w:cs="Times New Roman"/>
          <w:color w:val="000000"/>
          <w:sz w:val="24"/>
          <w:szCs w:val="24"/>
          <w:shd w:val="clear" w:color="auto" w:fill="FFFFFF"/>
        </w:rPr>
        <w:t xml:space="preserve"> канала лицевого нерва, строение сосцевидного отростка, наличие перегородки Корнера, </w:t>
      </w:r>
      <w:proofErr w:type="spellStart"/>
      <w:r w:rsidRPr="007807B4">
        <w:rPr>
          <w:rFonts w:ascii="Times New Roman" w:hAnsi="Times New Roman" w:cs="Times New Roman"/>
          <w:color w:val="000000"/>
          <w:sz w:val="24"/>
          <w:szCs w:val="24"/>
          <w:shd w:val="clear" w:color="auto" w:fill="FFFFFF"/>
        </w:rPr>
        <w:t>дегисценции</w:t>
      </w:r>
      <w:proofErr w:type="spellEnd"/>
      <w:r w:rsidRPr="007807B4">
        <w:rPr>
          <w:rFonts w:ascii="Times New Roman" w:hAnsi="Times New Roman" w:cs="Times New Roman"/>
          <w:color w:val="000000"/>
          <w:sz w:val="24"/>
          <w:szCs w:val="24"/>
          <w:shd w:val="clear" w:color="auto" w:fill="FFFFFF"/>
        </w:rPr>
        <w:t xml:space="preserve"> лабиринта), состояние стенок барабанной полости и </w:t>
      </w:r>
      <w:proofErr w:type="spellStart"/>
      <w:r w:rsidRPr="007807B4">
        <w:rPr>
          <w:rFonts w:ascii="Times New Roman" w:hAnsi="Times New Roman" w:cs="Times New Roman"/>
          <w:color w:val="000000"/>
          <w:sz w:val="24"/>
          <w:szCs w:val="24"/>
          <w:shd w:val="clear" w:color="auto" w:fill="FFFFFF"/>
        </w:rPr>
        <w:t>антро-мастоидального</w:t>
      </w:r>
      <w:proofErr w:type="spellEnd"/>
      <w:r w:rsidRPr="007807B4">
        <w:rPr>
          <w:rFonts w:ascii="Times New Roman" w:hAnsi="Times New Roman" w:cs="Times New Roman"/>
          <w:color w:val="000000"/>
          <w:sz w:val="24"/>
          <w:szCs w:val="24"/>
          <w:shd w:val="clear" w:color="auto" w:fill="FFFFFF"/>
        </w:rPr>
        <w:t xml:space="preserve"> отдела (наличие и размер деструкции), цепи слуховых косточек, слизистой оболочки, узких пространств барабанной полости (синусы и карманы), характер патологического </w:t>
      </w:r>
      <w:r w:rsidRPr="007807B4">
        <w:rPr>
          <w:rFonts w:ascii="Times New Roman" w:hAnsi="Times New Roman" w:cs="Times New Roman"/>
          <w:color w:val="000000"/>
          <w:sz w:val="24"/>
          <w:szCs w:val="24"/>
          <w:shd w:val="clear" w:color="auto" w:fill="FFFFFF"/>
        </w:rPr>
        <w:lastRenderedPageBreak/>
        <w:t>субстрата в полостях среднего уха. Исследование проводится в аксиальной и коронарной (фронтальной) проекциях, в ряде случаев используются дополнительные проекции (</w:t>
      </w:r>
      <w:proofErr w:type="spellStart"/>
      <w:r w:rsidRPr="007807B4">
        <w:rPr>
          <w:rFonts w:ascii="Times New Roman" w:hAnsi="Times New Roman" w:cs="Times New Roman"/>
          <w:color w:val="000000"/>
          <w:sz w:val="24"/>
          <w:szCs w:val="24"/>
          <w:shd w:val="clear" w:color="auto" w:fill="FFFFFF"/>
        </w:rPr>
        <w:t>саггитальная</w:t>
      </w:r>
      <w:proofErr w:type="spellEnd"/>
      <w:r w:rsidRPr="007807B4">
        <w:rPr>
          <w:rFonts w:ascii="Times New Roman" w:hAnsi="Times New Roman" w:cs="Times New Roman"/>
          <w:color w:val="000000"/>
          <w:sz w:val="24"/>
          <w:szCs w:val="24"/>
          <w:shd w:val="clear" w:color="auto" w:fill="FFFFFF"/>
        </w:rPr>
        <w:t>). Идеальная толщина среза 0,6-0,8 Важным является и грамотная интерпретация полученных данных. Подробные данные КТ височных костей играют большую роль в определении хирургического подхода и объема опер</w:t>
      </w:r>
      <w:r>
        <w:rPr>
          <w:rFonts w:ascii="Times New Roman" w:hAnsi="Times New Roman" w:cs="Times New Roman"/>
          <w:color w:val="000000"/>
          <w:sz w:val="24"/>
          <w:szCs w:val="24"/>
          <w:shd w:val="clear" w:color="auto" w:fill="FFFFFF"/>
        </w:rPr>
        <w:t>ации у пациентов ХГСО</w:t>
      </w:r>
      <w:r w:rsidRPr="007807B4">
        <w:rPr>
          <w:rFonts w:ascii="Times New Roman" w:hAnsi="Times New Roman" w:cs="Times New Roman"/>
          <w:color w:val="000000"/>
          <w:sz w:val="24"/>
          <w:szCs w:val="24"/>
          <w:shd w:val="clear" w:color="auto" w:fill="FFFFFF"/>
        </w:rPr>
        <w:t>.</w:t>
      </w:r>
    </w:p>
    <w:p w14:paraId="0CBBB7E5" w14:textId="77777777" w:rsidR="00783E4B" w:rsidRDefault="00783E4B" w:rsidP="00783E4B">
      <w:pPr>
        <w:spacing w:after="0" w:line="360" w:lineRule="auto"/>
        <w:ind w:firstLine="709"/>
        <w:jc w:val="both"/>
        <w:outlineLvl w:val="2"/>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Необходимо помнить, что КТ височных костей является дополнительным методом исследования, его чувствительность в зависимости от патологии достигает 90% (56-89% для диагностики </w:t>
      </w:r>
      <w:proofErr w:type="spellStart"/>
      <w:r w:rsidRPr="007807B4">
        <w:rPr>
          <w:rFonts w:ascii="Times New Roman" w:hAnsi="Times New Roman" w:cs="Times New Roman"/>
          <w:color w:val="000000"/>
          <w:sz w:val="24"/>
          <w:szCs w:val="24"/>
          <w:shd w:val="clear" w:color="auto" w:fill="FFFFFF"/>
        </w:rPr>
        <w:t>холестеатомы</w:t>
      </w:r>
      <w:proofErr w:type="spellEnd"/>
      <w:r w:rsidRPr="007807B4">
        <w:rPr>
          <w:rFonts w:ascii="Times New Roman" w:hAnsi="Times New Roman" w:cs="Times New Roman"/>
          <w:color w:val="000000"/>
          <w:sz w:val="24"/>
          <w:szCs w:val="24"/>
          <w:shd w:val="clear" w:color="auto" w:fill="FFFFFF"/>
        </w:rPr>
        <w:t>, 42-90% для диагностики грануляционной ткани), потому как определить характер патологического субстрата (</w:t>
      </w:r>
      <w:proofErr w:type="spellStart"/>
      <w:r w:rsidRPr="007807B4">
        <w:rPr>
          <w:rFonts w:ascii="Times New Roman" w:hAnsi="Times New Roman" w:cs="Times New Roman"/>
          <w:color w:val="000000"/>
          <w:sz w:val="24"/>
          <w:szCs w:val="24"/>
          <w:shd w:val="clear" w:color="auto" w:fill="FFFFFF"/>
        </w:rPr>
        <w:t>холестеатома</w:t>
      </w:r>
      <w:proofErr w:type="spellEnd"/>
      <w:r w:rsidRPr="007807B4">
        <w:rPr>
          <w:rFonts w:ascii="Times New Roman" w:hAnsi="Times New Roman" w:cs="Times New Roman"/>
          <w:color w:val="000000"/>
          <w:sz w:val="24"/>
          <w:szCs w:val="24"/>
          <w:shd w:val="clear" w:color="auto" w:fill="FFFFFF"/>
        </w:rPr>
        <w:t xml:space="preserve">, фиброз, грануляции, экссудат, гной, </w:t>
      </w:r>
      <w:proofErr w:type="spellStart"/>
      <w:r w:rsidRPr="007807B4">
        <w:rPr>
          <w:rFonts w:ascii="Times New Roman" w:hAnsi="Times New Roman" w:cs="Times New Roman"/>
          <w:color w:val="000000"/>
          <w:sz w:val="24"/>
          <w:szCs w:val="24"/>
          <w:shd w:val="clear" w:color="auto" w:fill="FFFFFF"/>
        </w:rPr>
        <w:t>холестероловая</w:t>
      </w:r>
      <w:proofErr w:type="spellEnd"/>
      <w:r w:rsidRPr="007807B4">
        <w:rPr>
          <w:rFonts w:ascii="Times New Roman" w:hAnsi="Times New Roman" w:cs="Times New Roman"/>
          <w:color w:val="000000"/>
          <w:sz w:val="24"/>
          <w:szCs w:val="24"/>
          <w:shd w:val="clear" w:color="auto" w:fill="FFFFFF"/>
        </w:rPr>
        <w:t xml:space="preserve"> гранулема) с помощью прямого денситометрического метода не всегда представляется возможным. Поэтому в оценке данных КТ необходимо принимать во внимание клиническую картину с учетом данных </w:t>
      </w:r>
      <w:proofErr w:type="spellStart"/>
      <w:r w:rsidRPr="007807B4">
        <w:rPr>
          <w:rFonts w:ascii="Times New Roman" w:hAnsi="Times New Roman" w:cs="Times New Roman"/>
          <w:color w:val="000000"/>
          <w:sz w:val="24"/>
          <w:szCs w:val="24"/>
          <w:shd w:val="clear" w:color="auto" w:fill="FFFFFF"/>
        </w:rPr>
        <w:t>отомикроскопии</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отоэндоскопии</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аудиологического</w:t>
      </w:r>
      <w:proofErr w:type="spellEnd"/>
      <w:r>
        <w:rPr>
          <w:rFonts w:ascii="Times New Roman" w:hAnsi="Times New Roman" w:cs="Times New Roman"/>
          <w:color w:val="000000"/>
          <w:sz w:val="24"/>
          <w:szCs w:val="24"/>
          <w:shd w:val="clear" w:color="auto" w:fill="FFFFFF"/>
        </w:rPr>
        <w:t xml:space="preserve"> обследования.</w:t>
      </w:r>
    </w:p>
    <w:p w14:paraId="188A86CA" w14:textId="77777777" w:rsidR="00783E4B" w:rsidRDefault="00783E4B" w:rsidP="00783E4B">
      <w:pPr>
        <w:spacing w:after="0" w:line="360" w:lineRule="auto"/>
        <w:ind w:firstLine="709"/>
        <w:jc w:val="both"/>
        <w:outlineLvl w:val="2"/>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Для объективной верификации распространённости процесса КТ височных костей необходимо выполнять не ранее чем через 3-6 месяцев после обострения заболевания. Выполнение этого исследования в период обострения необоснованно расширяет объём хирургического вмешательства и оправдано только при о</w:t>
      </w:r>
      <w:r>
        <w:rPr>
          <w:rFonts w:ascii="Times New Roman" w:hAnsi="Times New Roman" w:cs="Times New Roman"/>
          <w:color w:val="000000"/>
          <w:sz w:val="24"/>
          <w:szCs w:val="24"/>
          <w:shd w:val="clear" w:color="auto" w:fill="FFFFFF"/>
        </w:rPr>
        <w:t>сложнённом течении заболевания.</w:t>
      </w:r>
    </w:p>
    <w:p w14:paraId="1561A883" w14:textId="77777777" w:rsidR="00783E4B" w:rsidRDefault="00783E4B" w:rsidP="00783E4B">
      <w:pPr>
        <w:spacing w:after="0" w:line="360" w:lineRule="auto"/>
        <w:ind w:firstLine="709"/>
        <w:jc w:val="both"/>
        <w:outlineLvl w:val="2"/>
        <w:rPr>
          <w:rFonts w:ascii="Times New Roman" w:hAnsi="Times New Roman" w:cs="Times New Roman"/>
          <w:color w:val="000000"/>
          <w:sz w:val="24"/>
          <w:szCs w:val="24"/>
        </w:rPr>
      </w:pPr>
      <w:r w:rsidRPr="007807B4">
        <w:rPr>
          <w:rFonts w:ascii="Times New Roman" w:hAnsi="Times New Roman" w:cs="Times New Roman"/>
          <w:color w:val="000000"/>
          <w:sz w:val="24"/>
          <w:szCs w:val="24"/>
          <w:shd w:val="clear" w:color="auto" w:fill="FFFFFF"/>
        </w:rPr>
        <w:t xml:space="preserve">При </w:t>
      </w:r>
      <w:proofErr w:type="spellStart"/>
      <w:r w:rsidRPr="007807B4">
        <w:rPr>
          <w:rFonts w:ascii="Times New Roman" w:hAnsi="Times New Roman" w:cs="Times New Roman"/>
          <w:color w:val="000000"/>
          <w:sz w:val="24"/>
          <w:szCs w:val="24"/>
          <w:shd w:val="clear" w:color="auto" w:fill="FFFFFF"/>
        </w:rPr>
        <w:t>мезотимпаните</w:t>
      </w:r>
      <w:proofErr w:type="spellEnd"/>
      <w:r w:rsidRPr="007807B4">
        <w:rPr>
          <w:rFonts w:ascii="Times New Roman" w:hAnsi="Times New Roman" w:cs="Times New Roman"/>
          <w:color w:val="000000"/>
          <w:sz w:val="24"/>
          <w:szCs w:val="24"/>
          <w:shd w:val="clear" w:color="auto" w:fill="FFFFFF"/>
        </w:rPr>
        <w:t xml:space="preserve"> характерны изменения слизистой оболочки в барабанной полости, рубцовый процесс вокруг цепи слуховых косточек, возможен дефект цепи слуховых косточек, чаще за счет лизиса длинной ножки наковальни, реже за счет лизиса </w:t>
      </w:r>
      <w:proofErr w:type="spellStart"/>
      <w:r w:rsidRPr="007807B4">
        <w:rPr>
          <w:rFonts w:ascii="Times New Roman" w:hAnsi="Times New Roman" w:cs="Times New Roman"/>
          <w:color w:val="000000"/>
          <w:sz w:val="24"/>
          <w:szCs w:val="24"/>
          <w:shd w:val="clear" w:color="auto" w:fill="FFFFFF"/>
        </w:rPr>
        <w:t>суперструктур</w:t>
      </w:r>
      <w:proofErr w:type="spellEnd"/>
      <w:r w:rsidRPr="007807B4">
        <w:rPr>
          <w:rFonts w:ascii="Times New Roman" w:hAnsi="Times New Roman" w:cs="Times New Roman"/>
          <w:color w:val="000000"/>
          <w:sz w:val="24"/>
          <w:szCs w:val="24"/>
          <w:shd w:val="clear" w:color="auto" w:fill="FFFFFF"/>
        </w:rPr>
        <w:t xml:space="preserve"> стремени, тела наковальни и головки молотка. </w:t>
      </w:r>
      <w:proofErr w:type="spellStart"/>
      <w:r w:rsidRPr="007807B4">
        <w:rPr>
          <w:rFonts w:ascii="Times New Roman" w:hAnsi="Times New Roman" w:cs="Times New Roman"/>
          <w:color w:val="000000"/>
          <w:sz w:val="24"/>
          <w:szCs w:val="24"/>
          <w:shd w:val="clear" w:color="auto" w:fill="FFFFFF"/>
        </w:rPr>
        <w:t>Антрум</w:t>
      </w:r>
      <w:proofErr w:type="spellEnd"/>
      <w:r w:rsidRPr="007807B4">
        <w:rPr>
          <w:rFonts w:ascii="Times New Roman" w:hAnsi="Times New Roman" w:cs="Times New Roman"/>
          <w:color w:val="000000"/>
          <w:sz w:val="24"/>
          <w:szCs w:val="24"/>
          <w:shd w:val="clear" w:color="auto" w:fill="FFFFFF"/>
        </w:rPr>
        <w:t xml:space="preserve"> при </w:t>
      </w:r>
      <w:proofErr w:type="spellStart"/>
      <w:r w:rsidRPr="007807B4">
        <w:rPr>
          <w:rFonts w:ascii="Times New Roman" w:hAnsi="Times New Roman" w:cs="Times New Roman"/>
          <w:color w:val="000000"/>
          <w:sz w:val="24"/>
          <w:szCs w:val="24"/>
          <w:shd w:val="clear" w:color="auto" w:fill="FFFFFF"/>
        </w:rPr>
        <w:t>мезотимпаните</w:t>
      </w:r>
      <w:proofErr w:type="spellEnd"/>
      <w:r w:rsidRPr="007807B4">
        <w:rPr>
          <w:rFonts w:ascii="Times New Roman" w:hAnsi="Times New Roman" w:cs="Times New Roman"/>
          <w:color w:val="000000"/>
          <w:sz w:val="24"/>
          <w:szCs w:val="24"/>
          <w:shd w:val="clear" w:color="auto" w:fill="FFFFFF"/>
        </w:rPr>
        <w:t xml:space="preserve"> в стадии ремиссии обычно </w:t>
      </w:r>
      <w:proofErr w:type="spellStart"/>
      <w:r w:rsidRPr="007807B4">
        <w:rPr>
          <w:rFonts w:ascii="Times New Roman" w:hAnsi="Times New Roman" w:cs="Times New Roman"/>
          <w:color w:val="000000"/>
          <w:sz w:val="24"/>
          <w:szCs w:val="24"/>
          <w:shd w:val="clear" w:color="auto" w:fill="FFFFFF"/>
        </w:rPr>
        <w:t>пневматизирован</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Холестеатома</w:t>
      </w:r>
      <w:proofErr w:type="spellEnd"/>
      <w:r w:rsidRPr="007807B4">
        <w:rPr>
          <w:rFonts w:ascii="Times New Roman" w:hAnsi="Times New Roman" w:cs="Times New Roman"/>
          <w:color w:val="000000"/>
          <w:sz w:val="24"/>
          <w:szCs w:val="24"/>
          <w:shd w:val="clear" w:color="auto" w:fill="FFFFFF"/>
        </w:rPr>
        <w:t xml:space="preserve"> у пациентов с ХГСО чаще всего имеет КТ-признаки </w:t>
      </w:r>
      <w:proofErr w:type="spellStart"/>
      <w:r w:rsidRPr="007807B4">
        <w:rPr>
          <w:rFonts w:ascii="Times New Roman" w:hAnsi="Times New Roman" w:cs="Times New Roman"/>
          <w:color w:val="000000"/>
          <w:sz w:val="24"/>
          <w:szCs w:val="24"/>
          <w:shd w:val="clear" w:color="auto" w:fill="FFFFFF"/>
        </w:rPr>
        <w:t>остеодеструкции</w:t>
      </w:r>
      <w:proofErr w:type="spellEnd"/>
      <w:r w:rsidRPr="007807B4">
        <w:rPr>
          <w:rFonts w:ascii="Times New Roman" w:hAnsi="Times New Roman" w:cs="Times New Roman"/>
          <w:color w:val="000000"/>
          <w:sz w:val="24"/>
          <w:szCs w:val="24"/>
          <w:shd w:val="clear" w:color="auto" w:fill="FFFFFF"/>
        </w:rPr>
        <w:t xml:space="preserve"> различных отделов среднего уха, сопровождается кариесом цепи слуховых косточек, изъеденностью контуров или дефектом крыши барабанной полости (аттика) или </w:t>
      </w:r>
      <w:proofErr w:type="spellStart"/>
      <w:r w:rsidRPr="007807B4">
        <w:rPr>
          <w:rFonts w:ascii="Times New Roman" w:hAnsi="Times New Roman" w:cs="Times New Roman"/>
          <w:color w:val="000000"/>
          <w:sz w:val="24"/>
          <w:szCs w:val="24"/>
          <w:shd w:val="clear" w:color="auto" w:fill="FFFFFF"/>
        </w:rPr>
        <w:t>антрума</w:t>
      </w:r>
      <w:proofErr w:type="spellEnd"/>
      <w:r w:rsidRPr="007807B4">
        <w:rPr>
          <w:rFonts w:ascii="Times New Roman" w:hAnsi="Times New Roman" w:cs="Times New Roman"/>
          <w:color w:val="000000"/>
          <w:sz w:val="24"/>
          <w:szCs w:val="24"/>
          <w:shd w:val="clear" w:color="auto" w:fill="FFFFFF"/>
        </w:rPr>
        <w:t xml:space="preserve">, расширением входа в </w:t>
      </w:r>
      <w:proofErr w:type="spellStart"/>
      <w:r w:rsidRPr="007807B4">
        <w:rPr>
          <w:rFonts w:ascii="Times New Roman" w:hAnsi="Times New Roman" w:cs="Times New Roman"/>
          <w:color w:val="000000"/>
          <w:sz w:val="24"/>
          <w:szCs w:val="24"/>
          <w:shd w:val="clear" w:color="auto" w:fill="FFFFFF"/>
        </w:rPr>
        <w:t>антрум</w:t>
      </w:r>
      <w:proofErr w:type="spellEnd"/>
      <w:r w:rsidRPr="007807B4">
        <w:rPr>
          <w:rFonts w:ascii="Times New Roman" w:hAnsi="Times New Roman" w:cs="Times New Roman"/>
          <w:color w:val="000000"/>
          <w:sz w:val="24"/>
          <w:szCs w:val="24"/>
          <w:shd w:val="clear" w:color="auto" w:fill="FFFFFF"/>
        </w:rPr>
        <w:t xml:space="preserve">, а также увеличением его размеров, разрушением латеральной стенки аттика и/или </w:t>
      </w:r>
      <w:proofErr w:type="spellStart"/>
      <w:r w:rsidRPr="007807B4">
        <w:rPr>
          <w:rFonts w:ascii="Times New Roman" w:hAnsi="Times New Roman" w:cs="Times New Roman"/>
          <w:color w:val="000000"/>
          <w:sz w:val="24"/>
          <w:szCs w:val="24"/>
          <w:shd w:val="clear" w:color="auto" w:fill="FFFFFF"/>
        </w:rPr>
        <w:t>адитуса</w:t>
      </w:r>
      <w:proofErr w:type="spellEnd"/>
      <w:r w:rsidRPr="007807B4">
        <w:rPr>
          <w:rFonts w:ascii="Times New Roman" w:hAnsi="Times New Roman" w:cs="Times New Roman"/>
          <w:color w:val="000000"/>
          <w:sz w:val="24"/>
          <w:szCs w:val="24"/>
          <w:shd w:val="clear" w:color="auto" w:fill="FFFFFF"/>
        </w:rPr>
        <w:t>, дефектом задней стенки наружного слухового прохода, разрушением стенок канала лицевого нерва на протяжении и наличием фистул лабиринта (чаще горизонтального, реже вертикального и заднего полукружных каналов). </w:t>
      </w:r>
    </w:p>
    <w:p w14:paraId="4E78C81C" w14:textId="77777777" w:rsidR="00F76551" w:rsidRDefault="00783E4B" w:rsidP="00F76551">
      <w:pPr>
        <w:spacing w:after="0" w:line="360" w:lineRule="auto"/>
        <w:ind w:firstLine="709"/>
        <w:jc w:val="both"/>
        <w:outlineLvl w:val="2"/>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При выраженном адгезивном, кистозно-фиброзном процессе барабанная полость и/или </w:t>
      </w:r>
      <w:proofErr w:type="spellStart"/>
      <w:r w:rsidRPr="007807B4">
        <w:rPr>
          <w:rFonts w:ascii="Times New Roman" w:hAnsi="Times New Roman" w:cs="Times New Roman"/>
          <w:color w:val="000000"/>
          <w:sz w:val="24"/>
          <w:szCs w:val="24"/>
          <w:shd w:val="clear" w:color="auto" w:fill="FFFFFF"/>
        </w:rPr>
        <w:t>антромастоидальная</w:t>
      </w:r>
      <w:proofErr w:type="spellEnd"/>
      <w:r w:rsidRPr="007807B4">
        <w:rPr>
          <w:rFonts w:ascii="Times New Roman" w:hAnsi="Times New Roman" w:cs="Times New Roman"/>
          <w:color w:val="000000"/>
          <w:sz w:val="24"/>
          <w:szCs w:val="24"/>
          <w:shd w:val="clear" w:color="auto" w:fill="FFFFFF"/>
        </w:rPr>
        <w:t xml:space="preserve"> область заполнены патологическим субстратом с неоднородными включениями различной плотности. Субстрат также может блокировать область устья слуховой трубы, окон улитки и преддверия, окружать цепь слуховых </w:t>
      </w:r>
      <w:r w:rsidRPr="007807B4">
        <w:rPr>
          <w:rFonts w:ascii="Times New Roman" w:hAnsi="Times New Roman" w:cs="Times New Roman"/>
          <w:color w:val="000000"/>
          <w:sz w:val="24"/>
          <w:szCs w:val="24"/>
          <w:shd w:val="clear" w:color="auto" w:fill="FFFFFF"/>
        </w:rPr>
        <w:lastRenderedPageBreak/>
        <w:t>косточек, причем идентифицировать целостность последней затруднительно. Как правило, сосцевидный отросток у больных ХСО компактный, склеротический.</w:t>
      </w:r>
      <w:r>
        <w:rPr>
          <w:rFonts w:ascii="Times New Roman" w:hAnsi="Times New Roman" w:cs="Times New Roman"/>
          <w:color w:val="000000"/>
          <w:sz w:val="24"/>
          <w:szCs w:val="24"/>
          <w:shd w:val="clear" w:color="auto" w:fill="FFFFFF"/>
        </w:rPr>
        <w:t xml:space="preserve">                                   </w:t>
      </w:r>
    </w:p>
    <w:p w14:paraId="522EF219" w14:textId="1749FDF5" w:rsidR="00783E4B" w:rsidRPr="00F76551" w:rsidRDefault="00783E4B" w:rsidP="00F76551">
      <w:pPr>
        <w:spacing w:after="0" w:line="360" w:lineRule="auto"/>
        <w:ind w:firstLine="709"/>
        <w:jc w:val="both"/>
        <w:outlineLvl w:val="2"/>
        <w:rPr>
          <w:rFonts w:ascii="Times New Roman" w:hAnsi="Times New Roman" w:cs="Times New Roman"/>
          <w:color w:val="000000"/>
          <w:sz w:val="24"/>
          <w:szCs w:val="24"/>
          <w:shd w:val="clear" w:color="auto" w:fill="FFFFFF"/>
        </w:rPr>
      </w:pPr>
      <w:r w:rsidRPr="00F76551">
        <w:rPr>
          <w:rFonts w:ascii="Times New Roman" w:hAnsi="Times New Roman" w:cs="Times New Roman"/>
          <w:color w:val="000000"/>
          <w:sz w:val="24"/>
          <w:szCs w:val="24"/>
          <w:shd w:val="clear" w:color="auto" w:fill="FFFFFF"/>
        </w:rPr>
        <w:t xml:space="preserve">У пациентов с </w:t>
      </w:r>
      <w:proofErr w:type="spellStart"/>
      <w:r w:rsidRPr="00F76551">
        <w:rPr>
          <w:rFonts w:ascii="Times New Roman" w:hAnsi="Times New Roman" w:cs="Times New Roman"/>
          <w:color w:val="000000"/>
          <w:sz w:val="24"/>
          <w:szCs w:val="24"/>
          <w:shd w:val="clear" w:color="auto" w:fill="FFFFFF"/>
        </w:rPr>
        <w:t>тимпаносклерозом</w:t>
      </w:r>
      <w:proofErr w:type="spellEnd"/>
      <w:r w:rsidRPr="00F76551">
        <w:rPr>
          <w:rFonts w:ascii="Times New Roman" w:hAnsi="Times New Roman" w:cs="Times New Roman"/>
          <w:color w:val="000000"/>
          <w:sz w:val="24"/>
          <w:szCs w:val="24"/>
          <w:shd w:val="clear" w:color="auto" w:fill="FFFFFF"/>
        </w:rPr>
        <w:t xml:space="preserve"> можно визуализировать патологический субстрат высокой (костной) плотности, занимающий любые отделы барабанной полости, деформирующий и смещающий цепь слуховых косточек. КТ височных костей </w:t>
      </w:r>
      <w:proofErr w:type="spellStart"/>
      <w:r w:rsidRPr="00F76551">
        <w:rPr>
          <w:rFonts w:ascii="Times New Roman" w:hAnsi="Times New Roman" w:cs="Times New Roman"/>
          <w:color w:val="000000"/>
          <w:sz w:val="24"/>
          <w:szCs w:val="24"/>
          <w:shd w:val="clear" w:color="auto" w:fill="FFFFFF"/>
        </w:rPr>
        <w:t>малоинформативно</w:t>
      </w:r>
      <w:proofErr w:type="spellEnd"/>
      <w:r w:rsidRPr="00F76551">
        <w:rPr>
          <w:rFonts w:ascii="Times New Roman" w:hAnsi="Times New Roman" w:cs="Times New Roman"/>
          <w:color w:val="000000"/>
          <w:sz w:val="24"/>
          <w:szCs w:val="24"/>
          <w:shd w:val="clear" w:color="auto" w:fill="FFFFFF"/>
        </w:rPr>
        <w:t xml:space="preserve"> при оценке состояния послеоперационного уха, поскольку рубцовая ткань, грануляции, пластический </w:t>
      </w:r>
      <w:proofErr w:type="spellStart"/>
      <w:r w:rsidRPr="00F76551">
        <w:rPr>
          <w:rFonts w:ascii="Times New Roman" w:hAnsi="Times New Roman" w:cs="Times New Roman"/>
          <w:color w:val="000000"/>
          <w:sz w:val="24"/>
          <w:szCs w:val="24"/>
          <w:shd w:val="clear" w:color="auto" w:fill="FFFFFF"/>
        </w:rPr>
        <w:t>аутоматериал</w:t>
      </w:r>
      <w:proofErr w:type="spellEnd"/>
      <w:r w:rsidRPr="00F76551">
        <w:rPr>
          <w:rFonts w:ascii="Times New Roman" w:hAnsi="Times New Roman" w:cs="Times New Roman"/>
          <w:color w:val="000000"/>
          <w:sz w:val="24"/>
          <w:szCs w:val="24"/>
          <w:shd w:val="clear" w:color="auto" w:fill="FFFFFF"/>
        </w:rPr>
        <w:t xml:space="preserve"> имеют одинаковую плотность с </w:t>
      </w:r>
      <w:proofErr w:type="spellStart"/>
      <w:r w:rsidRPr="00F76551">
        <w:rPr>
          <w:rFonts w:ascii="Times New Roman" w:hAnsi="Times New Roman" w:cs="Times New Roman"/>
          <w:color w:val="000000"/>
          <w:sz w:val="24"/>
          <w:szCs w:val="24"/>
          <w:shd w:val="clear" w:color="auto" w:fill="FFFFFF"/>
        </w:rPr>
        <w:t>холестеатомой</w:t>
      </w:r>
      <w:proofErr w:type="spellEnd"/>
      <w:r w:rsidRPr="00F76551">
        <w:rPr>
          <w:rFonts w:ascii="Times New Roman" w:hAnsi="Times New Roman" w:cs="Times New Roman"/>
          <w:color w:val="000000"/>
          <w:sz w:val="24"/>
          <w:szCs w:val="24"/>
          <w:shd w:val="clear" w:color="auto" w:fill="FFFFFF"/>
        </w:rPr>
        <w:t xml:space="preserve">. Подозревать </w:t>
      </w:r>
      <w:proofErr w:type="spellStart"/>
      <w:r w:rsidRPr="00F76551">
        <w:rPr>
          <w:rFonts w:ascii="Times New Roman" w:hAnsi="Times New Roman" w:cs="Times New Roman"/>
          <w:color w:val="000000"/>
          <w:sz w:val="24"/>
          <w:szCs w:val="24"/>
          <w:shd w:val="clear" w:color="auto" w:fill="FFFFFF"/>
        </w:rPr>
        <w:t>холестеатому</w:t>
      </w:r>
      <w:proofErr w:type="spellEnd"/>
      <w:r w:rsidRPr="00F76551">
        <w:rPr>
          <w:rFonts w:ascii="Times New Roman" w:hAnsi="Times New Roman" w:cs="Times New Roman"/>
          <w:color w:val="000000"/>
          <w:sz w:val="24"/>
          <w:szCs w:val="24"/>
          <w:shd w:val="clear" w:color="auto" w:fill="FFFFFF"/>
        </w:rPr>
        <w:t xml:space="preserve"> можно только при оценке результатов КТ височных костей в динамике (рост «подозрительного» образования).                      </w:t>
      </w:r>
    </w:p>
    <w:p w14:paraId="40E49CDB" w14:textId="4045D5FC" w:rsidR="00235C71" w:rsidRPr="00F136FD" w:rsidRDefault="00F136FD" w:rsidP="00F76551">
      <w:pPr>
        <w:pStyle w:val="a9"/>
        <w:widowControl w:val="0"/>
        <w:tabs>
          <w:tab w:val="left" w:pos="709"/>
        </w:tabs>
        <w:autoSpaceDE w:val="0"/>
        <w:autoSpaceDN w:val="0"/>
        <w:spacing w:before="139"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2.5 Иная диагностика</w:t>
      </w:r>
    </w:p>
    <w:p w14:paraId="0CCF3DC9" w14:textId="60BEB236" w:rsidR="00AE3334" w:rsidRPr="00235C71" w:rsidRDefault="00F61351" w:rsidP="00F76551">
      <w:pPr>
        <w:pStyle w:val="a9"/>
        <w:widowControl w:val="0"/>
        <w:numPr>
          <w:ilvl w:val="0"/>
          <w:numId w:val="30"/>
        </w:numPr>
        <w:tabs>
          <w:tab w:val="left" w:pos="1134"/>
        </w:tabs>
        <w:autoSpaceDE w:val="0"/>
        <w:autoSpaceDN w:val="0"/>
        <w:spacing w:before="139" w:after="0" w:line="360" w:lineRule="auto"/>
        <w:ind w:left="0" w:firstLine="709"/>
        <w:jc w:val="both"/>
        <w:rPr>
          <w:rFonts w:ascii="Times New Roman" w:hAnsi="Times New Roman" w:cs="Times New Roman"/>
          <w:b/>
          <w:sz w:val="24"/>
          <w:szCs w:val="24"/>
        </w:rPr>
      </w:pPr>
      <w:r w:rsidRPr="00F136FD">
        <w:rPr>
          <w:rFonts w:ascii="Times New Roman" w:hAnsi="Times New Roman" w:cs="Times New Roman"/>
          <w:bCs/>
          <w:color w:val="000000"/>
          <w:sz w:val="24"/>
          <w:szCs w:val="24"/>
          <w:shd w:val="clear" w:color="auto" w:fill="FFFFFF"/>
        </w:rPr>
        <w:t>Рекомендовано</w:t>
      </w:r>
      <w:r w:rsidRPr="00235C71">
        <w:rPr>
          <w:rFonts w:ascii="Times New Roman" w:hAnsi="Times New Roman" w:cs="Times New Roman"/>
          <w:color w:val="000000"/>
          <w:sz w:val="24"/>
          <w:szCs w:val="24"/>
          <w:shd w:val="clear" w:color="auto" w:fill="FFFFFF"/>
        </w:rPr>
        <w:t xml:space="preserve"> проведение R-скопия органов грудной клетки, ЭКГ и осмотр терапевта (в детском возрасте - педиатра) для</w:t>
      </w:r>
      <w:r w:rsidR="003E5D2B">
        <w:rPr>
          <w:rFonts w:ascii="Times New Roman" w:hAnsi="Times New Roman" w:cs="Times New Roman"/>
          <w:color w:val="000000"/>
          <w:sz w:val="24"/>
          <w:szCs w:val="24"/>
          <w:shd w:val="clear" w:color="auto" w:fill="FFFFFF"/>
        </w:rPr>
        <w:t xml:space="preserve"> </w:t>
      </w:r>
      <w:r w:rsidRPr="00235C71">
        <w:rPr>
          <w:rFonts w:ascii="Times New Roman" w:hAnsi="Times New Roman" w:cs="Times New Roman"/>
          <w:color w:val="000000"/>
          <w:sz w:val="24"/>
          <w:szCs w:val="24"/>
          <w:shd w:val="clear" w:color="auto" w:fill="FFFFFF"/>
        </w:rPr>
        <w:t>операции</w:t>
      </w:r>
      <w:r w:rsidR="003E5D2B">
        <w:rPr>
          <w:rFonts w:ascii="Times New Roman" w:hAnsi="Times New Roman" w:cs="Times New Roman"/>
          <w:color w:val="000000"/>
          <w:sz w:val="24"/>
          <w:szCs w:val="24"/>
          <w:shd w:val="clear" w:color="auto" w:fill="FFFFFF"/>
        </w:rPr>
        <w:t>, д</w:t>
      </w:r>
      <w:r w:rsidRPr="00235C71">
        <w:rPr>
          <w:rFonts w:ascii="Times New Roman" w:hAnsi="Times New Roman" w:cs="Times New Roman"/>
          <w:color w:val="000000"/>
          <w:sz w:val="24"/>
          <w:szCs w:val="24"/>
          <w:shd w:val="clear" w:color="auto" w:fill="FFFFFF"/>
        </w:rPr>
        <w:t>ля общего клинического обследования пациентов с ХГСО, поступающих в стационар.</w:t>
      </w:r>
      <w:r w:rsidR="00D705D2" w:rsidRPr="00235C71">
        <w:rPr>
          <w:rFonts w:ascii="Times New Roman" w:hAnsi="Times New Roman" w:cs="Times New Roman"/>
          <w:color w:val="000000"/>
          <w:sz w:val="24"/>
          <w:szCs w:val="24"/>
          <w:shd w:val="clear" w:color="auto" w:fill="FFFFFF"/>
        </w:rPr>
        <w:t xml:space="preserve">                              </w:t>
      </w:r>
      <w:r w:rsidRPr="00235C71">
        <w:rPr>
          <w:rFonts w:ascii="Times New Roman" w:hAnsi="Times New Roman" w:cs="Times New Roman"/>
          <w:color w:val="000000"/>
          <w:sz w:val="24"/>
          <w:szCs w:val="24"/>
          <w:shd w:val="clear" w:color="auto" w:fill="FFFFFF"/>
        </w:rPr>
        <w:t> </w:t>
      </w:r>
    </w:p>
    <w:p w14:paraId="21EDE3C3" w14:textId="77777777" w:rsidR="004B3E47" w:rsidRDefault="00F61351" w:rsidP="00F76551">
      <w:pPr>
        <w:pStyle w:val="a9"/>
        <w:widowControl w:val="0"/>
        <w:tabs>
          <w:tab w:val="left" w:pos="709"/>
        </w:tabs>
        <w:autoSpaceDE w:val="0"/>
        <w:autoSpaceDN w:val="0"/>
        <w:spacing w:before="139" w:after="0" w:line="360" w:lineRule="auto"/>
        <w:ind w:left="0" w:firstLine="709"/>
        <w:jc w:val="both"/>
        <w:rPr>
          <w:rFonts w:ascii="Times New Roman" w:hAnsi="Times New Roman" w:cs="Times New Roman"/>
          <w:color w:val="000000"/>
          <w:sz w:val="24"/>
          <w:szCs w:val="24"/>
        </w:rPr>
      </w:pPr>
      <w:r w:rsidRPr="00507E7A">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507E7A">
        <w:rPr>
          <w:rFonts w:ascii="Times New Roman" w:hAnsi="Times New Roman" w:cs="Times New Roman"/>
          <w:color w:val="000000"/>
          <w:sz w:val="24"/>
          <w:szCs w:val="24"/>
          <w:shd w:val="clear" w:color="auto" w:fill="FFFFFF"/>
        </w:rPr>
        <w:t>IV). </w:t>
      </w:r>
    </w:p>
    <w:p w14:paraId="3903FB64" w14:textId="77777777" w:rsidR="004B3E47" w:rsidRPr="004B3E47" w:rsidRDefault="00507E7A" w:rsidP="00880668">
      <w:pPr>
        <w:pStyle w:val="a9"/>
        <w:widowControl w:val="0"/>
        <w:numPr>
          <w:ilvl w:val="0"/>
          <w:numId w:val="30"/>
        </w:numPr>
        <w:tabs>
          <w:tab w:val="left" w:pos="1134"/>
        </w:tabs>
        <w:autoSpaceDE w:val="0"/>
        <w:autoSpaceDN w:val="0"/>
        <w:spacing w:before="139" w:after="0" w:line="36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w:t>
      </w:r>
      <w:r w:rsidR="00F61351" w:rsidRPr="00507E7A">
        <w:rPr>
          <w:rFonts w:ascii="Times New Roman" w:hAnsi="Times New Roman" w:cs="Times New Roman"/>
          <w:color w:val="000000"/>
          <w:sz w:val="24"/>
          <w:szCs w:val="24"/>
          <w:shd w:val="clear" w:color="auto" w:fill="FFFFFF"/>
        </w:rPr>
        <w:t>екомендовано привлечение других специалистов - невролога, нейрохирурга, окулиста, фтизиатра и реаниматолога, в случаях осложнённого течения заболевания.</w:t>
      </w:r>
      <w:r w:rsidR="00D705D2" w:rsidRPr="00507E7A">
        <w:rPr>
          <w:rFonts w:ascii="Times New Roman" w:hAnsi="Times New Roman" w:cs="Times New Roman"/>
          <w:color w:val="000000"/>
          <w:sz w:val="24"/>
          <w:szCs w:val="24"/>
          <w:shd w:val="clear" w:color="auto" w:fill="FFFFFF"/>
        </w:rPr>
        <w:t xml:space="preserve">                                               </w:t>
      </w:r>
      <w:r w:rsidR="00F61351" w:rsidRPr="00507E7A">
        <w:rPr>
          <w:rFonts w:ascii="Times New Roman" w:hAnsi="Times New Roman" w:cs="Times New Roman"/>
          <w:color w:val="000000"/>
          <w:sz w:val="24"/>
          <w:szCs w:val="24"/>
          <w:shd w:val="clear" w:color="auto" w:fill="FFFFFF"/>
        </w:rPr>
        <w:t> </w:t>
      </w:r>
      <w:r w:rsidR="00F61351" w:rsidRPr="00507E7A">
        <w:rPr>
          <w:rFonts w:ascii="Times New Roman" w:hAnsi="Times New Roman" w:cs="Times New Roman"/>
          <w:color w:val="000000"/>
          <w:sz w:val="24"/>
          <w:szCs w:val="24"/>
        </w:rPr>
        <w:br/>
      </w:r>
      <w:r w:rsidR="004B3E47">
        <w:rPr>
          <w:b/>
          <w:bCs/>
          <w:shd w:val="clear" w:color="auto" w:fill="FFFFFF"/>
        </w:rPr>
        <w:t xml:space="preserve">          </w:t>
      </w:r>
      <w:r w:rsidR="00F61351" w:rsidRPr="00F61351">
        <w:rPr>
          <w:b/>
          <w:bCs/>
          <w:shd w:val="clear" w:color="auto" w:fill="FFFFFF"/>
        </w:rPr>
        <w:t> </w:t>
      </w:r>
      <w:r w:rsidR="00F61351" w:rsidRPr="00507E7A">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00F61351" w:rsidRPr="00507E7A">
        <w:rPr>
          <w:rFonts w:ascii="Times New Roman" w:hAnsi="Times New Roman" w:cs="Times New Roman"/>
          <w:color w:val="000000"/>
          <w:sz w:val="24"/>
          <w:szCs w:val="24"/>
          <w:shd w:val="clear" w:color="auto" w:fill="FFFFFF"/>
        </w:rPr>
        <w:t>IV). </w:t>
      </w:r>
    </w:p>
    <w:p w14:paraId="2D5B07A4" w14:textId="70DAD126" w:rsidR="0049382A" w:rsidRPr="00507E7A" w:rsidRDefault="00F61351" w:rsidP="00880668">
      <w:pPr>
        <w:pStyle w:val="a9"/>
        <w:widowControl w:val="0"/>
        <w:numPr>
          <w:ilvl w:val="0"/>
          <w:numId w:val="30"/>
        </w:numPr>
        <w:tabs>
          <w:tab w:val="left" w:pos="1134"/>
        </w:tabs>
        <w:autoSpaceDE w:val="0"/>
        <w:autoSpaceDN w:val="0"/>
        <w:spacing w:before="139" w:after="0" w:line="360" w:lineRule="auto"/>
        <w:ind w:left="0" w:firstLine="709"/>
        <w:jc w:val="both"/>
        <w:rPr>
          <w:rFonts w:ascii="Times New Roman" w:hAnsi="Times New Roman" w:cs="Times New Roman"/>
          <w:color w:val="000000"/>
          <w:sz w:val="24"/>
          <w:szCs w:val="24"/>
          <w:shd w:val="clear" w:color="auto" w:fill="FFFFFF"/>
        </w:rPr>
      </w:pPr>
      <w:r w:rsidRPr="00507E7A">
        <w:rPr>
          <w:rFonts w:ascii="Times New Roman" w:hAnsi="Times New Roman" w:cs="Times New Roman"/>
          <w:color w:val="000000"/>
          <w:sz w:val="24"/>
          <w:szCs w:val="24"/>
          <w:shd w:val="clear" w:color="auto" w:fill="FFFFFF"/>
        </w:rPr>
        <w:t>Рекомендовано выполнение эндоскопического исследования полости носа и носоглотки, рентгенологическое обследование околоносовых пазух, консультация аллерголога – иммунолога в детском возрасте, при наличии жалоб и соответствующего анамнеза.</w:t>
      </w:r>
      <w:r w:rsidR="00D705D2" w:rsidRPr="00507E7A">
        <w:rPr>
          <w:rFonts w:ascii="Times New Roman" w:hAnsi="Times New Roman" w:cs="Times New Roman"/>
          <w:color w:val="000000"/>
          <w:sz w:val="24"/>
          <w:szCs w:val="24"/>
          <w:shd w:val="clear" w:color="auto" w:fill="FFFFFF"/>
        </w:rPr>
        <w:t xml:space="preserve">                                                   </w:t>
      </w:r>
      <w:r w:rsidRPr="00507E7A">
        <w:rPr>
          <w:rFonts w:ascii="Times New Roman" w:hAnsi="Times New Roman" w:cs="Times New Roman"/>
          <w:color w:val="000000"/>
          <w:sz w:val="24"/>
          <w:szCs w:val="24"/>
          <w:shd w:val="clear" w:color="auto" w:fill="FFFFFF"/>
        </w:rPr>
        <w:t> </w:t>
      </w:r>
      <w:r w:rsidRPr="00507E7A">
        <w:rPr>
          <w:rFonts w:ascii="Times New Roman" w:hAnsi="Times New Roman" w:cs="Times New Roman"/>
          <w:color w:val="000000"/>
          <w:sz w:val="24"/>
          <w:szCs w:val="24"/>
        </w:rPr>
        <w:br/>
      </w:r>
      <w:r w:rsidRPr="00F61351">
        <w:rPr>
          <w:b/>
          <w:bCs/>
          <w:shd w:val="clear" w:color="auto" w:fill="FFFFFF"/>
        </w:rPr>
        <w:t> </w:t>
      </w:r>
      <w:r w:rsidR="004B3E47">
        <w:rPr>
          <w:b/>
          <w:bCs/>
          <w:shd w:val="clear" w:color="auto" w:fill="FFFFFF"/>
        </w:rPr>
        <w:t xml:space="preserve"> </w:t>
      </w:r>
      <w:r w:rsidRPr="00507E7A">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507E7A">
        <w:rPr>
          <w:rFonts w:ascii="Times New Roman" w:hAnsi="Times New Roman" w:cs="Times New Roman"/>
          <w:color w:val="000000"/>
          <w:sz w:val="24"/>
          <w:szCs w:val="24"/>
          <w:shd w:val="clear" w:color="auto" w:fill="FFFFFF"/>
        </w:rPr>
        <w:t>IV).</w:t>
      </w:r>
    </w:p>
    <w:p w14:paraId="1840EC82" w14:textId="15C225F1" w:rsidR="004A14FA" w:rsidRPr="004B3E47" w:rsidRDefault="003B6BDA" w:rsidP="004B3E47">
      <w:pPr>
        <w:pStyle w:val="a9"/>
        <w:widowControl w:val="0"/>
        <w:numPr>
          <w:ilvl w:val="0"/>
          <w:numId w:val="11"/>
        </w:numPr>
        <w:tabs>
          <w:tab w:val="left" w:pos="1062"/>
        </w:tabs>
        <w:autoSpaceDE w:val="0"/>
        <w:autoSpaceDN w:val="0"/>
        <w:spacing w:before="137" w:after="0"/>
        <w:jc w:val="center"/>
        <w:rPr>
          <w:rFonts w:ascii="Times New Roman" w:hAnsi="Times New Roman" w:cs="Times New Roman"/>
          <w:b/>
          <w:sz w:val="28"/>
          <w:szCs w:val="28"/>
        </w:rPr>
      </w:pPr>
      <w:r w:rsidRPr="004B3E47">
        <w:rPr>
          <w:rFonts w:ascii="Times New Roman" w:hAnsi="Times New Roman" w:cs="Times New Roman"/>
          <w:b/>
          <w:sz w:val="28"/>
          <w:szCs w:val="28"/>
        </w:rPr>
        <w:t>Лечение</w:t>
      </w:r>
    </w:p>
    <w:p w14:paraId="5C0DC818" w14:textId="77777777" w:rsidR="004B3E47" w:rsidRDefault="00DA041D" w:rsidP="00F76551">
      <w:pPr>
        <w:widowControl w:val="0"/>
        <w:tabs>
          <w:tab w:val="left" w:pos="1890"/>
        </w:tabs>
        <w:autoSpaceDE w:val="0"/>
        <w:autoSpaceDN w:val="0"/>
        <w:spacing w:before="140" w:after="0" w:line="360" w:lineRule="auto"/>
        <w:ind w:left="567"/>
        <w:jc w:val="both"/>
        <w:rPr>
          <w:rFonts w:ascii="Times New Roman" w:hAnsi="Times New Roman" w:cs="Times New Roman"/>
          <w:b/>
          <w:sz w:val="24"/>
          <w:szCs w:val="24"/>
          <w:u w:val="single"/>
        </w:rPr>
      </w:pPr>
      <w:r w:rsidRPr="004B3E47">
        <w:rPr>
          <w:rFonts w:ascii="Times New Roman" w:hAnsi="Times New Roman" w:cs="Times New Roman"/>
          <w:b/>
          <w:sz w:val="24"/>
          <w:szCs w:val="24"/>
          <w:u w:val="single"/>
        </w:rPr>
        <w:t>3.1</w:t>
      </w:r>
      <w:r w:rsidR="004B3E47" w:rsidRPr="004B3E47">
        <w:rPr>
          <w:rFonts w:ascii="Times New Roman" w:hAnsi="Times New Roman" w:cs="Times New Roman"/>
          <w:b/>
          <w:sz w:val="24"/>
          <w:szCs w:val="24"/>
          <w:u w:val="single"/>
        </w:rPr>
        <w:t xml:space="preserve"> </w:t>
      </w:r>
      <w:r w:rsidR="003B6BDA" w:rsidRPr="004B3E47">
        <w:rPr>
          <w:rFonts w:ascii="Times New Roman" w:hAnsi="Times New Roman" w:cs="Times New Roman"/>
          <w:b/>
          <w:sz w:val="24"/>
          <w:szCs w:val="24"/>
          <w:u w:val="single"/>
        </w:rPr>
        <w:t>Консервативное</w:t>
      </w:r>
      <w:r w:rsidRPr="004B3E47">
        <w:rPr>
          <w:rFonts w:ascii="Times New Roman" w:hAnsi="Times New Roman" w:cs="Times New Roman"/>
          <w:b/>
          <w:sz w:val="24"/>
          <w:szCs w:val="24"/>
          <w:u w:val="single"/>
        </w:rPr>
        <w:t xml:space="preserve"> </w:t>
      </w:r>
      <w:r w:rsidR="003B6BDA" w:rsidRPr="004B3E47">
        <w:rPr>
          <w:rFonts w:ascii="Times New Roman" w:hAnsi="Times New Roman" w:cs="Times New Roman"/>
          <w:b/>
          <w:sz w:val="24"/>
          <w:szCs w:val="24"/>
          <w:u w:val="single"/>
        </w:rPr>
        <w:t>лечение</w:t>
      </w:r>
    </w:p>
    <w:p w14:paraId="2915F7C7" w14:textId="0BFF6F1E" w:rsidR="00880668" w:rsidRPr="00880668" w:rsidRDefault="00F61351" w:rsidP="00F76551">
      <w:pPr>
        <w:pStyle w:val="a9"/>
        <w:widowControl w:val="0"/>
        <w:numPr>
          <w:ilvl w:val="0"/>
          <w:numId w:val="33"/>
        </w:numPr>
        <w:tabs>
          <w:tab w:val="left" w:pos="1134"/>
        </w:tabs>
        <w:autoSpaceDE w:val="0"/>
        <w:autoSpaceDN w:val="0"/>
        <w:spacing w:before="140" w:after="0" w:line="360" w:lineRule="auto"/>
        <w:ind w:left="0" w:firstLine="709"/>
        <w:jc w:val="both"/>
        <w:rPr>
          <w:rFonts w:ascii="Times New Roman" w:hAnsi="Times New Roman" w:cs="Times New Roman"/>
          <w:b/>
          <w:sz w:val="24"/>
          <w:szCs w:val="24"/>
          <w:u w:val="single"/>
        </w:rPr>
      </w:pPr>
      <w:r w:rsidRPr="004B3E47">
        <w:rPr>
          <w:rFonts w:ascii="Times New Roman" w:hAnsi="Times New Roman" w:cs="Times New Roman"/>
          <w:color w:val="000000"/>
          <w:sz w:val="24"/>
          <w:szCs w:val="24"/>
          <w:shd w:val="clear" w:color="auto" w:fill="FFFFFF"/>
        </w:rPr>
        <w:t xml:space="preserve">Рекомендовано проведение антибактериальной терапии, а именно применение </w:t>
      </w:r>
      <w:proofErr w:type="spellStart"/>
      <w:r w:rsidRPr="004B3E47">
        <w:rPr>
          <w:rFonts w:ascii="Times New Roman" w:hAnsi="Times New Roman" w:cs="Times New Roman"/>
          <w:color w:val="000000"/>
          <w:sz w:val="24"/>
          <w:szCs w:val="24"/>
          <w:shd w:val="clear" w:color="auto" w:fill="FFFFFF"/>
        </w:rPr>
        <w:t>фторхинолонов</w:t>
      </w:r>
      <w:proofErr w:type="spellEnd"/>
      <w:r w:rsidRPr="004B3E47">
        <w:rPr>
          <w:rFonts w:ascii="Times New Roman" w:hAnsi="Times New Roman" w:cs="Times New Roman"/>
          <w:color w:val="000000"/>
          <w:sz w:val="24"/>
          <w:szCs w:val="24"/>
          <w:shd w:val="clear" w:color="auto" w:fill="FFFFFF"/>
        </w:rPr>
        <w:t xml:space="preserve"> II поколения и </w:t>
      </w:r>
      <w:proofErr w:type="spellStart"/>
      <w:r w:rsidRPr="004B3E47">
        <w:rPr>
          <w:rFonts w:ascii="Times New Roman" w:hAnsi="Times New Roman" w:cs="Times New Roman"/>
          <w:color w:val="000000"/>
          <w:sz w:val="24"/>
          <w:szCs w:val="24"/>
          <w:shd w:val="clear" w:color="auto" w:fill="FFFFFF"/>
        </w:rPr>
        <w:t>респираторых</w:t>
      </w:r>
      <w:proofErr w:type="spellEnd"/>
      <w:r w:rsidRPr="004B3E47">
        <w:rPr>
          <w:rFonts w:ascii="Times New Roman" w:hAnsi="Times New Roman" w:cs="Times New Roman"/>
          <w:color w:val="000000"/>
          <w:sz w:val="24"/>
          <w:szCs w:val="24"/>
          <w:shd w:val="clear" w:color="auto" w:fill="FFFFFF"/>
        </w:rPr>
        <w:t xml:space="preserve"> </w:t>
      </w:r>
      <w:proofErr w:type="spellStart"/>
      <w:r w:rsidRPr="004B3E47">
        <w:rPr>
          <w:rFonts w:ascii="Times New Roman" w:hAnsi="Times New Roman" w:cs="Times New Roman"/>
          <w:color w:val="000000"/>
          <w:sz w:val="24"/>
          <w:szCs w:val="24"/>
          <w:shd w:val="clear" w:color="auto" w:fill="FFFFFF"/>
        </w:rPr>
        <w:t>фторхинолонов</w:t>
      </w:r>
      <w:proofErr w:type="spellEnd"/>
      <w:r w:rsidRPr="004B3E47">
        <w:rPr>
          <w:rFonts w:ascii="Times New Roman" w:hAnsi="Times New Roman" w:cs="Times New Roman"/>
          <w:color w:val="000000"/>
          <w:sz w:val="24"/>
          <w:szCs w:val="24"/>
          <w:shd w:val="clear" w:color="auto" w:fill="FFFFFF"/>
        </w:rPr>
        <w:t xml:space="preserve"> (кроме детского возраста), цефалоспорины и амоксициллин с </w:t>
      </w:r>
      <w:proofErr w:type="spellStart"/>
      <w:r w:rsidRPr="004B3E47">
        <w:rPr>
          <w:rFonts w:ascii="Times New Roman" w:hAnsi="Times New Roman" w:cs="Times New Roman"/>
          <w:color w:val="000000"/>
          <w:sz w:val="24"/>
          <w:szCs w:val="24"/>
          <w:shd w:val="clear" w:color="auto" w:fill="FFFFFF"/>
        </w:rPr>
        <w:t>клавулановой</w:t>
      </w:r>
      <w:proofErr w:type="spellEnd"/>
      <w:r w:rsidRPr="004B3E47">
        <w:rPr>
          <w:rFonts w:ascii="Times New Roman" w:hAnsi="Times New Roman" w:cs="Times New Roman"/>
          <w:color w:val="000000"/>
          <w:sz w:val="24"/>
          <w:szCs w:val="24"/>
          <w:shd w:val="clear" w:color="auto" w:fill="FFFFFF"/>
        </w:rPr>
        <w:t xml:space="preserve"> кислотой** (в том числе и у детей).</w:t>
      </w:r>
      <w:r w:rsidR="00D705D2" w:rsidRPr="004B3E47">
        <w:rPr>
          <w:rFonts w:ascii="Times New Roman" w:hAnsi="Times New Roman" w:cs="Times New Roman"/>
          <w:color w:val="000000"/>
          <w:sz w:val="24"/>
          <w:szCs w:val="24"/>
          <w:shd w:val="clear" w:color="auto" w:fill="FFFFFF"/>
        </w:rPr>
        <w:t xml:space="preserve">                                                              </w:t>
      </w:r>
      <w:r w:rsidRPr="004B3E47">
        <w:rPr>
          <w:rFonts w:ascii="Times New Roman" w:hAnsi="Times New Roman" w:cs="Times New Roman"/>
          <w:color w:val="000000"/>
          <w:sz w:val="24"/>
          <w:szCs w:val="24"/>
          <w:shd w:val="clear" w:color="auto" w:fill="FFFFFF"/>
        </w:rPr>
        <w:t> </w:t>
      </w:r>
      <w:r w:rsidR="00D705D2" w:rsidRPr="004B3E47">
        <w:rPr>
          <w:rFonts w:ascii="Times New Roman" w:hAnsi="Times New Roman" w:cs="Times New Roman"/>
          <w:color w:val="000000"/>
          <w:sz w:val="24"/>
          <w:szCs w:val="24"/>
          <w:shd w:val="clear" w:color="auto" w:fill="FFFFFF"/>
        </w:rPr>
        <w:t xml:space="preserve">    </w:t>
      </w:r>
      <w:r w:rsidRPr="004B3E47">
        <w:rPr>
          <w:rFonts w:ascii="Times New Roman" w:hAnsi="Times New Roman" w:cs="Times New Roman"/>
          <w:color w:val="000000"/>
          <w:sz w:val="24"/>
          <w:szCs w:val="24"/>
        </w:rPr>
        <w:br/>
      </w:r>
      <w:r w:rsidRPr="00F61351">
        <w:rPr>
          <w:b/>
          <w:bCs/>
          <w:shd w:val="clear" w:color="auto" w:fill="FFFFFF"/>
        </w:rPr>
        <w:t> </w:t>
      </w:r>
      <w:r w:rsidR="004B3E47">
        <w:rPr>
          <w:b/>
          <w:bCs/>
          <w:shd w:val="clear" w:color="auto" w:fill="FFFFFF"/>
        </w:rPr>
        <w:t xml:space="preserve"> </w:t>
      </w:r>
      <w:r w:rsidRPr="004B3E47">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4B3E47">
        <w:rPr>
          <w:rFonts w:ascii="Times New Roman" w:hAnsi="Times New Roman" w:cs="Times New Roman"/>
          <w:color w:val="000000"/>
          <w:sz w:val="24"/>
          <w:szCs w:val="24"/>
          <w:shd w:val="clear" w:color="auto" w:fill="FFFFFF"/>
        </w:rPr>
        <w:t>IV). </w:t>
      </w:r>
      <w:r w:rsidRPr="004B3E47">
        <w:rPr>
          <w:rFonts w:ascii="Times New Roman" w:hAnsi="Times New Roman" w:cs="Times New Roman"/>
          <w:color w:val="000000"/>
          <w:sz w:val="24"/>
          <w:szCs w:val="24"/>
        </w:rPr>
        <w:br/>
      </w:r>
      <w:r w:rsidRPr="00F61351">
        <w:rPr>
          <w:b/>
          <w:bCs/>
          <w:shd w:val="clear" w:color="auto" w:fill="FFFFFF"/>
        </w:rPr>
        <w:lastRenderedPageBreak/>
        <w:t> </w:t>
      </w:r>
      <w:r w:rsidR="00880668">
        <w:rPr>
          <w:b/>
          <w:bCs/>
          <w:shd w:val="clear" w:color="auto" w:fill="FFFFFF"/>
        </w:rPr>
        <w:t xml:space="preserve">    </w:t>
      </w:r>
      <w:r w:rsidRPr="00880668">
        <w:rPr>
          <w:rFonts w:ascii="Times New Roman" w:hAnsi="Times New Roman" w:cs="Times New Roman"/>
          <w:i/>
          <w:iCs/>
          <w:color w:val="000000"/>
          <w:sz w:val="24"/>
          <w:szCs w:val="24"/>
          <w:shd w:val="clear" w:color="auto" w:fill="FFFFFF"/>
        </w:rPr>
        <w:t>Комментарии</w:t>
      </w:r>
      <w:r w:rsidR="00880668">
        <w:rPr>
          <w:rFonts w:ascii="Times New Roman" w:hAnsi="Times New Roman" w:cs="Times New Roman"/>
          <w:i/>
          <w:iCs/>
          <w:color w:val="000000"/>
          <w:sz w:val="24"/>
          <w:szCs w:val="24"/>
          <w:shd w:val="clear" w:color="auto" w:fill="FFFFFF"/>
        </w:rPr>
        <w:t>:</w:t>
      </w:r>
      <w:r w:rsidRPr="004B3E47">
        <w:rPr>
          <w:rFonts w:ascii="Times New Roman" w:hAnsi="Times New Roman" w:cs="Times New Roman"/>
          <w:b/>
          <w:bCs/>
          <w:color w:val="000000"/>
          <w:sz w:val="24"/>
          <w:szCs w:val="24"/>
          <w:shd w:val="clear" w:color="auto" w:fill="FFFFFF"/>
        </w:rPr>
        <w:t> </w:t>
      </w:r>
      <w:r w:rsidRPr="004B3E47">
        <w:rPr>
          <w:rFonts w:ascii="Times New Roman" w:hAnsi="Times New Roman" w:cs="Times New Roman"/>
          <w:i/>
          <w:color w:val="000000"/>
          <w:sz w:val="24"/>
          <w:szCs w:val="24"/>
          <w:shd w:val="clear" w:color="auto" w:fill="FFFFFF"/>
        </w:rPr>
        <w:t xml:space="preserve">Назначение антибактериальной терапии должно проводится с учетом чувствительности флоры и возможностью образования биопленок. В случае смешанной флоры приветствуются комбинации 2-3 препаратов для перекрестного воздействия сразу на все виды патогенных микроорганизмов. Ключевая роль все же принадлежит местным топическим антибактериальным, противогрибковым и кортикостероидным препаратам. Как показал недавний </w:t>
      </w:r>
      <w:proofErr w:type="spellStart"/>
      <w:r w:rsidRPr="004B3E47">
        <w:rPr>
          <w:rFonts w:ascii="Times New Roman" w:hAnsi="Times New Roman" w:cs="Times New Roman"/>
          <w:i/>
          <w:color w:val="000000"/>
          <w:sz w:val="24"/>
          <w:szCs w:val="24"/>
          <w:shd w:val="clear" w:color="auto" w:fill="FFFFFF"/>
        </w:rPr>
        <w:t>Кохрановский</w:t>
      </w:r>
      <w:proofErr w:type="spellEnd"/>
      <w:r w:rsidRPr="004B3E47">
        <w:rPr>
          <w:rFonts w:ascii="Times New Roman" w:hAnsi="Times New Roman" w:cs="Times New Roman"/>
          <w:i/>
          <w:color w:val="000000"/>
          <w:sz w:val="24"/>
          <w:szCs w:val="24"/>
          <w:shd w:val="clear" w:color="auto" w:fill="FFFFFF"/>
        </w:rPr>
        <w:t xml:space="preserve"> обзор, топические </w:t>
      </w:r>
      <w:proofErr w:type="spellStart"/>
      <w:r w:rsidRPr="004B3E47">
        <w:rPr>
          <w:rFonts w:ascii="Times New Roman" w:hAnsi="Times New Roman" w:cs="Times New Roman"/>
          <w:i/>
          <w:color w:val="000000"/>
          <w:sz w:val="24"/>
          <w:szCs w:val="24"/>
          <w:shd w:val="clear" w:color="auto" w:fill="FFFFFF"/>
        </w:rPr>
        <w:t>фторхинолоны</w:t>
      </w:r>
      <w:proofErr w:type="spellEnd"/>
      <w:r w:rsidRPr="004B3E47">
        <w:rPr>
          <w:rFonts w:ascii="Times New Roman" w:hAnsi="Times New Roman" w:cs="Times New Roman"/>
          <w:i/>
          <w:color w:val="000000"/>
          <w:sz w:val="24"/>
          <w:szCs w:val="24"/>
          <w:shd w:val="clear" w:color="auto" w:fill="FFFFFF"/>
        </w:rPr>
        <w:t xml:space="preserve"> являются наиболее эффективными средствами лечения ХГСО с минимальными побочными эффектами: они воздействуют на основную патогенную флору (75,6% изолятов чувствительны к данной группе препаратов) и не являются </w:t>
      </w:r>
      <w:proofErr w:type="spellStart"/>
      <w:r w:rsidRPr="004B3E47">
        <w:rPr>
          <w:rFonts w:ascii="Times New Roman" w:hAnsi="Times New Roman" w:cs="Times New Roman"/>
          <w:i/>
          <w:color w:val="000000"/>
          <w:sz w:val="24"/>
          <w:szCs w:val="24"/>
          <w:shd w:val="clear" w:color="auto" w:fill="FFFFFF"/>
        </w:rPr>
        <w:t>ототоксичными</w:t>
      </w:r>
      <w:proofErr w:type="spellEnd"/>
      <w:r w:rsidRPr="004B3E47">
        <w:rPr>
          <w:rFonts w:ascii="Times New Roman" w:hAnsi="Times New Roman" w:cs="Times New Roman"/>
          <w:i/>
          <w:color w:val="000000"/>
          <w:sz w:val="24"/>
          <w:szCs w:val="24"/>
          <w:shd w:val="clear" w:color="auto" w:fill="FFFFFF"/>
        </w:rPr>
        <w:t>, поэтому их можно использовать у пациентов с перфорацией барабанной перепонки. Местное лечение эффективно только после тщательного удаления патологического содержимого из среднего уха с помощью аспирации или ирригации. </w:t>
      </w:r>
    </w:p>
    <w:p w14:paraId="4E8CF537" w14:textId="77777777" w:rsidR="00880668" w:rsidRPr="00880668" w:rsidRDefault="00F61351" w:rsidP="00F76551">
      <w:pPr>
        <w:pStyle w:val="a9"/>
        <w:widowControl w:val="0"/>
        <w:numPr>
          <w:ilvl w:val="0"/>
          <w:numId w:val="33"/>
        </w:numPr>
        <w:tabs>
          <w:tab w:val="left" w:pos="1134"/>
        </w:tabs>
        <w:autoSpaceDE w:val="0"/>
        <w:autoSpaceDN w:val="0"/>
        <w:spacing w:before="140" w:after="0" w:line="360" w:lineRule="auto"/>
        <w:ind w:left="142" w:firstLine="567"/>
        <w:jc w:val="both"/>
        <w:rPr>
          <w:rFonts w:ascii="Times New Roman" w:hAnsi="Times New Roman" w:cs="Times New Roman"/>
          <w:b/>
          <w:sz w:val="24"/>
          <w:szCs w:val="24"/>
          <w:u w:val="single"/>
        </w:rPr>
      </w:pPr>
      <w:r w:rsidRPr="004B3E47">
        <w:rPr>
          <w:rFonts w:ascii="Times New Roman" w:hAnsi="Times New Roman" w:cs="Times New Roman"/>
          <w:color w:val="000000"/>
          <w:sz w:val="24"/>
          <w:szCs w:val="24"/>
          <w:shd w:val="clear" w:color="auto" w:fill="FFFFFF"/>
        </w:rPr>
        <w:t xml:space="preserve"> Рекомендовано пациентам с наличием грануляций в барабанной полости их удалять (если это возможно), либо проводить химическую каустику 40% раствором серебра или </w:t>
      </w:r>
      <w:proofErr w:type="spellStart"/>
      <w:r w:rsidRPr="004B3E47">
        <w:rPr>
          <w:rFonts w:ascii="Times New Roman" w:hAnsi="Times New Roman" w:cs="Times New Roman"/>
          <w:color w:val="000000"/>
          <w:sz w:val="24"/>
          <w:szCs w:val="24"/>
          <w:shd w:val="clear" w:color="auto" w:fill="FFFFFF"/>
        </w:rPr>
        <w:t>поликрезуленом</w:t>
      </w:r>
      <w:proofErr w:type="spellEnd"/>
      <w:r w:rsidRPr="004B3E47">
        <w:rPr>
          <w:rFonts w:ascii="Times New Roman" w:hAnsi="Times New Roman" w:cs="Times New Roman"/>
          <w:color w:val="000000"/>
          <w:sz w:val="24"/>
          <w:szCs w:val="24"/>
          <w:shd w:val="clear" w:color="auto" w:fill="FFFFFF"/>
        </w:rPr>
        <w:t>.</w:t>
      </w:r>
      <w:r w:rsidR="00D705D2" w:rsidRPr="004B3E47">
        <w:rPr>
          <w:rFonts w:ascii="Times New Roman" w:hAnsi="Times New Roman" w:cs="Times New Roman"/>
          <w:color w:val="000000"/>
          <w:sz w:val="24"/>
          <w:szCs w:val="24"/>
          <w:shd w:val="clear" w:color="auto" w:fill="FFFFFF"/>
        </w:rPr>
        <w:t xml:space="preserve">                                              </w:t>
      </w:r>
      <w:r w:rsidRPr="004B3E47">
        <w:rPr>
          <w:rFonts w:ascii="Times New Roman" w:hAnsi="Times New Roman" w:cs="Times New Roman"/>
          <w:color w:val="000000"/>
          <w:sz w:val="24"/>
          <w:szCs w:val="24"/>
          <w:shd w:val="clear" w:color="auto" w:fill="FFFFFF"/>
        </w:rPr>
        <w:t> </w:t>
      </w:r>
      <w:r w:rsidRPr="004B3E47">
        <w:rPr>
          <w:rFonts w:ascii="Times New Roman" w:hAnsi="Times New Roman" w:cs="Times New Roman"/>
          <w:color w:val="000000"/>
          <w:sz w:val="24"/>
          <w:szCs w:val="24"/>
        </w:rPr>
        <w:br/>
      </w:r>
      <w:r w:rsidR="00880668">
        <w:rPr>
          <w:b/>
          <w:bCs/>
          <w:shd w:val="clear" w:color="auto" w:fill="FFFFFF"/>
        </w:rPr>
        <w:t xml:space="preserve">        </w:t>
      </w:r>
      <w:r w:rsidRPr="00F61351">
        <w:rPr>
          <w:b/>
          <w:bCs/>
          <w:shd w:val="clear" w:color="auto" w:fill="FFFFFF"/>
        </w:rPr>
        <w:t> </w:t>
      </w:r>
      <w:r w:rsidRPr="004B3E47">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4B3E47">
        <w:rPr>
          <w:rFonts w:ascii="Times New Roman" w:hAnsi="Times New Roman" w:cs="Times New Roman"/>
          <w:color w:val="000000"/>
          <w:sz w:val="24"/>
          <w:szCs w:val="24"/>
          <w:shd w:val="clear" w:color="auto" w:fill="FFFFFF"/>
        </w:rPr>
        <w:t>IV). </w:t>
      </w:r>
    </w:p>
    <w:p w14:paraId="3968832E" w14:textId="73B79303" w:rsidR="001B5DD8" w:rsidRPr="001B5DD8" w:rsidRDefault="00F61351" w:rsidP="00F76551">
      <w:pPr>
        <w:pStyle w:val="a9"/>
        <w:widowControl w:val="0"/>
        <w:numPr>
          <w:ilvl w:val="0"/>
          <w:numId w:val="33"/>
        </w:numPr>
        <w:tabs>
          <w:tab w:val="left" w:pos="709"/>
        </w:tabs>
        <w:autoSpaceDE w:val="0"/>
        <w:autoSpaceDN w:val="0"/>
        <w:spacing w:before="140" w:after="0" w:line="360" w:lineRule="auto"/>
        <w:ind w:left="0" w:firstLine="709"/>
        <w:jc w:val="both"/>
        <w:rPr>
          <w:rFonts w:ascii="Times New Roman" w:hAnsi="Times New Roman" w:cs="Times New Roman"/>
          <w:b/>
          <w:sz w:val="24"/>
          <w:szCs w:val="24"/>
          <w:u w:val="single"/>
        </w:rPr>
      </w:pPr>
      <w:r w:rsidRPr="004B3E47">
        <w:rPr>
          <w:rFonts w:ascii="Times New Roman" w:hAnsi="Times New Roman" w:cs="Times New Roman"/>
          <w:color w:val="000000"/>
          <w:sz w:val="24"/>
          <w:szCs w:val="24"/>
          <w:shd w:val="clear" w:color="auto" w:fill="FFFFFF"/>
        </w:rPr>
        <w:t>Рекомендовано назначение кортикостероидных препаратов в виде капель (как правило, дексаметазон**), пациентам с вялотекущим воспалением слизистой оболочки (</w:t>
      </w:r>
      <w:proofErr w:type="spellStart"/>
      <w:r w:rsidRPr="004B3E47">
        <w:rPr>
          <w:rFonts w:ascii="Times New Roman" w:hAnsi="Times New Roman" w:cs="Times New Roman"/>
          <w:color w:val="000000"/>
          <w:sz w:val="24"/>
          <w:szCs w:val="24"/>
          <w:shd w:val="clear" w:color="auto" w:fill="FFFFFF"/>
        </w:rPr>
        <w:t>мукозите</w:t>
      </w:r>
      <w:proofErr w:type="spellEnd"/>
      <w:r w:rsidRPr="004B3E47">
        <w:rPr>
          <w:rFonts w:ascii="Times New Roman" w:hAnsi="Times New Roman" w:cs="Times New Roman"/>
          <w:color w:val="000000"/>
          <w:sz w:val="24"/>
          <w:szCs w:val="24"/>
          <w:shd w:val="clear" w:color="auto" w:fill="FFFFFF"/>
        </w:rPr>
        <w:t>).</w:t>
      </w:r>
      <w:r w:rsidR="00D705D2" w:rsidRPr="004B3E47">
        <w:rPr>
          <w:rFonts w:ascii="Times New Roman" w:hAnsi="Times New Roman" w:cs="Times New Roman"/>
          <w:color w:val="000000"/>
          <w:sz w:val="24"/>
          <w:szCs w:val="24"/>
          <w:shd w:val="clear" w:color="auto" w:fill="FFFFFF"/>
        </w:rPr>
        <w:t xml:space="preserve">                                                     </w:t>
      </w:r>
      <w:r w:rsidRPr="004B3E47">
        <w:rPr>
          <w:rFonts w:ascii="Times New Roman" w:hAnsi="Times New Roman" w:cs="Times New Roman"/>
          <w:color w:val="000000"/>
          <w:sz w:val="24"/>
          <w:szCs w:val="24"/>
          <w:shd w:val="clear" w:color="auto" w:fill="FFFFFF"/>
        </w:rPr>
        <w:t> </w:t>
      </w:r>
      <w:r w:rsidRPr="004B3E47">
        <w:rPr>
          <w:rFonts w:ascii="Times New Roman" w:hAnsi="Times New Roman" w:cs="Times New Roman"/>
          <w:color w:val="000000"/>
          <w:sz w:val="24"/>
          <w:szCs w:val="24"/>
        </w:rPr>
        <w:br/>
      </w:r>
      <w:r w:rsidRPr="00F61351">
        <w:rPr>
          <w:b/>
          <w:bCs/>
          <w:shd w:val="clear" w:color="auto" w:fill="FFFFFF"/>
        </w:rPr>
        <w:t> </w:t>
      </w:r>
      <w:r w:rsidR="00FC2885">
        <w:rPr>
          <w:b/>
          <w:bCs/>
          <w:shd w:val="clear" w:color="auto" w:fill="FFFFFF"/>
        </w:rPr>
        <w:t xml:space="preserve"> </w:t>
      </w:r>
      <w:r w:rsidRPr="004B3E47">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4B3E47">
        <w:rPr>
          <w:rFonts w:ascii="Times New Roman" w:hAnsi="Times New Roman" w:cs="Times New Roman"/>
          <w:color w:val="000000"/>
          <w:sz w:val="24"/>
          <w:szCs w:val="24"/>
          <w:shd w:val="clear" w:color="auto" w:fill="FFFFFF"/>
        </w:rPr>
        <w:t>IV). </w:t>
      </w:r>
      <w:r w:rsidRPr="004B3E47">
        <w:rPr>
          <w:rFonts w:ascii="Times New Roman" w:hAnsi="Times New Roman" w:cs="Times New Roman"/>
          <w:color w:val="000000"/>
          <w:sz w:val="24"/>
          <w:szCs w:val="24"/>
        </w:rPr>
        <w:br/>
      </w:r>
      <w:r w:rsidRPr="00F61351">
        <w:rPr>
          <w:b/>
          <w:bCs/>
          <w:shd w:val="clear" w:color="auto" w:fill="FFFFFF"/>
        </w:rPr>
        <w:t> </w:t>
      </w:r>
      <w:r w:rsidR="001B5DD8">
        <w:rPr>
          <w:b/>
          <w:bCs/>
          <w:shd w:val="clear" w:color="auto" w:fill="FFFFFF"/>
        </w:rPr>
        <w:t xml:space="preserve">    </w:t>
      </w:r>
      <w:r w:rsidR="0074418E">
        <w:rPr>
          <w:b/>
          <w:bCs/>
          <w:shd w:val="clear" w:color="auto" w:fill="FFFFFF"/>
        </w:rPr>
        <w:t xml:space="preserve">  </w:t>
      </w:r>
      <w:r w:rsidR="001B5DD8">
        <w:rPr>
          <w:b/>
          <w:bCs/>
          <w:shd w:val="clear" w:color="auto" w:fill="FFFFFF"/>
        </w:rPr>
        <w:t xml:space="preserve"> </w:t>
      </w:r>
      <w:r w:rsidRPr="00FC2885">
        <w:rPr>
          <w:rFonts w:ascii="Times New Roman" w:hAnsi="Times New Roman" w:cs="Times New Roman"/>
          <w:i/>
          <w:iCs/>
          <w:color w:val="000000"/>
          <w:sz w:val="24"/>
          <w:szCs w:val="24"/>
          <w:shd w:val="clear" w:color="auto" w:fill="FFFFFF"/>
        </w:rPr>
        <w:t>Комментарии</w:t>
      </w:r>
      <w:proofErr w:type="gramStart"/>
      <w:r w:rsidR="00FC2885">
        <w:rPr>
          <w:rFonts w:ascii="Times New Roman" w:hAnsi="Times New Roman" w:cs="Times New Roman"/>
          <w:i/>
          <w:iCs/>
          <w:color w:val="000000"/>
          <w:sz w:val="24"/>
          <w:szCs w:val="24"/>
          <w:shd w:val="clear" w:color="auto" w:fill="FFFFFF"/>
        </w:rPr>
        <w:t>:</w:t>
      </w:r>
      <w:r w:rsidRPr="00FC2885">
        <w:rPr>
          <w:rFonts w:ascii="Times New Roman" w:hAnsi="Times New Roman" w:cs="Times New Roman"/>
          <w:i/>
          <w:iCs/>
          <w:color w:val="000000"/>
          <w:sz w:val="24"/>
          <w:szCs w:val="24"/>
          <w:shd w:val="clear" w:color="auto" w:fill="FFFFFF"/>
        </w:rPr>
        <w:t> </w:t>
      </w:r>
      <w:r w:rsidRPr="004B3E47">
        <w:rPr>
          <w:rFonts w:ascii="Times New Roman" w:hAnsi="Times New Roman" w:cs="Times New Roman"/>
          <w:i/>
          <w:color w:val="000000"/>
          <w:sz w:val="24"/>
          <w:szCs w:val="24"/>
          <w:shd w:val="clear" w:color="auto" w:fill="FFFFFF"/>
        </w:rPr>
        <w:t>При</w:t>
      </w:r>
      <w:proofErr w:type="gramEnd"/>
      <w:r w:rsidRPr="004B3E47">
        <w:rPr>
          <w:rFonts w:ascii="Times New Roman" w:hAnsi="Times New Roman" w:cs="Times New Roman"/>
          <w:i/>
          <w:color w:val="000000"/>
          <w:sz w:val="24"/>
          <w:szCs w:val="24"/>
          <w:shd w:val="clear" w:color="auto" w:fill="FFFFFF"/>
        </w:rPr>
        <w:t xml:space="preserve"> отсутствии эффекта от местной терапии в</w:t>
      </w:r>
      <w:r w:rsidRPr="004B3E47">
        <w:rPr>
          <w:rFonts w:ascii="Times New Roman" w:hAnsi="Times New Roman" w:cs="Times New Roman"/>
          <w:color w:val="000000"/>
          <w:sz w:val="24"/>
          <w:szCs w:val="24"/>
          <w:shd w:val="clear" w:color="auto" w:fill="FFFFFF"/>
        </w:rPr>
        <w:t xml:space="preserve"> </w:t>
      </w:r>
      <w:r w:rsidRPr="004B3E47">
        <w:rPr>
          <w:rFonts w:ascii="Times New Roman" w:hAnsi="Times New Roman" w:cs="Times New Roman"/>
          <w:i/>
          <w:color w:val="000000"/>
          <w:sz w:val="24"/>
          <w:szCs w:val="24"/>
          <w:shd w:val="clear" w:color="auto" w:fill="FFFFFF"/>
        </w:rPr>
        <w:t>течение 1</w:t>
      </w:r>
      <w:r w:rsidR="00FC2885">
        <w:rPr>
          <w:rFonts w:ascii="Times New Roman" w:hAnsi="Times New Roman" w:cs="Times New Roman"/>
          <w:i/>
          <w:color w:val="000000"/>
          <w:sz w:val="24"/>
          <w:szCs w:val="24"/>
          <w:shd w:val="clear" w:color="auto" w:fill="FFFFFF"/>
        </w:rPr>
        <w:t xml:space="preserve"> месяца</w:t>
      </w:r>
      <w:r w:rsidRPr="004B3E47">
        <w:rPr>
          <w:rFonts w:ascii="Times New Roman" w:hAnsi="Times New Roman" w:cs="Times New Roman"/>
          <w:i/>
          <w:color w:val="000000"/>
          <w:sz w:val="24"/>
          <w:szCs w:val="24"/>
          <w:shd w:val="clear" w:color="auto" w:fill="FFFFFF"/>
        </w:rPr>
        <w:t>.</w:t>
      </w:r>
      <w:r w:rsidRPr="004B3E47">
        <w:rPr>
          <w:rFonts w:ascii="Times New Roman" w:hAnsi="Times New Roman" w:cs="Times New Roman"/>
          <w:color w:val="000000"/>
          <w:sz w:val="24"/>
          <w:szCs w:val="24"/>
          <w:shd w:val="clear" w:color="auto" w:fill="FFFFFF"/>
        </w:rPr>
        <w:t> </w:t>
      </w:r>
    </w:p>
    <w:p w14:paraId="120140B1" w14:textId="2488B01E" w:rsidR="0074418E" w:rsidRPr="0074418E" w:rsidRDefault="00F61351" w:rsidP="00F76551">
      <w:pPr>
        <w:pStyle w:val="a9"/>
        <w:widowControl w:val="0"/>
        <w:numPr>
          <w:ilvl w:val="0"/>
          <w:numId w:val="33"/>
        </w:numPr>
        <w:tabs>
          <w:tab w:val="left" w:pos="1134"/>
        </w:tabs>
        <w:autoSpaceDE w:val="0"/>
        <w:autoSpaceDN w:val="0"/>
        <w:spacing w:before="140" w:after="0" w:line="360" w:lineRule="auto"/>
        <w:ind w:left="0" w:firstLine="709"/>
        <w:jc w:val="both"/>
        <w:rPr>
          <w:rFonts w:ascii="Times New Roman" w:hAnsi="Times New Roman" w:cs="Times New Roman"/>
          <w:b/>
          <w:sz w:val="24"/>
          <w:szCs w:val="24"/>
          <w:u w:val="single"/>
        </w:rPr>
      </w:pPr>
      <w:r w:rsidRPr="004B3E47">
        <w:rPr>
          <w:rFonts w:ascii="Times New Roman" w:hAnsi="Times New Roman" w:cs="Times New Roman"/>
          <w:color w:val="000000"/>
          <w:sz w:val="24"/>
          <w:szCs w:val="24"/>
          <w:shd w:val="clear" w:color="auto" w:fill="FFFFFF"/>
        </w:rPr>
        <w:t xml:space="preserve">Рекомендовано применение антисептических препаратов: </w:t>
      </w:r>
      <w:proofErr w:type="spellStart"/>
      <w:r w:rsidRPr="004B3E47">
        <w:rPr>
          <w:rFonts w:ascii="Times New Roman" w:hAnsi="Times New Roman" w:cs="Times New Roman"/>
          <w:color w:val="000000"/>
          <w:sz w:val="24"/>
          <w:szCs w:val="24"/>
          <w:shd w:val="clear" w:color="auto" w:fill="FFFFFF"/>
        </w:rPr>
        <w:t>диоксидин</w:t>
      </w:r>
      <w:proofErr w:type="spellEnd"/>
      <w:r w:rsidRPr="004B3E47">
        <w:rPr>
          <w:rFonts w:ascii="Times New Roman" w:hAnsi="Times New Roman" w:cs="Times New Roman"/>
          <w:color w:val="000000"/>
          <w:sz w:val="24"/>
          <w:szCs w:val="24"/>
          <w:shd w:val="clear" w:color="auto" w:fill="FFFFFF"/>
        </w:rPr>
        <w:t xml:space="preserve">, </w:t>
      </w:r>
      <w:proofErr w:type="spellStart"/>
      <w:r w:rsidRPr="004B3E47">
        <w:rPr>
          <w:rFonts w:ascii="Times New Roman" w:hAnsi="Times New Roman" w:cs="Times New Roman"/>
          <w:color w:val="000000"/>
          <w:sz w:val="24"/>
          <w:szCs w:val="24"/>
          <w:shd w:val="clear" w:color="auto" w:fill="FFFFFF"/>
        </w:rPr>
        <w:t>бензилдиметил</w:t>
      </w:r>
      <w:proofErr w:type="spellEnd"/>
      <w:r w:rsidRPr="004B3E47">
        <w:rPr>
          <w:rFonts w:ascii="Times New Roman" w:hAnsi="Times New Roman" w:cs="Times New Roman"/>
          <w:color w:val="000000"/>
          <w:sz w:val="24"/>
          <w:szCs w:val="24"/>
          <w:shd w:val="clear" w:color="auto" w:fill="FFFFFF"/>
        </w:rPr>
        <w:t xml:space="preserve"> [3-(</w:t>
      </w:r>
      <w:proofErr w:type="spellStart"/>
      <w:r w:rsidRPr="004B3E47">
        <w:rPr>
          <w:rFonts w:ascii="Times New Roman" w:hAnsi="Times New Roman" w:cs="Times New Roman"/>
          <w:color w:val="000000"/>
          <w:sz w:val="24"/>
          <w:szCs w:val="24"/>
          <w:shd w:val="clear" w:color="auto" w:fill="FFFFFF"/>
        </w:rPr>
        <w:t>миристоиламино</w:t>
      </w:r>
      <w:proofErr w:type="spellEnd"/>
      <w:r w:rsidRPr="004B3E47">
        <w:rPr>
          <w:rFonts w:ascii="Times New Roman" w:hAnsi="Times New Roman" w:cs="Times New Roman"/>
          <w:color w:val="000000"/>
          <w:sz w:val="24"/>
          <w:szCs w:val="24"/>
          <w:shd w:val="clear" w:color="auto" w:fill="FFFFFF"/>
        </w:rPr>
        <w:t xml:space="preserve">) </w:t>
      </w:r>
      <w:proofErr w:type="gramStart"/>
      <w:r w:rsidRPr="004B3E47">
        <w:rPr>
          <w:rFonts w:ascii="Times New Roman" w:hAnsi="Times New Roman" w:cs="Times New Roman"/>
          <w:color w:val="000000"/>
          <w:sz w:val="24"/>
          <w:szCs w:val="24"/>
          <w:shd w:val="clear" w:color="auto" w:fill="FFFFFF"/>
        </w:rPr>
        <w:t>пропил]аммоний</w:t>
      </w:r>
      <w:proofErr w:type="gramEnd"/>
      <w:r w:rsidRPr="004B3E47">
        <w:rPr>
          <w:rFonts w:ascii="Times New Roman" w:hAnsi="Times New Roman" w:cs="Times New Roman"/>
          <w:color w:val="000000"/>
          <w:sz w:val="24"/>
          <w:szCs w:val="24"/>
          <w:shd w:val="clear" w:color="auto" w:fill="FFFFFF"/>
        </w:rPr>
        <w:t xml:space="preserve"> хлорид моногидрат ** и другие. </w:t>
      </w:r>
      <w:r w:rsidRPr="004B3E47">
        <w:rPr>
          <w:rFonts w:ascii="Times New Roman" w:hAnsi="Times New Roman" w:cs="Times New Roman"/>
          <w:color w:val="000000"/>
          <w:sz w:val="24"/>
          <w:szCs w:val="24"/>
        </w:rPr>
        <w:br/>
      </w:r>
      <w:r w:rsidRPr="00F61351">
        <w:rPr>
          <w:b/>
          <w:bCs/>
          <w:shd w:val="clear" w:color="auto" w:fill="FFFFFF"/>
        </w:rPr>
        <w:t> </w:t>
      </w:r>
      <w:r w:rsidR="0074418E">
        <w:rPr>
          <w:b/>
          <w:bCs/>
          <w:shd w:val="clear" w:color="auto" w:fill="FFFFFF"/>
        </w:rPr>
        <w:t xml:space="preserve"> </w:t>
      </w:r>
      <w:r w:rsidRPr="004B3E47">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4B3E47">
        <w:rPr>
          <w:rFonts w:ascii="Times New Roman" w:hAnsi="Times New Roman" w:cs="Times New Roman"/>
          <w:color w:val="000000"/>
          <w:sz w:val="24"/>
          <w:szCs w:val="24"/>
          <w:shd w:val="clear" w:color="auto" w:fill="FFFFFF"/>
        </w:rPr>
        <w:t>IV). </w:t>
      </w:r>
      <w:r w:rsidRPr="004B3E47">
        <w:rPr>
          <w:rFonts w:ascii="Times New Roman" w:hAnsi="Times New Roman" w:cs="Times New Roman"/>
          <w:color w:val="000000"/>
          <w:sz w:val="24"/>
          <w:szCs w:val="24"/>
        </w:rPr>
        <w:br/>
      </w:r>
      <w:r w:rsidRPr="00F61351">
        <w:rPr>
          <w:b/>
          <w:bCs/>
          <w:shd w:val="clear" w:color="auto" w:fill="FFFFFF"/>
        </w:rPr>
        <w:t> </w:t>
      </w:r>
      <w:r w:rsidR="0074418E">
        <w:rPr>
          <w:b/>
          <w:bCs/>
          <w:shd w:val="clear" w:color="auto" w:fill="FFFFFF"/>
        </w:rPr>
        <w:t xml:space="preserve">   </w:t>
      </w:r>
      <w:r w:rsidRPr="0074418E">
        <w:rPr>
          <w:rFonts w:ascii="Times New Roman" w:hAnsi="Times New Roman" w:cs="Times New Roman"/>
          <w:i/>
          <w:iCs/>
          <w:color w:val="000000"/>
          <w:sz w:val="24"/>
          <w:szCs w:val="24"/>
          <w:shd w:val="clear" w:color="auto" w:fill="FFFFFF"/>
        </w:rPr>
        <w:t>Комментарии</w:t>
      </w:r>
      <w:r w:rsidR="00F6155E">
        <w:rPr>
          <w:rFonts w:ascii="Times New Roman" w:hAnsi="Times New Roman" w:cs="Times New Roman"/>
          <w:i/>
          <w:iCs/>
          <w:color w:val="000000"/>
          <w:sz w:val="24"/>
          <w:szCs w:val="24"/>
          <w:shd w:val="clear" w:color="auto" w:fill="FFFFFF"/>
        </w:rPr>
        <w:t xml:space="preserve">: </w:t>
      </w:r>
      <w:r w:rsidRPr="004B3E47">
        <w:rPr>
          <w:rFonts w:ascii="Times New Roman" w:hAnsi="Times New Roman" w:cs="Times New Roman"/>
          <w:i/>
          <w:color w:val="000000"/>
          <w:sz w:val="24"/>
          <w:szCs w:val="24"/>
          <w:shd w:val="clear" w:color="auto" w:fill="FFFFFF"/>
        </w:rPr>
        <w:t>Курс лечения вышеперечисленными группами препаратов может варьироваться от 5. Данные препараты можно комбинировать.</w:t>
      </w:r>
      <w:r w:rsidR="00272A01" w:rsidRPr="004B3E47">
        <w:rPr>
          <w:rFonts w:ascii="Times New Roman" w:hAnsi="Times New Roman" w:cs="Times New Roman"/>
          <w:i/>
          <w:color w:val="000000"/>
          <w:sz w:val="24"/>
          <w:szCs w:val="24"/>
          <w:shd w:val="clear" w:color="auto" w:fill="FFFFFF"/>
        </w:rPr>
        <w:t xml:space="preserve">                                 </w:t>
      </w:r>
    </w:p>
    <w:p w14:paraId="4957D345" w14:textId="285F71B8" w:rsidR="00F61351" w:rsidRPr="004B3E47" w:rsidRDefault="00F61351" w:rsidP="00EF784F">
      <w:pPr>
        <w:pStyle w:val="a9"/>
        <w:widowControl w:val="0"/>
        <w:numPr>
          <w:ilvl w:val="0"/>
          <w:numId w:val="33"/>
        </w:numPr>
        <w:tabs>
          <w:tab w:val="left" w:pos="1134"/>
        </w:tabs>
        <w:autoSpaceDE w:val="0"/>
        <w:autoSpaceDN w:val="0"/>
        <w:spacing w:after="0" w:line="360" w:lineRule="auto"/>
        <w:ind w:left="0" w:firstLine="709"/>
        <w:jc w:val="both"/>
        <w:rPr>
          <w:rFonts w:ascii="Times New Roman" w:hAnsi="Times New Roman" w:cs="Times New Roman"/>
          <w:b/>
          <w:sz w:val="24"/>
          <w:szCs w:val="24"/>
          <w:u w:val="single"/>
        </w:rPr>
      </w:pPr>
      <w:r w:rsidRPr="004B3E47">
        <w:rPr>
          <w:rFonts w:ascii="Times New Roman" w:hAnsi="Times New Roman" w:cs="Times New Roman"/>
          <w:color w:val="000000"/>
          <w:sz w:val="24"/>
          <w:szCs w:val="24"/>
          <w:shd w:val="clear" w:color="auto" w:fill="FFFFFF"/>
        </w:rPr>
        <w:t>Не рекомендовано назначение антибактериальных и кортикостероидных капель. Пациентам с грибковой флорой.</w:t>
      </w:r>
      <w:r w:rsidR="00272A01" w:rsidRPr="004B3E47">
        <w:rPr>
          <w:rFonts w:ascii="Times New Roman" w:hAnsi="Times New Roman" w:cs="Times New Roman"/>
          <w:color w:val="000000"/>
          <w:sz w:val="24"/>
          <w:szCs w:val="24"/>
          <w:shd w:val="clear" w:color="auto" w:fill="FFFFFF"/>
        </w:rPr>
        <w:t xml:space="preserve">                          </w:t>
      </w:r>
      <w:r w:rsidRPr="004B3E47">
        <w:rPr>
          <w:rFonts w:ascii="Times New Roman" w:hAnsi="Times New Roman" w:cs="Times New Roman"/>
          <w:color w:val="000000"/>
          <w:sz w:val="24"/>
          <w:szCs w:val="24"/>
          <w:shd w:val="clear" w:color="auto" w:fill="FFFFFF"/>
        </w:rPr>
        <w:t> </w:t>
      </w:r>
      <w:r w:rsidRPr="004B3E47">
        <w:rPr>
          <w:rFonts w:ascii="Times New Roman" w:hAnsi="Times New Roman" w:cs="Times New Roman"/>
          <w:color w:val="000000"/>
          <w:sz w:val="24"/>
          <w:szCs w:val="24"/>
        </w:rPr>
        <w:br/>
      </w:r>
      <w:r w:rsidRPr="00F61351">
        <w:rPr>
          <w:b/>
          <w:bCs/>
          <w:shd w:val="clear" w:color="auto" w:fill="FFFFFF"/>
        </w:rPr>
        <w:t> </w:t>
      </w:r>
      <w:r w:rsidR="00F6155E">
        <w:rPr>
          <w:b/>
          <w:bCs/>
          <w:shd w:val="clear" w:color="auto" w:fill="FFFFFF"/>
        </w:rPr>
        <w:t xml:space="preserve"> </w:t>
      </w:r>
      <w:r w:rsidRPr="004B3E47">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4B3E47">
        <w:rPr>
          <w:rFonts w:ascii="Times New Roman" w:hAnsi="Times New Roman" w:cs="Times New Roman"/>
          <w:color w:val="000000"/>
          <w:sz w:val="24"/>
          <w:szCs w:val="24"/>
          <w:shd w:val="clear" w:color="auto" w:fill="FFFFFF"/>
        </w:rPr>
        <w:t>IV). </w:t>
      </w:r>
      <w:r w:rsidRPr="004B3E47">
        <w:rPr>
          <w:rFonts w:ascii="Times New Roman" w:hAnsi="Times New Roman" w:cs="Times New Roman"/>
          <w:color w:val="000000"/>
          <w:sz w:val="24"/>
          <w:szCs w:val="24"/>
        </w:rPr>
        <w:br/>
      </w:r>
      <w:r w:rsidR="00F6155E">
        <w:rPr>
          <w:b/>
          <w:bCs/>
          <w:shd w:val="clear" w:color="auto" w:fill="FFFFFF"/>
        </w:rPr>
        <w:t xml:space="preserve">        </w:t>
      </w:r>
      <w:r w:rsidRPr="00F61351">
        <w:rPr>
          <w:b/>
          <w:bCs/>
          <w:shd w:val="clear" w:color="auto" w:fill="FFFFFF"/>
        </w:rPr>
        <w:t> </w:t>
      </w:r>
      <w:r w:rsidRPr="00F6155E">
        <w:rPr>
          <w:rFonts w:ascii="Times New Roman" w:hAnsi="Times New Roman" w:cs="Times New Roman"/>
          <w:i/>
          <w:iCs/>
          <w:color w:val="000000"/>
          <w:sz w:val="24"/>
          <w:szCs w:val="24"/>
          <w:shd w:val="clear" w:color="auto" w:fill="FFFFFF"/>
        </w:rPr>
        <w:t>Комментари</w:t>
      </w:r>
      <w:r w:rsidR="00FB0599">
        <w:rPr>
          <w:rFonts w:ascii="Times New Roman" w:hAnsi="Times New Roman" w:cs="Times New Roman"/>
          <w:i/>
          <w:iCs/>
          <w:color w:val="000000"/>
          <w:sz w:val="24"/>
          <w:szCs w:val="24"/>
          <w:shd w:val="clear" w:color="auto" w:fill="FFFFFF"/>
        </w:rPr>
        <w:t>и</w:t>
      </w:r>
      <w:r w:rsidR="00F6155E">
        <w:rPr>
          <w:rFonts w:ascii="Times New Roman" w:hAnsi="Times New Roman" w:cs="Times New Roman"/>
          <w:i/>
          <w:iCs/>
          <w:color w:val="000000"/>
          <w:sz w:val="24"/>
          <w:szCs w:val="24"/>
          <w:shd w:val="clear" w:color="auto" w:fill="FFFFFF"/>
        </w:rPr>
        <w:t>:</w:t>
      </w:r>
      <w:r w:rsidRPr="004B3E47">
        <w:rPr>
          <w:rFonts w:ascii="Times New Roman" w:hAnsi="Times New Roman" w:cs="Times New Roman"/>
          <w:b/>
          <w:bCs/>
          <w:color w:val="000000"/>
          <w:sz w:val="24"/>
          <w:szCs w:val="24"/>
          <w:shd w:val="clear" w:color="auto" w:fill="FFFFFF"/>
        </w:rPr>
        <w:t> </w:t>
      </w:r>
      <w:r w:rsidRPr="004B3E47">
        <w:rPr>
          <w:rFonts w:ascii="Times New Roman" w:hAnsi="Times New Roman" w:cs="Times New Roman"/>
          <w:i/>
          <w:color w:val="000000"/>
          <w:sz w:val="24"/>
          <w:szCs w:val="24"/>
          <w:shd w:val="clear" w:color="auto" w:fill="FFFFFF"/>
        </w:rPr>
        <w:t xml:space="preserve">Таких больных необходимо вести строго согласно существующим в </w:t>
      </w:r>
      <w:r w:rsidRPr="004B3E47">
        <w:rPr>
          <w:rFonts w:ascii="Times New Roman" w:hAnsi="Times New Roman" w:cs="Times New Roman"/>
          <w:i/>
          <w:color w:val="000000"/>
          <w:sz w:val="24"/>
          <w:szCs w:val="24"/>
          <w:shd w:val="clear" w:color="auto" w:fill="FFFFFF"/>
        </w:rPr>
        <w:lastRenderedPageBreak/>
        <w:t xml:space="preserve">нашей стране алгоритмам применения противогрибковых препаратов. </w:t>
      </w:r>
    </w:p>
    <w:p w14:paraId="4950DD73" w14:textId="7EEE2799" w:rsidR="0049382A" w:rsidRPr="00486EFC" w:rsidRDefault="00F61351" w:rsidP="00EF784F">
      <w:pPr>
        <w:widowControl w:val="0"/>
        <w:tabs>
          <w:tab w:val="left" w:pos="1890"/>
        </w:tabs>
        <w:autoSpaceDE w:val="0"/>
        <w:autoSpaceDN w:val="0"/>
        <w:spacing w:after="0" w:line="360" w:lineRule="auto"/>
        <w:jc w:val="both"/>
        <w:rPr>
          <w:rFonts w:ascii="Times New Roman" w:hAnsi="Times New Roman" w:cs="Times New Roman"/>
          <w:i/>
          <w:color w:val="000000"/>
          <w:sz w:val="24"/>
          <w:szCs w:val="24"/>
          <w:shd w:val="clear" w:color="auto" w:fill="FFFFFF"/>
        </w:rPr>
      </w:pPr>
      <w:r w:rsidRPr="00486EFC">
        <w:rPr>
          <w:rFonts w:ascii="Times New Roman" w:hAnsi="Times New Roman" w:cs="Times New Roman"/>
          <w:i/>
          <w:color w:val="000000"/>
          <w:sz w:val="24"/>
          <w:szCs w:val="24"/>
          <w:shd w:val="clear" w:color="auto" w:fill="FFFFFF"/>
        </w:rPr>
        <w:t xml:space="preserve"> </w:t>
      </w:r>
      <w:r w:rsidR="00F6155E">
        <w:rPr>
          <w:rFonts w:ascii="Times New Roman" w:hAnsi="Times New Roman" w:cs="Times New Roman"/>
          <w:i/>
          <w:color w:val="000000"/>
          <w:sz w:val="24"/>
          <w:szCs w:val="24"/>
          <w:shd w:val="clear" w:color="auto" w:fill="FFFFFF"/>
        </w:rPr>
        <w:t xml:space="preserve">      </w:t>
      </w:r>
      <w:r w:rsidRPr="00486EFC">
        <w:rPr>
          <w:rFonts w:ascii="Times New Roman" w:hAnsi="Times New Roman" w:cs="Times New Roman"/>
          <w:i/>
          <w:color w:val="000000"/>
          <w:sz w:val="24"/>
          <w:szCs w:val="24"/>
          <w:shd w:val="clear" w:color="auto" w:fill="FFFFFF"/>
        </w:rPr>
        <w:t xml:space="preserve">  Лечение таких больных часто длительное и требует привлечения смежных специалистов (микологов).</w:t>
      </w:r>
    </w:p>
    <w:p w14:paraId="7F408C95" w14:textId="2CEEE879" w:rsidR="00F6155E" w:rsidRPr="00861AAD" w:rsidRDefault="00861AAD" w:rsidP="00861AAD">
      <w:pPr>
        <w:pStyle w:val="a9"/>
        <w:widowControl w:val="0"/>
        <w:tabs>
          <w:tab w:val="left" w:pos="1890"/>
        </w:tabs>
        <w:autoSpaceDE w:val="0"/>
        <w:autoSpaceDN w:val="0"/>
        <w:spacing w:after="0" w:line="360" w:lineRule="auto"/>
        <w:ind w:left="360" w:firstLine="349"/>
        <w:rPr>
          <w:rFonts w:ascii="Times New Roman" w:hAnsi="Times New Roman" w:cs="Times New Roman"/>
          <w:b/>
          <w:sz w:val="24"/>
          <w:szCs w:val="24"/>
          <w:u w:val="single"/>
        </w:rPr>
      </w:pPr>
      <w:r w:rsidRPr="00861AAD">
        <w:rPr>
          <w:rFonts w:ascii="Times New Roman" w:hAnsi="Times New Roman" w:cs="Times New Roman"/>
          <w:b/>
          <w:sz w:val="24"/>
          <w:szCs w:val="24"/>
          <w:u w:val="single"/>
        </w:rPr>
        <w:t>3.2</w:t>
      </w:r>
      <w:r w:rsidR="00FB0599" w:rsidRPr="00861AAD">
        <w:rPr>
          <w:rFonts w:ascii="Times New Roman" w:hAnsi="Times New Roman" w:cs="Times New Roman"/>
          <w:b/>
          <w:sz w:val="24"/>
          <w:szCs w:val="24"/>
          <w:u w:val="single"/>
        </w:rPr>
        <w:t xml:space="preserve"> </w:t>
      </w:r>
      <w:r w:rsidR="004A14FA" w:rsidRPr="00861AAD">
        <w:rPr>
          <w:rFonts w:ascii="Times New Roman" w:hAnsi="Times New Roman" w:cs="Times New Roman"/>
          <w:b/>
          <w:sz w:val="24"/>
          <w:szCs w:val="24"/>
          <w:u w:val="single"/>
        </w:rPr>
        <w:t>Хирургическое</w:t>
      </w:r>
      <w:r w:rsidR="00486EFC" w:rsidRPr="00861AAD">
        <w:rPr>
          <w:rFonts w:ascii="Times New Roman" w:hAnsi="Times New Roman" w:cs="Times New Roman"/>
          <w:b/>
          <w:sz w:val="24"/>
          <w:szCs w:val="24"/>
          <w:u w:val="single"/>
        </w:rPr>
        <w:t xml:space="preserve"> лечение</w:t>
      </w:r>
    </w:p>
    <w:p w14:paraId="0B197AEC" w14:textId="77777777" w:rsidR="00621B25" w:rsidRPr="00621B25" w:rsidRDefault="007B4E43" w:rsidP="00FB0599">
      <w:pPr>
        <w:pStyle w:val="a9"/>
        <w:widowControl w:val="0"/>
        <w:numPr>
          <w:ilvl w:val="0"/>
          <w:numId w:val="34"/>
        </w:numPr>
        <w:tabs>
          <w:tab w:val="left" w:pos="1134"/>
        </w:tabs>
        <w:autoSpaceDE w:val="0"/>
        <w:autoSpaceDN w:val="0"/>
        <w:spacing w:after="0" w:line="360" w:lineRule="auto"/>
        <w:ind w:left="0" w:firstLine="709"/>
        <w:jc w:val="both"/>
        <w:rPr>
          <w:rFonts w:ascii="Times New Roman" w:hAnsi="Times New Roman" w:cs="Times New Roman"/>
          <w:b/>
          <w:sz w:val="24"/>
          <w:szCs w:val="24"/>
        </w:rPr>
      </w:pPr>
      <w:r w:rsidRPr="00F6155E">
        <w:rPr>
          <w:rFonts w:ascii="Times New Roman" w:hAnsi="Times New Roman" w:cs="Times New Roman"/>
          <w:color w:val="000000"/>
          <w:sz w:val="24"/>
          <w:szCs w:val="24"/>
          <w:shd w:val="clear" w:color="auto" w:fill="FFFFFF"/>
        </w:rPr>
        <w:t>Рекомендовано основным методом лечения считать хирургическое, которое проводится в период ремиссии заболевания (не ранее чем через 3-6 месяцев после последнего обострения).</w:t>
      </w:r>
      <w:r w:rsidR="00272A01" w:rsidRPr="00F6155E">
        <w:rPr>
          <w:rFonts w:ascii="Times New Roman" w:hAnsi="Times New Roman" w:cs="Times New Roman"/>
          <w:color w:val="000000"/>
          <w:sz w:val="24"/>
          <w:szCs w:val="24"/>
          <w:shd w:val="clear" w:color="auto" w:fill="FFFFFF"/>
        </w:rPr>
        <w:t xml:space="preserve">                                                  </w:t>
      </w:r>
      <w:r w:rsidRPr="00F6155E">
        <w:rPr>
          <w:rFonts w:ascii="Times New Roman" w:hAnsi="Times New Roman" w:cs="Times New Roman"/>
          <w:color w:val="000000"/>
          <w:sz w:val="24"/>
          <w:szCs w:val="24"/>
          <w:shd w:val="clear" w:color="auto" w:fill="FFFFFF"/>
        </w:rPr>
        <w:t> </w:t>
      </w:r>
      <w:r w:rsidRPr="00F6155E">
        <w:rPr>
          <w:rFonts w:ascii="Times New Roman" w:hAnsi="Times New Roman" w:cs="Times New Roman"/>
          <w:color w:val="000000"/>
          <w:sz w:val="24"/>
          <w:szCs w:val="24"/>
        </w:rPr>
        <w:br/>
      </w:r>
      <w:r w:rsidR="00FB0599">
        <w:rPr>
          <w:b/>
          <w:bCs/>
          <w:shd w:val="clear" w:color="auto" w:fill="FFFFFF"/>
        </w:rPr>
        <w:t xml:space="preserve">         </w:t>
      </w:r>
      <w:r w:rsidRPr="007B4E43">
        <w:rPr>
          <w:b/>
          <w:bCs/>
          <w:shd w:val="clear" w:color="auto" w:fill="FFFFFF"/>
        </w:rPr>
        <w:t> </w:t>
      </w:r>
      <w:r w:rsidRPr="00F6155E">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F6155E">
        <w:rPr>
          <w:rFonts w:ascii="Times New Roman" w:hAnsi="Times New Roman" w:cs="Times New Roman"/>
          <w:color w:val="000000"/>
          <w:sz w:val="24"/>
          <w:szCs w:val="24"/>
          <w:shd w:val="clear" w:color="auto" w:fill="FFFFFF"/>
        </w:rPr>
        <w:t>IV). </w:t>
      </w:r>
      <w:r w:rsidRPr="00F6155E">
        <w:rPr>
          <w:rFonts w:ascii="Times New Roman" w:hAnsi="Times New Roman" w:cs="Times New Roman"/>
          <w:color w:val="000000"/>
          <w:sz w:val="24"/>
          <w:szCs w:val="24"/>
        </w:rPr>
        <w:br/>
      </w:r>
      <w:r w:rsidRPr="007B4E43">
        <w:rPr>
          <w:b/>
          <w:bCs/>
          <w:shd w:val="clear" w:color="auto" w:fill="FFFFFF"/>
        </w:rPr>
        <w:t> </w:t>
      </w:r>
      <w:r w:rsidR="00621B25">
        <w:rPr>
          <w:b/>
          <w:bCs/>
          <w:shd w:val="clear" w:color="auto" w:fill="FFFFFF"/>
        </w:rPr>
        <w:t xml:space="preserve">  </w:t>
      </w:r>
      <w:r w:rsidRPr="00FB0599">
        <w:rPr>
          <w:rFonts w:ascii="Times New Roman" w:hAnsi="Times New Roman" w:cs="Times New Roman"/>
          <w:i/>
          <w:iCs/>
          <w:color w:val="000000"/>
          <w:sz w:val="24"/>
          <w:szCs w:val="24"/>
          <w:shd w:val="clear" w:color="auto" w:fill="FFFFFF"/>
        </w:rPr>
        <w:t>Комментарии</w:t>
      </w:r>
      <w:proofErr w:type="gramStart"/>
      <w:r w:rsidR="00FB0599">
        <w:rPr>
          <w:rFonts w:ascii="Times New Roman" w:hAnsi="Times New Roman" w:cs="Times New Roman"/>
          <w:i/>
          <w:iCs/>
          <w:color w:val="000000"/>
          <w:sz w:val="24"/>
          <w:szCs w:val="24"/>
          <w:shd w:val="clear" w:color="auto" w:fill="FFFFFF"/>
        </w:rPr>
        <w:t>:</w:t>
      </w:r>
      <w:r w:rsidRPr="00F6155E">
        <w:rPr>
          <w:rFonts w:ascii="Times New Roman" w:hAnsi="Times New Roman" w:cs="Times New Roman"/>
          <w:b/>
          <w:bCs/>
          <w:color w:val="000000"/>
          <w:sz w:val="24"/>
          <w:szCs w:val="24"/>
          <w:shd w:val="clear" w:color="auto" w:fill="FFFFFF"/>
        </w:rPr>
        <w:t> </w:t>
      </w:r>
      <w:r w:rsidRPr="00F6155E">
        <w:rPr>
          <w:rFonts w:ascii="Times New Roman" w:hAnsi="Times New Roman" w:cs="Times New Roman"/>
          <w:i/>
          <w:color w:val="000000"/>
          <w:sz w:val="24"/>
          <w:szCs w:val="24"/>
          <w:shd w:val="clear" w:color="auto" w:fill="FFFFFF"/>
        </w:rPr>
        <w:t>Это</w:t>
      </w:r>
      <w:proofErr w:type="gramEnd"/>
      <w:r w:rsidRPr="00F6155E">
        <w:rPr>
          <w:rFonts w:ascii="Times New Roman" w:hAnsi="Times New Roman" w:cs="Times New Roman"/>
          <w:i/>
          <w:color w:val="000000"/>
          <w:sz w:val="24"/>
          <w:szCs w:val="24"/>
          <w:shd w:val="clear" w:color="auto" w:fill="FFFFFF"/>
        </w:rPr>
        <w:t xml:space="preserve"> необходимо для уменьшения объёма операции, лучшей дифференцировке жизнеспособных элементов среднего уха, для снижения частоты осложнений и повышения её эффективности. Вынужденное оперативное вмешательство в период обострения предусматривает только санацию среднего уха и по открытому типу, выполнение его технически сложно из-за плохой визуализации структур на фоне кровотечения, что повышает риск возникновения ятрогенных осложнений. Американские коллеги рекомендуют проведение хирургического лечения пациентам с ХГСО, неподдающимся консервативному </w:t>
      </w:r>
      <w:proofErr w:type="gramStart"/>
      <w:r w:rsidRPr="00F6155E">
        <w:rPr>
          <w:rFonts w:ascii="Times New Roman" w:hAnsi="Times New Roman" w:cs="Times New Roman"/>
          <w:i/>
          <w:color w:val="000000"/>
          <w:sz w:val="24"/>
          <w:szCs w:val="24"/>
          <w:shd w:val="clear" w:color="auto" w:fill="FFFFFF"/>
        </w:rPr>
        <w:t>лечению ,</w:t>
      </w:r>
      <w:proofErr w:type="gramEnd"/>
      <w:r w:rsidRPr="00F6155E">
        <w:rPr>
          <w:rFonts w:ascii="Times New Roman" w:hAnsi="Times New Roman" w:cs="Times New Roman"/>
          <w:i/>
          <w:color w:val="000000"/>
          <w:sz w:val="24"/>
          <w:szCs w:val="24"/>
          <w:shd w:val="clear" w:color="auto" w:fill="FFFFFF"/>
        </w:rPr>
        <w:t xml:space="preserve"> либо протекающим с различными осложнениями. Учитывая отличия в организации медицинской помощи населению в России, рекомендуется выполнять санирующие операции больным ХГСО с осложнениями в отделениях ургентной направленности, а вне обострения – в специализированных отделениях или Центрах, имеющих соответствующее оборудование и специалистов, владеющих методами реконструктивной хирургии среднего уха. Принцип ранней хирургии ХГСО позволяет лучше санировать очаг воспаления, сохранить слуховую функцию, исходную анатомию среднего уха, сократить сроки реабилитации</w:t>
      </w:r>
      <w:r w:rsidRPr="00F6155E">
        <w:rPr>
          <w:rFonts w:ascii="Times New Roman" w:hAnsi="Times New Roman" w:cs="Times New Roman"/>
          <w:color w:val="000000"/>
          <w:sz w:val="24"/>
          <w:szCs w:val="24"/>
          <w:shd w:val="clear" w:color="auto" w:fill="FFFFFF"/>
        </w:rPr>
        <w:t>. </w:t>
      </w:r>
    </w:p>
    <w:p w14:paraId="7484C1E4" w14:textId="77777777" w:rsidR="00621B25" w:rsidRPr="00621B25" w:rsidRDefault="007B4E43" w:rsidP="00FB0599">
      <w:pPr>
        <w:pStyle w:val="a9"/>
        <w:widowControl w:val="0"/>
        <w:numPr>
          <w:ilvl w:val="0"/>
          <w:numId w:val="34"/>
        </w:numPr>
        <w:tabs>
          <w:tab w:val="left" w:pos="1134"/>
        </w:tabs>
        <w:autoSpaceDE w:val="0"/>
        <w:autoSpaceDN w:val="0"/>
        <w:spacing w:after="0" w:line="360" w:lineRule="auto"/>
        <w:ind w:left="0" w:firstLine="709"/>
        <w:jc w:val="both"/>
        <w:rPr>
          <w:rFonts w:ascii="Times New Roman" w:hAnsi="Times New Roman" w:cs="Times New Roman"/>
          <w:b/>
          <w:sz w:val="24"/>
          <w:szCs w:val="24"/>
        </w:rPr>
      </w:pPr>
      <w:r w:rsidRPr="00F6155E">
        <w:rPr>
          <w:rFonts w:ascii="Times New Roman" w:hAnsi="Times New Roman" w:cs="Times New Roman"/>
          <w:color w:val="000000"/>
          <w:sz w:val="24"/>
          <w:szCs w:val="24"/>
          <w:shd w:val="clear" w:color="auto" w:fill="FFFFFF"/>
        </w:rPr>
        <w:t xml:space="preserve">Рекомендовано при обострении ХГСО, хирургическое лечение проводить только при риске развития у пациента угрожающего жизни состояния (внутричерепные осложнения, лабиринтит, мастоидит, тромбоз сигмовидного синуса, </w:t>
      </w:r>
      <w:proofErr w:type="spellStart"/>
      <w:r w:rsidRPr="00F6155E">
        <w:rPr>
          <w:rFonts w:ascii="Times New Roman" w:hAnsi="Times New Roman" w:cs="Times New Roman"/>
          <w:color w:val="000000"/>
          <w:sz w:val="24"/>
          <w:szCs w:val="24"/>
          <w:shd w:val="clear" w:color="auto" w:fill="FFFFFF"/>
        </w:rPr>
        <w:t>отогенный</w:t>
      </w:r>
      <w:proofErr w:type="spellEnd"/>
      <w:r w:rsidRPr="00F6155E">
        <w:rPr>
          <w:rFonts w:ascii="Times New Roman" w:hAnsi="Times New Roman" w:cs="Times New Roman"/>
          <w:color w:val="000000"/>
          <w:sz w:val="24"/>
          <w:szCs w:val="24"/>
          <w:shd w:val="clear" w:color="auto" w:fill="FFFFFF"/>
        </w:rPr>
        <w:t xml:space="preserve"> сепсис) или при устойчивом к консервативной терапии процессу </w:t>
      </w:r>
    </w:p>
    <w:p w14:paraId="25183768" w14:textId="696DC4D7" w:rsidR="00EB3CAF" w:rsidRDefault="007B4E43" w:rsidP="00EF784F">
      <w:pPr>
        <w:pStyle w:val="a9"/>
        <w:widowControl w:val="0"/>
        <w:tabs>
          <w:tab w:val="left" w:pos="1134"/>
        </w:tabs>
        <w:autoSpaceDE w:val="0"/>
        <w:autoSpaceDN w:val="0"/>
        <w:spacing w:after="0" w:line="360" w:lineRule="auto"/>
        <w:ind w:left="0" w:firstLine="709"/>
        <w:jc w:val="both"/>
        <w:outlineLvl w:val="2"/>
        <w:rPr>
          <w:rFonts w:ascii="Times New Roman" w:hAnsi="Times New Roman" w:cs="Times New Roman"/>
          <w:i/>
          <w:color w:val="000000"/>
          <w:sz w:val="24"/>
          <w:szCs w:val="24"/>
          <w:shd w:val="clear" w:color="auto" w:fill="FFFFFF"/>
        </w:rPr>
      </w:pPr>
      <w:r w:rsidRPr="00F6155E">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F6155E">
        <w:rPr>
          <w:rFonts w:ascii="Times New Roman" w:hAnsi="Times New Roman" w:cs="Times New Roman"/>
          <w:color w:val="000000"/>
          <w:sz w:val="24"/>
          <w:szCs w:val="24"/>
          <w:shd w:val="clear" w:color="auto" w:fill="FFFFFF"/>
        </w:rPr>
        <w:t>IV). </w:t>
      </w:r>
      <w:r w:rsidRPr="00F6155E">
        <w:rPr>
          <w:rFonts w:ascii="Times New Roman" w:hAnsi="Times New Roman" w:cs="Times New Roman"/>
          <w:color w:val="000000"/>
          <w:sz w:val="24"/>
          <w:szCs w:val="24"/>
        </w:rPr>
        <w:br/>
      </w:r>
      <w:r w:rsidRPr="007B4E43">
        <w:rPr>
          <w:b/>
          <w:bCs/>
          <w:shd w:val="clear" w:color="auto" w:fill="FFFFFF"/>
        </w:rPr>
        <w:t> </w:t>
      </w:r>
      <w:r w:rsidR="00391EC0">
        <w:rPr>
          <w:b/>
          <w:bCs/>
          <w:shd w:val="clear" w:color="auto" w:fill="FFFFFF"/>
        </w:rPr>
        <w:t xml:space="preserve">     </w:t>
      </w:r>
      <w:r w:rsidRPr="00391EC0">
        <w:rPr>
          <w:rFonts w:ascii="Times New Roman" w:hAnsi="Times New Roman" w:cs="Times New Roman"/>
          <w:i/>
          <w:iCs/>
          <w:color w:val="000000"/>
          <w:sz w:val="24"/>
          <w:szCs w:val="24"/>
          <w:shd w:val="clear" w:color="auto" w:fill="FFFFFF"/>
        </w:rPr>
        <w:t>Комментарии</w:t>
      </w:r>
      <w:r w:rsidR="00391EC0">
        <w:rPr>
          <w:rFonts w:ascii="Times New Roman" w:hAnsi="Times New Roman" w:cs="Times New Roman"/>
          <w:i/>
          <w:iCs/>
          <w:color w:val="000000"/>
          <w:sz w:val="24"/>
          <w:szCs w:val="24"/>
          <w:shd w:val="clear" w:color="auto" w:fill="FFFFFF"/>
        </w:rPr>
        <w:t>:</w:t>
      </w:r>
      <w:r w:rsidRPr="00F6155E">
        <w:rPr>
          <w:rFonts w:ascii="Times New Roman" w:hAnsi="Times New Roman" w:cs="Times New Roman"/>
          <w:b/>
          <w:bCs/>
          <w:color w:val="000000"/>
          <w:sz w:val="24"/>
          <w:szCs w:val="24"/>
          <w:shd w:val="clear" w:color="auto" w:fill="FFFFFF"/>
        </w:rPr>
        <w:t> </w:t>
      </w:r>
      <w:r w:rsidRPr="00F6155E">
        <w:rPr>
          <w:rFonts w:ascii="Times New Roman" w:hAnsi="Times New Roman" w:cs="Times New Roman"/>
          <w:i/>
          <w:color w:val="000000"/>
          <w:sz w:val="24"/>
          <w:szCs w:val="24"/>
          <w:shd w:val="clear" w:color="auto" w:fill="FFFFFF"/>
        </w:rPr>
        <w:t xml:space="preserve">В этом случае проводятся расширенные санирующие операции (расширенная радикальная операция с обнажением твердой мозговой оболочки и оболочки синуса), консервативная санирующая операция открытого типа или </w:t>
      </w:r>
      <w:proofErr w:type="spellStart"/>
      <w:r w:rsidRPr="00F6155E">
        <w:rPr>
          <w:rFonts w:ascii="Times New Roman" w:hAnsi="Times New Roman" w:cs="Times New Roman"/>
          <w:i/>
          <w:color w:val="000000"/>
          <w:sz w:val="24"/>
          <w:szCs w:val="24"/>
          <w:shd w:val="clear" w:color="auto" w:fill="FFFFFF"/>
        </w:rPr>
        <w:t>аттикоантромастоидотомия</w:t>
      </w:r>
      <w:proofErr w:type="spellEnd"/>
      <w:r w:rsidRPr="00F6155E">
        <w:rPr>
          <w:rFonts w:ascii="Times New Roman" w:hAnsi="Times New Roman" w:cs="Times New Roman"/>
          <w:i/>
          <w:color w:val="000000"/>
          <w:sz w:val="24"/>
          <w:szCs w:val="24"/>
          <w:shd w:val="clear" w:color="auto" w:fill="FFFFFF"/>
        </w:rPr>
        <w:t xml:space="preserve"> с дренированием </w:t>
      </w:r>
      <w:proofErr w:type="spellStart"/>
      <w:r w:rsidRPr="00F6155E">
        <w:rPr>
          <w:rFonts w:ascii="Times New Roman" w:hAnsi="Times New Roman" w:cs="Times New Roman"/>
          <w:i/>
          <w:color w:val="000000"/>
          <w:sz w:val="24"/>
          <w:szCs w:val="24"/>
          <w:shd w:val="clear" w:color="auto" w:fill="FFFFFF"/>
        </w:rPr>
        <w:t>антрума</w:t>
      </w:r>
      <w:proofErr w:type="spellEnd"/>
      <w:r w:rsidRPr="00F6155E">
        <w:rPr>
          <w:rFonts w:ascii="Times New Roman" w:hAnsi="Times New Roman" w:cs="Times New Roman"/>
          <w:i/>
          <w:color w:val="000000"/>
          <w:sz w:val="24"/>
          <w:szCs w:val="24"/>
          <w:shd w:val="clear" w:color="auto" w:fill="FFFFFF"/>
        </w:rPr>
        <w:t>.</w:t>
      </w:r>
    </w:p>
    <w:p w14:paraId="31D54015" w14:textId="77777777" w:rsidR="009A6539" w:rsidRPr="009A6539" w:rsidRDefault="007B4E43" w:rsidP="00EF784F">
      <w:pPr>
        <w:pStyle w:val="a9"/>
        <w:widowControl w:val="0"/>
        <w:numPr>
          <w:ilvl w:val="0"/>
          <w:numId w:val="34"/>
        </w:numPr>
        <w:tabs>
          <w:tab w:val="left" w:pos="1134"/>
        </w:tabs>
        <w:autoSpaceDE w:val="0"/>
        <w:autoSpaceDN w:val="0"/>
        <w:spacing w:after="0" w:line="360" w:lineRule="auto"/>
        <w:ind w:left="0" w:firstLine="720"/>
        <w:jc w:val="both"/>
        <w:outlineLvl w:val="2"/>
        <w:rPr>
          <w:rFonts w:ascii="Times New Roman" w:hAnsi="Times New Roman" w:cs="Times New Roman"/>
          <w:i/>
          <w:color w:val="000000"/>
          <w:sz w:val="24"/>
          <w:szCs w:val="24"/>
        </w:rPr>
      </w:pPr>
      <w:r w:rsidRPr="00F6155E">
        <w:rPr>
          <w:rFonts w:ascii="Times New Roman" w:hAnsi="Times New Roman" w:cs="Times New Roman"/>
          <w:color w:val="000000"/>
          <w:sz w:val="24"/>
          <w:szCs w:val="24"/>
          <w:shd w:val="clear" w:color="auto" w:fill="FFFFFF"/>
        </w:rPr>
        <w:t xml:space="preserve">Рекомендовано при </w:t>
      </w:r>
      <w:proofErr w:type="spellStart"/>
      <w:r w:rsidRPr="00F6155E">
        <w:rPr>
          <w:rFonts w:ascii="Times New Roman" w:hAnsi="Times New Roman" w:cs="Times New Roman"/>
          <w:color w:val="000000"/>
          <w:sz w:val="24"/>
          <w:szCs w:val="24"/>
          <w:shd w:val="clear" w:color="auto" w:fill="FFFFFF"/>
        </w:rPr>
        <w:t>мезотимпаните</w:t>
      </w:r>
      <w:proofErr w:type="spellEnd"/>
      <w:r w:rsidRPr="00F6155E">
        <w:rPr>
          <w:rFonts w:ascii="Times New Roman" w:hAnsi="Times New Roman" w:cs="Times New Roman"/>
          <w:color w:val="000000"/>
          <w:sz w:val="24"/>
          <w:szCs w:val="24"/>
          <w:shd w:val="clear" w:color="auto" w:fill="FFFFFF"/>
        </w:rPr>
        <w:t xml:space="preserve"> проводить </w:t>
      </w:r>
      <w:proofErr w:type="spellStart"/>
      <w:r w:rsidRPr="00F6155E">
        <w:rPr>
          <w:rFonts w:ascii="Times New Roman" w:hAnsi="Times New Roman" w:cs="Times New Roman"/>
          <w:color w:val="000000"/>
          <w:sz w:val="24"/>
          <w:szCs w:val="24"/>
          <w:shd w:val="clear" w:color="auto" w:fill="FFFFFF"/>
        </w:rPr>
        <w:t>тимпанопластику</w:t>
      </w:r>
      <w:proofErr w:type="spellEnd"/>
      <w:r w:rsidRPr="00F6155E">
        <w:rPr>
          <w:rFonts w:ascii="Times New Roman" w:hAnsi="Times New Roman" w:cs="Times New Roman"/>
          <w:color w:val="000000"/>
          <w:sz w:val="24"/>
          <w:szCs w:val="24"/>
          <w:shd w:val="clear" w:color="auto" w:fill="FFFFFF"/>
        </w:rPr>
        <w:t xml:space="preserve"> I, II или III </w:t>
      </w:r>
      <w:r w:rsidRPr="00F6155E">
        <w:rPr>
          <w:rFonts w:ascii="Times New Roman" w:hAnsi="Times New Roman" w:cs="Times New Roman"/>
          <w:color w:val="000000"/>
          <w:sz w:val="24"/>
          <w:szCs w:val="24"/>
          <w:shd w:val="clear" w:color="auto" w:fill="FFFFFF"/>
        </w:rPr>
        <w:lastRenderedPageBreak/>
        <w:t xml:space="preserve">типа (по </w:t>
      </w:r>
      <w:proofErr w:type="spellStart"/>
      <w:r w:rsidRPr="00F6155E">
        <w:rPr>
          <w:rFonts w:ascii="Times New Roman" w:hAnsi="Times New Roman" w:cs="Times New Roman"/>
          <w:color w:val="000000"/>
          <w:sz w:val="24"/>
          <w:szCs w:val="24"/>
          <w:shd w:val="clear" w:color="auto" w:fill="FFFFFF"/>
        </w:rPr>
        <w:t>Вульштейну</w:t>
      </w:r>
      <w:proofErr w:type="spellEnd"/>
      <w:r w:rsidRPr="00F6155E">
        <w:rPr>
          <w:rFonts w:ascii="Times New Roman" w:hAnsi="Times New Roman" w:cs="Times New Roman"/>
          <w:color w:val="000000"/>
          <w:sz w:val="24"/>
          <w:szCs w:val="24"/>
          <w:shd w:val="clear" w:color="auto" w:fill="FFFFFF"/>
        </w:rPr>
        <w:t xml:space="preserve"> Х. , 1972) в зависимости от степени разрушения цепи слуховых косточек с использованием различных протезов (</w:t>
      </w:r>
      <w:proofErr w:type="spellStart"/>
      <w:r w:rsidRPr="00F6155E">
        <w:rPr>
          <w:rFonts w:ascii="Times New Roman" w:hAnsi="Times New Roman" w:cs="Times New Roman"/>
          <w:color w:val="000000"/>
          <w:sz w:val="24"/>
          <w:szCs w:val="24"/>
          <w:shd w:val="clear" w:color="auto" w:fill="FFFFFF"/>
        </w:rPr>
        <w:t>аутопротезы</w:t>
      </w:r>
      <w:proofErr w:type="spellEnd"/>
      <w:r w:rsidRPr="00F6155E">
        <w:rPr>
          <w:rFonts w:ascii="Times New Roman" w:hAnsi="Times New Roman" w:cs="Times New Roman"/>
          <w:color w:val="000000"/>
          <w:sz w:val="24"/>
          <w:szCs w:val="24"/>
          <w:shd w:val="clear" w:color="auto" w:fill="FFFFFF"/>
        </w:rPr>
        <w:t xml:space="preserve"> из хряща и наковальни, титановые протезы, комбинированные титановые протезы с </w:t>
      </w:r>
      <w:proofErr w:type="spellStart"/>
      <w:r w:rsidRPr="00F6155E">
        <w:rPr>
          <w:rFonts w:ascii="Times New Roman" w:hAnsi="Times New Roman" w:cs="Times New Roman"/>
          <w:color w:val="000000"/>
          <w:sz w:val="24"/>
          <w:szCs w:val="24"/>
          <w:shd w:val="clear" w:color="auto" w:fill="FFFFFF"/>
        </w:rPr>
        <w:t>флюуоропластом</w:t>
      </w:r>
      <w:proofErr w:type="spellEnd"/>
      <w:r w:rsidRPr="00F6155E">
        <w:rPr>
          <w:rFonts w:ascii="Times New Roman" w:hAnsi="Times New Roman" w:cs="Times New Roman"/>
          <w:color w:val="000000"/>
          <w:sz w:val="24"/>
          <w:szCs w:val="24"/>
          <w:shd w:val="clear" w:color="auto" w:fill="FFFFFF"/>
        </w:rPr>
        <w:t>, керамические протезы и другие)</w:t>
      </w:r>
      <w:r w:rsidR="009A6539">
        <w:rPr>
          <w:rFonts w:ascii="Times New Roman" w:hAnsi="Times New Roman" w:cs="Times New Roman"/>
          <w:color w:val="000000"/>
          <w:sz w:val="24"/>
          <w:szCs w:val="24"/>
          <w:shd w:val="clear" w:color="auto" w:fill="FFFFFF"/>
        </w:rPr>
        <w:t>.</w:t>
      </w:r>
      <w:r w:rsidR="00272A01" w:rsidRPr="00F6155E">
        <w:rPr>
          <w:rFonts w:ascii="Times New Roman" w:hAnsi="Times New Roman" w:cs="Times New Roman"/>
          <w:color w:val="000000"/>
          <w:sz w:val="24"/>
          <w:szCs w:val="24"/>
          <w:shd w:val="clear" w:color="auto" w:fill="FFFFFF"/>
        </w:rPr>
        <w:t xml:space="preserve">                                                </w:t>
      </w:r>
    </w:p>
    <w:p w14:paraId="5B5A4B4A" w14:textId="77777777" w:rsidR="003E5D2B" w:rsidRDefault="007B4E43" w:rsidP="003E5D2B">
      <w:pPr>
        <w:spacing w:after="0" w:line="360" w:lineRule="auto"/>
        <w:ind w:firstLine="709"/>
        <w:jc w:val="both"/>
        <w:rPr>
          <w:rFonts w:ascii="Times New Roman" w:hAnsi="Times New Roman" w:cs="Times New Roman"/>
          <w:color w:val="000000"/>
          <w:sz w:val="24"/>
          <w:szCs w:val="24"/>
        </w:rPr>
      </w:pPr>
      <w:r w:rsidRPr="00F6155E">
        <w:rPr>
          <w:rFonts w:ascii="Times New Roman" w:hAnsi="Times New Roman" w:cs="Times New Roman"/>
          <w:b/>
          <w:bCs/>
          <w:color w:val="000000"/>
          <w:sz w:val="24"/>
          <w:szCs w:val="24"/>
          <w:shd w:val="clear" w:color="auto" w:fill="FFFFFF"/>
        </w:rPr>
        <w:t xml:space="preserve"> Уровень убедительности рекомендаций C (уровень достоверности доказательств. </w:t>
      </w:r>
      <w:r w:rsidRPr="00F6155E">
        <w:rPr>
          <w:rFonts w:ascii="Times New Roman" w:hAnsi="Times New Roman" w:cs="Times New Roman"/>
          <w:color w:val="000000"/>
          <w:sz w:val="24"/>
          <w:szCs w:val="24"/>
          <w:shd w:val="clear" w:color="auto" w:fill="FFFFFF"/>
        </w:rPr>
        <w:t>IV). </w:t>
      </w:r>
      <w:r w:rsidRPr="00F6155E">
        <w:rPr>
          <w:rFonts w:ascii="Times New Roman" w:hAnsi="Times New Roman" w:cs="Times New Roman"/>
          <w:color w:val="000000"/>
          <w:sz w:val="24"/>
          <w:szCs w:val="24"/>
        </w:rPr>
        <w:br/>
      </w:r>
      <w:r w:rsidRPr="007B4E43">
        <w:rPr>
          <w:b/>
          <w:bCs/>
          <w:shd w:val="clear" w:color="auto" w:fill="FFFFFF"/>
        </w:rPr>
        <w:t> </w:t>
      </w:r>
      <w:r w:rsidR="00FA4061">
        <w:rPr>
          <w:b/>
          <w:bCs/>
          <w:shd w:val="clear" w:color="auto" w:fill="FFFFFF"/>
        </w:rPr>
        <w:t xml:space="preserve">      </w:t>
      </w:r>
      <w:r w:rsidR="003E5D2B" w:rsidRPr="007807B4">
        <w:rPr>
          <w:rFonts w:ascii="Times New Roman" w:hAnsi="Times New Roman" w:cs="Times New Roman"/>
          <w:color w:val="000000"/>
          <w:sz w:val="24"/>
          <w:szCs w:val="24"/>
          <w:shd w:val="clear" w:color="auto" w:fill="FFFFFF"/>
        </w:rPr>
        <w:t>Выбор методики операции индивидуален, зависит от формы ХГСО, степени распространённости и выраженности патологического процесса, анатомических особенностей строения сосцевидного отростка, степени слуховых нарушений, состояния слуховой трубы, наличия осложнений, от квалификации и опыта хирурга. </w:t>
      </w:r>
    </w:p>
    <w:p w14:paraId="32072CCD"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proofErr w:type="spellStart"/>
      <w:r w:rsidRPr="007807B4">
        <w:rPr>
          <w:rFonts w:ascii="Times New Roman" w:hAnsi="Times New Roman" w:cs="Times New Roman"/>
          <w:color w:val="000000"/>
          <w:sz w:val="24"/>
          <w:szCs w:val="24"/>
          <w:shd w:val="clear" w:color="auto" w:fill="FFFFFF"/>
        </w:rPr>
        <w:t>Тимпанопластика</w:t>
      </w:r>
      <w:proofErr w:type="spellEnd"/>
      <w:r w:rsidRPr="007807B4">
        <w:rPr>
          <w:rFonts w:ascii="Times New Roman" w:hAnsi="Times New Roman" w:cs="Times New Roman"/>
          <w:color w:val="000000"/>
          <w:sz w:val="24"/>
          <w:szCs w:val="24"/>
          <w:shd w:val="clear" w:color="auto" w:fill="FFFFFF"/>
        </w:rPr>
        <w:t xml:space="preserve"> выполняется </w:t>
      </w:r>
      <w:proofErr w:type="spellStart"/>
      <w:r w:rsidRPr="007807B4">
        <w:rPr>
          <w:rFonts w:ascii="Times New Roman" w:hAnsi="Times New Roman" w:cs="Times New Roman"/>
          <w:color w:val="000000"/>
          <w:sz w:val="24"/>
          <w:szCs w:val="24"/>
          <w:shd w:val="clear" w:color="auto" w:fill="FFFFFF"/>
        </w:rPr>
        <w:t>трансмеатальным</w:t>
      </w:r>
      <w:proofErr w:type="spellEnd"/>
      <w:r w:rsidRPr="007807B4">
        <w:rPr>
          <w:rFonts w:ascii="Times New Roman" w:hAnsi="Times New Roman" w:cs="Times New Roman"/>
          <w:color w:val="000000"/>
          <w:sz w:val="24"/>
          <w:szCs w:val="24"/>
          <w:shd w:val="clear" w:color="auto" w:fill="FFFFFF"/>
        </w:rPr>
        <w:t xml:space="preserve"> доступом </w:t>
      </w:r>
      <w:proofErr w:type="spellStart"/>
      <w:r w:rsidRPr="007807B4">
        <w:rPr>
          <w:rFonts w:ascii="Times New Roman" w:hAnsi="Times New Roman" w:cs="Times New Roman"/>
          <w:color w:val="000000"/>
          <w:sz w:val="24"/>
          <w:szCs w:val="24"/>
          <w:shd w:val="clear" w:color="auto" w:fill="FFFFFF"/>
        </w:rPr>
        <w:t>интрамеатальным</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эндауральным</w:t>
      </w:r>
      <w:proofErr w:type="spellEnd"/>
      <w:r w:rsidRPr="007807B4">
        <w:rPr>
          <w:rFonts w:ascii="Times New Roman" w:hAnsi="Times New Roman" w:cs="Times New Roman"/>
          <w:color w:val="000000"/>
          <w:sz w:val="24"/>
          <w:szCs w:val="24"/>
          <w:shd w:val="clear" w:color="auto" w:fill="FFFFFF"/>
        </w:rPr>
        <w:t xml:space="preserve"> или заушным подходом под местной анестезией или наркозом в зависимости от предпочтений хирурга.</w:t>
      </w:r>
    </w:p>
    <w:p w14:paraId="584E8E63"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На выбор хирургического подхода влияет локализация перфорации и анатомия наружного слухового прохода. Анатомо-функциональная эффективность операции во многом зависит от времени, прошедшего с момента последнего обострения, полиморфизма изменений в среднем ухе, локализации и размера дефекта, состояния функций слуховой трубы и слизистой оболочки, способа реконструкции, опыта хирурга и качества послеоперационного периода.</w:t>
      </w:r>
    </w:p>
    <w:p w14:paraId="58B9449B"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proofErr w:type="gramStart"/>
      <w:r w:rsidRPr="007807B4">
        <w:rPr>
          <w:rFonts w:ascii="Times New Roman" w:hAnsi="Times New Roman" w:cs="Times New Roman"/>
          <w:color w:val="000000"/>
          <w:sz w:val="24"/>
          <w:szCs w:val="24"/>
          <w:shd w:val="clear" w:color="auto" w:fill="FFFFFF"/>
        </w:rPr>
        <w:t>Согласно последним исследованиям</w:t>
      </w:r>
      <w:proofErr w:type="gramEnd"/>
      <w:r w:rsidRPr="007807B4">
        <w:rPr>
          <w:rFonts w:ascii="Times New Roman" w:hAnsi="Times New Roman" w:cs="Times New Roman"/>
          <w:color w:val="000000"/>
          <w:sz w:val="24"/>
          <w:szCs w:val="24"/>
          <w:shd w:val="clear" w:color="auto" w:fill="FFFFFF"/>
        </w:rPr>
        <w:t xml:space="preserve"> выполнение </w:t>
      </w:r>
      <w:proofErr w:type="spellStart"/>
      <w:r w:rsidRPr="007807B4">
        <w:rPr>
          <w:rFonts w:ascii="Times New Roman" w:hAnsi="Times New Roman" w:cs="Times New Roman"/>
          <w:color w:val="000000"/>
          <w:sz w:val="24"/>
          <w:szCs w:val="24"/>
          <w:shd w:val="clear" w:color="auto" w:fill="FFFFFF"/>
        </w:rPr>
        <w:t>мастоидэктомии</w:t>
      </w:r>
      <w:proofErr w:type="spellEnd"/>
      <w:r w:rsidRPr="007807B4">
        <w:rPr>
          <w:rFonts w:ascii="Times New Roman" w:hAnsi="Times New Roman" w:cs="Times New Roman"/>
          <w:color w:val="000000"/>
          <w:sz w:val="24"/>
          <w:szCs w:val="24"/>
          <w:shd w:val="clear" w:color="auto" w:fill="FFFFFF"/>
        </w:rPr>
        <w:t xml:space="preserve"> у пациентов с </w:t>
      </w:r>
      <w:proofErr w:type="spellStart"/>
      <w:r w:rsidRPr="007807B4">
        <w:rPr>
          <w:rFonts w:ascii="Times New Roman" w:hAnsi="Times New Roman" w:cs="Times New Roman"/>
          <w:color w:val="000000"/>
          <w:sz w:val="24"/>
          <w:szCs w:val="24"/>
          <w:shd w:val="clear" w:color="auto" w:fill="FFFFFF"/>
        </w:rPr>
        <w:t>мезотимпанитом</w:t>
      </w:r>
      <w:proofErr w:type="spellEnd"/>
      <w:r w:rsidRPr="007807B4">
        <w:rPr>
          <w:rFonts w:ascii="Times New Roman" w:hAnsi="Times New Roman" w:cs="Times New Roman"/>
          <w:color w:val="000000"/>
          <w:sz w:val="24"/>
          <w:szCs w:val="24"/>
          <w:shd w:val="clear" w:color="auto" w:fill="FFFFFF"/>
        </w:rPr>
        <w:t xml:space="preserve"> не целесообразно даже при наличии признаков утолщенной слизистой оболочки в клетках сосцевидного отростка и </w:t>
      </w:r>
      <w:proofErr w:type="spellStart"/>
      <w:r w:rsidRPr="007807B4">
        <w:rPr>
          <w:rFonts w:ascii="Times New Roman" w:hAnsi="Times New Roman" w:cs="Times New Roman"/>
          <w:color w:val="000000"/>
          <w:sz w:val="24"/>
          <w:szCs w:val="24"/>
          <w:shd w:val="clear" w:color="auto" w:fill="FFFFFF"/>
        </w:rPr>
        <w:t>антруме</w:t>
      </w:r>
      <w:proofErr w:type="spellEnd"/>
      <w:r w:rsidRPr="007807B4">
        <w:rPr>
          <w:rFonts w:ascii="Times New Roman" w:hAnsi="Times New Roman" w:cs="Times New Roman"/>
          <w:color w:val="000000"/>
          <w:sz w:val="24"/>
          <w:szCs w:val="24"/>
          <w:shd w:val="clear" w:color="auto" w:fill="FFFFFF"/>
        </w:rPr>
        <w:t xml:space="preserve">. Аэрация аттика и </w:t>
      </w:r>
      <w:proofErr w:type="spellStart"/>
      <w:r w:rsidRPr="007807B4">
        <w:rPr>
          <w:rFonts w:ascii="Times New Roman" w:hAnsi="Times New Roman" w:cs="Times New Roman"/>
          <w:color w:val="000000"/>
          <w:sz w:val="24"/>
          <w:szCs w:val="24"/>
          <w:shd w:val="clear" w:color="auto" w:fill="FFFFFF"/>
        </w:rPr>
        <w:t>антрума</w:t>
      </w:r>
      <w:proofErr w:type="spellEnd"/>
      <w:r w:rsidRPr="007807B4">
        <w:rPr>
          <w:rFonts w:ascii="Times New Roman" w:hAnsi="Times New Roman" w:cs="Times New Roman"/>
          <w:color w:val="000000"/>
          <w:sz w:val="24"/>
          <w:szCs w:val="24"/>
          <w:shd w:val="clear" w:color="auto" w:fill="FFFFFF"/>
        </w:rPr>
        <w:t xml:space="preserve"> восстанавливается после успешной </w:t>
      </w:r>
      <w:proofErr w:type="spellStart"/>
      <w:r w:rsidRPr="007807B4">
        <w:rPr>
          <w:rFonts w:ascii="Times New Roman" w:hAnsi="Times New Roman" w:cs="Times New Roman"/>
          <w:color w:val="000000"/>
          <w:sz w:val="24"/>
          <w:szCs w:val="24"/>
          <w:shd w:val="clear" w:color="auto" w:fill="FFFFFF"/>
        </w:rPr>
        <w:t>тимпанопластики</w:t>
      </w:r>
      <w:proofErr w:type="spellEnd"/>
      <w:r w:rsidRPr="007807B4">
        <w:rPr>
          <w:rFonts w:ascii="Times New Roman" w:hAnsi="Times New Roman" w:cs="Times New Roman"/>
          <w:color w:val="000000"/>
          <w:sz w:val="24"/>
          <w:szCs w:val="24"/>
          <w:shd w:val="clear" w:color="auto" w:fill="FFFFFF"/>
        </w:rPr>
        <w:t xml:space="preserve"> и без </w:t>
      </w:r>
      <w:proofErr w:type="spellStart"/>
      <w:r w:rsidRPr="007807B4">
        <w:rPr>
          <w:rFonts w:ascii="Times New Roman" w:hAnsi="Times New Roman" w:cs="Times New Roman"/>
          <w:color w:val="000000"/>
          <w:sz w:val="24"/>
          <w:szCs w:val="24"/>
          <w:shd w:val="clear" w:color="auto" w:fill="FFFFFF"/>
        </w:rPr>
        <w:t>мастоидэктомии</w:t>
      </w:r>
      <w:proofErr w:type="spellEnd"/>
      <w:r w:rsidRPr="007807B4">
        <w:rPr>
          <w:rFonts w:ascii="Times New Roman" w:hAnsi="Times New Roman" w:cs="Times New Roman"/>
          <w:color w:val="000000"/>
          <w:sz w:val="24"/>
          <w:szCs w:val="24"/>
          <w:shd w:val="clear" w:color="auto" w:fill="FFFFFF"/>
        </w:rPr>
        <w:t xml:space="preserve"> по данным КТ височных костей в динамике.</w:t>
      </w:r>
    </w:p>
    <w:p w14:paraId="5689C393"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proofErr w:type="spellStart"/>
      <w:r w:rsidRPr="007807B4">
        <w:rPr>
          <w:rFonts w:ascii="Times New Roman" w:hAnsi="Times New Roman" w:cs="Times New Roman"/>
          <w:color w:val="000000"/>
          <w:sz w:val="24"/>
          <w:szCs w:val="24"/>
          <w:shd w:val="clear" w:color="auto" w:fill="FFFFFF"/>
        </w:rPr>
        <w:t>Мастоидэктомия</w:t>
      </w:r>
      <w:proofErr w:type="spellEnd"/>
      <w:r w:rsidRPr="007807B4">
        <w:rPr>
          <w:rFonts w:ascii="Times New Roman" w:hAnsi="Times New Roman" w:cs="Times New Roman"/>
          <w:color w:val="000000"/>
          <w:sz w:val="24"/>
          <w:szCs w:val="24"/>
          <w:shd w:val="clear" w:color="auto" w:fill="FFFFFF"/>
        </w:rPr>
        <w:t xml:space="preserve"> у больных ХГСО без </w:t>
      </w:r>
      <w:proofErr w:type="spellStart"/>
      <w:r w:rsidRPr="007807B4">
        <w:rPr>
          <w:rFonts w:ascii="Times New Roman" w:hAnsi="Times New Roman" w:cs="Times New Roman"/>
          <w:color w:val="000000"/>
          <w:sz w:val="24"/>
          <w:szCs w:val="24"/>
          <w:shd w:val="clear" w:color="auto" w:fill="FFFFFF"/>
        </w:rPr>
        <w:t>холестеатомы</w:t>
      </w:r>
      <w:proofErr w:type="spellEnd"/>
      <w:r w:rsidRPr="007807B4">
        <w:rPr>
          <w:rFonts w:ascii="Times New Roman" w:hAnsi="Times New Roman" w:cs="Times New Roman"/>
          <w:color w:val="000000"/>
          <w:sz w:val="24"/>
          <w:szCs w:val="24"/>
          <w:shd w:val="clear" w:color="auto" w:fill="FFFFFF"/>
        </w:rPr>
        <w:t xml:space="preserve"> не даёт лучшего анатомо-морфологического и функционального результата (реперфорация при </w:t>
      </w:r>
      <w:proofErr w:type="spellStart"/>
      <w:r w:rsidRPr="007807B4">
        <w:rPr>
          <w:rFonts w:ascii="Times New Roman" w:hAnsi="Times New Roman" w:cs="Times New Roman"/>
          <w:color w:val="000000"/>
          <w:sz w:val="24"/>
          <w:szCs w:val="24"/>
          <w:shd w:val="clear" w:color="auto" w:fill="FFFFFF"/>
        </w:rPr>
        <w:t>мирингопластике</w:t>
      </w:r>
      <w:proofErr w:type="spellEnd"/>
      <w:r w:rsidRPr="007807B4">
        <w:rPr>
          <w:rFonts w:ascii="Times New Roman" w:hAnsi="Times New Roman" w:cs="Times New Roman"/>
          <w:color w:val="000000"/>
          <w:sz w:val="24"/>
          <w:szCs w:val="24"/>
          <w:shd w:val="clear" w:color="auto" w:fill="FFFFFF"/>
        </w:rPr>
        <w:t xml:space="preserve"> у 24%, при сочетании с </w:t>
      </w:r>
      <w:proofErr w:type="spellStart"/>
      <w:r w:rsidRPr="007807B4">
        <w:rPr>
          <w:rFonts w:ascii="Times New Roman" w:hAnsi="Times New Roman" w:cs="Times New Roman"/>
          <w:color w:val="000000"/>
          <w:sz w:val="24"/>
          <w:szCs w:val="24"/>
          <w:shd w:val="clear" w:color="auto" w:fill="FFFFFF"/>
        </w:rPr>
        <w:t>мастоидэктомией</w:t>
      </w:r>
      <w:proofErr w:type="spellEnd"/>
      <w:r w:rsidRPr="007807B4">
        <w:rPr>
          <w:rFonts w:ascii="Times New Roman" w:hAnsi="Times New Roman" w:cs="Times New Roman"/>
          <w:color w:val="000000"/>
          <w:sz w:val="24"/>
          <w:szCs w:val="24"/>
          <w:shd w:val="clear" w:color="auto" w:fill="FFFFFF"/>
        </w:rPr>
        <w:t xml:space="preserve"> – у 17-22%), как при пневматическом, так и склеротическом типе строения сосцевидного отростка, а увеличивает объём и риск операции. Выполнение </w:t>
      </w:r>
      <w:proofErr w:type="spellStart"/>
      <w:r w:rsidRPr="007807B4">
        <w:rPr>
          <w:rFonts w:ascii="Times New Roman" w:hAnsi="Times New Roman" w:cs="Times New Roman"/>
          <w:color w:val="000000"/>
          <w:sz w:val="24"/>
          <w:szCs w:val="24"/>
          <w:shd w:val="clear" w:color="auto" w:fill="FFFFFF"/>
        </w:rPr>
        <w:t>мастоидэктомии</w:t>
      </w:r>
      <w:proofErr w:type="spellEnd"/>
      <w:r w:rsidRPr="007807B4">
        <w:rPr>
          <w:rFonts w:ascii="Times New Roman" w:hAnsi="Times New Roman" w:cs="Times New Roman"/>
          <w:color w:val="000000"/>
          <w:sz w:val="24"/>
          <w:szCs w:val="24"/>
          <w:shd w:val="clear" w:color="auto" w:fill="FFFFFF"/>
        </w:rPr>
        <w:t xml:space="preserve"> при </w:t>
      </w:r>
      <w:proofErr w:type="spellStart"/>
      <w:r w:rsidRPr="007807B4">
        <w:rPr>
          <w:rFonts w:ascii="Times New Roman" w:hAnsi="Times New Roman" w:cs="Times New Roman"/>
          <w:color w:val="000000"/>
          <w:sz w:val="24"/>
          <w:szCs w:val="24"/>
          <w:shd w:val="clear" w:color="auto" w:fill="FFFFFF"/>
        </w:rPr>
        <w:t>тимпанопластике</w:t>
      </w:r>
      <w:proofErr w:type="spellEnd"/>
      <w:r w:rsidRPr="007807B4">
        <w:rPr>
          <w:rFonts w:ascii="Times New Roman" w:hAnsi="Times New Roman" w:cs="Times New Roman"/>
          <w:color w:val="000000"/>
          <w:sz w:val="24"/>
          <w:szCs w:val="24"/>
          <w:shd w:val="clear" w:color="auto" w:fill="FFFFFF"/>
        </w:rPr>
        <w:t xml:space="preserve"> только в 50% случаев восстанавливает аэрацию структур среднего уха, тогда как </w:t>
      </w:r>
      <w:proofErr w:type="spellStart"/>
      <w:r w:rsidRPr="007807B4">
        <w:rPr>
          <w:rFonts w:ascii="Times New Roman" w:hAnsi="Times New Roman" w:cs="Times New Roman"/>
          <w:color w:val="000000"/>
          <w:sz w:val="24"/>
          <w:szCs w:val="24"/>
          <w:shd w:val="clear" w:color="auto" w:fill="FFFFFF"/>
        </w:rPr>
        <w:t>тимпанопластика</w:t>
      </w:r>
      <w:proofErr w:type="spellEnd"/>
      <w:r w:rsidRPr="007807B4">
        <w:rPr>
          <w:rFonts w:ascii="Times New Roman" w:hAnsi="Times New Roman" w:cs="Times New Roman"/>
          <w:color w:val="000000"/>
          <w:sz w:val="24"/>
          <w:szCs w:val="24"/>
          <w:shd w:val="clear" w:color="auto" w:fill="FFFFFF"/>
        </w:rPr>
        <w:t xml:space="preserve"> восстанавливает аэрацию в барабанной полости у 93% больных, в клетках сосцевидного отростка - у 43%, что напрямую зависит от состояния слуховой трубы [2, 11]. Кроме того, расширение объёма операции увеличивает риск послеоперационных осложнений (глубокая </w:t>
      </w:r>
      <w:proofErr w:type="spellStart"/>
      <w:r w:rsidRPr="007807B4">
        <w:rPr>
          <w:rFonts w:ascii="Times New Roman" w:hAnsi="Times New Roman" w:cs="Times New Roman"/>
          <w:color w:val="000000"/>
          <w:sz w:val="24"/>
          <w:szCs w:val="24"/>
          <w:shd w:val="clear" w:color="auto" w:fill="FFFFFF"/>
        </w:rPr>
        <w:t>нейросенсорная</w:t>
      </w:r>
      <w:proofErr w:type="spellEnd"/>
      <w:r w:rsidRPr="007807B4">
        <w:rPr>
          <w:rFonts w:ascii="Times New Roman" w:hAnsi="Times New Roman" w:cs="Times New Roman"/>
          <w:color w:val="000000"/>
          <w:sz w:val="24"/>
          <w:szCs w:val="24"/>
          <w:shd w:val="clear" w:color="auto" w:fill="FFFFFF"/>
        </w:rPr>
        <w:t xml:space="preserve"> тугоухость у 0,7-2% и </w:t>
      </w:r>
      <w:proofErr w:type="spellStart"/>
      <w:r w:rsidRPr="007807B4">
        <w:rPr>
          <w:rFonts w:ascii="Times New Roman" w:hAnsi="Times New Roman" w:cs="Times New Roman"/>
          <w:color w:val="000000"/>
          <w:sz w:val="24"/>
          <w:szCs w:val="24"/>
          <w:shd w:val="clear" w:color="auto" w:fill="FFFFFF"/>
        </w:rPr>
        <w:t>ретракционная</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холестеатома</w:t>
      </w:r>
      <w:proofErr w:type="spellEnd"/>
      <w:r w:rsidRPr="007807B4">
        <w:rPr>
          <w:rFonts w:ascii="Times New Roman" w:hAnsi="Times New Roman" w:cs="Times New Roman"/>
          <w:color w:val="000000"/>
          <w:sz w:val="24"/>
          <w:szCs w:val="24"/>
          <w:shd w:val="clear" w:color="auto" w:fill="FFFFFF"/>
        </w:rPr>
        <w:t xml:space="preserve"> у 0,7-19% пациентов), поэтому при этой патологии рекомендуют избегать </w:t>
      </w:r>
      <w:proofErr w:type="spellStart"/>
      <w:r w:rsidRPr="007807B4">
        <w:rPr>
          <w:rFonts w:ascii="Times New Roman" w:hAnsi="Times New Roman" w:cs="Times New Roman"/>
          <w:color w:val="000000"/>
          <w:sz w:val="24"/>
          <w:szCs w:val="24"/>
          <w:shd w:val="clear" w:color="auto" w:fill="FFFFFF"/>
        </w:rPr>
        <w:t>мастоидэктомии</w:t>
      </w:r>
      <w:proofErr w:type="spellEnd"/>
      <w:r w:rsidRPr="007807B4">
        <w:rPr>
          <w:rFonts w:ascii="Times New Roman" w:hAnsi="Times New Roman" w:cs="Times New Roman"/>
          <w:color w:val="000000"/>
          <w:sz w:val="24"/>
          <w:szCs w:val="24"/>
          <w:shd w:val="clear" w:color="auto" w:fill="FFFFFF"/>
        </w:rPr>
        <w:t xml:space="preserve">. В </w:t>
      </w:r>
      <w:r w:rsidRPr="007807B4">
        <w:rPr>
          <w:rFonts w:ascii="Times New Roman" w:hAnsi="Times New Roman" w:cs="Times New Roman"/>
          <w:color w:val="000000"/>
          <w:sz w:val="24"/>
          <w:szCs w:val="24"/>
          <w:shd w:val="clear" w:color="auto" w:fill="FFFFFF"/>
        </w:rPr>
        <w:lastRenderedPageBreak/>
        <w:t xml:space="preserve">настоящее время эффективность </w:t>
      </w:r>
      <w:proofErr w:type="spellStart"/>
      <w:r w:rsidRPr="007807B4">
        <w:rPr>
          <w:rFonts w:ascii="Times New Roman" w:hAnsi="Times New Roman" w:cs="Times New Roman"/>
          <w:color w:val="000000"/>
          <w:sz w:val="24"/>
          <w:szCs w:val="24"/>
          <w:shd w:val="clear" w:color="auto" w:fill="FFFFFF"/>
        </w:rPr>
        <w:t>тимпанопластики</w:t>
      </w:r>
      <w:proofErr w:type="spellEnd"/>
      <w:r w:rsidRPr="007807B4">
        <w:rPr>
          <w:rFonts w:ascii="Times New Roman" w:hAnsi="Times New Roman" w:cs="Times New Roman"/>
          <w:color w:val="000000"/>
          <w:sz w:val="24"/>
          <w:szCs w:val="24"/>
          <w:shd w:val="clear" w:color="auto" w:fill="FFFFFF"/>
        </w:rPr>
        <w:t xml:space="preserve"> составляет 43-98%. Наилучшие результаты у 93,3% больных наблюдаются при сухих перфоративных средних отитах даже при субтотальных дефектах независимо от техники (</w:t>
      </w:r>
      <w:proofErr w:type="spellStart"/>
      <w:r w:rsidRPr="007807B4">
        <w:rPr>
          <w:rFonts w:ascii="Times New Roman" w:hAnsi="Times New Roman" w:cs="Times New Roman"/>
          <w:color w:val="000000"/>
          <w:sz w:val="24"/>
          <w:szCs w:val="24"/>
          <w:shd w:val="clear" w:color="auto" w:fill="FFFFFF"/>
        </w:rPr>
        <w:t>underlay</w:t>
      </w:r>
      <w:proofErr w:type="spellEnd"/>
      <w:r w:rsidRPr="007807B4">
        <w:rPr>
          <w:rFonts w:ascii="Times New Roman" w:hAnsi="Times New Roman" w:cs="Times New Roman"/>
          <w:color w:val="000000"/>
          <w:sz w:val="24"/>
          <w:szCs w:val="24"/>
          <w:shd w:val="clear" w:color="auto" w:fill="FFFFFF"/>
        </w:rPr>
        <w:t xml:space="preserve"> или </w:t>
      </w:r>
      <w:proofErr w:type="spellStart"/>
      <w:r w:rsidRPr="007807B4">
        <w:rPr>
          <w:rFonts w:ascii="Times New Roman" w:hAnsi="Times New Roman" w:cs="Times New Roman"/>
          <w:color w:val="000000"/>
          <w:sz w:val="24"/>
          <w:szCs w:val="24"/>
          <w:shd w:val="clear" w:color="auto" w:fill="FFFFFF"/>
        </w:rPr>
        <w:t>overlay</w:t>
      </w:r>
      <w:proofErr w:type="spellEnd"/>
      <w:r w:rsidRPr="007807B4">
        <w:rPr>
          <w:rFonts w:ascii="Times New Roman" w:hAnsi="Times New Roman" w:cs="Times New Roman"/>
          <w:color w:val="000000"/>
          <w:sz w:val="24"/>
          <w:szCs w:val="24"/>
          <w:shd w:val="clear" w:color="auto" w:fill="FFFFFF"/>
        </w:rPr>
        <w:t>) укладки трансплантатов пр</w:t>
      </w:r>
      <w:r>
        <w:rPr>
          <w:rFonts w:ascii="Times New Roman" w:hAnsi="Times New Roman" w:cs="Times New Roman"/>
          <w:color w:val="000000"/>
          <w:sz w:val="24"/>
          <w:szCs w:val="24"/>
          <w:shd w:val="clear" w:color="auto" w:fill="FFFFFF"/>
        </w:rPr>
        <w:t xml:space="preserve">и </w:t>
      </w:r>
      <w:proofErr w:type="spellStart"/>
      <w:r>
        <w:rPr>
          <w:rFonts w:ascii="Times New Roman" w:hAnsi="Times New Roman" w:cs="Times New Roman"/>
          <w:color w:val="000000"/>
          <w:sz w:val="24"/>
          <w:szCs w:val="24"/>
          <w:shd w:val="clear" w:color="auto" w:fill="FFFFFF"/>
        </w:rPr>
        <w:t>мирингопластике</w:t>
      </w:r>
      <w:proofErr w:type="spellEnd"/>
      <w:r w:rsidRPr="007807B4">
        <w:rPr>
          <w:rFonts w:ascii="Times New Roman" w:hAnsi="Times New Roman" w:cs="Times New Roman"/>
          <w:color w:val="000000"/>
          <w:sz w:val="24"/>
          <w:szCs w:val="24"/>
          <w:shd w:val="clear" w:color="auto" w:fill="FFFFFF"/>
        </w:rPr>
        <w:t>.</w:t>
      </w:r>
    </w:p>
    <w:p w14:paraId="7E20D35D"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Большинство </w:t>
      </w:r>
      <w:proofErr w:type="spellStart"/>
      <w:r w:rsidRPr="007807B4">
        <w:rPr>
          <w:rFonts w:ascii="Times New Roman" w:hAnsi="Times New Roman" w:cs="Times New Roman"/>
          <w:color w:val="000000"/>
          <w:sz w:val="24"/>
          <w:szCs w:val="24"/>
          <w:shd w:val="clear" w:color="auto" w:fill="FFFFFF"/>
        </w:rPr>
        <w:t>отохирургов</w:t>
      </w:r>
      <w:proofErr w:type="spellEnd"/>
      <w:r w:rsidRPr="007807B4">
        <w:rPr>
          <w:rFonts w:ascii="Times New Roman" w:hAnsi="Times New Roman" w:cs="Times New Roman"/>
          <w:color w:val="000000"/>
          <w:sz w:val="24"/>
          <w:szCs w:val="24"/>
          <w:shd w:val="clear" w:color="auto" w:fill="FFFFFF"/>
        </w:rPr>
        <w:t xml:space="preserve"> при тотальных и субтотальных дефектах барабанной перепонки с изменением слизистой оболочки барабанной полости оптимальными трансплантатами для </w:t>
      </w:r>
      <w:proofErr w:type="spellStart"/>
      <w:r w:rsidRPr="007807B4">
        <w:rPr>
          <w:rFonts w:ascii="Times New Roman" w:hAnsi="Times New Roman" w:cs="Times New Roman"/>
          <w:color w:val="000000"/>
          <w:sz w:val="24"/>
          <w:szCs w:val="24"/>
          <w:shd w:val="clear" w:color="auto" w:fill="FFFFFF"/>
        </w:rPr>
        <w:t>тимпанопластики</w:t>
      </w:r>
      <w:proofErr w:type="spellEnd"/>
      <w:r w:rsidRPr="007807B4">
        <w:rPr>
          <w:rFonts w:ascii="Times New Roman" w:hAnsi="Times New Roman" w:cs="Times New Roman"/>
          <w:color w:val="000000"/>
          <w:sz w:val="24"/>
          <w:szCs w:val="24"/>
          <w:shd w:val="clear" w:color="auto" w:fill="FFFFFF"/>
        </w:rPr>
        <w:t xml:space="preserve"> считают комбинацию </w:t>
      </w:r>
      <w:proofErr w:type="spellStart"/>
      <w:r w:rsidRPr="007807B4">
        <w:rPr>
          <w:rFonts w:ascii="Times New Roman" w:hAnsi="Times New Roman" w:cs="Times New Roman"/>
          <w:color w:val="000000"/>
          <w:sz w:val="24"/>
          <w:szCs w:val="24"/>
          <w:shd w:val="clear" w:color="auto" w:fill="FFFFFF"/>
        </w:rPr>
        <w:t>аутофасции</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аутохряща</w:t>
      </w:r>
      <w:proofErr w:type="spellEnd"/>
      <w:r w:rsidRPr="007807B4">
        <w:rPr>
          <w:rFonts w:ascii="Times New Roman" w:hAnsi="Times New Roman" w:cs="Times New Roman"/>
          <w:color w:val="000000"/>
          <w:sz w:val="24"/>
          <w:szCs w:val="24"/>
          <w:shd w:val="clear" w:color="auto" w:fill="FFFFFF"/>
        </w:rPr>
        <w:t xml:space="preserve"> и кожных трансплантатов для профилактики реперфорации. Использование </w:t>
      </w:r>
      <w:proofErr w:type="spellStart"/>
      <w:r w:rsidRPr="007807B4">
        <w:rPr>
          <w:rFonts w:ascii="Times New Roman" w:hAnsi="Times New Roman" w:cs="Times New Roman"/>
          <w:color w:val="000000"/>
          <w:sz w:val="24"/>
          <w:szCs w:val="24"/>
          <w:shd w:val="clear" w:color="auto" w:fill="FFFFFF"/>
        </w:rPr>
        <w:t>аутохрящевых</w:t>
      </w:r>
      <w:proofErr w:type="spellEnd"/>
      <w:r w:rsidRPr="007807B4">
        <w:rPr>
          <w:rFonts w:ascii="Times New Roman" w:hAnsi="Times New Roman" w:cs="Times New Roman"/>
          <w:color w:val="000000"/>
          <w:sz w:val="24"/>
          <w:szCs w:val="24"/>
          <w:shd w:val="clear" w:color="auto" w:fill="FFFFFF"/>
        </w:rPr>
        <w:t xml:space="preserve"> пластин препятствует ретракции и западению созданной конструкции и не влияет на её акустические свойства. В пользу </w:t>
      </w:r>
      <w:proofErr w:type="spellStart"/>
      <w:r w:rsidRPr="007807B4">
        <w:rPr>
          <w:rFonts w:ascii="Times New Roman" w:hAnsi="Times New Roman" w:cs="Times New Roman"/>
          <w:color w:val="000000"/>
          <w:sz w:val="24"/>
          <w:szCs w:val="24"/>
          <w:shd w:val="clear" w:color="auto" w:fill="FFFFFF"/>
        </w:rPr>
        <w:t>тимпанопластики</w:t>
      </w:r>
      <w:proofErr w:type="spellEnd"/>
      <w:r w:rsidRPr="007807B4">
        <w:rPr>
          <w:rFonts w:ascii="Times New Roman" w:hAnsi="Times New Roman" w:cs="Times New Roman"/>
          <w:color w:val="000000"/>
          <w:sz w:val="24"/>
          <w:szCs w:val="24"/>
          <w:shd w:val="clear" w:color="auto" w:fill="FFFFFF"/>
        </w:rPr>
        <w:t xml:space="preserve"> при </w:t>
      </w:r>
      <w:proofErr w:type="spellStart"/>
      <w:r w:rsidRPr="007807B4">
        <w:rPr>
          <w:rFonts w:ascii="Times New Roman" w:hAnsi="Times New Roman" w:cs="Times New Roman"/>
          <w:color w:val="000000"/>
          <w:sz w:val="24"/>
          <w:szCs w:val="24"/>
          <w:shd w:val="clear" w:color="auto" w:fill="FFFFFF"/>
        </w:rPr>
        <w:t>мукозите</w:t>
      </w:r>
      <w:proofErr w:type="spellEnd"/>
      <w:r w:rsidRPr="007807B4">
        <w:rPr>
          <w:rFonts w:ascii="Times New Roman" w:hAnsi="Times New Roman" w:cs="Times New Roman"/>
          <w:color w:val="000000"/>
          <w:sz w:val="24"/>
          <w:szCs w:val="24"/>
          <w:shd w:val="clear" w:color="auto" w:fill="FFFFFF"/>
        </w:rPr>
        <w:t xml:space="preserve"> свидетельствуют многочисленные факты послеоперационной трансформации толстой инфильтрированной слизистой оболочки в тонкий нормально выглядящий и функционирующий эпителий после улучшения функций слуховой трубы, восстановления аэра</w:t>
      </w:r>
      <w:r>
        <w:rPr>
          <w:rFonts w:ascii="Times New Roman" w:hAnsi="Times New Roman" w:cs="Times New Roman"/>
          <w:color w:val="000000"/>
          <w:sz w:val="24"/>
          <w:szCs w:val="24"/>
          <w:shd w:val="clear" w:color="auto" w:fill="FFFFFF"/>
        </w:rPr>
        <w:t>ции и внутреннего дренирования.</w:t>
      </w:r>
    </w:p>
    <w:p w14:paraId="4C598561"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При «открытой» барабанной полости создаются условия для постоянного раздражения слизистой оболочки и поддержания катарального воспаления, что является основанием для выполнения </w:t>
      </w:r>
      <w:proofErr w:type="spellStart"/>
      <w:r w:rsidRPr="007807B4">
        <w:rPr>
          <w:rFonts w:ascii="Times New Roman" w:hAnsi="Times New Roman" w:cs="Times New Roman"/>
          <w:color w:val="000000"/>
          <w:sz w:val="24"/>
          <w:szCs w:val="24"/>
          <w:shd w:val="clear" w:color="auto" w:fill="FFFFFF"/>
        </w:rPr>
        <w:t>тимпанопластики</w:t>
      </w:r>
      <w:proofErr w:type="spellEnd"/>
      <w:r w:rsidRPr="007807B4">
        <w:rPr>
          <w:rFonts w:ascii="Times New Roman" w:hAnsi="Times New Roman" w:cs="Times New Roman"/>
          <w:color w:val="000000"/>
          <w:sz w:val="24"/>
          <w:szCs w:val="24"/>
          <w:shd w:val="clear" w:color="auto" w:fill="FFFFFF"/>
        </w:rPr>
        <w:t xml:space="preserve">. В зависимости от выраженности </w:t>
      </w:r>
      <w:proofErr w:type="spellStart"/>
      <w:r w:rsidRPr="007807B4">
        <w:rPr>
          <w:rFonts w:ascii="Times New Roman" w:hAnsi="Times New Roman" w:cs="Times New Roman"/>
          <w:color w:val="000000"/>
          <w:sz w:val="24"/>
          <w:szCs w:val="24"/>
          <w:shd w:val="clear" w:color="auto" w:fill="FFFFFF"/>
        </w:rPr>
        <w:t>мукозита</w:t>
      </w:r>
      <w:proofErr w:type="spellEnd"/>
      <w:r w:rsidRPr="007807B4">
        <w:rPr>
          <w:rFonts w:ascii="Times New Roman" w:hAnsi="Times New Roman" w:cs="Times New Roman"/>
          <w:color w:val="000000"/>
          <w:sz w:val="24"/>
          <w:szCs w:val="24"/>
          <w:shd w:val="clear" w:color="auto" w:fill="FFFFFF"/>
        </w:rPr>
        <w:t xml:space="preserve"> выполняют </w:t>
      </w:r>
      <w:proofErr w:type="spellStart"/>
      <w:r w:rsidRPr="007807B4">
        <w:rPr>
          <w:rFonts w:ascii="Times New Roman" w:hAnsi="Times New Roman" w:cs="Times New Roman"/>
          <w:color w:val="000000"/>
          <w:sz w:val="24"/>
          <w:szCs w:val="24"/>
          <w:shd w:val="clear" w:color="auto" w:fill="FFFFFF"/>
        </w:rPr>
        <w:t>мукозэктомию</w:t>
      </w:r>
      <w:proofErr w:type="spellEnd"/>
      <w:r w:rsidRPr="007807B4">
        <w:rPr>
          <w:rFonts w:ascii="Times New Roman" w:hAnsi="Times New Roman" w:cs="Times New Roman"/>
          <w:color w:val="000000"/>
          <w:sz w:val="24"/>
          <w:szCs w:val="24"/>
          <w:shd w:val="clear" w:color="auto" w:fill="FFFFFF"/>
        </w:rPr>
        <w:t xml:space="preserve"> инструментально или лазером.</w:t>
      </w:r>
    </w:p>
    <w:p w14:paraId="215EB7FA"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Удачные исходы </w:t>
      </w:r>
      <w:proofErr w:type="spellStart"/>
      <w:r w:rsidRPr="007807B4">
        <w:rPr>
          <w:rFonts w:ascii="Times New Roman" w:hAnsi="Times New Roman" w:cs="Times New Roman"/>
          <w:color w:val="000000"/>
          <w:sz w:val="24"/>
          <w:szCs w:val="24"/>
          <w:shd w:val="clear" w:color="auto" w:fill="FFFFFF"/>
        </w:rPr>
        <w:t>тимпанопластики</w:t>
      </w:r>
      <w:proofErr w:type="spellEnd"/>
      <w:r w:rsidRPr="007807B4">
        <w:rPr>
          <w:rFonts w:ascii="Times New Roman" w:hAnsi="Times New Roman" w:cs="Times New Roman"/>
          <w:color w:val="000000"/>
          <w:sz w:val="24"/>
          <w:szCs w:val="24"/>
          <w:shd w:val="clear" w:color="auto" w:fill="FFFFFF"/>
        </w:rPr>
        <w:t xml:space="preserve"> при выраженном </w:t>
      </w:r>
      <w:proofErr w:type="spellStart"/>
      <w:r w:rsidRPr="007807B4">
        <w:rPr>
          <w:rFonts w:ascii="Times New Roman" w:hAnsi="Times New Roman" w:cs="Times New Roman"/>
          <w:color w:val="000000"/>
          <w:sz w:val="24"/>
          <w:szCs w:val="24"/>
          <w:shd w:val="clear" w:color="auto" w:fill="FFFFFF"/>
        </w:rPr>
        <w:t>мукозите</w:t>
      </w:r>
      <w:proofErr w:type="spellEnd"/>
      <w:r w:rsidRPr="007807B4">
        <w:rPr>
          <w:rFonts w:ascii="Times New Roman" w:hAnsi="Times New Roman" w:cs="Times New Roman"/>
          <w:color w:val="000000"/>
          <w:sz w:val="24"/>
          <w:szCs w:val="24"/>
          <w:shd w:val="clear" w:color="auto" w:fill="FFFFFF"/>
        </w:rPr>
        <w:t xml:space="preserve"> отмечены в случаях, когда </w:t>
      </w:r>
      <w:proofErr w:type="spellStart"/>
      <w:r w:rsidRPr="007807B4">
        <w:rPr>
          <w:rFonts w:ascii="Times New Roman" w:hAnsi="Times New Roman" w:cs="Times New Roman"/>
          <w:color w:val="000000"/>
          <w:sz w:val="24"/>
          <w:szCs w:val="24"/>
          <w:shd w:val="clear" w:color="auto" w:fill="FFFFFF"/>
        </w:rPr>
        <w:t>тимпанопластику</w:t>
      </w:r>
      <w:proofErr w:type="spellEnd"/>
      <w:r w:rsidRPr="007807B4">
        <w:rPr>
          <w:rFonts w:ascii="Times New Roman" w:hAnsi="Times New Roman" w:cs="Times New Roman"/>
          <w:color w:val="000000"/>
          <w:sz w:val="24"/>
          <w:szCs w:val="24"/>
          <w:shd w:val="clear" w:color="auto" w:fill="FFFFFF"/>
        </w:rPr>
        <w:t xml:space="preserve"> выполняли с введением в барабанную полость дренажной трубки под </w:t>
      </w:r>
      <w:proofErr w:type="spellStart"/>
      <w:r w:rsidRPr="007807B4">
        <w:rPr>
          <w:rFonts w:ascii="Times New Roman" w:hAnsi="Times New Roman" w:cs="Times New Roman"/>
          <w:color w:val="000000"/>
          <w:sz w:val="24"/>
          <w:szCs w:val="24"/>
          <w:shd w:val="clear" w:color="auto" w:fill="FFFFFF"/>
        </w:rPr>
        <w:t>меатальный</w:t>
      </w:r>
      <w:proofErr w:type="spellEnd"/>
      <w:r w:rsidRPr="007807B4">
        <w:rPr>
          <w:rFonts w:ascii="Times New Roman" w:hAnsi="Times New Roman" w:cs="Times New Roman"/>
          <w:color w:val="000000"/>
          <w:sz w:val="24"/>
          <w:szCs w:val="24"/>
          <w:shd w:val="clear" w:color="auto" w:fill="FFFFFF"/>
        </w:rPr>
        <w:t xml:space="preserve"> лоскут или с вскрытием </w:t>
      </w:r>
      <w:proofErr w:type="spellStart"/>
      <w:r w:rsidRPr="007807B4">
        <w:rPr>
          <w:rFonts w:ascii="Times New Roman" w:hAnsi="Times New Roman" w:cs="Times New Roman"/>
          <w:color w:val="000000"/>
          <w:sz w:val="24"/>
          <w:szCs w:val="24"/>
          <w:shd w:val="clear" w:color="auto" w:fill="FFFFFF"/>
        </w:rPr>
        <w:t>антрума</w:t>
      </w:r>
      <w:proofErr w:type="spellEnd"/>
      <w:r w:rsidRPr="007807B4">
        <w:rPr>
          <w:rFonts w:ascii="Times New Roman" w:hAnsi="Times New Roman" w:cs="Times New Roman"/>
          <w:color w:val="000000"/>
          <w:sz w:val="24"/>
          <w:szCs w:val="24"/>
          <w:shd w:val="clear" w:color="auto" w:fill="FFFFFF"/>
        </w:rPr>
        <w:t xml:space="preserve"> (раздельная </w:t>
      </w:r>
      <w:proofErr w:type="spellStart"/>
      <w:r w:rsidRPr="007807B4">
        <w:rPr>
          <w:rFonts w:ascii="Times New Roman" w:hAnsi="Times New Roman" w:cs="Times New Roman"/>
          <w:color w:val="000000"/>
          <w:sz w:val="24"/>
          <w:szCs w:val="24"/>
          <w:shd w:val="clear" w:color="auto" w:fill="FFFFFF"/>
        </w:rPr>
        <w:t>аттикоантротомия</w:t>
      </w:r>
      <w:proofErr w:type="spellEnd"/>
      <w:r w:rsidRPr="007807B4">
        <w:rPr>
          <w:rFonts w:ascii="Times New Roman" w:hAnsi="Times New Roman" w:cs="Times New Roman"/>
          <w:color w:val="000000"/>
          <w:sz w:val="24"/>
          <w:szCs w:val="24"/>
          <w:shd w:val="clear" w:color="auto" w:fill="FFFFFF"/>
        </w:rPr>
        <w:t xml:space="preserve">) и дренированием через него барабанной полости в послеоперационном периоде до 2 недель. То есть </w:t>
      </w:r>
      <w:proofErr w:type="spellStart"/>
      <w:r w:rsidRPr="007807B4">
        <w:rPr>
          <w:rFonts w:ascii="Times New Roman" w:hAnsi="Times New Roman" w:cs="Times New Roman"/>
          <w:color w:val="000000"/>
          <w:sz w:val="24"/>
          <w:szCs w:val="24"/>
          <w:shd w:val="clear" w:color="auto" w:fill="FFFFFF"/>
        </w:rPr>
        <w:t>мастоидэктомия</w:t>
      </w:r>
      <w:proofErr w:type="spellEnd"/>
      <w:r w:rsidRPr="007807B4">
        <w:rPr>
          <w:rFonts w:ascii="Times New Roman" w:hAnsi="Times New Roman" w:cs="Times New Roman"/>
          <w:color w:val="000000"/>
          <w:sz w:val="24"/>
          <w:szCs w:val="24"/>
          <w:shd w:val="clear" w:color="auto" w:fill="FFFFFF"/>
        </w:rPr>
        <w:t xml:space="preserve"> при </w:t>
      </w:r>
      <w:proofErr w:type="spellStart"/>
      <w:r w:rsidRPr="007807B4">
        <w:rPr>
          <w:rFonts w:ascii="Times New Roman" w:hAnsi="Times New Roman" w:cs="Times New Roman"/>
          <w:color w:val="000000"/>
          <w:sz w:val="24"/>
          <w:szCs w:val="24"/>
          <w:shd w:val="clear" w:color="auto" w:fill="FFFFFF"/>
        </w:rPr>
        <w:t>тимпанопластике</w:t>
      </w:r>
      <w:proofErr w:type="spellEnd"/>
      <w:r w:rsidRPr="007807B4">
        <w:rPr>
          <w:rFonts w:ascii="Times New Roman" w:hAnsi="Times New Roman" w:cs="Times New Roman"/>
          <w:color w:val="000000"/>
          <w:sz w:val="24"/>
          <w:szCs w:val="24"/>
          <w:shd w:val="clear" w:color="auto" w:fill="FFFFFF"/>
        </w:rPr>
        <w:t xml:space="preserve"> (или раздельная </w:t>
      </w:r>
      <w:proofErr w:type="spellStart"/>
      <w:r w:rsidRPr="007807B4">
        <w:rPr>
          <w:rFonts w:ascii="Times New Roman" w:hAnsi="Times New Roman" w:cs="Times New Roman"/>
          <w:color w:val="000000"/>
          <w:sz w:val="24"/>
          <w:szCs w:val="24"/>
          <w:shd w:val="clear" w:color="auto" w:fill="FFFFFF"/>
        </w:rPr>
        <w:t>аттикоантротомия</w:t>
      </w:r>
      <w:proofErr w:type="spellEnd"/>
      <w:r w:rsidRPr="007807B4">
        <w:rPr>
          <w:rFonts w:ascii="Times New Roman" w:hAnsi="Times New Roman" w:cs="Times New Roman"/>
          <w:color w:val="000000"/>
          <w:sz w:val="24"/>
          <w:szCs w:val="24"/>
          <w:shd w:val="clear" w:color="auto" w:fill="FFFFFF"/>
        </w:rPr>
        <w:t xml:space="preserve"> с </w:t>
      </w:r>
      <w:proofErr w:type="spellStart"/>
      <w:r w:rsidRPr="007807B4">
        <w:rPr>
          <w:rFonts w:ascii="Times New Roman" w:hAnsi="Times New Roman" w:cs="Times New Roman"/>
          <w:color w:val="000000"/>
          <w:sz w:val="24"/>
          <w:szCs w:val="24"/>
          <w:shd w:val="clear" w:color="auto" w:fill="FFFFFF"/>
        </w:rPr>
        <w:t>тимпанопластикой</w:t>
      </w:r>
      <w:proofErr w:type="spellEnd"/>
      <w:r w:rsidRPr="007807B4">
        <w:rPr>
          <w:rFonts w:ascii="Times New Roman" w:hAnsi="Times New Roman" w:cs="Times New Roman"/>
          <w:color w:val="000000"/>
          <w:sz w:val="24"/>
          <w:szCs w:val="24"/>
          <w:shd w:val="clear" w:color="auto" w:fill="FFFFFF"/>
        </w:rPr>
        <w:t xml:space="preserve">) обоснована только при длительном вялотекущем процессе в среднем ухе. Худшие результаты </w:t>
      </w:r>
      <w:proofErr w:type="spellStart"/>
      <w:r w:rsidRPr="007807B4">
        <w:rPr>
          <w:rFonts w:ascii="Times New Roman" w:hAnsi="Times New Roman" w:cs="Times New Roman"/>
          <w:color w:val="000000"/>
          <w:sz w:val="24"/>
          <w:szCs w:val="24"/>
          <w:shd w:val="clear" w:color="auto" w:fill="FFFFFF"/>
        </w:rPr>
        <w:t>тимпанопластики</w:t>
      </w:r>
      <w:proofErr w:type="spellEnd"/>
      <w:r w:rsidRPr="007807B4">
        <w:rPr>
          <w:rFonts w:ascii="Times New Roman" w:hAnsi="Times New Roman" w:cs="Times New Roman"/>
          <w:color w:val="000000"/>
          <w:sz w:val="24"/>
          <w:szCs w:val="24"/>
          <w:shd w:val="clear" w:color="auto" w:fill="FFFFFF"/>
        </w:rPr>
        <w:t xml:space="preserve"> отмечены при </w:t>
      </w:r>
      <w:proofErr w:type="spellStart"/>
      <w:r w:rsidRPr="007807B4">
        <w:rPr>
          <w:rFonts w:ascii="Times New Roman" w:hAnsi="Times New Roman" w:cs="Times New Roman"/>
          <w:color w:val="000000"/>
          <w:sz w:val="24"/>
          <w:szCs w:val="24"/>
          <w:shd w:val="clear" w:color="auto" w:fill="FFFFFF"/>
        </w:rPr>
        <w:t>холестеатоме</w:t>
      </w:r>
      <w:proofErr w:type="spellEnd"/>
      <w:r w:rsidRPr="007807B4">
        <w:rPr>
          <w:rFonts w:ascii="Times New Roman" w:hAnsi="Times New Roman" w:cs="Times New Roman"/>
          <w:color w:val="000000"/>
          <w:sz w:val="24"/>
          <w:szCs w:val="24"/>
          <w:shd w:val="clear" w:color="auto" w:fill="FFFFFF"/>
        </w:rPr>
        <w:t xml:space="preserve"> барабанной полости и катаральном воспалении слизистой оболочки (</w:t>
      </w:r>
      <w:proofErr w:type="spellStart"/>
      <w:r w:rsidRPr="007807B4">
        <w:rPr>
          <w:rFonts w:ascii="Times New Roman" w:hAnsi="Times New Roman" w:cs="Times New Roman"/>
          <w:color w:val="000000"/>
          <w:sz w:val="24"/>
          <w:szCs w:val="24"/>
          <w:shd w:val="clear" w:color="auto" w:fill="FFFFFF"/>
        </w:rPr>
        <w:t>мукозите</w:t>
      </w:r>
      <w:proofErr w:type="spellEnd"/>
      <w:r w:rsidRPr="007807B4">
        <w:rPr>
          <w:rFonts w:ascii="Times New Roman" w:hAnsi="Times New Roman" w:cs="Times New Roman"/>
          <w:color w:val="000000"/>
          <w:sz w:val="24"/>
          <w:szCs w:val="24"/>
          <w:shd w:val="clear" w:color="auto" w:fill="FFFFFF"/>
        </w:rPr>
        <w:t>) в зав</w:t>
      </w:r>
      <w:r>
        <w:rPr>
          <w:rFonts w:ascii="Times New Roman" w:hAnsi="Times New Roman" w:cs="Times New Roman"/>
          <w:color w:val="000000"/>
          <w:sz w:val="24"/>
          <w:szCs w:val="24"/>
          <w:shd w:val="clear" w:color="auto" w:fill="FFFFFF"/>
        </w:rPr>
        <w:t>исимости от его выраженности</w:t>
      </w:r>
      <w:r w:rsidRPr="007807B4">
        <w:rPr>
          <w:rFonts w:ascii="Times New Roman" w:hAnsi="Times New Roman" w:cs="Times New Roman"/>
          <w:color w:val="000000"/>
          <w:sz w:val="24"/>
          <w:szCs w:val="24"/>
          <w:shd w:val="clear" w:color="auto" w:fill="FFFFFF"/>
        </w:rPr>
        <w:t>.</w:t>
      </w:r>
    </w:p>
    <w:p w14:paraId="49C4AE36" w14:textId="77777777" w:rsidR="003E5D2B" w:rsidRDefault="003E5D2B" w:rsidP="003E5D2B">
      <w:pPr>
        <w:spacing w:after="0" w:line="360" w:lineRule="auto"/>
        <w:ind w:firstLine="709"/>
        <w:jc w:val="both"/>
        <w:rPr>
          <w:rFonts w:ascii="Times New Roman" w:hAnsi="Times New Roman" w:cs="Times New Roman"/>
          <w:color w:val="000000"/>
          <w:sz w:val="24"/>
          <w:szCs w:val="24"/>
        </w:rPr>
      </w:pPr>
      <w:r w:rsidRPr="007807B4">
        <w:rPr>
          <w:rFonts w:ascii="Times New Roman" w:hAnsi="Times New Roman" w:cs="Times New Roman"/>
          <w:color w:val="000000"/>
          <w:sz w:val="24"/>
          <w:szCs w:val="24"/>
          <w:shd w:val="clear" w:color="auto" w:fill="FFFFFF"/>
        </w:rPr>
        <w:t xml:space="preserve">Основными причинами возникновения реперфораций у пациентов с ХГСО являются обширный дефект барабанной перепонки, </w:t>
      </w:r>
      <w:proofErr w:type="spellStart"/>
      <w:r w:rsidRPr="007807B4">
        <w:rPr>
          <w:rFonts w:ascii="Times New Roman" w:hAnsi="Times New Roman" w:cs="Times New Roman"/>
          <w:color w:val="000000"/>
          <w:sz w:val="24"/>
          <w:szCs w:val="24"/>
          <w:shd w:val="clear" w:color="auto" w:fill="FFFFFF"/>
        </w:rPr>
        <w:t>мукозит</w:t>
      </w:r>
      <w:proofErr w:type="spellEnd"/>
      <w:r w:rsidRPr="007807B4">
        <w:rPr>
          <w:rFonts w:ascii="Times New Roman" w:hAnsi="Times New Roman" w:cs="Times New Roman"/>
          <w:color w:val="000000"/>
          <w:sz w:val="24"/>
          <w:szCs w:val="24"/>
          <w:shd w:val="clear" w:color="auto" w:fill="FFFFFF"/>
        </w:rPr>
        <w:t xml:space="preserve"> барабанной полости с нарушением функций слуховой трубы, врастание эпидермиса в структуры барабанной полости или их сочетание, а также технические сложности проведения операции. </w:t>
      </w:r>
      <w:proofErr w:type="spellStart"/>
      <w:r w:rsidRPr="007807B4">
        <w:rPr>
          <w:rFonts w:ascii="Times New Roman" w:hAnsi="Times New Roman" w:cs="Times New Roman"/>
          <w:color w:val="000000"/>
          <w:sz w:val="24"/>
          <w:szCs w:val="24"/>
          <w:shd w:val="clear" w:color="auto" w:fill="FFFFFF"/>
        </w:rPr>
        <w:t>Тимпанопластика</w:t>
      </w:r>
      <w:proofErr w:type="spellEnd"/>
      <w:r w:rsidRPr="007807B4">
        <w:rPr>
          <w:rFonts w:ascii="Times New Roman" w:hAnsi="Times New Roman" w:cs="Times New Roman"/>
          <w:color w:val="000000"/>
          <w:sz w:val="24"/>
          <w:szCs w:val="24"/>
          <w:shd w:val="clear" w:color="auto" w:fill="FFFFFF"/>
        </w:rPr>
        <w:t xml:space="preserve"> у пациентов с этим заболеванием даже в случаях образования реперфораций улучшает функции слуховой трубы вследствие нормализации слизистой оболочки барабанной полости и обеспечивает условия для успешной </w:t>
      </w:r>
      <w:proofErr w:type="spellStart"/>
      <w:r w:rsidRPr="007807B4">
        <w:rPr>
          <w:rFonts w:ascii="Times New Roman" w:hAnsi="Times New Roman" w:cs="Times New Roman"/>
          <w:color w:val="000000"/>
          <w:sz w:val="24"/>
          <w:szCs w:val="24"/>
          <w:shd w:val="clear" w:color="auto" w:fill="FFFFFF"/>
        </w:rPr>
        <w:t>реоперации</w:t>
      </w:r>
      <w:proofErr w:type="spellEnd"/>
      <w:r w:rsidRPr="007807B4">
        <w:rPr>
          <w:rFonts w:ascii="Times New Roman" w:hAnsi="Times New Roman" w:cs="Times New Roman"/>
          <w:color w:val="000000"/>
          <w:sz w:val="24"/>
          <w:szCs w:val="24"/>
          <w:shd w:val="clear" w:color="auto" w:fill="FFFFFF"/>
        </w:rPr>
        <w:t>. </w:t>
      </w:r>
    </w:p>
    <w:p w14:paraId="195C36E5"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lastRenderedPageBreak/>
        <w:t xml:space="preserve">При </w:t>
      </w:r>
      <w:proofErr w:type="spellStart"/>
      <w:r w:rsidRPr="007807B4">
        <w:rPr>
          <w:rFonts w:ascii="Times New Roman" w:hAnsi="Times New Roman" w:cs="Times New Roman"/>
          <w:color w:val="000000"/>
          <w:sz w:val="24"/>
          <w:szCs w:val="24"/>
          <w:shd w:val="clear" w:color="auto" w:fill="FFFFFF"/>
        </w:rPr>
        <w:t>эпитимпаните</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эпимезотимпаните</w:t>
      </w:r>
      <w:proofErr w:type="spellEnd"/>
      <w:r w:rsidRPr="007807B4">
        <w:rPr>
          <w:rFonts w:ascii="Times New Roman" w:hAnsi="Times New Roman" w:cs="Times New Roman"/>
          <w:color w:val="000000"/>
          <w:sz w:val="24"/>
          <w:szCs w:val="24"/>
          <w:shd w:val="clear" w:color="auto" w:fill="FFFFFF"/>
        </w:rPr>
        <w:t xml:space="preserve"> используются </w:t>
      </w:r>
      <w:proofErr w:type="spellStart"/>
      <w:r w:rsidRPr="007807B4">
        <w:rPr>
          <w:rFonts w:ascii="Times New Roman" w:hAnsi="Times New Roman" w:cs="Times New Roman"/>
          <w:color w:val="000000"/>
          <w:sz w:val="24"/>
          <w:szCs w:val="24"/>
          <w:shd w:val="clear" w:color="auto" w:fill="FFFFFF"/>
        </w:rPr>
        <w:t>интрамеатальный</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эндауральный</w:t>
      </w:r>
      <w:proofErr w:type="spellEnd"/>
      <w:r w:rsidRPr="007807B4">
        <w:rPr>
          <w:rFonts w:ascii="Times New Roman" w:hAnsi="Times New Roman" w:cs="Times New Roman"/>
          <w:color w:val="000000"/>
          <w:sz w:val="24"/>
          <w:szCs w:val="24"/>
          <w:shd w:val="clear" w:color="auto" w:fill="FFFFFF"/>
        </w:rPr>
        <w:t xml:space="preserve"> или заушный хирургические подходы.</w:t>
      </w:r>
    </w:p>
    <w:p w14:paraId="01B2AA8A"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Многие авторы отмечают преимущества </w:t>
      </w:r>
      <w:proofErr w:type="spellStart"/>
      <w:r w:rsidRPr="007807B4">
        <w:rPr>
          <w:rFonts w:ascii="Times New Roman" w:hAnsi="Times New Roman" w:cs="Times New Roman"/>
          <w:color w:val="000000"/>
          <w:sz w:val="24"/>
          <w:szCs w:val="24"/>
          <w:shd w:val="clear" w:color="auto" w:fill="FFFFFF"/>
        </w:rPr>
        <w:t>интрамеатального</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эндаурального</w:t>
      </w:r>
      <w:proofErr w:type="spellEnd"/>
      <w:r w:rsidRPr="007807B4">
        <w:rPr>
          <w:rFonts w:ascii="Times New Roman" w:hAnsi="Times New Roman" w:cs="Times New Roman"/>
          <w:color w:val="000000"/>
          <w:sz w:val="24"/>
          <w:szCs w:val="24"/>
          <w:shd w:val="clear" w:color="auto" w:fill="FFFFFF"/>
        </w:rPr>
        <w:t>) подхода в тщательности и этапности санации в барабанной полости, малом объёме удалённых тканей, но недостаточном обзоре клеток сосцевидного отростка.</w:t>
      </w:r>
      <w:r>
        <w:rPr>
          <w:rFonts w:ascii="Times New Roman" w:hAnsi="Times New Roman" w:cs="Times New Roman"/>
          <w:color w:val="000000"/>
          <w:sz w:val="24"/>
          <w:szCs w:val="24"/>
          <w:shd w:val="clear" w:color="auto" w:fill="FFFFFF"/>
        </w:rPr>
        <w:t xml:space="preserve">                                      </w:t>
      </w:r>
    </w:p>
    <w:p w14:paraId="3E451E37"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При заушном подходе наоборот отмечается тщательность санации клеток сосцевидного отростка, но при этом удаляется большой объём тканей и наблюдаются трудности визуализации </w:t>
      </w:r>
      <w:proofErr w:type="spellStart"/>
      <w:r w:rsidRPr="007807B4">
        <w:rPr>
          <w:rFonts w:ascii="Times New Roman" w:hAnsi="Times New Roman" w:cs="Times New Roman"/>
          <w:color w:val="000000"/>
          <w:sz w:val="24"/>
          <w:szCs w:val="24"/>
          <w:shd w:val="clear" w:color="auto" w:fill="FFFFFF"/>
        </w:rPr>
        <w:t>ретротимпанума</w:t>
      </w:r>
      <w:proofErr w:type="spellEnd"/>
      <w:r w:rsidRPr="007807B4">
        <w:rPr>
          <w:rFonts w:ascii="Times New Roman" w:hAnsi="Times New Roman" w:cs="Times New Roman"/>
          <w:color w:val="000000"/>
          <w:sz w:val="24"/>
          <w:szCs w:val="24"/>
          <w:shd w:val="clear" w:color="auto" w:fill="FFFFFF"/>
        </w:rPr>
        <w:t xml:space="preserve">. Некоторые хирурги для устранения этих недостатков используют жёсткие </w:t>
      </w:r>
      <w:proofErr w:type="spellStart"/>
      <w:r w:rsidRPr="007807B4">
        <w:rPr>
          <w:rFonts w:ascii="Times New Roman" w:hAnsi="Times New Roman" w:cs="Times New Roman"/>
          <w:color w:val="000000"/>
          <w:sz w:val="24"/>
          <w:szCs w:val="24"/>
          <w:shd w:val="clear" w:color="auto" w:fill="FFFFFF"/>
        </w:rPr>
        <w:t>эндокопы</w:t>
      </w:r>
      <w:proofErr w:type="spellEnd"/>
      <w:r w:rsidRPr="007807B4">
        <w:rPr>
          <w:rFonts w:ascii="Times New Roman" w:hAnsi="Times New Roman" w:cs="Times New Roman"/>
          <w:color w:val="000000"/>
          <w:sz w:val="24"/>
          <w:szCs w:val="24"/>
          <w:shd w:val="clear" w:color="auto" w:fill="FFFFFF"/>
        </w:rPr>
        <w:t xml:space="preserve"> с различным углом зрения, а при раздельной </w:t>
      </w:r>
      <w:proofErr w:type="spellStart"/>
      <w:r w:rsidRPr="007807B4">
        <w:rPr>
          <w:rFonts w:ascii="Times New Roman" w:hAnsi="Times New Roman" w:cs="Times New Roman"/>
          <w:color w:val="000000"/>
          <w:sz w:val="24"/>
          <w:szCs w:val="24"/>
          <w:shd w:val="clear" w:color="auto" w:fill="FFFFFF"/>
        </w:rPr>
        <w:t>аттикоантромастоидотомии</w:t>
      </w:r>
      <w:proofErr w:type="spellEnd"/>
      <w:r w:rsidRPr="007807B4">
        <w:rPr>
          <w:rFonts w:ascii="Times New Roman" w:hAnsi="Times New Roman" w:cs="Times New Roman"/>
          <w:color w:val="000000"/>
          <w:sz w:val="24"/>
          <w:szCs w:val="24"/>
          <w:shd w:val="clear" w:color="auto" w:fill="FFFFFF"/>
        </w:rPr>
        <w:t xml:space="preserve"> - заднюю </w:t>
      </w:r>
      <w:proofErr w:type="spellStart"/>
      <w:r w:rsidRPr="007807B4">
        <w:rPr>
          <w:rFonts w:ascii="Times New Roman" w:hAnsi="Times New Roman" w:cs="Times New Roman"/>
          <w:color w:val="000000"/>
          <w:sz w:val="24"/>
          <w:szCs w:val="24"/>
          <w:shd w:val="clear" w:color="auto" w:fill="FFFFFF"/>
        </w:rPr>
        <w:t>тимпанотомию</w:t>
      </w:r>
      <w:proofErr w:type="spellEnd"/>
      <w:r w:rsidRPr="007807B4">
        <w:rPr>
          <w:rFonts w:ascii="Times New Roman" w:hAnsi="Times New Roman" w:cs="Times New Roman"/>
          <w:color w:val="000000"/>
          <w:sz w:val="24"/>
          <w:szCs w:val="24"/>
          <w:shd w:val="clear" w:color="auto" w:fill="FFFFFF"/>
        </w:rPr>
        <w:t>.</w:t>
      </w:r>
    </w:p>
    <w:p w14:paraId="7CA4F2A7" w14:textId="77777777" w:rsidR="003E5D2B" w:rsidRDefault="003E5D2B" w:rsidP="003E5D2B">
      <w:pPr>
        <w:spacing w:after="0" w:line="360" w:lineRule="auto"/>
        <w:ind w:firstLine="709"/>
        <w:jc w:val="both"/>
        <w:rPr>
          <w:rFonts w:ascii="Times New Roman" w:hAnsi="Times New Roman" w:cs="Times New Roman"/>
          <w:color w:val="000000"/>
          <w:sz w:val="24"/>
          <w:szCs w:val="24"/>
        </w:rPr>
      </w:pPr>
      <w:r w:rsidRPr="007807B4">
        <w:rPr>
          <w:rFonts w:ascii="Times New Roman" w:hAnsi="Times New Roman" w:cs="Times New Roman"/>
          <w:color w:val="000000"/>
          <w:sz w:val="24"/>
          <w:szCs w:val="24"/>
          <w:shd w:val="clear" w:color="auto" w:fill="FFFFFF"/>
        </w:rPr>
        <w:t xml:space="preserve">Вместе с тем, выбор методики операции индивидуален и определяется степенью распространения и активности патологического процесса, анатомическими особенностями строения сосцевидного отростка, уровнем слуховых нарушений, наличием </w:t>
      </w:r>
      <w:proofErr w:type="spellStart"/>
      <w:r w:rsidRPr="007807B4">
        <w:rPr>
          <w:rFonts w:ascii="Times New Roman" w:hAnsi="Times New Roman" w:cs="Times New Roman"/>
          <w:color w:val="000000"/>
          <w:sz w:val="24"/>
          <w:szCs w:val="24"/>
          <w:shd w:val="clear" w:color="auto" w:fill="FFFFFF"/>
        </w:rPr>
        <w:t>отогенных</w:t>
      </w:r>
      <w:proofErr w:type="spellEnd"/>
      <w:r w:rsidRPr="007807B4">
        <w:rPr>
          <w:rFonts w:ascii="Times New Roman" w:hAnsi="Times New Roman" w:cs="Times New Roman"/>
          <w:color w:val="000000"/>
          <w:sz w:val="24"/>
          <w:szCs w:val="24"/>
          <w:shd w:val="clear" w:color="auto" w:fill="FFFFFF"/>
        </w:rPr>
        <w:t xml:space="preserve"> осложнений, состоянием слизистой оболочки барабанной полости и функций слуховой трубы, а также квалификацией хирурга. Например, пациентам с пневматическим сосцевидным отростком и большим </w:t>
      </w:r>
      <w:proofErr w:type="spellStart"/>
      <w:r w:rsidRPr="007807B4">
        <w:rPr>
          <w:rFonts w:ascii="Times New Roman" w:hAnsi="Times New Roman" w:cs="Times New Roman"/>
          <w:color w:val="000000"/>
          <w:sz w:val="24"/>
          <w:szCs w:val="24"/>
          <w:shd w:val="clear" w:color="auto" w:fill="FFFFFF"/>
        </w:rPr>
        <w:t>антрумом</w:t>
      </w:r>
      <w:proofErr w:type="spellEnd"/>
      <w:r w:rsidRPr="007807B4">
        <w:rPr>
          <w:rFonts w:ascii="Times New Roman" w:hAnsi="Times New Roman" w:cs="Times New Roman"/>
          <w:color w:val="000000"/>
          <w:sz w:val="24"/>
          <w:szCs w:val="24"/>
          <w:shd w:val="clear" w:color="auto" w:fill="FFFFFF"/>
        </w:rPr>
        <w:t xml:space="preserve"> нецелесообразно использовать </w:t>
      </w:r>
      <w:proofErr w:type="spellStart"/>
      <w:r w:rsidRPr="007807B4">
        <w:rPr>
          <w:rFonts w:ascii="Times New Roman" w:hAnsi="Times New Roman" w:cs="Times New Roman"/>
          <w:color w:val="000000"/>
          <w:sz w:val="24"/>
          <w:szCs w:val="24"/>
          <w:shd w:val="clear" w:color="auto" w:fill="FFFFFF"/>
        </w:rPr>
        <w:t>трансмеатальный</w:t>
      </w:r>
      <w:proofErr w:type="spellEnd"/>
      <w:r w:rsidRPr="007807B4">
        <w:rPr>
          <w:rFonts w:ascii="Times New Roman" w:hAnsi="Times New Roman" w:cs="Times New Roman"/>
          <w:color w:val="000000"/>
          <w:sz w:val="24"/>
          <w:szCs w:val="24"/>
          <w:shd w:val="clear" w:color="auto" w:fill="FFFFFF"/>
        </w:rPr>
        <w:t xml:space="preserve"> подход, а у пациентов с выраженными склеротическими изменениями сосцевидного отростка и малым (узким) </w:t>
      </w:r>
      <w:proofErr w:type="spellStart"/>
      <w:r w:rsidRPr="007807B4">
        <w:rPr>
          <w:rFonts w:ascii="Times New Roman" w:hAnsi="Times New Roman" w:cs="Times New Roman"/>
          <w:color w:val="000000"/>
          <w:sz w:val="24"/>
          <w:szCs w:val="24"/>
          <w:shd w:val="clear" w:color="auto" w:fill="FFFFFF"/>
        </w:rPr>
        <w:t>антрумом</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предлежанием</w:t>
      </w:r>
      <w:proofErr w:type="spellEnd"/>
      <w:r w:rsidRPr="007807B4">
        <w:rPr>
          <w:rFonts w:ascii="Times New Roman" w:hAnsi="Times New Roman" w:cs="Times New Roman"/>
          <w:color w:val="000000"/>
          <w:sz w:val="24"/>
          <w:szCs w:val="24"/>
          <w:shd w:val="clear" w:color="auto" w:fill="FFFFFF"/>
        </w:rPr>
        <w:t xml:space="preserve"> сигмовидного синуса при выполнении заушной операции могут возникнуть трудности. </w:t>
      </w:r>
    </w:p>
    <w:p w14:paraId="5EFDFD3B"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При локализованных </w:t>
      </w:r>
      <w:proofErr w:type="spellStart"/>
      <w:r w:rsidRPr="007807B4">
        <w:rPr>
          <w:rFonts w:ascii="Times New Roman" w:hAnsi="Times New Roman" w:cs="Times New Roman"/>
          <w:color w:val="000000"/>
          <w:sz w:val="24"/>
          <w:szCs w:val="24"/>
          <w:shd w:val="clear" w:color="auto" w:fill="FFFFFF"/>
        </w:rPr>
        <w:t>холестеатомных</w:t>
      </w:r>
      <w:proofErr w:type="spellEnd"/>
      <w:r w:rsidRPr="007807B4">
        <w:rPr>
          <w:rFonts w:ascii="Times New Roman" w:hAnsi="Times New Roman" w:cs="Times New Roman"/>
          <w:color w:val="000000"/>
          <w:sz w:val="24"/>
          <w:szCs w:val="24"/>
          <w:shd w:val="clear" w:color="auto" w:fill="FFFFFF"/>
        </w:rPr>
        <w:t xml:space="preserve"> процессах (аттик или аттик-</w:t>
      </w:r>
      <w:proofErr w:type="spellStart"/>
      <w:r w:rsidRPr="007807B4">
        <w:rPr>
          <w:rFonts w:ascii="Times New Roman" w:hAnsi="Times New Roman" w:cs="Times New Roman"/>
          <w:color w:val="000000"/>
          <w:sz w:val="24"/>
          <w:szCs w:val="24"/>
          <w:shd w:val="clear" w:color="auto" w:fill="FFFFFF"/>
        </w:rPr>
        <w:t>адитус</w:t>
      </w:r>
      <w:proofErr w:type="spellEnd"/>
      <w:r w:rsidRPr="007807B4">
        <w:rPr>
          <w:rFonts w:ascii="Times New Roman" w:hAnsi="Times New Roman" w:cs="Times New Roman"/>
          <w:color w:val="000000"/>
          <w:sz w:val="24"/>
          <w:szCs w:val="24"/>
          <w:shd w:val="clear" w:color="auto" w:fill="FFFFFF"/>
        </w:rPr>
        <w:t>) возможно проведение минимальных по объему операций (</w:t>
      </w:r>
      <w:proofErr w:type="spellStart"/>
      <w:r w:rsidRPr="007807B4">
        <w:rPr>
          <w:rFonts w:ascii="Times New Roman" w:hAnsi="Times New Roman" w:cs="Times New Roman"/>
          <w:color w:val="000000"/>
          <w:sz w:val="24"/>
          <w:szCs w:val="24"/>
          <w:shd w:val="clear" w:color="auto" w:fill="FFFFFF"/>
        </w:rPr>
        <w:t>аттикотомия</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трансмеатальным</w:t>
      </w:r>
      <w:proofErr w:type="spellEnd"/>
      <w:r w:rsidRPr="007807B4">
        <w:rPr>
          <w:rFonts w:ascii="Times New Roman" w:hAnsi="Times New Roman" w:cs="Times New Roman"/>
          <w:color w:val="000000"/>
          <w:sz w:val="24"/>
          <w:szCs w:val="24"/>
          <w:shd w:val="clear" w:color="auto" w:fill="FFFFFF"/>
        </w:rPr>
        <w:t xml:space="preserve"> доступом). При этом обязательным условием является тщательное удаление процесса из синусов и карманов среднего уха для достижения полной санации. До сих пор не стихают споры по поводу того, какую хирургическую технику использовать при ХГСО с </w:t>
      </w:r>
      <w:proofErr w:type="spellStart"/>
      <w:r w:rsidRPr="007807B4">
        <w:rPr>
          <w:rFonts w:ascii="Times New Roman" w:hAnsi="Times New Roman" w:cs="Times New Roman"/>
          <w:color w:val="000000"/>
          <w:sz w:val="24"/>
          <w:szCs w:val="24"/>
          <w:shd w:val="clear" w:color="auto" w:fill="FFFFFF"/>
        </w:rPr>
        <w:t>холестеатомой</w:t>
      </w:r>
      <w:proofErr w:type="spellEnd"/>
      <w:r w:rsidRPr="007807B4">
        <w:rPr>
          <w:rFonts w:ascii="Times New Roman" w:hAnsi="Times New Roman" w:cs="Times New Roman"/>
          <w:color w:val="000000"/>
          <w:sz w:val="24"/>
          <w:szCs w:val="24"/>
          <w:shd w:val="clear" w:color="auto" w:fill="FFFFFF"/>
        </w:rPr>
        <w:t xml:space="preserve">: открытую (удаление задней стенки слухового прохода) или закрытую (оставлять её или реконструировать). При первом варианте вы избавляете пациента от необходимости повторных хирургических вмешательств, но не от регулярных визитов к оториноларингологу, поскольку сформированная </w:t>
      </w:r>
      <w:proofErr w:type="spellStart"/>
      <w:r w:rsidRPr="007807B4">
        <w:rPr>
          <w:rFonts w:ascii="Times New Roman" w:hAnsi="Times New Roman" w:cs="Times New Roman"/>
          <w:color w:val="000000"/>
          <w:sz w:val="24"/>
          <w:szCs w:val="24"/>
          <w:shd w:val="clear" w:color="auto" w:fill="FFFFFF"/>
        </w:rPr>
        <w:t>антромастоидальная</w:t>
      </w:r>
      <w:proofErr w:type="spellEnd"/>
      <w:r w:rsidRPr="007807B4">
        <w:rPr>
          <w:rFonts w:ascii="Times New Roman" w:hAnsi="Times New Roman" w:cs="Times New Roman"/>
          <w:color w:val="000000"/>
          <w:sz w:val="24"/>
          <w:szCs w:val="24"/>
          <w:shd w:val="clear" w:color="auto" w:fill="FFFFFF"/>
        </w:rPr>
        <w:t xml:space="preserve"> полость требует наблюдения и ухода. При втором – обязательна ревизия полостей среднего уха через 8-12 месяцев для исключения рецидива </w:t>
      </w:r>
      <w:proofErr w:type="spellStart"/>
      <w:r w:rsidRPr="007807B4">
        <w:rPr>
          <w:rFonts w:ascii="Times New Roman" w:hAnsi="Times New Roman" w:cs="Times New Roman"/>
          <w:color w:val="000000"/>
          <w:sz w:val="24"/>
          <w:szCs w:val="24"/>
          <w:shd w:val="clear" w:color="auto" w:fill="FFFFFF"/>
        </w:rPr>
        <w:t>холестеатомы</w:t>
      </w:r>
      <w:proofErr w:type="spellEnd"/>
      <w:r w:rsidRPr="007807B4">
        <w:rPr>
          <w:rFonts w:ascii="Times New Roman" w:hAnsi="Times New Roman" w:cs="Times New Roman"/>
          <w:color w:val="000000"/>
          <w:sz w:val="24"/>
          <w:szCs w:val="24"/>
          <w:shd w:val="clear" w:color="auto" w:fill="FFFFFF"/>
        </w:rPr>
        <w:t xml:space="preserve">. За рубежом при ХГСО с </w:t>
      </w:r>
      <w:proofErr w:type="spellStart"/>
      <w:r w:rsidRPr="007807B4">
        <w:rPr>
          <w:rFonts w:ascii="Times New Roman" w:hAnsi="Times New Roman" w:cs="Times New Roman"/>
          <w:color w:val="000000"/>
          <w:sz w:val="24"/>
          <w:szCs w:val="24"/>
          <w:shd w:val="clear" w:color="auto" w:fill="FFFFFF"/>
        </w:rPr>
        <w:t>холестеатомой</w:t>
      </w:r>
      <w:proofErr w:type="spellEnd"/>
      <w:r w:rsidRPr="007807B4">
        <w:rPr>
          <w:rFonts w:ascii="Times New Roman" w:hAnsi="Times New Roman" w:cs="Times New Roman"/>
          <w:color w:val="000000"/>
          <w:sz w:val="24"/>
          <w:szCs w:val="24"/>
          <w:shd w:val="clear" w:color="auto" w:fill="FFFFFF"/>
        </w:rPr>
        <w:t xml:space="preserve"> выполняются операции закрытого у 73% (из них у 69% - раздельная </w:t>
      </w:r>
      <w:proofErr w:type="spellStart"/>
      <w:r w:rsidRPr="007807B4">
        <w:rPr>
          <w:rFonts w:ascii="Times New Roman" w:hAnsi="Times New Roman" w:cs="Times New Roman"/>
          <w:color w:val="000000"/>
          <w:sz w:val="24"/>
          <w:szCs w:val="24"/>
          <w:shd w:val="clear" w:color="auto" w:fill="FFFFFF"/>
        </w:rPr>
        <w:t>аттикоантромастоидотомия</w:t>
      </w:r>
      <w:proofErr w:type="spellEnd"/>
      <w:r w:rsidRPr="007807B4">
        <w:rPr>
          <w:rFonts w:ascii="Times New Roman" w:hAnsi="Times New Roman" w:cs="Times New Roman"/>
          <w:color w:val="000000"/>
          <w:sz w:val="24"/>
          <w:szCs w:val="24"/>
          <w:shd w:val="clear" w:color="auto" w:fill="FFFFFF"/>
        </w:rPr>
        <w:t xml:space="preserve"> с </w:t>
      </w:r>
      <w:proofErr w:type="spellStart"/>
      <w:r w:rsidRPr="007807B4">
        <w:rPr>
          <w:rFonts w:ascii="Times New Roman" w:hAnsi="Times New Roman" w:cs="Times New Roman"/>
          <w:color w:val="000000"/>
          <w:sz w:val="24"/>
          <w:szCs w:val="24"/>
          <w:shd w:val="clear" w:color="auto" w:fill="FFFFFF"/>
        </w:rPr>
        <w:t>тимпанопластикой</w:t>
      </w:r>
      <w:proofErr w:type="spellEnd"/>
      <w:r w:rsidRPr="007807B4">
        <w:rPr>
          <w:rFonts w:ascii="Times New Roman" w:hAnsi="Times New Roman" w:cs="Times New Roman"/>
          <w:color w:val="000000"/>
          <w:sz w:val="24"/>
          <w:szCs w:val="24"/>
          <w:shd w:val="clear" w:color="auto" w:fill="FFFFFF"/>
        </w:rPr>
        <w:t>) и открытого типа – у 27-48% больных (из них у 1,3% - санирующая классическая радикальная операция</w:t>
      </w:r>
      <w:r>
        <w:rPr>
          <w:rFonts w:ascii="Times New Roman" w:hAnsi="Times New Roman" w:cs="Times New Roman"/>
          <w:color w:val="000000"/>
          <w:sz w:val="24"/>
          <w:szCs w:val="24"/>
          <w:shd w:val="clear" w:color="auto" w:fill="FFFFFF"/>
        </w:rPr>
        <w:t xml:space="preserve"> на среднем ухе).</w:t>
      </w:r>
    </w:p>
    <w:p w14:paraId="50E8B758"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Однако, необходимо учитывать не только клиническую картину и предпочтения хирурга, но и интересы пациента: его ожидания от хирургического </w:t>
      </w:r>
      <w:proofErr w:type="gramStart"/>
      <w:r w:rsidRPr="007807B4">
        <w:rPr>
          <w:rFonts w:ascii="Times New Roman" w:hAnsi="Times New Roman" w:cs="Times New Roman"/>
          <w:color w:val="000000"/>
          <w:sz w:val="24"/>
          <w:szCs w:val="24"/>
          <w:shd w:val="clear" w:color="auto" w:fill="FFFFFF"/>
        </w:rPr>
        <w:t>лечения ,</w:t>
      </w:r>
      <w:proofErr w:type="gramEnd"/>
      <w:r w:rsidRPr="007807B4">
        <w:rPr>
          <w:rFonts w:ascii="Times New Roman" w:hAnsi="Times New Roman" w:cs="Times New Roman"/>
          <w:color w:val="000000"/>
          <w:sz w:val="24"/>
          <w:szCs w:val="24"/>
          <w:shd w:val="clear" w:color="auto" w:fill="FFFFFF"/>
        </w:rPr>
        <w:t xml:space="preserve"> настрой на </w:t>
      </w:r>
      <w:r w:rsidRPr="007807B4">
        <w:rPr>
          <w:rFonts w:ascii="Times New Roman" w:hAnsi="Times New Roman" w:cs="Times New Roman"/>
          <w:color w:val="000000"/>
          <w:sz w:val="24"/>
          <w:szCs w:val="24"/>
          <w:shd w:val="clear" w:color="auto" w:fill="FFFFFF"/>
        </w:rPr>
        <w:lastRenderedPageBreak/>
        <w:t>повторное хирургическое вмешательство и доступность квалифицированной помощи в амбулаторно-поликлиническом учреждении по месту жительства.</w:t>
      </w:r>
    </w:p>
    <w:p w14:paraId="0ACE8EED"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Закрытые методики (</w:t>
      </w:r>
      <w:proofErr w:type="spellStart"/>
      <w:r w:rsidRPr="007807B4">
        <w:rPr>
          <w:rFonts w:ascii="Times New Roman" w:hAnsi="Times New Roman" w:cs="Times New Roman"/>
          <w:color w:val="000000"/>
          <w:sz w:val="24"/>
          <w:szCs w:val="24"/>
          <w:shd w:val="clear" w:color="auto" w:fill="FFFFFF"/>
        </w:rPr>
        <w:t>аттико-адитотомия</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аттико-антротомия</w:t>
      </w:r>
      <w:proofErr w:type="spellEnd"/>
      <w:r w:rsidRPr="007807B4">
        <w:rPr>
          <w:rFonts w:ascii="Times New Roman" w:hAnsi="Times New Roman" w:cs="Times New Roman"/>
          <w:color w:val="000000"/>
          <w:sz w:val="24"/>
          <w:szCs w:val="24"/>
          <w:shd w:val="clear" w:color="auto" w:fill="FFFFFF"/>
        </w:rPr>
        <w:t xml:space="preserve"> (ретроградная </w:t>
      </w:r>
      <w:proofErr w:type="spellStart"/>
      <w:r w:rsidRPr="007807B4">
        <w:rPr>
          <w:rFonts w:ascii="Times New Roman" w:hAnsi="Times New Roman" w:cs="Times New Roman"/>
          <w:color w:val="000000"/>
          <w:sz w:val="24"/>
          <w:szCs w:val="24"/>
          <w:shd w:val="clear" w:color="auto" w:fill="FFFFFF"/>
        </w:rPr>
        <w:t>мастоидотомия</w:t>
      </w:r>
      <w:proofErr w:type="spellEnd"/>
      <w:r w:rsidRPr="007807B4">
        <w:rPr>
          <w:rFonts w:ascii="Times New Roman" w:hAnsi="Times New Roman" w:cs="Times New Roman"/>
          <w:color w:val="000000"/>
          <w:sz w:val="24"/>
          <w:szCs w:val="24"/>
          <w:shd w:val="clear" w:color="auto" w:fill="FFFFFF"/>
        </w:rPr>
        <w:t xml:space="preserve">) и раздельная </w:t>
      </w:r>
      <w:proofErr w:type="spellStart"/>
      <w:r w:rsidRPr="007807B4">
        <w:rPr>
          <w:rFonts w:ascii="Times New Roman" w:hAnsi="Times New Roman" w:cs="Times New Roman"/>
          <w:color w:val="000000"/>
          <w:sz w:val="24"/>
          <w:szCs w:val="24"/>
          <w:shd w:val="clear" w:color="auto" w:fill="FFFFFF"/>
        </w:rPr>
        <w:t>аттикоантромастоидотомия</w:t>
      </w:r>
      <w:proofErr w:type="spellEnd"/>
      <w:r w:rsidRPr="007807B4">
        <w:rPr>
          <w:rFonts w:ascii="Times New Roman" w:hAnsi="Times New Roman" w:cs="Times New Roman"/>
          <w:color w:val="000000"/>
          <w:sz w:val="24"/>
          <w:szCs w:val="24"/>
          <w:shd w:val="clear" w:color="auto" w:fill="FFFFFF"/>
        </w:rPr>
        <w:t xml:space="preserve">) предпочтительны при ограниченных </w:t>
      </w:r>
      <w:proofErr w:type="spellStart"/>
      <w:r w:rsidRPr="007807B4">
        <w:rPr>
          <w:rFonts w:ascii="Times New Roman" w:hAnsi="Times New Roman" w:cs="Times New Roman"/>
          <w:color w:val="000000"/>
          <w:sz w:val="24"/>
          <w:szCs w:val="24"/>
          <w:shd w:val="clear" w:color="auto" w:fill="FFFFFF"/>
        </w:rPr>
        <w:t>холестеатомных</w:t>
      </w:r>
      <w:proofErr w:type="spellEnd"/>
      <w:r w:rsidRPr="007807B4">
        <w:rPr>
          <w:rFonts w:ascii="Times New Roman" w:hAnsi="Times New Roman" w:cs="Times New Roman"/>
          <w:color w:val="000000"/>
          <w:sz w:val="24"/>
          <w:szCs w:val="24"/>
          <w:shd w:val="clear" w:color="auto" w:fill="FFFFFF"/>
        </w:rPr>
        <w:t xml:space="preserve"> процессах, открытые (модифицированная радикальная </w:t>
      </w:r>
      <w:proofErr w:type="spellStart"/>
      <w:r w:rsidRPr="007807B4">
        <w:rPr>
          <w:rFonts w:ascii="Times New Roman" w:hAnsi="Times New Roman" w:cs="Times New Roman"/>
          <w:color w:val="000000"/>
          <w:sz w:val="24"/>
          <w:szCs w:val="24"/>
          <w:shd w:val="clear" w:color="auto" w:fill="FFFFFF"/>
        </w:rPr>
        <w:t>мастоидэктомия</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сanal-wall-down</w:t>
      </w:r>
      <w:proofErr w:type="spellEnd"/>
      <w:r w:rsidRPr="007807B4">
        <w:rPr>
          <w:rFonts w:ascii="Times New Roman" w:hAnsi="Times New Roman" w:cs="Times New Roman"/>
          <w:color w:val="000000"/>
          <w:sz w:val="24"/>
          <w:szCs w:val="24"/>
          <w:shd w:val="clear" w:color="auto" w:fill="FFFFFF"/>
        </w:rPr>
        <w:t xml:space="preserve"> (CWD) </w:t>
      </w:r>
      <w:proofErr w:type="spellStart"/>
      <w:r w:rsidRPr="007807B4">
        <w:rPr>
          <w:rFonts w:ascii="Times New Roman" w:hAnsi="Times New Roman" w:cs="Times New Roman"/>
          <w:color w:val="000000"/>
          <w:sz w:val="24"/>
          <w:szCs w:val="24"/>
          <w:shd w:val="clear" w:color="auto" w:fill="FFFFFF"/>
        </w:rPr>
        <w:t>procedures</w:t>
      </w:r>
      <w:proofErr w:type="spellEnd"/>
      <w:r w:rsidRPr="007807B4">
        <w:rPr>
          <w:rFonts w:ascii="Times New Roman" w:hAnsi="Times New Roman" w:cs="Times New Roman"/>
          <w:color w:val="000000"/>
          <w:sz w:val="24"/>
          <w:szCs w:val="24"/>
          <w:shd w:val="clear" w:color="auto" w:fill="FFFFFF"/>
        </w:rPr>
        <w:t xml:space="preserve">), консервативно-радикальная, </w:t>
      </w:r>
      <w:proofErr w:type="spellStart"/>
      <w:r w:rsidRPr="007807B4">
        <w:rPr>
          <w:rFonts w:ascii="Times New Roman" w:hAnsi="Times New Roman" w:cs="Times New Roman"/>
          <w:color w:val="000000"/>
          <w:sz w:val="24"/>
          <w:szCs w:val="24"/>
          <w:shd w:val="clear" w:color="auto" w:fill="FFFFFF"/>
        </w:rPr>
        <w:t>общеполостная</w:t>
      </w:r>
      <w:proofErr w:type="spellEnd"/>
      <w:r w:rsidRPr="007807B4">
        <w:rPr>
          <w:rFonts w:ascii="Times New Roman" w:hAnsi="Times New Roman" w:cs="Times New Roman"/>
          <w:color w:val="000000"/>
          <w:sz w:val="24"/>
          <w:szCs w:val="24"/>
          <w:shd w:val="clear" w:color="auto" w:fill="FFFFFF"/>
        </w:rPr>
        <w:t xml:space="preserve"> санирующая операция, </w:t>
      </w:r>
      <w:proofErr w:type="spellStart"/>
      <w:r w:rsidRPr="007807B4">
        <w:rPr>
          <w:rFonts w:ascii="Times New Roman" w:hAnsi="Times New Roman" w:cs="Times New Roman"/>
          <w:color w:val="000000"/>
          <w:sz w:val="24"/>
          <w:szCs w:val="24"/>
          <w:shd w:val="clear" w:color="auto" w:fill="FFFFFF"/>
        </w:rPr>
        <w:t>аттикоантромастоидотомия</w:t>
      </w:r>
      <w:proofErr w:type="spellEnd"/>
      <w:r w:rsidRPr="007807B4">
        <w:rPr>
          <w:rFonts w:ascii="Times New Roman" w:hAnsi="Times New Roman" w:cs="Times New Roman"/>
          <w:color w:val="000000"/>
          <w:sz w:val="24"/>
          <w:szCs w:val="24"/>
          <w:shd w:val="clear" w:color="auto" w:fill="FFFFFF"/>
        </w:rPr>
        <w:t xml:space="preserve"> с удалением задней стенки слухового прохода и радикальная </w:t>
      </w:r>
      <w:proofErr w:type="spellStart"/>
      <w:r w:rsidRPr="007807B4">
        <w:rPr>
          <w:rFonts w:ascii="Times New Roman" w:hAnsi="Times New Roman" w:cs="Times New Roman"/>
          <w:color w:val="000000"/>
          <w:sz w:val="24"/>
          <w:szCs w:val="24"/>
          <w:shd w:val="clear" w:color="auto" w:fill="FFFFFF"/>
        </w:rPr>
        <w:t>мастоидэктомия</w:t>
      </w:r>
      <w:proofErr w:type="spellEnd"/>
      <w:r w:rsidRPr="007807B4">
        <w:rPr>
          <w:rFonts w:ascii="Times New Roman" w:hAnsi="Times New Roman" w:cs="Times New Roman"/>
          <w:color w:val="000000"/>
          <w:sz w:val="24"/>
          <w:szCs w:val="24"/>
          <w:shd w:val="clear" w:color="auto" w:fill="FFFFFF"/>
        </w:rPr>
        <w:t xml:space="preserve">) – при распространенных деструктивных процессах, а также у пациентов с признаками активной </w:t>
      </w:r>
      <w:proofErr w:type="spellStart"/>
      <w:r w:rsidRPr="007807B4">
        <w:rPr>
          <w:rFonts w:ascii="Times New Roman" w:hAnsi="Times New Roman" w:cs="Times New Roman"/>
          <w:color w:val="000000"/>
          <w:sz w:val="24"/>
          <w:szCs w:val="24"/>
          <w:shd w:val="clear" w:color="auto" w:fill="FFFFFF"/>
        </w:rPr>
        <w:t>холестеатомы</w:t>
      </w:r>
      <w:proofErr w:type="spellEnd"/>
      <w:r w:rsidRPr="007807B4">
        <w:rPr>
          <w:rFonts w:ascii="Times New Roman" w:hAnsi="Times New Roman" w:cs="Times New Roman"/>
          <w:color w:val="000000"/>
          <w:sz w:val="24"/>
          <w:szCs w:val="24"/>
          <w:shd w:val="clear" w:color="auto" w:fill="FFFFFF"/>
        </w:rPr>
        <w:t xml:space="preserve"> или вялотекущего обострения (грануляции, </w:t>
      </w:r>
      <w:proofErr w:type="spellStart"/>
      <w:r w:rsidRPr="007807B4">
        <w:rPr>
          <w:rFonts w:ascii="Times New Roman" w:hAnsi="Times New Roman" w:cs="Times New Roman"/>
          <w:color w:val="000000"/>
          <w:sz w:val="24"/>
          <w:szCs w:val="24"/>
          <w:shd w:val="clear" w:color="auto" w:fill="FFFFFF"/>
        </w:rPr>
        <w:t>гиперплазированная</w:t>
      </w:r>
      <w:proofErr w:type="spellEnd"/>
      <w:r w:rsidRPr="007807B4">
        <w:rPr>
          <w:rFonts w:ascii="Times New Roman" w:hAnsi="Times New Roman" w:cs="Times New Roman"/>
          <w:color w:val="000000"/>
          <w:sz w:val="24"/>
          <w:szCs w:val="24"/>
          <w:shd w:val="clear" w:color="auto" w:fill="FFFFFF"/>
        </w:rPr>
        <w:t xml:space="preserve"> слизистая оболочка с тенденцией к повышенной кровоточивости).</w:t>
      </w:r>
    </w:p>
    <w:p w14:paraId="314DD96A"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Независимо от методики, всегда нужно стремиться реконструировать барабанную перепонку, цепь слуховых косточек, при формировании большой </w:t>
      </w:r>
      <w:proofErr w:type="spellStart"/>
      <w:r w:rsidRPr="007807B4">
        <w:rPr>
          <w:rFonts w:ascii="Times New Roman" w:hAnsi="Times New Roman" w:cs="Times New Roman"/>
          <w:color w:val="000000"/>
          <w:sz w:val="24"/>
          <w:szCs w:val="24"/>
          <w:shd w:val="clear" w:color="auto" w:fill="FFFFFF"/>
        </w:rPr>
        <w:t>антромастоидальной</w:t>
      </w:r>
      <w:proofErr w:type="spellEnd"/>
      <w:r w:rsidRPr="007807B4">
        <w:rPr>
          <w:rFonts w:ascii="Times New Roman" w:hAnsi="Times New Roman" w:cs="Times New Roman"/>
          <w:color w:val="000000"/>
          <w:sz w:val="24"/>
          <w:szCs w:val="24"/>
          <w:shd w:val="clear" w:color="auto" w:fill="FFFFFF"/>
        </w:rPr>
        <w:t xml:space="preserve"> полости – выполнять пластику последней, а при закрытых вариантах – восстановить латеральную стенку аттика/</w:t>
      </w:r>
      <w:proofErr w:type="spellStart"/>
      <w:r w:rsidRPr="007807B4">
        <w:rPr>
          <w:rFonts w:ascii="Times New Roman" w:hAnsi="Times New Roman" w:cs="Times New Roman"/>
          <w:color w:val="000000"/>
          <w:sz w:val="24"/>
          <w:szCs w:val="24"/>
          <w:shd w:val="clear" w:color="auto" w:fill="FFFFFF"/>
        </w:rPr>
        <w:t>адитуса</w:t>
      </w:r>
      <w:proofErr w:type="spellEnd"/>
      <w:r w:rsidRPr="007807B4">
        <w:rPr>
          <w:rFonts w:ascii="Times New Roman" w:hAnsi="Times New Roman" w:cs="Times New Roman"/>
          <w:color w:val="000000"/>
          <w:sz w:val="24"/>
          <w:szCs w:val="24"/>
          <w:shd w:val="clear" w:color="auto" w:fill="FFFFFF"/>
        </w:rPr>
        <w:t xml:space="preserve">. Для пластики целесообразно применять </w:t>
      </w:r>
      <w:proofErr w:type="spellStart"/>
      <w:r w:rsidRPr="007807B4">
        <w:rPr>
          <w:rFonts w:ascii="Times New Roman" w:hAnsi="Times New Roman" w:cs="Times New Roman"/>
          <w:color w:val="000000"/>
          <w:sz w:val="24"/>
          <w:szCs w:val="24"/>
          <w:shd w:val="clear" w:color="auto" w:fill="FFFFFF"/>
        </w:rPr>
        <w:t>аутоткани</w:t>
      </w:r>
      <w:proofErr w:type="spellEnd"/>
      <w:r w:rsidRPr="007807B4">
        <w:rPr>
          <w:rFonts w:ascii="Times New Roman" w:hAnsi="Times New Roman" w:cs="Times New Roman"/>
          <w:color w:val="000000"/>
          <w:sz w:val="24"/>
          <w:szCs w:val="24"/>
          <w:shd w:val="clear" w:color="auto" w:fill="FFFFFF"/>
        </w:rPr>
        <w:t xml:space="preserve"> (хрящ, фасция, костная стружка, фрагменты </w:t>
      </w:r>
      <w:proofErr w:type="spellStart"/>
      <w:r w:rsidRPr="007807B4">
        <w:rPr>
          <w:rFonts w:ascii="Times New Roman" w:hAnsi="Times New Roman" w:cs="Times New Roman"/>
          <w:color w:val="000000"/>
          <w:sz w:val="24"/>
          <w:szCs w:val="24"/>
          <w:shd w:val="clear" w:color="auto" w:fill="FFFFFF"/>
        </w:rPr>
        <w:t>аутокости</w:t>
      </w:r>
      <w:proofErr w:type="spellEnd"/>
      <w:r w:rsidRPr="007807B4">
        <w:rPr>
          <w:rFonts w:ascii="Times New Roman" w:hAnsi="Times New Roman" w:cs="Times New Roman"/>
          <w:color w:val="000000"/>
          <w:sz w:val="24"/>
          <w:szCs w:val="24"/>
          <w:shd w:val="clear" w:color="auto" w:fill="FFFFFF"/>
        </w:rPr>
        <w:t xml:space="preserve">, кожный и мышечно-надкостничный лоскуты), потому как при больших объемах операции всегда есть риск несостоятельности проведенной пластики. По данным разных авторов функциональные результаты (а именно, улучшение слуха) не имеют существенных отличий при выполнении закрытых и открытых методик, рецидив </w:t>
      </w:r>
      <w:proofErr w:type="spellStart"/>
      <w:r w:rsidRPr="007807B4">
        <w:rPr>
          <w:rFonts w:ascii="Times New Roman" w:hAnsi="Times New Roman" w:cs="Times New Roman"/>
          <w:color w:val="000000"/>
          <w:sz w:val="24"/>
          <w:szCs w:val="24"/>
          <w:shd w:val="clear" w:color="auto" w:fill="FFFFFF"/>
        </w:rPr>
        <w:t>холестеатомы</w:t>
      </w:r>
      <w:proofErr w:type="spellEnd"/>
      <w:r w:rsidRPr="007807B4">
        <w:rPr>
          <w:rFonts w:ascii="Times New Roman" w:hAnsi="Times New Roman" w:cs="Times New Roman"/>
          <w:color w:val="000000"/>
          <w:sz w:val="24"/>
          <w:szCs w:val="24"/>
          <w:shd w:val="clear" w:color="auto" w:fill="FFFFFF"/>
        </w:rPr>
        <w:t xml:space="preserve"> отмечается в 4-38,5% случаев, при этом </w:t>
      </w:r>
      <w:proofErr w:type="spellStart"/>
      <w:r w:rsidRPr="007807B4">
        <w:rPr>
          <w:rFonts w:ascii="Times New Roman" w:hAnsi="Times New Roman" w:cs="Times New Roman"/>
          <w:color w:val="000000"/>
          <w:sz w:val="24"/>
          <w:szCs w:val="24"/>
          <w:shd w:val="clear" w:color="auto" w:fill="FFFFFF"/>
        </w:rPr>
        <w:t>резидуальная</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холестеатома</w:t>
      </w:r>
      <w:proofErr w:type="spellEnd"/>
      <w:r w:rsidRPr="007807B4">
        <w:rPr>
          <w:rFonts w:ascii="Times New Roman" w:hAnsi="Times New Roman" w:cs="Times New Roman"/>
          <w:color w:val="000000"/>
          <w:sz w:val="24"/>
          <w:szCs w:val="24"/>
          <w:shd w:val="clear" w:color="auto" w:fill="FFFFFF"/>
        </w:rPr>
        <w:t xml:space="preserve"> встречается чаще (у 20-26%) при «закрытых» вариантах, в сравнении с «открыт</w:t>
      </w:r>
      <w:r>
        <w:rPr>
          <w:rFonts w:ascii="Times New Roman" w:hAnsi="Times New Roman" w:cs="Times New Roman"/>
          <w:color w:val="000000"/>
          <w:sz w:val="24"/>
          <w:szCs w:val="24"/>
          <w:shd w:val="clear" w:color="auto" w:fill="FFFFFF"/>
        </w:rPr>
        <w:t>ыми»( у 8%)</w:t>
      </w:r>
      <w:r w:rsidRPr="007807B4">
        <w:rPr>
          <w:rFonts w:ascii="Times New Roman" w:hAnsi="Times New Roman" w:cs="Times New Roman"/>
          <w:color w:val="000000"/>
          <w:sz w:val="24"/>
          <w:szCs w:val="24"/>
          <w:shd w:val="clear" w:color="auto" w:fill="FFFFFF"/>
        </w:rPr>
        <w:t>.</w:t>
      </w:r>
    </w:p>
    <w:p w14:paraId="129A7DA5" w14:textId="77777777" w:rsidR="003E5D2B" w:rsidRDefault="003E5D2B" w:rsidP="003E5D2B">
      <w:pPr>
        <w:spacing w:after="0" w:line="360" w:lineRule="auto"/>
        <w:ind w:firstLine="709"/>
        <w:jc w:val="both"/>
        <w:rPr>
          <w:rFonts w:ascii="Times New Roman" w:hAnsi="Times New Roman" w:cs="Times New Roman"/>
          <w:color w:val="000000"/>
          <w:sz w:val="24"/>
          <w:szCs w:val="24"/>
          <w:shd w:val="clear" w:color="auto" w:fill="FFFFFF"/>
        </w:rPr>
      </w:pPr>
      <w:r w:rsidRPr="007807B4">
        <w:rPr>
          <w:rFonts w:ascii="Times New Roman" w:hAnsi="Times New Roman" w:cs="Times New Roman"/>
          <w:color w:val="000000"/>
          <w:sz w:val="24"/>
          <w:szCs w:val="24"/>
          <w:shd w:val="clear" w:color="auto" w:fill="FFFFFF"/>
        </w:rPr>
        <w:t xml:space="preserve">Современной тенденцией является сочетание открытой и закрытой методик (полуоткрытый вариант, гибридная, облитерирующая техника), то есть выполнение </w:t>
      </w:r>
      <w:proofErr w:type="spellStart"/>
      <w:r w:rsidRPr="007807B4">
        <w:rPr>
          <w:rFonts w:ascii="Times New Roman" w:hAnsi="Times New Roman" w:cs="Times New Roman"/>
          <w:color w:val="000000"/>
          <w:sz w:val="24"/>
          <w:szCs w:val="24"/>
          <w:shd w:val="clear" w:color="auto" w:fill="FFFFFF"/>
        </w:rPr>
        <w:t>аттикоантро</w:t>
      </w:r>
      <w:proofErr w:type="spellEnd"/>
      <w:r w:rsidRPr="007807B4">
        <w:rPr>
          <w:rFonts w:ascii="Times New Roman" w:hAnsi="Times New Roman" w:cs="Times New Roman"/>
          <w:color w:val="000000"/>
          <w:sz w:val="24"/>
          <w:szCs w:val="24"/>
          <w:shd w:val="clear" w:color="auto" w:fill="FFFFFF"/>
        </w:rPr>
        <w:t>/</w:t>
      </w:r>
      <w:proofErr w:type="spellStart"/>
      <w:r w:rsidRPr="007807B4">
        <w:rPr>
          <w:rFonts w:ascii="Times New Roman" w:hAnsi="Times New Roman" w:cs="Times New Roman"/>
          <w:color w:val="000000"/>
          <w:sz w:val="24"/>
          <w:szCs w:val="24"/>
          <w:shd w:val="clear" w:color="auto" w:fill="FFFFFF"/>
        </w:rPr>
        <w:t>мастоидотомии</w:t>
      </w:r>
      <w:proofErr w:type="spellEnd"/>
      <w:r w:rsidRPr="007807B4">
        <w:rPr>
          <w:rFonts w:ascii="Times New Roman" w:hAnsi="Times New Roman" w:cs="Times New Roman"/>
          <w:color w:val="000000"/>
          <w:sz w:val="24"/>
          <w:szCs w:val="24"/>
          <w:shd w:val="clear" w:color="auto" w:fill="FFFFFF"/>
        </w:rPr>
        <w:t xml:space="preserve"> с облитерацией </w:t>
      </w:r>
      <w:proofErr w:type="spellStart"/>
      <w:r w:rsidRPr="007807B4">
        <w:rPr>
          <w:rFonts w:ascii="Times New Roman" w:hAnsi="Times New Roman" w:cs="Times New Roman"/>
          <w:color w:val="000000"/>
          <w:sz w:val="24"/>
          <w:szCs w:val="24"/>
          <w:shd w:val="clear" w:color="auto" w:fill="FFFFFF"/>
        </w:rPr>
        <w:t>антрального</w:t>
      </w:r>
      <w:proofErr w:type="spellEnd"/>
      <w:r w:rsidRPr="007807B4">
        <w:rPr>
          <w:rFonts w:ascii="Times New Roman" w:hAnsi="Times New Roman" w:cs="Times New Roman"/>
          <w:color w:val="000000"/>
          <w:sz w:val="24"/>
          <w:szCs w:val="24"/>
          <w:shd w:val="clear" w:color="auto" w:fill="FFFFFF"/>
        </w:rPr>
        <w:t>/</w:t>
      </w:r>
      <w:proofErr w:type="spellStart"/>
      <w:r w:rsidRPr="007807B4">
        <w:rPr>
          <w:rFonts w:ascii="Times New Roman" w:hAnsi="Times New Roman" w:cs="Times New Roman"/>
          <w:color w:val="000000"/>
          <w:sz w:val="24"/>
          <w:szCs w:val="24"/>
          <w:shd w:val="clear" w:color="auto" w:fill="FFFFFF"/>
        </w:rPr>
        <w:t>мастоидального</w:t>
      </w:r>
      <w:proofErr w:type="spellEnd"/>
      <w:r w:rsidRPr="007807B4">
        <w:rPr>
          <w:rFonts w:ascii="Times New Roman" w:hAnsi="Times New Roman" w:cs="Times New Roman"/>
          <w:color w:val="000000"/>
          <w:sz w:val="24"/>
          <w:szCs w:val="24"/>
          <w:shd w:val="clear" w:color="auto" w:fill="FFFFFF"/>
        </w:rPr>
        <w:t xml:space="preserve"> отделов </w:t>
      </w:r>
      <w:proofErr w:type="spellStart"/>
      <w:r w:rsidRPr="007807B4">
        <w:rPr>
          <w:rFonts w:ascii="Times New Roman" w:hAnsi="Times New Roman" w:cs="Times New Roman"/>
          <w:color w:val="000000"/>
          <w:sz w:val="24"/>
          <w:szCs w:val="24"/>
          <w:shd w:val="clear" w:color="auto" w:fill="FFFFFF"/>
        </w:rPr>
        <w:t>аутокостью</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аутохрящем</w:t>
      </w:r>
      <w:proofErr w:type="spellEnd"/>
      <w:r w:rsidRPr="007807B4">
        <w:rPr>
          <w:rFonts w:ascii="Times New Roman" w:hAnsi="Times New Roman" w:cs="Times New Roman"/>
          <w:color w:val="000000"/>
          <w:sz w:val="24"/>
          <w:szCs w:val="24"/>
          <w:shd w:val="clear" w:color="auto" w:fill="FFFFFF"/>
        </w:rPr>
        <w:t>, мышечно-фасциальным лоскутом, мышечным лоскутом на ножке или другим биологически инертным синтетическим материалом («</w:t>
      </w:r>
      <w:proofErr w:type="spellStart"/>
      <w:r w:rsidRPr="007807B4">
        <w:rPr>
          <w:rFonts w:ascii="Times New Roman" w:hAnsi="Times New Roman" w:cs="Times New Roman"/>
          <w:color w:val="000000"/>
          <w:sz w:val="24"/>
          <w:szCs w:val="24"/>
          <w:shd w:val="clear" w:color="auto" w:fill="FFFFFF"/>
        </w:rPr>
        <w:t>СтимулОсс</w:t>
      </w:r>
      <w:proofErr w:type="spellEnd"/>
      <w:r w:rsidRPr="007807B4">
        <w:rPr>
          <w:rFonts w:ascii="Times New Roman" w:hAnsi="Times New Roman" w:cs="Times New Roman"/>
          <w:color w:val="000000"/>
          <w:sz w:val="24"/>
          <w:szCs w:val="24"/>
          <w:shd w:val="clear" w:color="auto" w:fill="FFFFFF"/>
        </w:rPr>
        <w:t xml:space="preserve">», гидроксиапатит, </w:t>
      </w:r>
      <w:proofErr w:type="spellStart"/>
      <w:r w:rsidRPr="007807B4">
        <w:rPr>
          <w:rFonts w:ascii="Times New Roman" w:hAnsi="Times New Roman" w:cs="Times New Roman"/>
          <w:color w:val="000000"/>
          <w:sz w:val="24"/>
          <w:szCs w:val="24"/>
          <w:shd w:val="clear" w:color="auto" w:fill="FFFFFF"/>
        </w:rPr>
        <w:t>биокерамика</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биостекло</w:t>
      </w:r>
      <w:proofErr w:type="spellEnd"/>
      <w:r w:rsidRPr="007807B4">
        <w:rPr>
          <w:rFonts w:ascii="Times New Roman" w:hAnsi="Times New Roman" w:cs="Times New Roman"/>
          <w:color w:val="000000"/>
          <w:sz w:val="24"/>
          <w:szCs w:val="24"/>
          <w:shd w:val="clear" w:color="auto" w:fill="FFFFFF"/>
        </w:rPr>
        <w:t xml:space="preserve">) и </w:t>
      </w:r>
      <w:proofErr w:type="spellStart"/>
      <w:r w:rsidRPr="007807B4">
        <w:rPr>
          <w:rFonts w:ascii="Times New Roman" w:hAnsi="Times New Roman" w:cs="Times New Roman"/>
          <w:color w:val="000000"/>
          <w:sz w:val="24"/>
          <w:szCs w:val="24"/>
          <w:shd w:val="clear" w:color="auto" w:fill="FFFFFF"/>
        </w:rPr>
        <w:t>тимпанопластикой</w:t>
      </w:r>
      <w:proofErr w:type="spellEnd"/>
      <w:r w:rsidRPr="007807B4">
        <w:rPr>
          <w:rFonts w:ascii="Times New Roman" w:hAnsi="Times New Roman" w:cs="Times New Roman"/>
          <w:color w:val="000000"/>
          <w:sz w:val="24"/>
          <w:szCs w:val="24"/>
          <w:shd w:val="clear" w:color="auto" w:fill="FFFFFF"/>
        </w:rPr>
        <w:t xml:space="preserve">. В результате чего сохраняется анатомическая структура среднего и наружного уха, близкая к исходной, улучшается качество жизни пациента, поскольку нет риска развития болезни послеоперационной полости и, следовательно, необходимости пожизненного наблюдения </w:t>
      </w:r>
      <w:proofErr w:type="spellStart"/>
      <w:r w:rsidRPr="007807B4">
        <w:rPr>
          <w:rFonts w:ascii="Times New Roman" w:hAnsi="Times New Roman" w:cs="Times New Roman"/>
          <w:color w:val="000000"/>
          <w:sz w:val="24"/>
          <w:szCs w:val="24"/>
          <w:shd w:val="clear" w:color="auto" w:fill="FFFFFF"/>
        </w:rPr>
        <w:t>отохирургом</w:t>
      </w:r>
      <w:proofErr w:type="spellEnd"/>
      <w:r w:rsidRPr="007807B4">
        <w:rPr>
          <w:rFonts w:ascii="Times New Roman" w:hAnsi="Times New Roman" w:cs="Times New Roman"/>
          <w:color w:val="000000"/>
          <w:sz w:val="24"/>
          <w:szCs w:val="24"/>
          <w:shd w:val="clear" w:color="auto" w:fill="FFFFFF"/>
        </w:rPr>
        <w:t xml:space="preserve">. При этом санирующий эффект достигается у 95-97%, улучшение слуха - у 81-86% и улучшение качества жизни - у 89% пациентов. Рецидив </w:t>
      </w:r>
      <w:proofErr w:type="spellStart"/>
      <w:r w:rsidRPr="007807B4">
        <w:rPr>
          <w:rFonts w:ascii="Times New Roman" w:hAnsi="Times New Roman" w:cs="Times New Roman"/>
          <w:color w:val="000000"/>
          <w:sz w:val="24"/>
          <w:szCs w:val="24"/>
          <w:shd w:val="clear" w:color="auto" w:fill="FFFFFF"/>
        </w:rPr>
        <w:t>реккурентной</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холестеатомы</w:t>
      </w:r>
      <w:proofErr w:type="spellEnd"/>
      <w:r w:rsidRPr="007807B4">
        <w:rPr>
          <w:rFonts w:ascii="Times New Roman" w:hAnsi="Times New Roman" w:cs="Times New Roman"/>
          <w:color w:val="000000"/>
          <w:sz w:val="24"/>
          <w:szCs w:val="24"/>
          <w:shd w:val="clear" w:color="auto" w:fill="FFFFFF"/>
        </w:rPr>
        <w:t xml:space="preserve"> отмечался у </w:t>
      </w:r>
      <w:r>
        <w:rPr>
          <w:rFonts w:ascii="Times New Roman" w:hAnsi="Times New Roman" w:cs="Times New Roman"/>
          <w:color w:val="000000"/>
          <w:sz w:val="24"/>
          <w:szCs w:val="24"/>
          <w:shd w:val="clear" w:color="auto" w:fill="FFFFFF"/>
        </w:rPr>
        <w:t xml:space="preserve">10-12%, а </w:t>
      </w:r>
      <w:proofErr w:type="spellStart"/>
      <w:r>
        <w:rPr>
          <w:rFonts w:ascii="Times New Roman" w:hAnsi="Times New Roman" w:cs="Times New Roman"/>
          <w:color w:val="000000"/>
          <w:sz w:val="24"/>
          <w:szCs w:val="24"/>
          <w:shd w:val="clear" w:color="auto" w:fill="FFFFFF"/>
        </w:rPr>
        <w:t>резидуальной</w:t>
      </w:r>
      <w:proofErr w:type="spellEnd"/>
      <w:r>
        <w:rPr>
          <w:rFonts w:ascii="Times New Roman" w:hAnsi="Times New Roman" w:cs="Times New Roman"/>
          <w:color w:val="000000"/>
          <w:sz w:val="24"/>
          <w:szCs w:val="24"/>
          <w:shd w:val="clear" w:color="auto" w:fill="FFFFFF"/>
        </w:rPr>
        <w:t xml:space="preserve"> - у 3-5%</w:t>
      </w:r>
      <w:r w:rsidRPr="007807B4">
        <w:rPr>
          <w:rFonts w:ascii="Times New Roman" w:hAnsi="Times New Roman" w:cs="Times New Roman"/>
          <w:color w:val="000000"/>
          <w:sz w:val="24"/>
          <w:szCs w:val="24"/>
          <w:shd w:val="clear" w:color="auto" w:fill="FFFFFF"/>
        </w:rPr>
        <w:t>.</w:t>
      </w:r>
    </w:p>
    <w:p w14:paraId="572F81BC" w14:textId="5ED20136" w:rsidR="009A6539" w:rsidRPr="00EF282F" w:rsidRDefault="003E5D2B" w:rsidP="00EF282F">
      <w:pPr>
        <w:spacing w:after="0" w:line="360" w:lineRule="auto"/>
        <w:ind w:firstLine="709"/>
        <w:jc w:val="both"/>
        <w:rPr>
          <w:rFonts w:ascii="Times New Roman" w:hAnsi="Times New Roman" w:cs="Times New Roman"/>
          <w:b/>
          <w:sz w:val="24"/>
          <w:szCs w:val="24"/>
        </w:rPr>
      </w:pPr>
      <w:r w:rsidRPr="007807B4">
        <w:rPr>
          <w:rFonts w:ascii="Times New Roman" w:hAnsi="Times New Roman" w:cs="Times New Roman"/>
          <w:color w:val="000000"/>
          <w:sz w:val="24"/>
          <w:szCs w:val="24"/>
          <w:shd w:val="clear" w:color="auto" w:fill="FFFFFF"/>
        </w:rPr>
        <w:lastRenderedPageBreak/>
        <w:t xml:space="preserve">При выполнении хирургических вмешательств необходимо максимально использовать весь арсенал дополнительного инструментального оборудования: </w:t>
      </w:r>
      <w:proofErr w:type="spellStart"/>
      <w:r w:rsidRPr="007807B4">
        <w:rPr>
          <w:rFonts w:ascii="Times New Roman" w:hAnsi="Times New Roman" w:cs="Times New Roman"/>
          <w:color w:val="000000"/>
          <w:sz w:val="24"/>
          <w:szCs w:val="24"/>
          <w:shd w:val="clear" w:color="auto" w:fill="FFFFFF"/>
        </w:rPr>
        <w:t>микрозеркала</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отоэндоскопы</w:t>
      </w:r>
      <w:proofErr w:type="spellEnd"/>
      <w:r w:rsidRPr="007807B4">
        <w:rPr>
          <w:rFonts w:ascii="Times New Roman" w:hAnsi="Times New Roman" w:cs="Times New Roman"/>
          <w:color w:val="000000"/>
          <w:sz w:val="24"/>
          <w:szCs w:val="24"/>
          <w:shd w:val="clear" w:color="auto" w:fill="FFFFFF"/>
        </w:rPr>
        <w:t xml:space="preserve"> с углами зрения 00, 300, 450, 700 для обзора труднодоступных «слепых» зон (</w:t>
      </w:r>
      <w:proofErr w:type="spellStart"/>
      <w:r w:rsidRPr="007807B4">
        <w:rPr>
          <w:rFonts w:ascii="Times New Roman" w:hAnsi="Times New Roman" w:cs="Times New Roman"/>
          <w:color w:val="000000"/>
          <w:sz w:val="24"/>
          <w:szCs w:val="24"/>
          <w:shd w:val="clear" w:color="auto" w:fill="FFFFFF"/>
        </w:rPr>
        <w:t>тубарный</w:t>
      </w:r>
      <w:proofErr w:type="spellEnd"/>
      <w:r w:rsidRPr="007807B4">
        <w:rPr>
          <w:rFonts w:ascii="Times New Roman" w:hAnsi="Times New Roman" w:cs="Times New Roman"/>
          <w:color w:val="000000"/>
          <w:sz w:val="24"/>
          <w:szCs w:val="24"/>
          <w:shd w:val="clear" w:color="auto" w:fill="FFFFFF"/>
        </w:rPr>
        <w:t xml:space="preserve"> синус, область сухожилия </w:t>
      </w:r>
      <w:proofErr w:type="spellStart"/>
      <w:r w:rsidRPr="007807B4">
        <w:rPr>
          <w:rFonts w:ascii="Times New Roman" w:hAnsi="Times New Roman" w:cs="Times New Roman"/>
          <w:color w:val="000000"/>
          <w:sz w:val="24"/>
          <w:szCs w:val="24"/>
          <w:shd w:val="clear" w:color="auto" w:fill="FFFFFF"/>
        </w:rPr>
        <w:t>mtensor</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tympani</w:t>
      </w:r>
      <w:proofErr w:type="spellEnd"/>
      <w:r w:rsidRPr="007807B4">
        <w:rPr>
          <w:rFonts w:ascii="Times New Roman" w:hAnsi="Times New Roman" w:cs="Times New Roman"/>
          <w:color w:val="000000"/>
          <w:sz w:val="24"/>
          <w:szCs w:val="24"/>
          <w:shd w:val="clear" w:color="auto" w:fill="FFFFFF"/>
        </w:rPr>
        <w:t xml:space="preserve">, тимпанальный, </w:t>
      </w:r>
      <w:proofErr w:type="spellStart"/>
      <w:r w:rsidRPr="007807B4">
        <w:rPr>
          <w:rFonts w:ascii="Times New Roman" w:hAnsi="Times New Roman" w:cs="Times New Roman"/>
          <w:color w:val="000000"/>
          <w:sz w:val="24"/>
          <w:szCs w:val="24"/>
          <w:shd w:val="clear" w:color="auto" w:fill="FFFFFF"/>
        </w:rPr>
        <w:t>надфациальный</w:t>
      </w:r>
      <w:proofErr w:type="spellEnd"/>
      <w:r w:rsidRPr="007807B4">
        <w:rPr>
          <w:rFonts w:ascii="Times New Roman" w:hAnsi="Times New Roman" w:cs="Times New Roman"/>
          <w:color w:val="000000"/>
          <w:sz w:val="24"/>
          <w:szCs w:val="24"/>
          <w:shd w:val="clear" w:color="auto" w:fill="FFFFFF"/>
        </w:rPr>
        <w:t xml:space="preserve"> синусы, область пирамидального отростка). Использование эндоскопа позволяет уменьшить объем операции или изменить хирургический доступ на менее травматичный и объемный, а также, в ряде случаев предотвратить развитии </w:t>
      </w:r>
      <w:proofErr w:type="spellStart"/>
      <w:r w:rsidRPr="007807B4">
        <w:rPr>
          <w:rFonts w:ascii="Times New Roman" w:hAnsi="Times New Roman" w:cs="Times New Roman"/>
          <w:color w:val="000000"/>
          <w:sz w:val="24"/>
          <w:szCs w:val="24"/>
          <w:shd w:val="clear" w:color="auto" w:fill="FFFFFF"/>
        </w:rPr>
        <w:t>резидуальной</w:t>
      </w:r>
      <w:proofErr w:type="spellEnd"/>
      <w:r w:rsidRPr="007807B4">
        <w:rPr>
          <w:rFonts w:ascii="Times New Roman" w:hAnsi="Times New Roman" w:cs="Times New Roman"/>
          <w:color w:val="000000"/>
          <w:sz w:val="24"/>
          <w:szCs w:val="24"/>
          <w:shd w:val="clear" w:color="auto" w:fill="FFFFFF"/>
        </w:rPr>
        <w:t xml:space="preserve"> </w:t>
      </w:r>
      <w:proofErr w:type="spellStart"/>
      <w:r w:rsidRPr="007807B4">
        <w:rPr>
          <w:rFonts w:ascii="Times New Roman" w:hAnsi="Times New Roman" w:cs="Times New Roman"/>
          <w:color w:val="000000"/>
          <w:sz w:val="24"/>
          <w:szCs w:val="24"/>
          <w:shd w:val="clear" w:color="auto" w:fill="FFFFFF"/>
        </w:rPr>
        <w:t>холестеатомы</w:t>
      </w:r>
      <w:proofErr w:type="spellEnd"/>
      <w:r w:rsidRPr="007807B4">
        <w:rPr>
          <w:rFonts w:ascii="Times New Roman" w:hAnsi="Times New Roman" w:cs="Times New Roman"/>
          <w:color w:val="000000"/>
          <w:sz w:val="24"/>
          <w:szCs w:val="24"/>
          <w:shd w:val="clear" w:color="auto" w:fill="FFFFFF"/>
        </w:rPr>
        <w:t>.</w:t>
      </w:r>
      <w:r w:rsidR="00D705D2" w:rsidRPr="00EF282F">
        <w:rPr>
          <w:rFonts w:ascii="Times New Roman" w:hAnsi="Times New Roman" w:cs="Times New Roman"/>
          <w:i/>
          <w:color w:val="000000"/>
          <w:sz w:val="24"/>
          <w:szCs w:val="24"/>
          <w:shd w:val="clear" w:color="auto" w:fill="FFFFFF"/>
        </w:rPr>
        <w:t xml:space="preserve">                                         </w:t>
      </w:r>
      <w:r w:rsidR="007B4E43" w:rsidRPr="00EF282F">
        <w:rPr>
          <w:rFonts w:ascii="Times New Roman" w:hAnsi="Times New Roman" w:cs="Times New Roman"/>
          <w:i/>
          <w:color w:val="000000"/>
          <w:sz w:val="24"/>
          <w:szCs w:val="24"/>
          <w:shd w:val="clear" w:color="auto" w:fill="FFFFFF"/>
        </w:rPr>
        <w:t> </w:t>
      </w:r>
    </w:p>
    <w:p w14:paraId="388D1F2E" w14:textId="77777777" w:rsidR="009A6539" w:rsidRPr="009A6539" w:rsidRDefault="007B4E43" w:rsidP="00EF784F">
      <w:pPr>
        <w:pStyle w:val="a9"/>
        <w:widowControl w:val="0"/>
        <w:numPr>
          <w:ilvl w:val="0"/>
          <w:numId w:val="34"/>
        </w:numPr>
        <w:tabs>
          <w:tab w:val="left" w:pos="1134"/>
        </w:tabs>
        <w:autoSpaceDE w:val="0"/>
        <w:autoSpaceDN w:val="0"/>
        <w:spacing w:after="0" w:line="360" w:lineRule="auto"/>
        <w:ind w:left="0" w:firstLine="709"/>
        <w:jc w:val="both"/>
        <w:outlineLvl w:val="2"/>
        <w:rPr>
          <w:rFonts w:ascii="Times New Roman" w:hAnsi="Times New Roman" w:cs="Times New Roman"/>
          <w:i/>
          <w:color w:val="000000"/>
          <w:sz w:val="24"/>
          <w:szCs w:val="24"/>
        </w:rPr>
      </w:pPr>
      <w:r w:rsidRPr="00F6155E">
        <w:rPr>
          <w:rFonts w:ascii="Times New Roman" w:hAnsi="Times New Roman" w:cs="Times New Roman"/>
          <w:color w:val="000000"/>
          <w:sz w:val="24"/>
          <w:szCs w:val="24"/>
          <w:shd w:val="clear" w:color="auto" w:fill="FFFFFF"/>
        </w:rPr>
        <w:t xml:space="preserve">Рекомендовано при </w:t>
      </w:r>
      <w:proofErr w:type="spellStart"/>
      <w:r w:rsidRPr="00F6155E">
        <w:rPr>
          <w:rFonts w:ascii="Times New Roman" w:hAnsi="Times New Roman" w:cs="Times New Roman"/>
          <w:color w:val="000000"/>
          <w:sz w:val="24"/>
          <w:szCs w:val="24"/>
          <w:shd w:val="clear" w:color="auto" w:fill="FFFFFF"/>
        </w:rPr>
        <w:t>эпитимпаните</w:t>
      </w:r>
      <w:proofErr w:type="spellEnd"/>
      <w:r w:rsidRPr="00F6155E">
        <w:rPr>
          <w:rFonts w:ascii="Times New Roman" w:hAnsi="Times New Roman" w:cs="Times New Roman"/>
          <w:color w:val="000000"/>
          <w:sz w:val="24"/>
          <w:szCs w:val="24"/>
          <w:shd w:val="clear" w:color="auto" w:fill="FFFFFF"/>
        </w:rPr>
        <w:t xml:space="preserve">, </w:t>
      </w:r>
      <w:proofErr w:type="spellStart"/>
      <w:r w:rsidRPr="00F6155E">
        <w:rPr>
          <w:rFonts w:ascii="Times New Roman" w:hAnsi="Times New Roman" w:cs="Times New Roman"/>
          <w:color w:val="000000"/>
          <w:sz w:val="24"/>
          <w:szCs w:val="24"/>
          <w:shd w:val="clear" w:color="auto" w:fill="FFFFFF"/>
        </w:rPr>
        <w:t>эпимезотимпаните</w:t>
      </w:r>
      <w:proofErr w:type="spellEnd"/>
      <w:r w:rsidRPr="00F6155E">
        <w:rPr>
          <w:rFonts w:ascii="Times New Roman" w:hAnsi="Times New Roman" w:cs="Times New Roman"/>
          <w:color w:val="000000"/>
          <w:sz w:val="24"/>
          <w:szCs w:val="24"/>
          <w:shd w:val="clear" w:color="auto" w:fill="FFFFFF"/>
        </w:rPr>
        <w:t xml:space="preserve">, особенно при наличии </w:t>
      </w:r>
      <w:proofErr w:type="spellStart"/>
      <w:r w:rsidRPr="00F6155E">
        <w:rPr>
          <w:rFonts w:ascii="Times New Roman" w:hAnsi="Times New Roman" w:cs="Times New Roman"/>
          <w:color w:val="000000"/>
          <w:sz w:val="24"/>
          <w:szCs w:val="24"/>
          <w:shd w:val="clear" w:color="auto" w:fill="FFFFFF"/>
        </w:rPr>
        <w:t>холестеатомы</w:t>
      </w:r>
      <w:proofErr w:type="spellEnd"/>
      <w:r w:rsidRPr="00F6155E">
        <w:rPr>
          <w:rFonts w:ascii="Times New Roman" w:hAnsi="Times New Roman" w:cs="Times New Roman"/>
          <w:color w:val="000000"/>
          <w:sz w:val="24"/>
          <w:szCs w:val="24"/>
          <w:shd w:val="clear" w:color="auto" w:fill="FFFFFF"/>
        </w:rPr>
        <w:t xml:space="preserve">, проводить открытые, полуоткрытые и закрытые варианты санирующих операций с </w:t>
      </w:r>
      <w:proofErr w:type="spellStart"/>
      <w:r w:rsidRPr="00F6155E">
        <w:rPr>
          <w:rFonts w:ascii="Times New Roman" w:hAnsi="Times New Roman" w:cs="Times New Roman"/>
          <w:color w:val="000000"/>
          <w:sz w:val="24"/>
          <w:szCs w:val="24"/>
          <w:shd w:val="clear" w:color="auto" w:fill="FFFFFF"/>
        </w:rPr>
        <w:t>тимпанопластикой</w:t>
      </w:r>
      <w:proofErr w:type="spellEnd"/>
      <w:r w:rsidRPr="00F6155E">
        <w:rPr>
          <w:rFonts w:ascii="Times New Roman" w:hAnsi="Times New Roman" w:cs="Times New Roman"/>
          <w:color w:val="000000"/>
          <w:sz w:val="24"/>
          <w:szCs w:val="24"/>
          <w:shd w:val="clear" w:color="auto" w:fill="FFFFFF"/>
        </w:rPr>
        <w:t xml:space="preserve"> в зависимости от распространенности</w:t>
      </w:r>
      <w:r w:rsidR="009A6539">
        <w:rPr>
          <w:rFonts w:ascii="Times New Roman" w:hAnsi="Times New Roman" w:cs="Times New Roman"/>
          <w:color w:val="000000"/>
          <w:sz w:val="24"/>
          <w:szCs w:val="24"/>
          <w:shd w:val="clear" w:color="auto" w:fill="FFFFFF"/>
        </w:rPr>
        <w:t xml:space="preserve"> процесса.</w:t>
      </w:r>
      <w:r w:rsidRPr="00F6155E">
        <w:rPr>
          <w:rFonts w:ascii="Times New Roman" w:hAnsi="Times New Roman" w:cs="Times New Roman"/>
          <w:color w:val="000000"/>
          <w:sz w:val="24"/>
          <w:szCs w:val="24"/>
          <w:shd w:val="clear" w:color="auto" w:fill="FFFFFF"/>
        </w:rPr>
        <w:t xml:space="preserve">  </w:t>
      </w:r>
    </w:p>
    <w:p w14:paraId="3FFD64D5" w14:textId="77777777" w:rsidR="009A6539" w:rsidRDefault="00272A01" w:rsidP="00E43FBD">
      <w:pPr>
        <w:pStyle w:val="a9"/>
        <w:widowControl w:val="0"/>
        <w:tabs>
          <w:tab w:val="left" w:pos="1276"/>
        </w:tabs>
        <w:autoSpaceDE w:val="0"/>
        <w:autoSpaceDN w:val="0"/>
        <w:spacing w:after="0" w:line="360" w:lineRule="auto"/>
        <w:ind w:left="0" w:firstLine="567"/>
        <w:jc w:val="both"/>
        <w:outlineLvl w:val="2"/>
        <w:rPr>
          <w:rFonts w:ascii="Times New Roman" w:hAnsi="Times New Roman" w:cs="Times New Roman"/>
          <w:color w:val="000000"/>
          <w:sz w:val="24"/>
          <w:szCs w:val="24"/>
        </w:rPr>
      </w:pPr>
      <w:r w:rsidRPr="009A6539">
        <w:rPr>
          <w:rFonts w:ascii="Times New Roman" w:hAnsi="Times New Roman" w:cs="Times New Roman"/>
          <w:color w:val="000000"/>
          <w:sz w:val="24"/>
          <w:szCs w:val="24"/>
          <w:shd w:val="clear" w:color="auto" w:fill="FFFFFF"/>
        </w:rPr>
        <w:t xml:space="preserve"> </w:t>
      </w:r>
      <w:r w:rsidR="007B4E43" w:rsidRPr="009A6539">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007B4E43" w:rsidRPr="009A6539">
        <w:rPr>
          <w:rFonts w:ascii="Times New Roman" w:hAnsi="Times New Roman" w:cs="Times New Roman"/>
          <w:color w:val="000000"/>
          <w:sz w:val="24"/>
          <w:szCs w:val="24"/>
          <w:shd w:val="clear" w:color="auto" w:fill="FFFFFF"/>
        </w:rPr>
        <w:t>IV). </w:t>
      </w:r>
    </w:p>
    <w:p w14:paraId="61882420" w14:textId="77777777" w:rsidR="00191E53" w:rsidRPr="00191E53" w:rsidRDefault="007B4E43" w:rsidP="00191E53">
      <w:pPr>
        <w:pStyle w:val="a9"/>
        <w:widowControl w:val="0"/>
        <w:numPr>
          <w:ilvl w:val="0"/>
          <w:numId w:val="38"/>
        </w:numPr>
        <w:tabs>
          <w:tab w:val="left" w:pos="709"/>
          <w:tab w:val="left" w:pos="1134"/>
        </w:tabs>
        <w:autoSpaceDE w:val="0"/>
        <w:autoSpaceDN w:val="0"/>
        <w:spacing w:after="0" w:line="360" w:lineRule="auto"/>
        <w:ind w:left="0" w:firstLine="709"/>
        <w:jc w:val="both"/>
        <w:outlineLvl w:val="2"/>
        <w:rPr>
          <w:rFonts w:ascii="Times New Roman" w:hAnsi="Times New Roman" w:cs="Times New Roman"/>
          <w:i/>
          <w:color w:val="000000"/>
          <w:sz w:val="24"/>
          <w:szCs w:val="24"/>
        </w:rPr>
      </w:pPr>
      <w:r w:rsidRPr="009A6539">
        <w:rPr>
          <w:rFonts w:ascii="Times New Roman" w:hAnsi="Times New Roman" w:cs="Times New Roman"/>
          <w:color w:val="000000"/>
          <w:sz w:val="24"/>
          <w:szCs w:val="24"/>
          <w:shd w:val="clear" w:color="auto" w:fill="FFFFFF"/>
        </w:rPr>
        <w:t xml:space="preserve">При наличии </w:t>
      </w:r>
      <w:proofErr w:type="spellStart"/>
      <w:r w:rsidRPr="009A6539">
        <w:rPr>
          <w:rFonts w:ascii="Times New Roman" w:hAnsi="Times New Roman" w:cs="Times New Roman"/>
          <w:color w:val="000000"/>
          <w:sz w:val="24"/>
          <w:szCs w:val="24"/>
          <w:shd w:val="clear" w:color="auto" w:fill="FFFFFF"/>
        </w:rPr>
        <w:t>холестеатомы</w:t>
      </w:r>
      <w:proofErr w:type="spellEnd"/>
      <w:r w:rsidRPr="009A6539">
        <w:rPr>
          <w:rFonts w:ascii="Times New Roman" w:hAnsi="Times New Roman" w:cs="Times New Roman"/>
          <w:color w:val="000000"/>
          <w:sz w:val="24"/>
          <w:szCs w:val="24"/>
          <w:shd w:val="clear" w:color="auto" w:fill="FFFFFF"/>
        </w:rPr>
        <w:t xml:space="preserve"> через 6-12 месяцев после выполнения санирующей операции с </w:t>
      </w:r>
      <w:proofErr w:type="spellStart"/>
      <w:r w:rsidRPr="009A6539">
        <w:rPr>
          <w:rFonts w:ascii="Times New Roman" w:hAnsi="Times New Roman" w:cs="Times New Roman"/>
          <w:color w:val="000000"/>
          <w:sz w:val="24"/>
          <w:szCs w:val="24"/>
          <w:shd w:val="clear" w:color="auto" w:fill="FFFFFF"/>
        </w:rPr>
        <w:t>тимпанопластикой</w:t>
      </w:r>
      <w:proofErr w:type="spellEnd"/>
      <w:r w:rsidRPr="009A6539">
        <w:rPr>
          <w:rFonts w:ascii="Times New Roman" w:hAnsi="Times New Roman" w:cs="Times New Roman"/>
          <w:color w:val="000000"/>
          <w:sz w:val="24"/>
          <w:szCs w:val="24"/>
          <w:shd w:val="clear" w:color="auto" w:fill="FFFFFF"/>
        </w:rPr>
        <w:t xml:space="preserve"> рекомендуется выполнять ревизионную операцию (</w:t>
      </w:r>
      <w:proofErr w:type="spellStart"/>
      <w:r w:rsidRPr="009A6539">
        <w:rPr>
          <w:rFonts w:ascii="Times New Roman" w:hAnsi="Times New Roman" w:cs="Times New Roman"/>
          <w:color w:val="000000"/>
          <w:sz w:val="24"/>
          <w:szCs w:val="24"/>
          <w:shd w:val="clear" w:color="auto" w:fill="FFFFFF"/>
        </w:rPr>
        <w:t>second</w:t>
      </w:r>
      <w:proofErr w:type="spellEnd"/>
      <w:r w:rsidRPr="009A6539">
        <w:rPr>
          <w:rFonts w:ascii="Times New Roman" w:hAnsi="Times New Roman" w:cs="Times New Roman"/>
          <w:color w:val="000000"/>
          <w:sz w:val="24"/>
          <w:szCs w:val="24"/>
          <w:shd w:val="clear" w:color="auto" w:fill="FFFFFF"/>
        </w:rPr>
        <w:t xml:space="preserve"> </w:t>
      </w:r>
      <w:proofErr w:type="spellStart"/>
      <w:r w:rsidRPr="009A6539">
        <w:rPr>
          <w:rFonts w:ascii="Times New Roman" w:hAnsi="Times New Roman" w:cs="Times New Roman"/>
          <w:color w:val="000000"/>
          <w:sz w:val="24"/>
          <w:szCs w:val="24"/>
          <w:shd w:val="clear" w:color="auto" w:fill="FFFFFF"/>
        </w:rPr>
        <w:t>look</w:t>
      </w:r>
      <w:proofErr w:type="spellEnd"/>
      <w:r w:rsidRPr="009A6539">
        <w:rPr>
          <w:rFonts w:ascii="Times New Roman" w:hAnsi="Times New Roman" w:cs="Times New Roman"/>
          <w:color w:val="000000"/>
          <w:sz w:val="24"/>
          <w:szCs w:val="24"/>
          <w:shd w:val="clear" w:color="auto" w:fill="FFFFFF"/>
        </w:rPr>
        <w:t xml:space="preserve">») с целью исключения рецидива </w:t>
      </w:r>
      <w:proofErr w:type="spellStart"/>
      <w:r w:rsidRPr="009A6539">
        <w:rPr>
          <w:rFonts w:ascii="Times New Roman" w:hAnsi="Times New Roman" w:cs="Times New Roman"/>
          <w:color w:val="000000"/>
          <w:sz w:val="24"/>
          <w:szCs w:val="24"/>
          <w:shd w:val="clear" w:color="auto" w:fill="FFFFFF"/>
        </w:rPr>
        <w:t>холестеатомы</w:t>
      </w:r>
      <w:proofErr w:type="spellEnd"/>
      <w:r w:rsidR="009A6539">
        <w:rPr>
          <w:rFonts w:ascii="Times New Roman" w:hAnsi="Times New Roman" w:cs="Times New Roman"/>
          <w:color w:val="000000"/>
          <w:sz w:val="24"/>
          <w:szCs w:val="24"/>
          <w:shd w:val="clear" w:color="auto" w:fill="FFFFFF"/>
        </w:rPr>
        <w:t>.</w:t>
      </w:r>
    </w:p>
    <w:p w14:paraId="2B1C898C" w14:textId="1D52E2E3" w:rsidR="00274AEE" w:rsidRPr="00274AEE" w:rsidRDefault="009A6539" w:rsidP="00191E53">
      <w:pPr>
        <w:pStyle w:val="a9"/>
        <w:widowControl w:val="0"/>
        <w:tabs>
          <w:tab w:val="left" w:pos="851"/>
          <w:tab w:val="left" w:pos="1134"/>
        </w:tabs>
        <w:autoSpaceDE w:val="0"/>
        <w:autoSpaceDN w:val="0"/>
        <w:spacing w:after="0" w:line="360" w:lineRule="auto"/>
        <w:ind w:left="0" w:firstLine="567"/>
        <w:jc w:val="both"/>
        <w:outlineLvl w:val="2"/>
        <w:rPr>
          <w:rFonts w:ascii="Times New Roman" w:hAnsi="Times New Roman" w:cs="Times New Roman"/>
          <w:i/>
          <w:color w:val="000000"/>
          <w:sz w:val="24"/>
          <w:szCs w:val="24"/>
        </w:rPr>
      </w:pPr>
      <w:r>
        <w:rPr>
          <w:b/>
          <w:bCs/>
          <w:shd w:val="clear" w:color="auto" w:fill="FFFFFF"/>
        </w:rPr>
        <w:t xml:space="preserve">  </w:t>
      </w:r>
      <w:r w:rsidR="007B4E43" w:rsidRPr="009A6539">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007B4E43" w:rsidRPr="009A6539">
        <w:rPr>
          <w:rFonts w:ascii="Times New Roman" w:hAnsi="Times New Roman" w:cs="Times New Roman"/>
          <w:color w:val="000000"/>
          <w:sz w:val="24"/>
          <w:szCs w:val="24"/>
          <w:shd w:val="clear" w:color="auto" w:fill="FFFFFF"/>
        </w:rPr>
        <w:t>IV). </w:t>
      </w:r>
      <w:r w:rsidR="007B4E43" w:rsidRPr="009A6539">
        <w:rPr>
          <w:rFonts w:ascii="Times New Roman" w:hAnsi="Times New Roman" w:cs="Times New Roman"/>
          <w:color w:val="000000"/>
          <w:sz w:val="24"/>
          <w:szCs w:val="24"/>
        </w:rPr>
        <w:br/>
      </w:r>
      <w:r w:rsidR="00FA4061">
        <w:rPr>
          <w:shd w:val="clear" w:color="auto" w:fill="FFFFFF"/>
        </w:rPr>
        <w:t xml:space="preserve">           </w:t>
      </w:r>
      <w:r w:rsidR="007B4E43" w:rsidRPr="007B4E43">
        <w:rPr>
          <w:shd w:val="clear" w:color="auto" w:fill="FFFFFF"/>
        </w:rPr>
        <w:t> </w:t>
      </w:r>
      <w:r w:rsidR="007B4E43" w:rsidRPr="00FA4061">
        <w:rPr>
          <w:rFonts w:ascii="Times New Roman" w:hAnsi="Times New Roman" w:cs="Times New Roman"/>
          <w:i/>
          <w:iCs/>
          <w:color w:val="000000"/>
          <w:sz w:val="24"/>
          <w:szCs w:val="24"/>
          <w:shd w:val="clear" w:color="auto" w:fill="FFFFFF"/>
        </w:rPr>
        <w:t>Комментарии</w:t>
      </w:r>
      <w:proofErr w:type="gramStart"/>
      <w:r w:rsidR="007B4E43" w:rsidRPr="00FA4061">
        <w:rPr>
          <w:rFonts w:ascii="Times New Roman" w:hAnsi="Times New Roman" w:cs="Times New Roman"/>
          <w:i/>
          <w:iCs/>
          <w:color w:val="000000"/>
          <w:sz w:val="24"/>
          <w:szCs w:val="24"/>
          <w:shd w:val="clear" w:color="auto" w:fill="FFFFFF"/>
        </w:rPr>
        <w:t>:</w:t>
      </w:r>
      <w:r w:rsidR="007B4E43" w:rsidRPr="009A6539">
        <w:rPr>
          <w:rFonts w:ascii="Times New Roman" w:hAnsi="Times New Roman" w:cs="Times New Roman"/>
          <w:color w:val="000000"/>
          <w:sz w:val="24"/>
          <w:szCs w:val="24"/>
          <w:shd w:val="clear" w:color="auto" w:fill="FFFFFF"/>
        </w:rPr>
        <w:t xml:space="preserve"> </w:t>
      </w:r>
      <w:r w:rsidR="007B4E43" w:rsidRPr="009A6539">
        <w:rPr>
          <w:rFonts w:ascii="Times New Roman" w:hAnsi="Times New Roman" w:cs="Times New Roman"/>
          <w:i/>
          <w:color w:val="000000"/>
          <w:sz w:val="24"/>
          <w:szCs w:val="24"/>
          <w:shd w:val="clear" w:color="auto" w:fill="FFFFFF"/>
        </w:rPr>
        <w:t>Заподозрить</w:t>
      </w:r>
      <w:proofErr w:type="gramEnd"/>
      <w:r w:rsidR="007B4E43" w:rsidRPr="009A6539">
        <w:rPr>
          <w:rFonts w:ascii="Times New Roman" w:hAnsi="Times New Roman" w:cs="Times New Roman"/>
          <w:i/>
          <w:color w:val="000000"/>
          <w:sz w:val="24"/>
          <w:szCs w:val="24"/>
          <w:shd w:val="clear" w:color="auto" w:fill="FFFFFF"/>
        </w:rPr>
        <w:t xml:space="preserve"> рецидив </w:t>
      </w:r>
      <w:proofErr w:type="spellStart"/>
      <w:r w:rsidR="007B4E43" w:rsidRPr="009A6539">
        <w:rPr>
          <w:rFonts w:ascii="Times New Roman" w:hAnsi="Times New Roman" w:cs="Times New Roman"/>
          <w:i/>
          <w:color w:val="000000"/>
          <w:sz w:val="24"/>
          <w:szCs w:val="24"/>
          <w:shd w:val="clear" w:color="auto" w:fill="FFFFFF"/>
        </w:rPr>
        <w:t>холестеатомы</w:t>
      </w:r>
      <w:proofErr w:type="spellEnd"/>
      <w:r w:rsidR="007B4E43" w:rsidRPr="009A6539">
        <w:rPr>
          <w:rFonts w:ascii="Times New Roman" w:hAnsi="Times New Roman" w:cs="Times New Roman"/>
          <w:i/>
          <w:color w:val="000000"/>
          <w:sz w:val="24"/>
          <w:szCs w:val="24"/>
          <w:shd w:val="clear" w:color="auto" w:fill="FFFFFF"/>
        </w:rPr>
        <w:t xml:space="preserve"> можно по прогрессирующей тугоухости в отдаленном послеоперационном периоде, стойкой незакрывающейся перфорации </w:t>
      </w:r>
      <w:proofErr w:type="spellStart"/>
      <w:r w:rsidR="007B4E43" w:rsidRPr="009A6539">
        <w:rPr>
          <w:rFonts w:ascii="Times New Roman" w:hAnsi="Times New Roman" w:cs="Times New Roman"/>
          <w:i/>
          <w:color w:val="000000"/>
          <w:sz w:val="24"/>
          <w:szCs w:val="24"/>
          <w:shd w:val="clear" w:color="auto" w:fill="FFFFFF"/>
        </w:rPr>
        <w:t>неотимпанальной</w:t>
      </w:r>
      <w:proofErr w:type="spellEnd"/>
      <w:r w:rsidR="007B4E43" w:rsidRPr="009A6539">
        <w:rPr>
          <w:rFonts w:ascii="Times New Roman" w:hAnsi="Times New Roman" w:cs="Times New Roman"/>
          <w:i/>
          <w:color w:val="000000"/>
          <w:sz w:val="24"/>
          <w:szCs w:val="24"/>
          <w:shd w:val="clear" w:color="auto" w:fill="FFFFFF"/>
        </w:rPr>
        <w:t xml:space="preserve"> мембраны и периодическим выделениям из барабанной полости. При отсутствии каких-либо жалоб со стороны пациента диагностировать рецидив </w:t>
      </w:r>
      <w:proofErr w:type="spellStart"/>
      <w:r w:rsidR="007B4E43" w:rsidRPr="009A6539">
        <w:rPr>
          <w:rFonts w:ascii="Times New Roman" w:hAnsi="Times New Roman" w:cs="Times New Roman"/>
          <w:i/>
          <w:color w:val="000000"/>
          <w:sz w:val="24"/>
          <w:szCs w:val="24"/>
          <w:shd w:val="clear" w:color="auto" w:fill="FFFFFF"/>
        </w:rPr>
        <w:t>холестеатомы</w:t>
      </w:r>
      <w:proofErr w:type="spellEnd"/>
      <w:r w:rsidR="007B4E43" w:rsidRPr="009A6539">
        <w:rPr>
          <w:rFonts w:ascii="Times New Roman" w:hAnsi="Times New Roman" w:cs="Times New Roman"/>
          <w:i/>
          <w:color w:val="000000"/>
          <w:sz w:val="24"/>
          <w:szCs w:val="24"/>
          <w:shd w:val="clear" w:color="auto" w:fill="FFFFFF"/>
        </w:rPr>
        <w:t xml:space="preserve"> до недавнего времени можно было только лишь с помощью хирургической ревизии. В последнее время альтернативой хирургии в диагностике рецидива </w:t>
      </w:r>
      <w:proofErr w:type="spellStart"/>
      <w:r w:rsidR="007B4E43" w:rsidRPr="009A6539">
        <w:rPr>
          <w:rFonts w:ascii="Times New Roman" w:hAnsi="Times New Roman" w:cs="Times New Roman"/>
          <w:i/>
          <w:color w:val="000000"/>
          <w:sz w:val="24"/>
          <w:szCs w:val="24"/>
          <w:shd w:val="clear" w:color="auto" w:fill="FFFFFF"/>
        </w:rPr>
        <w:t>холестеатомы</w:t>
      </w:r>
      <w:proofErr w:type="spellEnd"/>
      <w:r w:rsidR="007B4E43" w:rsidRPr="009A6539">
        <w:rPr>
          <w:rFonts w:ascii="Times New Roman" w:hAnsi="Times New Roman" w:cs="Times New Roman"/>
          <w:i/>
          <w:color w:val="000000"/>
          <w:sz w:val="24"/>
          <w:szCs w:val="24"/>
          <w:shd w:val="clear" w:color="auto" w:fill="FFFFFF"/>
        </w:rPr>
        <w:t xml:space="preserve"> является МРТ височных костей с использованием различных режимов. При обнаружении рецидива </w:t>
      </w:r>
      <w:proofErr w:type="spellStart"/>
      <w:r w:rsidR="007B4E43" w:rsidRPr="009A6539">
        <w:rPr>
          <w:rFonts w:ascii="Times New Roman" w:hAnsi="Times New Roman" w:cs="Times New Roman"/>
          <w:i/>
          <w:color w:val="000000"/>
          <w:sz w:val="24"/>
          <w:szCs w:val="24"/>
          <w:shd w:val="clear" w:color="auto" w:fill="FFFFFF"/>
        </w:rPr>
        <w:t>холестеатомы</w:t>
      </w:r>
      <w:proofErr w:type="spellEnd"/>
      <w:r w:rsidR="007B4E43" w:rsidRPr="009A6539">
        <w:rPr>
          <w:rFonts w:ascii="Times New Roman" w:hAnsi="Times New Roman" w:cs="Times New Roman"/>
          <w:i/>
          <w:color w:val="000000"/>
          <w:sz w:val="24"/>
          <w:szCs w:val="24"/>
          <w:shd w:val="clear" w:color="auto" w:fill="FFFFFF"/>
        </w:rPr>
        <w:t xml:space="preserve"> приходится расширять объем операции вплоть до проведения </w:t>
      </w:r>
      <w:proofErr w:type="spellStart"/>
      <w:r w:rsidR="007B4E43" w:rsidRPr="009A6539">
        <w:rPr>
          <w:rFonts w:ascii="Times New Roman" w:hAnsi="Times New Roman" w:cs="Times New Roman"/>
          <w:i/>
          <w:color w:val="000000"/>
          <w:sz w:val="24"/>
          <w:szCs w:val="24"/>
          <w:shd w:val="clear" w:color="auto" w:fill="FFFFFF"/>
        </w:rPr>
        <w:t>аттикоантромастоидотомии</w:t>
      </w:r>
      <w:proofErr w:type="spellEnd"/>
      <w:r w:rsidR="007B4E43" w:rsidRPr="009A6539">
        <w:rPr>
          <w:rFonts w:ascii="Times New Roman" w:hAnsi="Times New Roman" w:cs="Times New Roman"/>
          <w:i/>
          <w:color w:val="000000"/>
          <w:sz w:val="24"/>
          <w:szCs w:val="24"/>
          <w:shd w:val="clear" w:color="auto" w:fill="FFFFFF"/>
        </w:rPr>
        <w:t xml:space="preserve"> с удалением задней стенки и формированием открытой полости.</w:t>
      </w:r>
      <w:r w:rsidR="00274AEE">
        <w:rPr>
          <w:rFonts w:ascii="Times New Roman" w:hAnsi="Times New Roman" w:cs="Times New Roman"/>
          <w:i/>
          <w:color w:val="000000"/>
          <w:sz w:val="24"/>
          <w:szCs w:val="24"/>
          <w:shd w:val="clear" w:color="auto" w:fill="FFFFFF"/>
        </w:rPr>
        <w:t xml:space="preserve"> </w:t>
      </w:r>
    </w:p>
    <w:p w14:paraId="1426F5F1" w14:textId="48F831D9" w:rsidR="007B4E43" w:rsidRPr="00861AAD" w:rsidRDefault="007B4E43" w:rsidP="00B94C96">
      <w:pPr>
        <w:pStyle w:val="a9"/>
        <w:widowControl w:val="0"/>
        <w:numPr>
          <w:ilvl w:val="0"/>
          <w:numId w:val="38"/>
        </w:numPr>
        <w:tabs>
          <w:tab w:val="left" w:pos="709"/>
          <w:tab w:val="left" w:pos="1134"/>
        </w:tabs>
        <w:autoSpaceDE w:val="0"/>
        <w:autoSpaceDN w:val="0"/>
        <w:spacing w:after="0" w:line="360" w:lineRule="auto"/>
        <w:ind w:left="0" w:firstLine="709"/>
        <w:jc w:val="both"/>
        <w:outlineLvl w:val="2"/>
        <w:rPr>
          <w:rFonts w:ascii="Times New Roman" w:hAnsi="Times New Roman" w:cs="Times New Roman"/>
          <w:i/>
          <w:color w:val="000000"/>
          <w:sz w:val="24"/>
          <w:szCs w:val="24"/>
        </w:rPr>
      </w:pPr>
      <w:r w:rsidRPr="009A6539">
        <w:rPr>
          <w:rFonts w:ascii="Times New Roman" w:hAnsi="Times New Roman" w:cs="Times New Roman"/>
          <w:color w:val="000000"/>
          <w:sz w:val="24"/>
          <w:szCs w:val="24"/>
          <w:shd w:val="clear" w:color="auto" w:fill="FFFFFF"/>
        </w:rPr>
        <w:t xml:space="preserve">Рекомендовано выполнять плановую </w:t>
      </w:r>
      <w:proofErr w:type="spellStart"/>
      <w:r w:rsidRPr="009A6539">
        <w:rPr>
          <w:rFonts w:ascii="Times New Roman" w:hAnsi="Times New Roman" w:cs="Times New Roman"/>
          <w:color w:val="000000"/>
          <w:sz w:val="24"/>
          <w:szCs w:val="24"/>
          <w:shd w:val="clear" w:color="auto" w:fill="FFFFFF"/>
        </w:rPr>
        <w:t>тимпанопластику</w:t>
      </w:r>
      <w:proofErr w:type="spellEnd"/>
      <w:r w:rsidRPr="009A6539">
        <w:rPr>
          <w:rFonts w:ascii="Times New Roman" w:hAnsi="Times New Roman" w:cs="Times New Roman"/>
          <w:color w:val="000000"/>
          <w:sz w:val="24"/>
          <w:szCs w:val="24"/>
          <w:shd w:val="clear" w:color="auto" w:fill="FFFFFF"/>
        </w:rPr>
        <w:t xml:space="preserve"> детям, начиная с возраста 8-10 лет</w:t>
      </w:r>
      <w:r w:rsidR="00274AEE">
        <w:rPr>
          <w:rFonts w:ascii="Times New Roman" w:hAnsi="Times New Roman" w:cs="Times New Roman"/>
          <w:color w:val="000000"/>
          <w:sz w:val="24"/>
          <w:szCs w:val="24"/>
          <w:shd w:val="clear" w:color="auto" w:fill="FFFFFF"/>
        </w:rPr>
        <w:t>.</w:t>
      </w:r>
      <w:r w:rsidR="00D705D2" w:rsidRPr="009A6539">
        <w:rPr>
          <w:rFonts w:ascii="Times New Roman" w:hAnsi="Times New Roman" w:cs="Times New Roman"/>
          <w:color w:val="000000"/>
          <w:sz w:val="24"/>
          <w:szCs w:val="24"/>
          <w:shd w:val="clear" w:color="auto" w:fill="FFFFFF"/>
        </w:rPr>
        <w:t xml:space="preserve">                                                             </w:t>
      </w:r>
      <w:r w:rsidRPr="009A6539">
        <w:rPr>
          <w:rFonts w:ascii="Times New Roman" w:hAnsi="Times New Roman" w:cs="Times New Roman"/>
          <w:color w:val="000000"/>
          <w:sz w:val="24"/>
          <w:szCs w:val="24"/>
          <w:shd w:val="clear" w:color="auto" w:fill="FFFFFF"/>
        </w:rPr>
        <w:t> </w:t>
      </w:r>
      <w:r w:rsidRPr="009A6539">
        <w:rPr>
          <w:rFonts w:ascii="Times New Roman" w:hAnsi="Times New Roman" w:cs="Times New Roman"/>
          <w:color w:val="000000"/>
          <w:sz w:val="24"/>
          <w:szCs w:val="24"/>
        </w:rPr>
        <w:br/>
      </w:r>
      <w:r w:rsidRPr="007B4E43">
        <w:rPr>
          <w:b/>
          <w:bCs/>
          <w:shd w:val="clear" w:color="auto" w:fill="FFFFFF"/>
        </w:rPr>
        <w:t> </w:t>
      </w:r>
      <w:r w:rsidR="00274AEE">
        <w:rPr>
          <w:b/>
          <w:bCs/>
          <w:shd w:val="clear" w:color="auto" w:fill="FFFFFF"/>
        </w:rPr>
        <w:t xml:space="preserve">  </w:t>
      </w:r>
      <w:r w:rsidRPr="00C64FD1">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C64FD1">
        <w:rPr>
          <w:rFonts w:ascii="Times New Roman" w:hAnsi="Times New Roman" w:cs="Times New Roman"/>
          <w:color w:val="000000"/>
          <w:sz w:val="24"/>
          <w:szCs w:val="24"/>
          <w:shd w:val="clear" w:color="auto" w:fill="FFFFFF"/>
        </w:rPr>
        <w:t>IV). </w:t>
      </w:r>
      <w:r w:rsidRPr="00C64FD1">
        <w:rPr>
          <w:rFonts w:ascii="Times New Roman" w:hAnsi="Times New Roman" w:cs="Times New Roman"/>
          <w:color w:val="000000"/>
          <w:sz w:val="24"/>
          <w:szCs w:val="24"/>
        </w:rPr>
        <w:br/>
      </w:r>
      <w:r w:rsidRPr="007B4E43">
        <w:rPr>
          <w:b/>
          <w:bCs/>
          <w:shd w:val="clear" w:color="auto" w:fill="FFFFFF"/>
        </w:rPr>
        <w:t> </w:t>
      </w:r>
      <w:r w:rsidR="00007431">
        <w:rPr>
          <w:b/>
          <w:bCs/>
          <w:shd w:val="clear" w:color="auto" w:fill="FFFFFF"/>
        </w:rPr>
        <w:t xml:space="preserve">       </w:t>
      </w:r>
      <w:r w:rsidRPr="00274AEE">
        <w:rPr>
          <w:rFonts w:ascii="Times New Roman" w:hAnsi="Times New Roman" w:cs="Times New Roman"/>
          <w:i/>
          <w:iCs/>
          <w:color w:val="000000"/>
          <w:sz w:val="24"/>
          <w:szCs w:val="24"/>
          <w:shd w:val="clear" w:color="auto" w:fill="FFFFFF"/>
        </w:rPr>
        <w:t>Комментарии</w:t>
      </w:r>
      <w:r w:rsidR="00C64FD1">
        <w:rPr>
          <w:rFonts w:ascii="Times New Roman" w:hAnsi="Times New Roman" w:cs="Times New Roman"/>
          <w:i/>
          <w:iCs/>
          <w:color w:val="000000"/>
          <w:sz w:val="24"/>
          <w:szCs w:val="24"/>
          <w:shd w:val="clear" w:color="auto" w:fill="FFFFFF"/>
        </w:rPr>
        <w:t xml:space="preserve">: </w:t>
      </w:r>
      <w:proofErr w:type="spellStart"/>
      <w:r w:rsidRPr="009A6539">
        <w:rPr>
          <w:rFonts w:ascii="Times New Roman" w:hAnsi="Times New Roman" w:cs="Times New Roman"/>
          <w:i/>
          <w:color w:val="000000"/>
          <w:sz w:val="24"/>
          <w:szCs w:val="24"/>
          <w:shd w:val="clear" w:color="auto" w:fill="FFFFFF"/>
        </w:rPr>
        <w:t>Тимпанопластика</w:t>
      </w:r>
      <w:proofErr w:type="spellEnd"/>
      <w:r w:rsidRPr="009A6539">
        <w:rPr>
          <w:rFonts w:ascii="Times New Roman" w:hAnsi="Times New Roman" w:cs="Times New Roman"/>
          <w:i/>
          <w:color w:val="000000"/>
          <w:sz w:val="24"/>
          <w:szCs w:val="24"/>
          <w:shd w:val="clear" w:color="auto" w:fill="FFFFFF"/>
        </w:rPr>
        <w:t xml:space="preserve"> у детей осуществляется значительно реже, чем у взрослых; показания к этой операции ограничены. Вместе с тем именно для детей она особенно важна, поскольку предотвращает неправильное формирование речи и </w:t>
      </w:r>
      <w:r w:rsidRPr="009A6539">
        <w:rPr>
          <w:rFonts w:ascii="Times New Roman" w:hAnsi="Times New Roman" w:cs="Times New Roman"/>
          <w:i/>
          <w:color w:val="000000"/>
          <w:sz w:val="24"/>
          <w:szCs w:val="24"/>
          <w:shd w:val="clear" w:color="auto" w:fill="FFFFFF"/>
        </w:rPr>
        <w:lastRenderedPageBreak/>
        <w:t xml:space="preserve">умственного развития ребенка. С другой стороны, ее широкое применение ограничивается особенностью </w:t>
      </w:r>
      <w:proofErr w:type="spellStart"/>
      <w:r w:rsidRPr="009A6539">
        <w:rPr>
          <w:rFonts w:ascii="Times New Roman" w:hAnsi="Times New Roman" w:cs="Times New Roman"/>
          <w:i/>
          <w:color w:val="000000"/>
          <w:sz w:val="24"/>
          <w:szCs w:val="24"/>
          <w:shd w:val="clear" w:color="auto" w:fill="FFFFFF"/>
        </w:rPr>
        <w:t>холестеатомы</w:t>
      </w:r>
      <w:proofErr w:type="spellEnd"/>
      <w:r w:rsidRPr="009A6539">
        <w:rPr>
          <w:rFonts w:ascii="Times New Roman" w:hAnsi="Times New Roman" w:cs="Times New Roman"/>
          <w:i/>
          <w:color w:val="000000"/>
          <w:sz w:val="24"/>
          <w:szCs w:val="24"/>
          <w:shd w:val="clear" w:color="auto" w:fill="FFFFFF"/>
        </w:rPr>
        <w:t xml:space="preserve"> у детей (ее агрессивностью); анатомо-физиологическими особенностями слуховой трубы и носоглотки; трудностью определения ее функционального состояния; более частой </w:t>
      </w:r>
      <w:proofErr w:type="spellStart"/>
      <w:r w:rsidRPr="009A6539">
        <w:rPr>
          <w:rFonts w:ascii="Times New Roman" w:hAnsi="Times New Roman" w:cs="Times New Roman"/>
          <w:i/>
          <w:color w:val="000000"/>
          <w:sz w:val="24"/>
          <w:szCs w:val="24"/>
          <w:shd w:val="clear" w:color="auto" w:fill="FFFFFF"/>
        </w:rPr>
        <w:t>аллергизацией</w:t>
      </w:r>
      <w:proofErr w:type="spellEnd"/>
      <w:r w:rsidRPr="009A6539">
        <w:rPr>
          <w:rFonts w:ascii="Times New Roman" w:hAnsi="Times New Roman" w:cs="Times New Roman"/>
          <w:i/>
          <w:color w:val="000000"/>
          <w:sz w:val="24"/>
          <w:szCs w:val="24"/>
          <w:shd w:val="clear" w:color="auto" w:fill="FFFFFF"/>
        </w:rPr>
        <w:t xml:space="preserve"> и иммунной неустойчивостью; детскими инфекционными заболеваниями, трудностями ведения послеоперационного периода. Поэтому В более раннем возрасте она показана только при двустороннем процессе и выраженной </w:t>
      </w:r>
      <w:proofErr w:type="spellStart"/>
      <w:r w:rsidRPr="009A6539">
        <w:rPr>
          <w:rFonts w:ascii="Times New Roman" w:hAnsi="Times New Roman" w:cs="Times New Roman"/>
          <w:i/>
          <w:color w:val="000000"/>
          <w:sz w:val="24"/>
          <w:szCs w:val="24"/>
          <w:shd w:val="clear" w:color="auto" w:fill="FFFFFF"/>
        </w:rPr>
        <w:t>кондуктивной</w:t>
      </w:r>
      <w:proofErr w:type="spellEnd"/>
      <w:r w:rsidRPr="009A6539">
        <w:rPr>
          <w:rFonts w:ascii="Times New Roman" w:hAnsi="Times New Roman" w:cs="Times New Roman"/>
          <w:i/>
          <w:color w:val="000000"/>
          <w:sz w:val="24"/>
          <w:szCs w:val="24"/>
          <w:shd w:val="clear" w:color="auto" w:fill="FFFFFF"/>
        </w:rPr>
        <w:t xml:space="preserve"> тугоухости.</w:t>
      </w:r>
    </w:p>
    <w:p w14:paraId="645932DC" w14:textId="10A820C3" w:rsidR="00861AAD" w:rsidRDefault="00861AAD" w:rsidP="00861AAD">
      <w:pPr>
        <w:pStyle w:val="a9"/>
        <w:widowControl w:val="0"/>
        <w:tabs>
          <w:tab w:val="left" w:pos="709"/>
          <w:tab w:val="left" w:pos="1134"/>
        </w:tabs>
        <w:autoSpaceDE w:val="0"/>
        <w:autoSpaceDN w:val="0"/>
        <w:spacing w:after="0" w:line="360" w:lineRule="auto"/>
        <w:ind w:left="709"/>
        <w:outlineLvl w:val="2"/>
        <w:rPr>
          <w:rFonts w:ascii="Times New Roman" w:hAnsi="Times New Roman" w:cs="Times New Roman"/>
          <w:b/>
          <w:color w:val="000000"/>
          <w:sz w:val="24"/>
          <w:szCs w:val="24"/>
          <w:u w:val="single"/>
          <w:shd w:val="clear" w:color="auto" w:fill="FFFFFF"/>
        </w:rPr>
      </w:pPr>
      <w:r w:rsidRPr="00861AAD">
        <w:rPr>
          <w:rFonts w:ascii="Times New Roman" w:hAnsi="Times New Roman" w:cs="Times New Roman"/>
          <w:b/>
          <w:color w:val="000000"/>
          <w:sz w:val="24"/>
          <w:szCs w:val="24"/>
          <w:u w:val="single"/>
          <w:shd w:val="clear" w:color="auto" w:fill="FFFFFF"/>
        </w:rPr>
        <w:t>3.3</w:t>
      </w:r>
      <w:r w:rsidRPr="00861AAD">
        <w:rPr>
          <w:rFonts w:ascii="Times New Roman" w:hAnsi="Times New Roman" w:cs="Times New Roman"/>
          <w:b/>
          <w:i/>
          <w:color w:val="000000"/>
          <w:sz w:val="24"/>
          <w:szCs w:val="24"/>
          <w:u w:val="single"/>
          <w:shd w:val="clear" w:color="auto" w:fill="FFFFFF"/>
        </w:rPr>
        <w:t xml:space="preserve"> </w:t>
      </w:r>
      <w:r w:rsidRPr="00861AAD">
        <w:rPr>
          <w:rFonts w:ascii="Times New Roman" w:hAnsi="Times New Roman" w:cs="Times New Roman"/>
          <w:b/>
          <w:color w:val="000000"/>
          <w:sz w:val="24"/>
          <w:szCs w:val="24"/>
          <w:u w:val="single"/>
          <w:shd w:val="clear" w:color="auto" w:fill="FFFFFF"/>
        </w:rPr>
        <w:t>Иное лечение</w:t>
      </w:r>
    </w:p>
    <w:p w14:paraId="1CFD9ADB" w14:textId="213A7129" w:rsidR="00861AAD" w:rsidRPr="00861AAD" w:rsidRDefault="00861AAD" w:rsidP="00861AAD">
      <w:pPr>
        <w:pStyle w:val="a9"/>
        <w:widowControl w:val="0"/>
        <w:tabs>
          <w:tab w:val="left" w:pos="709"/>
          <w:tab w:val="left" w:pos="1134"/>
        </w:tabs>
        <w:autoSpaceDE w:val="0"/>
        <w:autoSpaceDN w:val="0"/>
        <w:spacing w:after="0" w:line="360" w:lineRule="auto"/>
        <w:ind w:left="709"/>
        <w:outlineLvl w:val="2"/>
        <w:rPr>
          <w:rFonts w:ascii="Times New Roman" w:hAnsi="Times New Roman" w:cs="Times New Roman"/>
          <w:i/>
          <w:color w:val="000000"/>
          <w:sz w:val="24"/>
          <w:szCs w:val="24"/>
        </w:rPr>
      </w:pPr>
      <w:r>
        <w:rPr>
          <w:rFonts w:ascii="Times New Roman" w:hAnsi="Times New Roman" w:cs="Times New Roman"/>
          <w:color w:val="000000"/>
          <w:sz w:val="24"/>
          <w:szCs w:val="24"/>
          <w:shd w:val="clear" w:color="auto" w:fill="FFFFFF"/>
        </w:rPr>
        <w:t>Иное лечение не проводится.</w:t>
      </w:r>
    </w:p>
    <w:p w14:paraId="0C523007" w14:textId="77777777" w:rsidR="00C64FD1" w:rsidRPr="00C64FD1" w:rsidRDefault="001F5570" w:rsidP="00EF282F">
      <w:pPr>
        <w:pStyle w:val="a9"/>
        <w:widowControl w:val="0"/>
        <w:numPr>
          <w:ilvl w:val="0"/>
          <w:numId w:val="11"/>
        </w:numPr>
        <w:tabs>
          <w:tab w:val="left" w:pos="1062"/>
        </w:tabs>
        <w:autoSpaceDE w:val="0"/>
        <w:autoSpaceDN w:val="0"/>
        <w:spacing w:before="137" w:after="0" w:line="360" w:lineRule="auto"/>
        <w:jc w:val="center"/>
        <w:outlineLvl w:val="2"/>
        <w:rPr>
          <w:rFonts w:ascii="Times New Roman" w:hAnsi="Times New Roman" w:cs="Times New Roman"/>
          <w:b/>
          <w:sz w:val="28"/>
          <w:szCs w:val="28"/>
        </w:rPr>
      </w:pPr>
      <w:r w:rsidRPr="00C64FD1">
        <w:rPr>
          <w:rFonts w:ascii="Times New Roman" w:hAnsi="Times New Roman" w:cs="Times New Roman"/>
          <w:b/>
          <w:sz w:val="28"/>
          <w:szCs w:val="28"/>
        </w:rPr>
        <w:t>Реабилитация</w:t>
      </w:r>
    </w:p>
    <w:p w14:paraId="067F8E8F" w14:textId="1AAD55A8" w:rsidR="00EF282F" w:rsidRPr="00EF282F" w:rsidRDefault="007B4E43" w:rsidP="00EF282F">
      <w:pPr>
        <w:pStyle w:val="a9"/>
        <w:widowControl w:val="0"/>
        <w:numPr>
          <w:ilvl w:val="0"/>
          <w:numId w:val="39"/>
        </w:numPr>
        <w:tabs>
          <w:tab w:val="left" w:pos="1134"/>
        </w:tabs>
        <w:autoSpaceDE w:val="0"/>
        <w:autoSpaceDN w:val="0"/>
        <w:spacing w:before="137" w:after="0" w:line="360" w:lineRule="auto"/>
        <w:ind w:left="0" w:firstLine="709"/>
        <w:jc w:val="both"/>
        <w:outlineLvl w:val="2"/>
        <w:rPr>
          <w:rFonts w:ascii="Times New Roman" w:hAnsi="Times New Roman" w:cs="Times New Roman"/>
          <w:b/>
          <w:sz w:val="24"/>
          <w:szCs w:val="24"/>
        </w:rPr>
      </w:pPr>
      <w:r w:rsidRPr="00C64FD1">
        <w:rPr>
          <w:rFonts w:ascii="Times New Roman" w:hAnsi="Times New Roman" w:cs="Times New Roman"/>
          <w:color w:val="000000"/>
          <w:sz w:val="24"/>
          <w:szCs w:val="24"/>
          <w:shd w:val="clear" w:color="auto" w:fill="FFFFFF"/>
        </w:rPr>
        <w:t>Рекомендована аппаратная реабилитация слуха вплоть до кохлеарной имплантации, при достижении функционального результата, но недостаточного для пациента в силу повышения порогов слуха по костной проводимости</w:t>
      </w:r>
      <w:r w:rsidR="00C64FD1">
        <w:rPr>
          <w:rFonts w:ascii="Times New Roman" w:hAnsi="Times New Roman" w:cs="Times New Roman"/>
          <w:color w:val="000000"/>
          <w:sz w:val="24"/>
          <w:szCs w:val="24"/>
          <w:shd w:val="clear" w:color="auto" w:fill="FFFFFF"/>
        </w:rPr>
        <w:t>.</w:t>
      </w:r>
      <w:r w:rsidRPr="00C64FD1">
        <w:rPr>
          <w:rFonts w:ascii="Times New Roman" w:hAnsi="Times New Roman" w:cs="Times New Roman"/>
          <w:color w:val="000000"/>
          <w:sz w:val="24"/>
          <w:szCs w:val="24"/>
        </w:rPr>
        <w:br/>
      </w:r>
      <w:r w:rsidRPr="007B4E43">
        <w:rPr>
          <w:b/>
          <w:bCs/>
          <w:shd w:val="clear" w:color="auto" w:fill="FFFFFF"/>
        </w:rPr>
        <w:t> </w:t>
      </w:r>
      <w:r w:rsidR="00C64FD1">
        <w:rPr>
          <w:b/>
          <w:bCs/>
          <w:shd w:val="clear" w:color="auto" w:fill="FFFFFF"/>
        </w:rPr>
        <w:t xml:space="preserve"> </w:t>
      </w:r>
      <w:r w:rsidRPr="00C64FD1">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C64FD1">
        <w:rPr>
          <w:rFonts w:ascii="Times New Roman" w:hAnsi="Times New Roman" w:cs="Times New Roman"/>
          <w:color w:val="000000"/>
          <w:sz w:val="24"/>
          <w:szCs w:val="24"/>
          <w:shd w:val="clear" w:color="auto" w:fill="FFFFFF"/>
        </w:rPr>
        <w:t>IV).</w:t>
      </w:r>
    </w:p>
    <w:p w14:paraId="6E523BCF" w14:textId="77777777" w:rsidR="00C64FD1" w:rsidRPr="00C64FD1" w:rsidRDefault="004A14FA" w:rsidP="00EF282F">
      <w:pPr>
        <w:pStyle w:val="a9"/>
        <w:widowControl w:val="0"/>
        <w:numPr>
          <w:ilvl w:val="0"/>
          <w:numId w:val="11"/>
        </w:numPr>
        <w:tabs>
          <w:tab w:val="left" w:pos="1062"/>
        </w:tabs>
        <w:autoSpaceDE w:val="0"/>
        <w:autoSpaceDN w:val="0"/>
        <w:spacing w:before="240" w:after="0" w:line="360" w:lineRule="auto"/>
        <w:jc w:val="center"/>
        <w:outlineLvl w:val="2"/>
        <w:rPr>
          <w:rFonts w:ascii="Times New Roman" w:hAnsi="Times New Roman" w:cs="Times New Roman"/>
          <w:sz w:val="28"/>
          <w:szCs w:val="28"/>
        </w:rPr>
      </w:pPr>
      <w:r w:rsidRPr="00C64FD1">
        <w:rPr>
          <w:rFonts w:ascii="Times New Roman" w:hAnsi="Times New Roman" w:cs="Times New Roman"/>
          <w:b/>
          <w:sz w:val="28"/>
          <w:szCs w:val="28"/>
        </w:rPr>
        <w:t>Профилактика и диспансерное наблюдение</w:t>
      </w:r>
    </w:p>
    <w:p w14:paraId="053BD5AC" w14:textId="77777777" w:rsidR="00E06661" w:rsidRPr="00E06661" w:rsidRDefault="007B4E43" w:rsidP="00EF282F">
      <w:pPr>
        <w:pStyle w:val="a9"/>
        <w:widowControl w:val="0"/>
        <w:numPr>
          <w:ilvl w:val="0"/>
          <w:numId w:val="39"/>
        </w:numPr>
        <w:tabs>
          <w:tab w:val="left" w:pos="1134"/>
        </w:tabs>
        <w:autoSpaceDE w:val="0"/>
        <w:autoSpaceDN w:val="0"/>
        <w:spacing w:before="139" w:after="0" w:line="360" w:lineRule="auto"/>
        <w:ind w:left="0" w:firstLine="709"/>
        <w:jc w:val="both"/>
        <w:outlineLvl w:val="2"/>
        <w:rPr>
          <w:rFonts w:ascii="Times New Roman" w:hAnsi="Times New Roman" w:cs="Times New Roman"/>
          <w:sz w:val="28"/>
          <w:szCs w:val="28"/>
        </w:rPr>
      </w:pPr>
      <w:r w:rsidRPr="00C64FD1">
        <w:rPr>
          <w:rFonts w:ascii="Times New Roman" w:hAnsi="Times New Roman" w:cs="Times New Roman"/>
          <w:color w:val="000000"/>
          <w:sz w:val="24"/>
          <w:szCs w:val="24"/>
          <w:shd w:val="clear" w:color="auto" w:fill="FFFFFF"/>
        </w:rPr>
        <w:t>Рекомендовано наблюдать пациентов, проведение хирургического лечения которым противопоказано, либо по каким-то причинам отсрочено, а также пациентов, отказавшихся от хирургического вмешательства</w:t>
      </w:r>
      <w:r w:rsidR="00C64FD1">
        <w:rPr>
          <w:rFonts w:ascii="Times New Roman" w:hAnsi="Times New Roman" w:cs="Times New Roman"/>
          <w:color w:val="000000"/>
          <w:sz w:val="24"/>
          <w:szCs w:val="24"/>
          <w:shd w:val="clear" w:color="auto" w:fill="FFFFFF"/>
        </w:rPr>
        <w:t>.</w:t>
      </w:r>
    </w:p>
    <w:p w14:paraId="7496EAF9" w14:textId="2B1944DA" w:rsidR="00C64FD1" w:rsidRPr="00C64FD1" w:rsidRDefault="007B4E43" w:rsidP="00EF282F">
      <w:pPr>
        <w:pStyle w:val="a9"/>
        <w:widowControl w:val="0"/>
        <w:tabs>
          <w:tab w:val="left" w:pos="1134"/>
        </w:tabs>
        <w:autoSpaceDE w:val="0"/>
        <w:autoSpaceDN w:val="0"/>
        <w:spacing w:before="139" w:after="0" w:line="360" w:lineRule="auto"/>
        <w:ind w:left="0" w:firstLine="709"/>
        <w:jc w:val="both"/>
        <w:outlineLvl w:val="2"/>
        <w:rPr>
          <w:rFonts w:ascii="Times New Roman" w:hAnsi="Times New Roman" w:cs="Times New Roman"/>
          <w:sz w:val="28"/>
          <w:szCs w:val="28"/>
        </w:rPr>
      </w:pPr>
      <w:r w:rsidRPr="00C64FD1">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C64FD1">
        <w:rPr>
          <w:rFonts w:ascii="Times New Roman" w:hAnsi="Times New Roman" w:cs="Times New Roman"/>
          <w:color w:val="000000"/>
          <w:sz w:val="24"/>
          <w:szCs w:val="24"/>
          <w:shd w:val="clear" w:color="auto" w:fill="FFFFFF"/>
        </w:rPr>
        <w:t>IV). </w:t>
      </w:r>
      <w:r w:rsidRPr="00C64FD1">
        <w:rPr>
          <w:rFonts w:ascii="Times New Roman" w:hAnsi="Times New Roman" w:cs="Times New Roman"/>
          <w:color w:val="000000"/>
          <w:sz w:val="24"/>
          <w:szCs w:val="24"/>
        </w:rPr>
        <w:br/>
      </w:r>
      <w:r w:rsidR="00E06661">
        <w:rPr>
          <w:b/>
          <w:bCs/>
          <w:shd w:val="clear" w:color="auto" w:fill="FFFFFF"/>
        </w:rPr>
        <w:t xml:space="preserve">        </w:t>
      </w:r>
      <w:r w:rsidRPr="007B4E43">
        <w:rPr>
          <w:b/>
          <w:bCs/>
          <w:shd w:val="clear" w:color="auto" w:fill="FFFFFF"/>
        </w:rPr>
        <w:t> </w:t>
      </w:r>
      <w:r w:rsidRPr="00C64FD1">
        <w:rPr>
          <w:rFonts w:ascii="Times New Roman" w:hAnsi="Times New Roman" w:cs="Times New Roman"/>
          <w:i/>
          <w:iCs/>
          <w:color w:val="000000"/>
          <w:sz w:val="24"/>
          <w:szCs w:val="24"/>
          <w:shd w:val="clear" w:color="auto" w:fill="FFFFFF"/>
        </w:rPr>
        <w:t>Комментарии</w:t>
      </w:r>
      <w:r w:rsidR="00C64FD1">
        <w:rPr>
          <w:rFonts w:ascii="Times New Roman" w:hAnsi="Times New Roman" w:cs="Times New Roman"/>
          <w:i/>
          <w:iCs/>
          <w:color w:val="000000"/>
          <w:sz w:val="24"/>
          <w:szCs w:val="24"/>
          <w:shd w:val="clear" w:color="auto" w:fill="FFFFFF"/>
        </w:rPr>
        <w:t>:</w:t>
      </w:r>
      <w:r w:rsidRPr="00C64FD1">
        <w:rPr>
          <w:rFonts w:ascii="Times New Roman" w:hAnsi="Times New Roman" w:cs="Times New Roman"/>
          <w:b/>
          <w:bCs/>
          <w:color w:val="000000"/>
          <w:sz w:val="24"/>
          <w:szCs w:val="24"/>
          <w:shd w:val="clear" w:color="auto" w:fill="FFFFFF"/>
        </w:rPr>
        <w:t> </w:t>
      </w:r>
      <w:r w:rsidRPr="00C64FD1">
        <w:rPr>
          <w:rFonts w:ascii="Times New Roman" w:hAnsi="Times New Roman" w:cs="Times New Roman"/>
          <w:i/>
          <w:color w:val="000000"/>
          <w:sz w:val="24"/>
          <w:szCs w:val="24"/>
          <w:shd w:val="clear" w:color="auto" w:fill="FFFFFF"/>
        </w:rPr>
        <w:t>Данная категория больных должна наблюдаться квалифицированным специалистом амбулаторно.</w:t>
      </w:r>
      <w:r w:rsidR="00D705D2" w:rsidRPr="00C64FD1">
        <w:rPr>
          <w:rFonts w:ascii="Times New Roman" w:hAnsi="Times New Roman" w:cs="Times New Roman"/>
          <w:i/>
          <w:color w:val="000000"/>
          <w:sz w:val="24"/>
          <w:szCs w:val="24"/>
          <w:shd w:val="clear" w:color="auto" w:fill="FFFFFF"/>
        </w:rPr>
        <w:t xml:space="preserve"> </w:t>
      </w:r>
    </w:p>
    <w:p w14:paraId="54C28C9A" w14:textId="5C827CCE" w:rsidR="00601375" w:rsidRPr="00601375" w:rsidRDefault="007B4E43" w:rsidP="00EF282F">
      <w:pPr>
        <w:pStyle w:val="a9"/>
        <w:widowControl w:val="0"/>
        <w:numPr>
          <w:ilvl w:val="0"/>
          <w:numId w:val="39"/>
        </w:numPr>
        <w:tabs>
          <w:tab w:val="left" w:pos="1134"/>
        </w:tabs>
        <w:autoSpaceDE w:val="0"/>
        <w:autoSpaceDN w:val="0"/>
        <w:spacing w:before="139" w:after="0" w:line="360" w:lineRule="auto"/>
        <w:ind w:left="0" w:firstLine="709"/>
        <w:jc w:val="both"/>
        <w:outlineLvl w:val="2"/>
        <w:rPr>
          <w:rFonts w:ascii="Times New Roman" w:hAnsi="Times New Roman" w:cs="Times New Roman"/>
          <w:sz w:val="28"/>
          <w:szCs w:val="28"/>
        </w:rPr>
      </w:pPr>
      <w:r w:rsidRPr="00C64FD1">
        <w:rPr>
          <w:rFonts w:ascii="Times New Roman" w:hAnsi="Times New Roman" w:cs="Times New Roman"/>
          <w:color w:val="000000"/>
          <w:sz w:val="24"/>
          <w:szCs w:val="24"/>
          <w:shd w:val="clear" w:color="auto" w:fill="FFFFFF"/>
        </w:rPr>
        <w:t xml:space="preserve">Рекомендовано пациентов после </w:t>
      </w:r>
      <w:proofErr w:type="spellStart"/>
      <w:r w:rsidRPr="00C64FD1">
        <w:rPr>
          <w:rFonts w:ascii="Times New Roman" w:hAnsi="Times New Roman" w:cs="Times New Roman"/>
          <w:color w:val="000000"/>
          <w:sz w:val="24"/>
          <w:szCs w:val="24"/>
          <w:shd w:val="clear" w:color="auto" w:fill="FFFFFF"/>
        </w:rPr>
        <w:t>тимпанопластики</w:t>
      </w:r>
      <w:proofErr w:type="spellEnd"/>
      <w:r w:rsidRPr="00C64FD1">
        <w:rPr>
          <w:rFonts w:ascii="Times New Roman" w:hAnsi="Times New Roman" w:cs="Times New Roman"/>
          <w:color w:val="000000"/>
          <w:sz w:val="24"/>
          <w:szCs w:val="24"/>
          <w:shd w:val="clear" w:color="auto" w:fill="FFFFFF"/>
        </w:rPr>
        <w:t xml:space="preserve">, санирующих операций закрытого типа наблюдать с частотой посещения 1 раз в год врачом амбулаторно-поликлинического звена и </w:t>
      </w:r>
      <w:proofErr w:type="spellStart"/>
      <w:r w:rsidRPr="00C64FD1">
        <w:rPr>
          <w:rFonts w:ascii="Times New Roman" w:hAnsi="Times New Roman" w:cs="Times New Roman"/>
          <w:color w:val="000000"/>
          <w:sz w:val="24"/>
          <w:szCs w:val="24"/>
          <w:shd w:val="clear" w:color="auto" w:fill="FFFFFF"/>
        </w:rPr>
        <w:t>отохирургом</w:t>
      </w:r>
      <w:proofErr w:type="spellEnd"/>
      <w:r w:rsidRPr="00C64FD1">
        <w:rPr>
          <w:rFonts w:ascii="Times New Roman" w:hAnsi="Times New Roman" w:cs="Times New Roman"/>
          <w:color w:val="000000"/>
          <w:sz w:val="24"/>
          <w:szCs w:val="24"/>
          <w:shd w:val="clear" w:color="auto" w:fill="FFFFFF"/>
        </w:rPr>
        <w:t xml:space="preserve"> учреждения, где была проведена операция минимум до 5 лет с момента операции [1, 8, 9, 20].</w:t>
      </w:r>
      <w:r w:rsidR="00D705D2" w:rsidRPr="00C64FD1">
        <w:rPr>
          <w:rFonts w:ascii="Times New Roman" w:hAnsi="Times New Roman" w:cs="Times New Roman"/>
          <w:color w:val="000000"/>
          <w:sz w:val="24"/>
          <w:szCs w:val="24"/>
          <w:shd w:val="clear" w:color="auto" w:fill="FFFFFF"/>
        </w:rPr>
        <w:t xml:space="preserve">                                            </w:t>
      </w:r>
      <w:r w:rsidRPr="00C64FD1">
        <w:rPr>
          <w:rFonts w:ascii="Times New Roman" w:hAnsi="Times New Roman" w:cs="Times New Roman"/>
          <w:color w:val="000000"/>
          <w:sz w:val="24"/>
          <w:szCs w:val="24"/>
          <w:shd w:val="clear" w:color="auto" w:fill="FFFFFF"/>
        </w:rPr>
        <w:t> </w:t>
      </w:r>
      <w:r w:rsidRPr="00C64FD1">
        <w:rPr>
          <w:rFonts w:ascii="Times New Roman" w:hAnsi="Times New Roman" w:cs="Times New Roman"/>
          <w:color w:val="000000"/>
          <w:sz w:val="24"/>
          <w:szCs w:val="24"/>
        </w:rPr>
        <w:br/>
      </w:r>
      <w:r w:rsidR="00E06661">
        <w:rPr>
          <w:b/>
          <w:bCs/>
          <w:shd w:val="clear" w:color="auto" w:fill="FFFFFF"/>
        </w:rPr>
        <w:t xml:space="preserve">      </w:t>
      </w:r>
      <w:r w:rsidR="00C64FD1">
        <w:rPr>
          <w:b/>
          <w:bCs/>
          <w:shd w:val="clear" w:color="auto" w:fill="FFFFFF"/>
        </w:rPr>
        <w:t xml:space="preserve">      </w:t>
      </w:r>
      <w:r w:rsidRPr="00C64FD1">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Pr="00C64FD1">
        <w:rPr>
          <w:rFonts w:ascii="Times New Roman" w:hAnsi="Times New Roman" w:cs="Times New Roman"/>
          <w:color w:val="000000"/>
          <w:sz w:val="24"/>
          <w:szCs w:val="24"/>
          <w:shd w:val="clear" w:color="auto" w:fill="FFFFFF"/>
        </w:rPr>
        <w:t>IV).</w:t>
      </w:r>
    </w:p>
    <w:p w14:paraId="7BAF8AB4" w14:textId="2B6B770A" w:rsidR="00C64FD1" w:rsidRPr="00601375" w:rsidRDefault="00601375" w:rsidP="00EF282F">
      <w:pPr>
        <w:pStyle w:val="a9"/>
        <w:widowControl w:val="0"/>
        <w:tabs>
          <w:tab w:val="left" w:pos="1134"/>
        </w:tabs>
        <w:autoSpaceDE w:val="0"/>
        <w:autoSpaceDN w:val="0"/>
        <w:spacing w:before="139" w:after="0" w:line="360" w:lineRule="auto"/>
        <w:ind w:left="709"/>
        <w:outlineLvl w:val="2"/>
        <w:rPr>
          <w:rFonts w:ascii="Times New Roman" w:hAnsi="Times New Roman" w:cs="Times New Roman"/>
          <w:sz w:val="28"/>
          <w:szCs w:val="28"/>
        </w:rPr>
      </w:pPr>
      <w:r w:rsidRPr="00601375">
        <w:rPr>
          <w:rFonts w:ascii="Times New Roman" w:hAnsi="Times New Roman" w:cs="Times New Roman"/>
          <w:i/>
          <w:iCs/>
          <w:color w:val="000000"/>
          <w:sz w:val="24"/>
          <w:szCs w:val="24"/>
          <w:shd w:val="clear" w:color="auto" w:fill="FFFFFF"/>
        </w:rPr>
        <w:t xml:space="preserve"> Комментарии:</w:t>
      </w:r>
      <w:r w:rsidRPr="00601375">
        <w:rPr>
          <w:rFonts w:ascii="Times New Roman" w:hAnsi="Times New Roman" w:cs="Times New Roman"/>
          <w:b/>
          <w:bCs/>
          <w:color w:val="000000"/>
          <w:sz w:val="24"/>
          <w:szCs w:val="24"/>
          <w:shd w:val="clear" w:color="auto" w:fill="FFFFFF"/>
        </w:rPr>
        <w:t> </w:t>
      </w:r>
      <w:r w:rsidRPr="00601375">
        <w:rPr>
          <w:rFonts w:ascii="Times New Roman" w:hAnsi="Times New Roman" w:cs="Times New Roman"/>
          <w:i/>
          <w:color w:val="000000"/>
          <w:sz w:val="24"/>
          <w:szCs w:val="24"/>
          <w:shd w:val="clear" w:color="auto" w:fill="FFFFFF"/>
        </w:rPr>
        <w:t>Цель наблюдения.</w:t>
      </w:r>
    </w:p>
    <w:p w14:paraId="1F2664F0" w14:textId="77777777" w:rsidR="00A915F5" w:rsidRPr="00A915F5" w:rsidRDefault="007B4E43" w:rsidP="00EF282F">
      <w:pPr>
        <w:pStyle w:val="a9"/>
        <w:widowControl w:val="0"/>
        <w:numPr>
          <w:ilvl w:val="0"/>
          <w:numId w:val="39"/>
        </w:numPr>
        <w:tabs>
          <w:tab w:val="left" w:pos="1134"/>
        </w:tabs>
        <w:autoSpaceDE w:val="0"/>
        <w:autoSpaceDN w:val="0"/>
        <w:spacing w:before="139" w:after="0" w:line="360" w:lineRule="auto"/>
        <w:ind w:left="0" w:firstLine="709"/>
        <w:jc w:val="both"/>
        <w:outlineLvl w:val="2"/>
        <w:rPr>
          <w:rFonts w:ascii="Times New Roman" w:hAnsi="Times New Roman" w:cs="Times New Roman"/>
          <w:sz w:val="28"/>
          <w:szCs w:val="28"/>
        </w:rPr>
      </w:pPr>
      <w:r w:rsidRPr="00C64FD1">
        <w:rPr>
          <w:rFonts w:ascii="Times New Roman" w:hAnsi="Times New Roman" w:cs="Times New Roman"/>
          <w:color w:val="000000"/>
          <w:sz w:val="24"/>
          <w:szCs w:val="24"/>
          <w:shd w:val="clear" w:color="auto" w:fill="FFFFFF"/>
        </w:rPr>
        <w:t xml:space="preserve"> Рекомендовано пациентов после санирующих операций открытого типа наблюдать постоянно с частотой посещения 1 раз в 6 месяцев врачом амбулаторно-поликлинического звена или </w:t>
      </w:r>
      <w:proofErr w:type="spellStart"/>
      <w:r w:rsidRPr="00C64FD1">
        <w:rPr>
          <w:rFonts w:ascii="Times New Roman" w:hAnsi="Times New Roman" w:cs="Times New Roman"/>
          <w:color w:val="000000"/>
          <w:sz w:val="24"/>
          <w:szCs w:val="24"/>
          <w:shd w:val="clear" w:color="auto" w:fill="FFFFFF"/>
        </w:rPr>
        <w:t>отохирургом</w:t>
      </w:r>
      <w:proofErr w:type="spellEnd"/>
      <w:r w:rsidRPr="00C64FD1">
        <w:rPr>
          <w:rFonts w:ascii="Times New Roman" w:hAnsi="Times New Roman" w:cs="Times New Roman"/>
          <w:color w:val="000000"/>
          <w:sz w:val="24"/>
          <w:szCs w:val="24"/>
          <w:shd w:val="clear" w:color="auto" w:fill="FFFFFF"/>
        </w:rPr>
        <w:t xml:space="preserve"> учреждения</w:t>
      </w:r>
      <w:r w:rsidR="00C64FD1">
        <w:rPr>
          <w:rFonts w:ascii="Times New Roman" w:hAnsi="Times New Roman" w:cs="Times New Roman"/>
          <w:color w:val="000000"/>
          <w:sz w:val="24"/>
          <w:szCs w:val="24"/>
          <w:shd w:val="clear" w:color="auto" w:fill="FFFFFF"/>
        </w:rPr>
        <w:t>.</w:t>
      </w:r>
    </w:p>
    <w:p w14:paraId="0893DED1" w14:textId="26ADDCAA" w:rsidR="00601375" w:rsidRPr="00601375" w:rsidRDefault="00C64FD1" w:rsidP="00EF282F">
      <w:pPr>
        <w:pStyle w:val="a9"/>
        <w:widowControl w:val="0"/>
        <w:tabs>
          <w:tab w:val="left" w:pos="1134"/>
        </w:tabs>
        <w:autoSpaceDE w:val="0"/>
        <w:autoSpaceDN w:val="0"/>
        <w:spacing w:before="139" w:after="0" w:line="360" w:lineRule="auto"/>
        <w:ind w:left="0" w:firstLine="567"/>
        <w:jc w:val="both"/>
        <w:outlineLvl w:val="2"/>
        <w:rPr>
          <w:rFonts w:ascii="Times New Roman" w:hAnsi="Times New Roman" w:cs="Times New Roman"/>
          <w:sz w:val="28"/>
          <w:szCs w:val="28"/>
        </w:rPr>
      </w:pPr>
      <w:r>
        <w:rPr>
          <w:b/>
          <w:bCs/>
          <w:shd w:val="clear" w:color="auto" w:fill="FFFFFF"/>
        </w:rPr>
        <w:t xml:space="preserve">  </w:t>
      </w:r>
      <w:r w:rsidR="007B4E43" w:rsidRPr="00C64FD1">
        <w:rPr>
          <w:rFonts w:ascii="Times New Roman" w:hAnsi="Times New Roman" w:cs="Times New Roman"/>
          <w:b/>
          <w:bCs/>
          <w:color w:val="000000"/>
          <w:sz w:val="24"/>
          <w:szCs w:val="24"/>
          <w:shd w:val="clear" w:color="auto" w:fill="FFFFFF"/>
        </w:rPr>
        <w:t>Уровень убедительности рекомендаций C (уровень достоверности доказательств. </w:t>
      </w:r>
      <w:r w:rsidR="007B4E43" w:rsidRPr="00C64FD1">
        <w:rPr>
          <w:rFonts w:ascii="Times New Roman" w:hAnsi="Times New Roman" w:cs="Times New Roman"/>
          <w:color w:val="000000"/>
          <w:sz w:val="24"/>
          <w:szCs w:val="24"/>
          <w:shd w:val="clear" w:color="auto" w:fill="FFFFFF"/>
        </w:rPr>
        <w:t>IV). </w:t>
      </w:r>
      <w:bookmarkStart w:id="0" w:name="_Hlk93069763"/>
    </w:p>
    <w:p w14:paraId="20CADD5D" w14:textId="06BBDA63" w:rsidR="00AA5FC3" w:rsidRPr="00EF282F" w:rsidRDefault="007B4E43" w:rsidP="00EF282F">
      <w:pPr>
        <w:pStyle w:val="a9"/>
        <w:widowControl w:val="0"/>
        <w:tabs>
          <w:tab w:val="left" w:pos="1134"/>
        </w:tabs>
        <w:autoSpaceDE w:val="0"/>
        <w:autoSpaceDN w:val="0"/>
        <w:spacing w:before="139" w:after="0" w:line="360" w:lineRule="auto"/>
        <w:ind w:left="709"/>
        <w:outlineLvl w:val="2"/>
        <w:rPr>
          <w:rFonts w:ascii="Times New Roman" w:hAnsi="Times New Roman" w:cs="Times New Roman"/>
          <w:sz w:val="28"/>
          <w:szCs w:val="28"/>
        </w:rPr>
      </w:pPr>
      <w:r w:rsidRPr="00C64FD1">
        <w:rPr>
          <w:rFonts w:ascii="Times New Roman" w:hAnsi="Times New Roman" w:cs="Times New Roman"/>
          <w:i/>
          <w:iCs/>
          <w:color w:val="000000"/>
          <w:sz w:val="24"/>
          <w:szCs w:val="24"/>
          <w:shd w:val="clear" w:color="auto" w:fill="FFFFFF"/>
        </w:rPr>
        <w:lastRenderedPageBreak/>
        <w:t>Комментарии</w:t>
      </w:r>
      <w:r w:rsidR="00C64FD1">
        <w:rPr>
          <w:rFonts w:ascii="Times New Roman" w:hAnsi="Times New Roman" w:cs="Times New Roman"/>
          <w:i/>
          <w:iCs/>
          <w:color w:val="000000"/>
          <w:sz w:val="24"/>
          <w:szCs w:val="24"/>
          <w:shd w:val="clear" w:color="auto" w:fill="FFFFFF"/>
        </w:rPr>
        <w:t>:</w:t>
      </w:r>
      <w:r w:rsidRPr="00C64FD1">
        <w:rPr>
          <w:rFonts w:ascii="Times New Roman" w:hAnsi="Times New Roman" w:cs="Times New Roman"/>
          <w:b/>
          <w:bCs/>
          <w:color w:val="000000"/>
          <w:sz w:val="24"/>
          <w:szCs w:val="24"/>
          <w:shd w:val="clear" w:color="auto" w:fill="FFFFFF"/>
        </w:rPr>
        <w:t> </w:t>
      </w:r>
      <w:r w:rsidRPr="00C64FD1">
        <w:rPr>
          <w:rFonts w:ascii="Times New Roman" w:hAnsi="Times New Roman" w:cs="Times New Roman"/>
          <w:i/>
          <w:color w:val="000000"/>
          <w:sz w:val="24"/>
          <w:szCs w:val="24"/>
          <w:shd w:val="clear" w:color="auto" w:fill="FFFFFF"/>
        </w:rPr>
        <w:t>Цель наблюдения.</w:t>
      </w:r>
      <w:bookmarkEnd w:id="0"/>
    </w:p>
    <w:p w14:paraId="33708C3B" w14:textId="77777777" w:rsidR="00601375" w:rsidRDefault="00AE4A3F" w:rsidP="00EF282F">
      <w:pPr>
        <w:pStyle w:val="aa"/>
        <w:numPr>
          <w:ilvl w:val="0"/>
          <w:numId w:val="11"/>
        </w:numPr>
        <w:spacing w:line="360" w:lineRule="auto"/>
        <w:jc w:val="center"/>
        <w:outlineLvl w:val="2"/>
        <w:rPr>
          <w:rFonts w:ascii="Times New Roman" w:hAnsi="Times New Roman"/>
          <w:b/>
          <w:sz w:val="28"/>
          <w:szCs w:val="28"/>
        </w:rPr>
      </w:pPr>
      <w:r w:rsidRPr="00601375">
        <w:rPr>
          <w:rFonts w:ascii="Times New Roman" w:hAnsi="Times New Roman"/>
          <w:b/>
          <w:sz w:val="28"/>
          <w:szCs w:val="28"/>
        </w:rPr>
        <w:t>Организация медицинской помощ</w:t>
      </w:r>
      <w:r w:rsidR="00601375">
        <w:rPr>
          <w:rFonts w:ascii="Times New Roman" w:hAnsi="Times New Roman"/>
          <w:b/>
          <w:sz w:val="28"/>
          <w:szCs w:val="28"/>
        </w:rPr>
        <w:t xml:space="preserve">и </w:t>
      </w:r>
    </w:p>
    <w:p w14:paraId="28BE7F50" w14:textId="0CFCB098" w:rsidR="00601375" w:rsidRDefault="00AE4A3F" w:rsidP="00EF282F">
      <w:pPr>
        <w:pStyle w:val="aa"/>
        <w:spacing w:line="360" w:lineRule="auto"/>
        <w:ind w:firstLine="720"/>
        <w:outlineLvl w:val="2"/>
        <w:rPr>
          <w:rFonts w:ascii="Times New Roman" w:hAnsi="Times New Roman"/>
          <w:b/>
          <w:sz w:val="28"/>
          <w:szCs w:val="28"/>
        </w:rPr>
      </w:pPr>
      <w:r w:rsidRPr="00601375">
        <w:rPr>
          <w:rFonts w:ascii="Times New Roman" w:hAnsi="Times New Roman"/>
          <w:bCs/>
          <w:sz w:val="24"/>
          <w:szCs w:val="24"/>
        </w:rPr>
        <w:t xml:space="preserve">Организация медицинской помощи осуществляется согласно Алгоритму действия врача. </w:t>
      </w:r>
    </w:p>
    <w:p w14:paraId="4AE2BA75" w14:textId="77777777" w:rsidR="00601375" w:rsidRDefault="00AE4A3F" w:rsidP="00EF282F">
      <w:pPr>
        <w:pStyle w:val="aa"/>
        <w:spacing w:line="360" w:lineRule="auto"/>
        <w:ind w:firstLine="709"/>
        <w:jc w:val="both"/>
        <w:outlineLvl w:val="2"/>
        <w:rPr>
          <w:rFonts w:ascii="Times New Roman" w:hAnsi="Times New Roman"/>
          <w:sz w:val="24"/>
          <w:szCs w:val="24"/>
        </w:rPr>
      </w:pPr>
      <w:r w:rsidRPr="00BA7E37">
        <w:rPr>
          <w:rFonts w:ascii="Times New Roman" w:hAnsi="Times New Roman"/>
          <w:sz w:val="24"/>
          <w:szCs w:val="24"/>
        </w:rPr>
        <w:t xml:space="preserve">Показания к госпитализации пациента: экстренная госпитализация в оториноларингологическое отделение стационара показано всем пациентам с тяжелым течением </w:t>
      </w:r>
      <w:r>
        <w:rPr>
          <w:rFonts w:ascii="Times New Roman" w:hAnsi="Times New Roman"/>
          <w:sz w:val="24"/>
          <w:szCs w:val="24"/>
        </w:rPr>
        <w:t>ХГСО</w:t>
      </w:r>
      <w:r w:rsidRPr="00BA7E37">
        <w:rPr>
          <w:rFonts w:ascii="Times New Roman" w:hAnsi="Times New Roman"/>
          <w:sz w:val="24"/>
          <w:szCs w:val="24"/>
        </w:rPr>
        <w:t xml:space="preserve">, при отсутствии положительной динамики на фоне </w:t>
      </w:r>
      <w:r>
        <w:rPr>
          <w:rFonts w:ascii="Times New Roman" w:hAnsi="Times New Roman"/>
          <w:sz w:val="24"/>
          <w:szCs w:val="24"/>
        </w:rPr>
        <w:t>антибактериальной</w:t>
      </w:r>
      <w:r w:rsidRPr="00BA7E37">
        <w:rPr>
          <w:rFonts w:ascii="Times New Roman" w:hAnsi="Times New Roman"/>
          <w:sz w:val="24"/>
          <w:szCs w:val="24"/>
        </w:rPr>
        <w:t xml:space="preserve"> терапии в течение </w:t>
      </w:r>
      <w:r w:rsidR="008B0274">
        <w:rPr>
          <w:rFonts w:ascii="Times New Roman" w:hAnsi="Times New Roman"/>
          <w:sz w:val="24"/>
          <w:szCs w:val="24"/>
        </w:rPr>
        <w:t>3-5</w:t>
      </w:r>
      <w:r w:rsidRPr="00BA7E37">
        <w:rPr>
          <w:rFonts w:ascii="Times New Roman" w:hAnsi="Times New Roman"/>
          <w:sz w:val="24"/>
          <w:szCs w:val="24"/>
        </w:rPr>
        <w:t xml:space="preserve"> дней</w:t>
      </w:r>
      <w:r w:rsidR="008B0274">
        <w:rPr>
          <w:rFonts w:ascii="Times New Roman" w:hAnsi="Times New Roman"/>
          <w:sz w:val="24"/>
          <w:szCs w:val="24"/>
        </w:rPr>
        <w:t>, при прогрессивном ухудшении в любые сроки , в том числе с признаками орбитальных</w:t>
      </w:r>
      <w:r w:rsidR="00C24FDF">
        <w:rPr>
          <w:rFonts w:ascii="Times New Roman" w:hAnsi="Times New Roman"/>
          <w:sz w:val="24"/>
          <w:szCs w:val="24"/>
        </w:rPr>
        <w:t xml:space="preserve"> и внутричерепных осложнений</w:t>
      </w:r>
      <w:r>
        <w:rPr>
          <w:rFonts w:ascii="Times New Roman" w:hAnsi="Times New Roman"/>
          <w:sz w:val="24"/>
          <w:szCs w:val="24"/>
        </w:rPr>
        <w:t xml:space="preserve">. </w:t>
      </w:r>
    </w:p>
    <w:p w14:paraId="55195D57" w14:textId="6F312198" w:rsidR="00653F7D" w:rsidRPr="00601375" w:rsidRDefault="00653F7D" w:rsidP="00EF282F">
      <w:pPr>
        <w:pStyle w:val="aa"/>
        <w:spacing w:line="360" w:lineRule="auto"/>
        <w:ind w:firstLine="709"/>
        <w:jc w:val="both"/>
        <w:outlineLvl w:val="2"/>
        <w:rPr>
          <w:rFonts w:ascii="Times New Roman" w:hAnsi="Times New Roman"/>
          <w:b/>
          <w:sz w:val="28"/>
          <w:szCs w:val="28"/>
        </w:rPr>
      </w:pPr>
      <w:r>
        <w:rPr>
          <w:rFonts w:ascii="Times New Roman" w:eastAsia="Arial Unicode MS" w:hAnsi="Times New Roman"/>
          <w:sz w:val="24"/>
          <w:szCs w:val="24"/>
        </w:rPr>
        <w:t>Показания к выписке пациента: пациент с ХГСО может быть выписан из оториноларингологического отделения стационара по достижению стабильного</w:t>
      </w:r>
    </w:p>
    <w:p w14:paraId="592F9B45" w14:textId="22677C85" w:rsidR="00653F7D" w:rsidRPr="00653F7D" w:rsidRDefault="00653F7D" w:rsidP="00EF282F">
      <w:pPr>
        <w:spacing w:after="0" w:line="360" w:lineRule="auto"/>
        <w:jc w:val="both"/>
        <w:outlineLvl w:val="2"/>
        <w:rPr>
          <w:rFonts w:ascii="Times New Roman" w:eastAsia="Arial Unicode MS" w:hAnsi="Times New Roman" w:cs="Times New Roman"/>
          <w:sz w:val="24"/>
          <w:szCs w:val="24"/>
        </w:rPr>
      </w:pPr>
      <w:r>
        <w:rPr>
          <w:rFonts w:ascii="Times New Roman" w:eastAsia="Arial Unicode MS" w:hAnsi="Times New Roman" w:cs="Times New Roman"/>
          <w:sz w:val="24"/>
          <w:szCs w:val="24"/>
        </w:rPr>
        <w:t>удовлетворительного состояния на протяжение не менее, чем 3 последних дней.</w:t>
      </w:r>
    </w:p>
    <w:p w14:paraId="0A54CB73" w14:textId="7C9F8749" w:rsidR="007B4E43" w:rsidRPr="00861AAD" w:rsidRDefault="0018365A" w:rsidP="00EF282F">
      <w:pPr>
        <w:spacing w:line="360" w:lineRule="auto"/>
        <w:jc w:val="center"/>
        <w:outlineLvl w:val="2"/>
        <w:rPr>
          <w:rFonts w:ascii="Times New Roman" w:hAnsi="Times New Roman" w:cs="Times New Roman"/>
          <w:b/>
          <w:sz w:val="28"/>
          <w:szCs w:val="28"/>
        </w:rPr>
      </w:pPr>
      <w:r w:rsidRPr="00861AAD">
        <w:rPr>
          <w:rFonts w:ascii="Times New Roman" w:hAnsi="Times New Roman" w:cs="Times New Roman"/>
          <w:b/>
          <w:sz w:val="28"/>
          <w:szCs w:val="28"/>
        </w:rPr>
        <w:t>Критерии оценки качества медицинской помощи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25"/>
        <w:gridCol w:w="4869"/>
        <w:gridCol w:w="2059"/>
        <w:gridCol w:w="2197"/>
      </w:tblGrid>
      <w:tr w:rsidR="007B4E43" w:rsidRPr="00486EFC" w14:paraId="47B8A9C0" w14:textId="77777777" w:rsidTr="007B4E43">
        <w:tc>
          <w:tcPr>
            <w:tcW w:w="0" w:type="auto"/>
            <w:shd w:val="clear" w:color="auto" w:fill="auto"/>
            <w:tcMar>
              <w:top w:w="48" w:type="dxa"/>
              <w:left w:w="48" w:type="dxa"/>
              <w:bottom w:w="48" w:type="dxa"/>
              <w:right w:w="48" w:type="dxa"/>
            </w:tcMar>
            <w:vAlign w:val="center"/>
            <w:hideMark/>
          </w:tcPr>
          <w:p w14:paraId="720DC15B"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w:t>
            </w:r>
          </w:p>
        </w:tc>
        <w:tc>
          <w:tcPr>
            <w:tcW w:w="0" w:type="auto"/>
            <w:shd w:val="clear" w:color="auto" w:fill="auto"/>
            <w:tcMar>
              <w:top w:w="48" w:type="dxa"/>
              <w:left w:w="48" w:type="dxa"/>
              <w:bottom w:w="48" w:type="dxa"/>
              <w:right w:w="48" w:type="dxa"/>
            </w:tcMar>
            <w:vAlign w:val="center"/>
            <w:hideMark/>
          </w:tcPr>
          <w:p w14:paraId="14BFC44F"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b/>
                <w:bCs/>
                <w:sz w:val="24"/>
                <w:szCs w:val="24"/>
              </w:rPr>
              <w:t>Критерий</w:t>
            </w:r>
          </w:p>
        </w:tc>
        <w:tc>
          <w:tcPr>
            <w:tcW w:w="0" w:type="auto"/>
            <w:shd w:val="clear" w:color="auto" w:fill="auto"/>
            <w:tcMar>
              <w:top w:w="48" w:type="dxa"/>
              <w:left w:w="48" w:type="dxa"/>
              <w:bottom w:w="48" w:type="dxa"/>
              <w:right w:w="48" w:type="dxa"/>
            </w:tcMar>
            <w:vAlign w:val="center"/>
            <w:hideMark/>
          </w:tcPr>
          <w:p w14:paraId="1BDAD51B"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b/>
                <w:bCs/>
                <w:sz w:val="24"/>
                <w:szCs w:val="24"/>
              </w:rPr>
              <w:t>Уровень достоверности доказательств</w:t>
            </w:r>
          </w:p>
        </w:tc>
        <w:tc>
          <w:tcPr>
            <w:tcW w:w="0" w:type="auto"/>
            <w:shd w:val="clear" w:color="auto" w:fill="auto"/>
            <w:tcMar>
              <w:top w:w="48" w:type="dxa"/>
              <w:left w:w="48" w:type="dxa"/>
              <w:bottom w:w="48" w:type="dxa"/>
              <w:right w:w="48" w:type="dxa"/>
            </w:tcMar>
            <w:vAlign w:val="center"/>
            <w:hideMark/>
          </w:tcPr>
          <w:p w14:paraId="352E2E72"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b/>
                <w:bCs/>
                <w:sz w:val="24"/>
                <w:szCs w:val="24"/>
              </w:rPr>
              <w:t>Уровень убедительности рекомендаций</w:t>
            </w:r>
          </w:p>
        </w:tc>
      </w:tr>
      <w:tr w:rsidR="007B4E43" w:rsidRPr="00486EFC" w14:paraId="27CE5C92" w14:textId="77777777" w:rsidTr="007B4E43">
        <w:tc>
          <w:tcPr>
            <w:tcW w:w="0" w:type="auto"/>
            <w:shd w:val="clear" w:color="auto" w:fill="auto"/>
            <w:tcMar>
              <w:top w:w="48" w:type="dxa"/>
              <w:left w:w="48" w:type="dxa"/>
              <w:bottom w:w="48" w:type="dxa"/>
              <w:right w:w="48" w:type="dxa"/>
            </w:tcMar>
            <w:vAlign w:val="center"/>
            <w:hideMark/>
          </w:tcPr>
          <w:p w14:paraId="1254F887"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1</w:t>
            </w:r>
          </w:p>
        </w:tc>
        <w:tc>
          <w:tcPr>
            <w:tcW w:w="0" w:type="auto"/>
            <w:shd w:val="clear" w:color="auto" w:fill="auto"/>
            <w:tcMar>
              <w:top w:w="48" w:type="dxa"/>
              <w:left w:w="48" w:type="dxa"/>
              <w:bottom w:w="48" w:type="dxa"/>
              <w:right w:w="48" w:type="dxa"/>
            </w:tcMar>
            <w:vAlign w:val="center"/>
            <w:hideMark/>
          </w:tcPr>
          <w:p w14:paraId="60CF1B59"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Проведена компьютерная томография височных костей высокого разрешения (КТ) или рентгенографию височных костей</w:t>
            </w:r>
          </w:p>
        </w:tc>
        <w:tc>
          <w:tcPr>
            <w:tcW w:w="0" w:type="auto"/>
            <w:shd w:val="clear" w:color="auto" w:fill="auto"/>
            <w:tcMar>
              <w:top w:w="48" w:type="dxa"/>
              <w:left w:w="48" w:type="dxa"/>
              <w:bottom w:w="48" w:type="dxa"/>
              <w:right w:w="48" w:type="dxa"/>
            </w:tcMar>
            <w:vAlign w:val="center"/>
            <w:hideMark/>
          </w:tcPr>
          <w:p w14:paraId="04590A0A"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IV</w:t>
            </w:r>
          </w:p>
        </w:tc>
        <w:tc>
          <w:tcPr>
            <w:tcW w:w="0" w:type="auto"/>
            <w:shd w:val="clear" w:color="auto" w:fill="auto"/>
            <w:tcMar>
              <w:top w:w="48" w:type="dxa"/>
              <w:left w:w="48" w:type="dxa"/>
              <w:bottom w:w="48" w:type="dxa"/>
              <w:right w:w="48" w:type="dxa"/>
            </w:tcMar>
            <w:vAlign w:val="center"/>
            <w:hideMark/>
          </w:tcPr>
          <w:p w14:paraId="66E2D9E7"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C</w:t>
            </w:r>
          </w:p>
        </w:tc>
      </w:tr>
      <w:tr w:rsidR="007B4E43" w:rsidRPr="00486EFC" w14:paraId="51DCA1DD" w14:textId="77777777" w:rsidTr="007B4E43">
        <w:tc>
          <w:tcPr>
            <w:tcW w:w="0" w:type="auto"/>
            <w:shd w:val="clear" w:color="auto" w:fill="auto"/>
            <w:tcMar>
              <w:top w:w="48" w:type="dxa"/>
              <w:left w:w="48" w:type="dxa"/>
              <w:bottom w:w="48" w:type="dxa"/>
              <w:right w:w="48" w:type="dxa"/>
            </w:tcMar>
            <w:vAlign w:val="center"/>
            <w:hideMark/>
          </w:tcPr>
          <w:p w14:paraId="32C204DD"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2</w:t>
            </w:r>
          </w:p>
        </w:tc>
        <w:tc>
          <w:tcPr>
            <w:tcW w:w="0" w:type="auto"/>
            <w:shd w:val="clear" w:color="auto" w:fill="auto"/>
            <w:tcMar>
              <w:top w:w="48" w:type="dxa"/>
              <w:left w:w="48" w:type="dxa"/>
              <w:bottom w:w="48" w:type="dxa"/>
              <w:right w:w="48" w:type="dxa"/>
            </w:tcMar>
            <w:vAlign w:val="center"/>
            <w:hideMark/>
          </w:tcPr>
          <w:p w14:paraId="5841521F" w14:textId="32E325E1"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 xml:space="preserve">Проведено </w:t>
            </w:r>
            <w:proofErr w:type="spellStart"/>
            <w:r w:rsidRPr="00486EFC">
              <w:rPr>
                <w:rFonts w:ascii="Times New Roman" w:hAnsi="Times New Roman" w:cs="Times New Roman"/>
                <w:sz w:val="24"/>
                <w:szCs w:val="24"/>
              </w:rPr>
              <w:t>ауд</w:t>
            </w:r>
            <w:r w:rsidR="009A24B0">
              <w:rPr>
                <w:rFonts w:ascii="Times New Roman" w:hAnsi="Times New Roman" w:cs="Times New Roman"/>
                <w:sz w:val="24"/>
                <w:szCs w:val="24"/>
              </w:rPr>
              <w:t>и</w:t>
            </w:r>
            <w:r w:rsidRPr="00486EFC">
              <w:rPr>
                <w:rFonts w:ascii="Times New Roman" w:hAnsi="Times New Roman" w:cs="Times New Roman"/>
                <w:sz w:val="24"/>
                <w:szCs w:val="24"/>
              </w:rPr>
              <w:t>ологическое</w:t>
            </w:r>
            <w:proofErr w:type="spellEnd"/>
            <w:r w:rsidRPr="00486EFC">
              <w:rPr>
                <w:rFonts w:ascii="Times New Roman" w:hAnsi="Times New Roman" w:cs="Times New Roman"/>
                <w:sz w:val="24"/>
                <w:szCs w:val="24"/>
              </w:rPr>
              <w:t xml:space="preserve"> обследование</w:t>
            </w:r>
          </w:p>
        </w:tc>
        <w:tc>
          <w:tcPr>
            <w:tcW w:w="0" w:type="auto"/>
            <w:shd w:val="clear" w:color="auto" w:fill="auto"/>
            <w:tcMar>
              <w:top w:w="48" w:type="dxa"/>
              <w:left w:w="48" w:type="dxa"/>
              <w:bottom w:w="48" w:type="dxa"/>
              <w:right w:w="48" w:type="dxa"/>
            </w:tcMar>
            <w:vAlign w:val="center"/>
            <w:hideMark/>
          </w:tcPr>
          <w:p w14:paraId="5CF8662C"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IV</w:t>
            </w:r>
          </w:p>
        </w:tc>
        <w:tc>
          <w:tcPr>
            <w:tcW w:w="0" w:type="auto"/>
            <w:shd w:val="clear" w:color="auto" w:fill="auto"/>
            <w:tcMar>
              <w:top w:w="48" w:type="dxa"/>
              <w:left w:w="48" w:type="dxa"/>
              <w:bottom w:w="48" w:type="dxa"/>
              <w:right w:w="48" w:type="dxa"/>
            </w:tcMar>
            <w:vAlign w:val="center"/>
            <w:hideMark/>
          </w:tcPr>
          <w:p w14:paraId="407489F0"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C</w:t>
            </w:r>
          </w:p>
        </w:tc>
      </w:tr>
      <w:tr w:rsidR="007B4E43" w:rsidRPr="00486EFC" w14:paraId="139F48B5" w14:textId="77777777" w:rsidTr="007B4E43">
        <w:tc>
          <w:tcPr>
            <w:tcW w:w="0" w:type="auto"/>
            <w:shd w:val="clear" w:color="auto" w:fill="auto"/>
            <w:tcMar>
              <w:top w:w="48" w:type="dxa"/>
              <w:left w:w="48" w:type="dxa"/>
              <w:bottom w:w="48" w:type="dxa"/>
              <w:right w:w="48" w:type="dxa"/>
            </w:tcMar>
            <w:vAlign w:val="center"/>
            <w:hideMark/>
          </w:tcPr>
          <w:p w14:paraId="183A87C9"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3</w:t>
            </w:r>
          </w:p>
        </w:tc>
        <w:tc>
          <w:tcPr>
            <w:tcW w:w="0" w:type="auto"/>
            <w:shd w:val="clear" w:color="auto" w:fill="auto"/>
            <w:tcMar>
              <w:top w:w="48" w:type="dxa"/>
              <w:left w:w="48" w:type="dxa"/>
              <w:bottom w:w="48" w:type="dxa"/>
              <w:right w:w="48" w:type="dxa"/>
            </w:tcMar>
            <w:vAlign w:val="center"/>
            <w:hideMark/>
          </w:tcPr>
          <w:p w14:paraId="1877DE19"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Определена проходимость слуховой трубы</w:t>
            </w:r>
          </w:p>
        </w:tc>
        <w:tc>
          <w:tcPr>
            <w:tcW w:w="0" w:type="auto"/>
            <w:shd w:val="clear" w:color="auto" w:fill="auto"/>
            <w:tcMar>
              <w:top w:w="48" w:type="dxa"/>
              <w:left w:w="48" w:type="dxa"/>
              <w:bottom w:w="48" w:type="dxa"/>
              <w:right w:w="48" w:type="dxa"/>
            </w:tcMar>
            <w:vAlign w:val="center"/>
            <w:hideMark/>
          </w:tcPr>
          <w:p w14:paraId="499021C6"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IV</w:t>
            </w:r>
          </w:p>
        </w:tc>
        <w:tc>
          <w:tcPr>
            <w:tcW w:w="0" w:type="auto"/>
            <w:shd w:val="clear" w:color="auto" w:fill="auto"/>
            <w:tcMar>
              <w:top w:w="48" w:type="dxa"/>
              <w:left w:w="48" w:type="dxa"/>
              <w:bottom w:w="48" w:type="dxa"/>
              <w:right w:w="48" w:type="dxa"/>
            </w:tcMar>
            <w:vAlign w:val="center"/>
            <w:hideMark/>
          </w:tcPr>
          <w:p w14:paraId="396C87B7"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C</w:t>
            </w:r>
          </w:p>
        </w:tc>
      </w:tr>
      <w:tr w:rsidR="007B4E43" w:rsidRPr="00486EFC" w14:paraId="195E67AE" w14:textId="77777777" w:rsidTr="007B4E43">
        <w:tc>
          <w:tcPr>
            <w:tcW w:w="0" w:type="auto"/>
            <w:shd w:val="clear" w:color="auto" w:fill="auto"/>
            <w:tcMar>
              <w:top w:w="48" w:type="dxa"/>
              <w:left w:w="48" w:type="dxa"/>
              <w:bottom w:w="48" w:type="dxa"/>
              <w:right w:w="48" w:type="dxa"/>
            </w:tcMar>
            <w:vAlign w:val="center"/>
            <w:hideMark/>
          </w:tcPr>
          <w:p w14:paraId="60B4F755"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4</w:t>
            </w:r>
          </w:p>
        </w:tc>
        <w:tc>
          <w:tcPr>
            <w:tcW w:w="0" w:type="auto"/>
            <w:shd w:val="clear" w:color="auto" w:fill="auto"/>
            <w:tcMar>
              <w:top w:w="48" w:type="dxa"/>
              <w:left w:w="48" w:type="dxa"/>
              <w:bottom w:w="48" w:type="dxa"/>
              <w:right w:w="48" w:type="dxa"/>
            </w:tcMar>
            <w:vAlign w:val="center"/>
            <w:hideMark/>
          </w:tcPr>
          <w:p w14:paraId="19815ED5"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Проведено бактериологическое исследование отделяемого из уха с определением возбудителя и его чувствительности к антибактериальным или противогрибковым препаратам отделяемого из уха</w:t>
            </w:r>
          </w:p>
        </w:tc>
        <w:tc>
          <w:tcPr>
            <w:tcW w:w="0" w:type="auto"/>
            <w:shd w:val="clear" w:color="auto" w:fill="auto"/>
            <w:tcMar>
              <w:top w:w="48" w:type="dxa"/>
              <w:left w:w="48" w:type="dxa"/>
              <w:bottom w:w="48" w:type="dxa"/>
              <w:right w:w="48" w:type="dxa"/>
            </w:tcMar>
            <w:vAlign w:val="center"/>
            <w:hideMark/>
          </w:tcPr>
          <w:p w14:paraId="131FDAE3"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IV</w:t>
            </w:r>
          </w:p>
        </w:tc>
        <w:tc>
          <w:tcPr>
            <w:tcW w:w="0" w:type="auto"/>
            <w:shd w:val="clear" w:color="auto" w:fill="auto"/>
            <w:tcMar>
              <w:top w:w="48" w:type="dxa"/>
              <w:left w:w="48" w:type="dxa"/>
              <w:bottom w:w="48" w:type="dxa"/>
              <w:right w:w="48" w:type="dxa"/>
            </w:tcMar>
            <w:vAlign w:val="center"/>
            <w:hideMark/>
          </w:tcPr>
          <w:p w14:paraId="481CF135"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C</w:t>
            </w:r>
          </w:p>
        </w:tc>
      </w:tr>
      <w:tr w:rsidR="007B4E43" w:rsidRPr="00486EFC" w14:paraId="6DCB7FD6" w14:textId="77777777" w:rsidTr="007B4E43">
        <w:tc>
          <w:tcPr>
            <w:tcW w:w="0" w:type="auto"/>
            <w:shd w:val="clear" w:color="auto" w:fill="auto"/>
            <w:tcMar>
              <w:top w:w="48" w:type="dxa"/>
              <w:left w:w="48" w:type="dxa"/>
              <w:bottom w:w="48" w:type="dxa"/>
              <w:right w:w="48" w:type="dxa"/>
            </w:tcMar>
            <w:vAlign w:val="center"/>
            <w:hideMark/>
          </w:tcPr>
          <w:p w14:paraId="55BC477D"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5</w:t>
            </w:r>
          </w:p>
        </w:tc>
        <w:tc>
          <w:tcPr>
            <w:tcW w:w="0" w:type="auto"/>
            <w:shd w:val="clear" w:color="auto" w:fill="auto"/>
            <w:tcMar>
              <w:top w:w="48" w:type="dxa"/>
              <w:left w:w="48" w:type="dxa"/>
              <w:bottom w:w="48" w:type="dxa"/>
              <w:right w:w="48" w:type="dxa"/>
            </w:tcMar>
            <w:vAlign w:val="center"/>
            <w:hideMark/>
          </w:tcPr>
          <w:p w14:paraId="330F78FA"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Сроки проведения экстренного хирургического вмешательства при осложненном течении хронического гнойного среднего отита не превышают 24 часов после установки диагноза</w:t>
            </w:r>
          </w:p>
        </w:tc>
        <w:tc>
          <w:tcPr>
            <w:tcW w:w="0" w:type="auto"/>
            <w:shd w:val="clear" w:color="auto" w:fill="auto"/>
            <w:tcMar>
              <w:top w:w="48" w:type="dxa"/>
              <w:left w:w="48" w:type="dxa"/>
              <w:bottom w:w="48" w:type="dxa"/>
              <w:right w:w="48" w:type="dxa"/>
            </w:tcMar>
            <w:vAlign w:val="center"/>
            <w:hideMark/>
          </w:tcPr>
          <w:p w14:paraId="73A0DE3E"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IV</w:t>
            </w:r>
          </w:p>
        </w:tc>
        <w:tc>
          <w:tcPr>
            <w:tcW w:w="0" w:type="auto"/>
            <w:shd w:val="clear" w:color="auto" w:fill="auto"/>
            <w:tcMar>
              <w:top w:w="48" w:type="dxa"/>
              <w:left w:w="48" w:type="dxa"/>
              <w:bottom w:w="48" w:type="dxa"/>
              <w:right w:w="48" w:type="dxa"/>
            </w:tcMar>
            <w:vAlign w:val="center"/>
            <w:hideMark/>
          </w:tcPr>
          <w:p w14:paraId="7D7ADF0A" w14:textId="77777777" w:rsidR="007B4E43" w:rsidRPr="00486EFC" w:rsidRDefault="007B4E43" w:rsidP="00EF282F">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C</w:t>
            </w:r>
          </w:p>
        </w:tc>
      </w:tr>
      <w:tr w:rsidR="007B4E43" w:rsidRPr="00486EFC" w14:paraId="743FF06F" w14:textId="77777777" w:rsidTr="007B4E43">
        <w:tc>
          <w:tcPr>
            <w:tcW w:w="0" w:type="auto"/>
            <w:shd w:val="clear" w:color="auto" w:fill="auto"/>
            <w:tcMar>
              <w:top w:w="48" w:type="dxa"/>
              <w:left w:w="48" w:type="dxa"/>
              <w:bottom w:w="48" w:type="dxa"/>
              <w:right w:w="48" w:type="dxa"/>
            </w:tcMar>
            <w:vAlign w:val="center"/>
            <w:hideMark/>
          </w:tcPr>
          <w:p w14:paraId="32F422AA"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t>6</w:t>
            </w:r>
          </w:p>
        </w:tc>
        <w:tc>
          <w:tcPr>
            <w:tcW w:w="0" w:type="auto"/>
            <w:shd w:val="clear" w:color="auto" w:fill="auto"/>
            <w:tcMar>
              <w:top w:w="48" w:type="dxa"/>
              <w:left w:w="48" w:type="dxa"/>
              <w:bottom w:w="48" w:type="dxa"/>
              <w:right w:w="48" w:type="dxa"/>
            </w:tcMar>
            <w:vAlign w:val="center"/>
            <w:hideMark/>
          </w:tcPr>
          <w:p w14:paraId="5AE29937" w14:textId="77777777" w:rsidR="007B4E43" w:rsidRPr="00486EFC" w:rsidRDefault="007B4E43" w:rsidP="00391EC0">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 xml:space="preserve">Выбор способа хирургического лечения </w:t>
            </w:r>
            <w:r w:rsidRPr="00486EFC">
              <w:rPr>
                <w:rFonts w:ascii="Times New Roman" w:hAnsi="Times New Roman" w:cs="Times New Roman"/>
                <w:sz w:val="24"/>
                <w:szCs w:val="24"/>
              </w:rPr>
              <w:lastRenderedPageBreak/>
              <w:t>соответствует распространенности воспалительного процесса</w:t>
            </w:r>
          </w:p>
        </w:tc>
        <w:tc>
          <w:tcPr>
            <w:tcW w:w="0" w:type="auto"/>
            <w:shd w:val="clear" w:color="auto" w:fill="auto"/>
            <w:tcMar>
              <w:top w:w="48" w:type="dxa"/>
              <w:left w:w="48" w:type="dxa"/>
              <w:bottom w:w="48" w:type="dxa"/>
              <w:right w:w="48" w:type="dxa"/>
            </w:tcMar>
            <w:vAlign w:val="center"/>
            <w:hideMark/>
          </w:tcPr>
          <w:p w14:paraId="421CBB6E"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lastRenderedPageBreak/>
              <w:t>IV</w:t>
            </w:r>
          </w:p>
        </w:tc>
        <w:tc>
          <w:tcPr>
            <w:tcW w:w="0" w:type="auto"/>
            <w:shd w:val="clear" w:color="auto" w:fill="auto"/>
            <w:tcMar>
              <w:top w:w="48" w:type="dxa"/>
              <w:left w:w="48" w:type="dxa"/>
              <w:bottom w:w="48" w:type="dxa"/>
              <w:right w:w="48" w:type="dxa"/>
            </w:tcMar>
            <w:vAlign w:val="center"/>
            <w:hideMark/>
          </w:tcPr>
          <w:p w14:paraId="634F4CBE"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t>C</w:t>
            </w:r>
          </w:p>
        </w:tc>
      </w:tr>
      <w:tr w:rsidR="007B4E43" w:rsidRPr="00486EFC" w14:paraId="5ADC30D7" w14:textId="77777777" w:rsidTr="007B4E43">
        <w:tc>
          <w:tcPr>
            <w:tcW w:w="0" w:type="auto"/>
            <w:shd w:val="clear" w:color="auto" w:fill="auto"/>
            <w:tcMar>
              <w:top w:w="48" w:type="dxa"/>
              <w:left w:w="48" w:type="dxa"/>
              <w:bottom w:w="48" w:type="dxa"/>
              <w:right w:w="48" w:type="dxa"/>
            </w:tcMar>
            <w:vAlign w:val="center"/>
            <w:hideMark/>
          </w:tcPr>
          <w:p w14:paraId="53F7C33E"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t>7</w:t>
            </w:r>
          </w:p>
        </w:tc>
        <w:tc>
          <w:tcPr>
            <w:tcW w:w="0" w:type="auto"/>
            <w:shd w:val="clear" w:color="auto" w:fill="auto"/>
            <w:tcMar>
              <w:top w:w="48" w:type="dxa"/>
              <w:left w:w="48" w:type="dxa"/>
              <w:bottom w:w="48" w:type="dxa"/>
              <w:right w:w="48" w:type="dxa"/>
            </w:tcMar>
            <w:vAlign w:val="center"/>
            <w:hideMark/>
          </w:tcPr>
          <w:p w14:paraId="6309F12C" w14:textId="77777777" w:rsidR="007B4E43" w:rsidRPr="00486EFC" w:rsidRDefault="007B4E43" w:rsidP="00391EC0">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Достигнута санация структур среднего уха</w:t>
            </w:r>
          </w:p>
        </w:tc>
        <w:tc>
          <w:tcPr>
            <w:tcW w:w="0" w:type="auto"/>
            <w:shd w:val="clear" w:color="auto" w:fill="auto"/>
            <w:tcMar>
              <w:top w:w="48" w:type="dxa"/>
              <w:left w:w="48" w:type="dxa"/>
              <w:bottom w:w="48" w:type="dxa"/>
              <w:right w:w="48" w:type="dxa"/>
            </w:tcMar>
            <w:vAlign w:val="center"/>
            <w:hideMark/>
          </w:tcPr>
          <w:p w14:paraId="0F76020C"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t>IV</w:t>
            </w:r>
          </w:p>
        </w:tc>
        <w:tc>
          <w:tcPr>
            <w:tcW w:w="0" w:type="auto"/>
            <w:shd w:val="clear" w:color="auto" w:fill="auto"/>
            <w:tcMar>
              <w:top w:w="48" w:type="dxa"/>
              <w:left w:w="48" w:type="dxa"/>
              <w:bottom w:w="48" w:type="dxa"/>
              <w:right w:w="48" w:type="dxa"/>
            </w:tcMar>
            <w:vAlign w:val="center"/>
            <w:hideMark/>
          </w:tcPr>
          <w:p w14:paraId="3D3950C3"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t>C</w:t>
            </w:r>
          </w:p>
        </w:tc>
      </w:tr>
      <w:tr w:rsidR="007B4E43" w:rsidRPr="00486EFC" w14:paraId="58633D68" w14:textId="77777777" w:rsidTr="007B4E43">
        <w:tc>
          <w:tcPr>
            <w:tcW w:w="0" w:type="auto"/>
            <w:shd w:val="clear" w:color="auto" w:fill="auto"/>
            <w:tcMar>
              <w:top w:w="48" w:type="dxa"/>
              <w:left w:w="48" w:type="dxa"/>
              <w:bottom w:w="48" w:type="dxa"/>
              <w:right w:w="48" w:type="dxa"/>
            </w:tcMar>
            <w:vAlign w:val="center"/>
            <w:hideMark/>
          </w:tcPr>
          <w:p w14:paraId="4C4A8671"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t>8</w:t>
            </w:r>
          </w:p>
        </w:tc>
        <w:tc>
          <w:tcPr>
            <w:tcW w:w="0" w:type="auto"/>
            <w:shd w:val="clear" w:color="auto" w:fill="auto"/>
            <w:tcMar>
              <w:top w:w="48" w:type="dxa"/>
              <w:left w:w="48" w:type="dxa"/>
              <w:bottom w:w="48" w:type="dxa"/>
              <w:right w:w="48" w:type="dxa"/>
            </w:tcMar>
            <w:vAlign w:val="center"/>
            <w:hideMark/>
          </w:tcPr>
          <w:p w14:paraId="62146AD3" w14:textId="77777777" w:rsidR="007B4E43" w:rsidRPr="00486EFC" w:rsidRDefault="007B4E43" w:rsidP="00391EC0">
            <w:pPr>
              <w:spacing w:after="0" w:line="360" w:lineRule="auto"/>
              <w:outlineLvl w:val="2"/>
              <w:rPr>
                <w:rFonts w:ascii="Times New Roman" w:hAnsi="Times New Roman" w:cs="Times New Roman"/>
                <w:sz w:val="24"/>
                <w:szCs w:val="24"/>
              </w:rPr>
            </w:pPr>
            <w:r w:rsidRPr="00486EFC">
              <w:rPr>
                <w:rFonts w:ascii="Times New Roman" w:hAnsi="Times New Roman" w:cs="Times New Roman"/>
                <w:sz w:val="24"/>
                <w:szCs w:val="24"/>
              </w:rPr>
              <w:t>Отсутствие гнойно-септических, в том числе внутричерепных, осложнений</w:t>
            </w:r>
          </w:p>
        </w:tc>
        <w:tc>
          <w:tcPr>
            <w:tcW w:w="0" w:type="auto"/>
            <w:shd w:val="clear" w:color="auto" w:fill="auto"/>
            <w:tcMar>
              <w:top w:w="48" w:type="dxa"/>
              <w:left w:w="48" w:type="dxa"/>
              <w:bottom w:w="48" w:type="dxa"/>
              <w:right w:w="48" w:type="dxa"/>
            </w:tcMar>
            <w:vAlign w:val="center"/>
            <w:hideMark/>
          </w:tcPr>
          <w:p w14:paraId="44530F52"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t>IV</w:t>
            </w:r>
          </w:p>
        </w:tc>
        <w:tc>
          <w:tcPr>
            <w:tcW w:w="0" w:type="auto"/>
            <w:shd w:val="clear" w:color="auto" w:fill="auto"/>
            <w:tcMar>
              <w:top w:w="48" w:type="dxa"/>
              <w:left w:w="48" w:type="dxa"/>
              <w:bottom w:w="48" w:type="dxa"/>
              <w:right w:w="48" w:type="dxa"/>
            </w:tcMar>
            <w:vAlign w:val="center"/>
            <w:hideMark/>
          </w:tcPr>
          <w:p w14:paraId="417FA17E" w14:textId="77777777" w:rsidR="007B4E43" w:rsidRPr="00486EFC" w:rsidRDefault="007B4E43" w:rsidP="00391EC0">
            <w:pPr>
              <w:spacing w:after="0" w:line="240" w:lineRule="auto"/>
              <w:outlineLvl w:val="2"/>
              <w:rPr>
                <w:rFonts w:ascii="Times New Roman" w:hAnsi="Times New Roman" w:cs="Times New Roman"/>
                <w:sz w:val="24"/>
                <w:szCs w:val="24"/>
              </w:rPr>
            </w:pPr>
            <w:r w:rsidRPr="00486EFC">
              <w:rPr>
                <w:rFonts w:ascii="Times New Roman" w:hAnsi="Times New Roman" w:cs="Times New Roman"/>
                <w:sz w:val="24"/>
                <w:szCs w:val="24"/>
              </w:rPr>
              <w:t>C</w:t>
            </w:r>
          </w:p>
        </w:tc>
      </w:tr>
    </w:tbl>
    <w:p w14:paraId="42EBE705" w14:textId="77777777" w:rsidR="00527ACF" w:rsidRDefault="00527ACF" w:rsidP="00530988">
      <w:pPr>
        <w:outlineLvl w:val="2"/>
        <w:rPr>
          <w:rFonts w:ascii="Times New Roman" w:hAnsi="Times New Roman" w:cs="Times New Roman"/>
          <w:b/>
          <w:sz w:val="28"/>
          <w:szCs w:val="28"/>
        </w:rPr>
      </w:pPr>
    </w:p>
    <w:p w14:paraId="7D47CA28" w14:textId="6FEFECDF" w:rsidR="00FC7C5C" w:rsidRPr="00601375" w:rsidRDefault="0048585E" w:rsidP="00601375">
      <w:pPr>
        <w:jc w:val="center"/>
        <w:outlineLvl w:val="2"/>
        <w:rPr>
          <w:rFonts w:ascii="Times New Roman" w:hAnsi="Times New Roman" w:cs="Times New Roman"/>
          <w:b/>
          <w:sz w:val="28"/>
          <w:szCs w:val="28"/>
        </w:rPr>
      </w:pPr>
      <w:r w:rsidRPr="00601375">
        <w:rPr>
          <w:rFonts w:ascii="Times New Roman" w:hAnsi="Times New Roman" w:cs="Times New Roman"/>
          <w:b/>
          <w:sz w:val="28"/>
          <w:szCs w:val="28"/>
        </w:rPr>
        <w:t>Список</w:t>
      </w:r>
      <w:r w:rsidR="00A751E8" w:rsidRPr="00601375">
        <w:rPr>
          <w:rFonts w:ascii="Times New Roman" w:hAnsi="Times New Roman" w:cs="Times New Roman"/>
          <w:b/>
          <w:sz w:val="28"/>
          <w:szCs w:val="28"/>
        </w:rPr>
        <w:t xml:space="preserve"> </w:t>
      </w:r>
      <w:r w:rsidRPr="00601375">
        <w:rPr>
          <w:rFonts w:ascii="Times New Roman" w:hAnsi="Times New Roman" w:cs="Times New Roman"/>
          <w:b/>
          <w:sz w:val="28"/>
          <w:szCs w:val="28"/>
        </w:rPr>
        <w:t>литературы</w:t>
      </w:r>
    </w:p>
    <w:p w14:paraId="46235EDC" w14:textId="77777777" w:rsidR="0048585E" w:rsidRPr="007B4E43" w:rsidRDefault="007B4E43" w:rsidP="00391EC0">
      <w:pPr>
        <w:spacing w:line="360" w:lineRule="auto"/>
        <w:outlineLvl w:val="2"/>
        <w:rPr>
          <w:rFonts w:ascii="Times New Roman" w:hAnsi="Times New Roman" w:cs="Times New Roman"/>
          <w:b/>
          <w:sz w:val="24"/>
          <w:szCs w:val="24"/>
          <w:lang w:val="en-US"/>
        </w:rPr>
      </w:pP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Вульштейн</w:t>
      </w:r>
      <w:proofErr w:type="spellEnd"/>
      <w:r w:rsidRPr="007B4E43">
        <w:rPr>
          <w:rFonts w:ascii="Times New Roman" w:hAnsi="Times New Roman" w:cs="Times New Roman"/>
          <w:color w:val="000000"/>
          <w:sz w:val="24"/>
          <w:szCs w:val="24"/>
          <w:shd w:val="clear" w:color="auto" w:fill="FFFFFF"/>
        </w:rPr>
        <w:t xml:space="preserve"> Х. </w:t>
      </w:r>
      <w:proofErr w:type="spellStart"/>
      <w:r w:rsidRPr="007B4E43">
        <w:rPr>
          <w:rFonts w:ascii="Times New Roman" w:hAnsi="Times New Roman" w:cs="Times New Roman"/>
          <w:color w:val="000000"/>
          <w:sz w:val="24"/>
          <w:szCs w:val="24"/>
          <w:shd w:val="clear" w:color="auto" w:fill="FFFFFF"/>
        </w:rPr>
        <w:t>Слухoлучшающие</w:t>
      </w:r>
      <w:proofErr w:type="spellEnd"/>
      <w:r w:rsidRPr="007B4E43">
        <w:rPr>
          <w:rFonts w:ascii="Times New Roman" w:hAnsi="Times New Roman" w:cs="Times New Roman"/>
          <w:color w:val="000000"/>
          <w:sz w:val="24"/>
          <w:szCs w:val="24"/>
          <w:shd w:val="clear" w:color="auto" w:fill="FFFFFF"/>
        </w:rPr>
        <w:t xml:space="preserve"> операции. Перев. С нем. </w:t>
      </w:r>
      <w:proofErr w:type="gramStart"/>
      <w:r w:rsidRPr="007B4E43">
        <w:rPr>
          <w:rFonts w:ascii="Times New Roman" w:hAnsi="Times New Roman" w:cs="Times New Roman"/>
          <w:color w:val="000000"/>
          <w:sz w:val="24"/>
          <w:szCs w:val="24"/>
          <w:shd w:val="clear" w:color="auto" w:fill="FFFFFF"/>
        </w:rPr>
        <w:t>М. :</w:t>
      </w:r>
      <w:proofErr w:type="gramEnd"/>
      <w:r w:rsidRPr="007B4E43">
        <w:rPr>
          <w:rFonts w:ascii="Times New Roman" w:hAnsi="Times New Roman" w:cs="Times New Roman"/>
          <w:color w:val="000000"/>
          <w:sz w:val="24"/>
          <w:szCs w:val="24"/>
          <w:shd w:val="clear" w:color="auto" w:fill="FFFFFF"/>
        </w:rPr>
        <w:t xml:space="preserve"> Медицина, 1972; 424 с.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Тарасов Д. И. , Фёдорова О. К. , Быкова В. П. Заболевания среднего уха. </w:t>
      </w:r>
      <w:proofErr w:type="gramStart"/>
      <w:r w:rsidRPr="007B4E43">
        <w:rPr>
          <w:rFonts w:ascii="Times New Roman" w:hAnsi="Times New Roman" w:cs="Times New Roman"/>
          <w:color w:val="000000"/>
          <w:sz w:val="24"/>
          <w:szCs w:val="24"/>
          <w:shd w:val="clear" w:color="auto" w:fill="FFFFFF"/>
        </w:rPr>
        <w:t>М. :</w:t>
      </w:r>
      <w:proofErr w:type="gramEnd"/>
      <w:r w:rsidRPr="007B4E43">
        <w:rPr>
          <w:rFonts w:ascii="Times New Roman" w:hAnsi="Times New Roman" w:cs="Times New Roman"/>
          <w:color w:val="000000"/>
          <w:sz w:val="24"/>
          <w:szCs w:val="24"/>
          <w:shd w:val="clear" w:color="auto" w:fill="FFFFFF"/>
        </w:rPr>
        <w:t xml:space="preserve"> Медицина, 1988; 185 с.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Стратиева</w:t>
      </w:r>
      <w:proofErr w:type="spellEnd"/>
      <w:r w:rsidRPr="007B4E43">
        <w:rPr>
          <w:rFonts w:ascii="Times New Roman" w:hAnsi="Times New Roman" w:cs="Times New Roman"/>
          <w:color w:val="000000"/>
          <w:sz w:val="24"/>
          <w:szCs w:val="24"/>
          <w:shd w:val="clear" w:color="auto" w:fill="FFFFFF"/>
        </w:rPr>
        <w:t xml:space="preserve"> О. В. Клиническая анатомия уха. Учебное пособие. СПб</w:t>
      </w:r>
      <w:proofErr w:type="gramStart"/>
      <w:r w:rsidRPr="007B4E43">
        <w:rPr>
          <w:rFonts w:ascii="Times New Roman" w:hAnsi="Times New Roman" w:cs="Times New Roman"/>
          <w:color w:val="000000"/>
          <w:sz w:val="24"/>
          <w:szCs w:val="24"/>
          <w:shd w:val="clear" w:color="auto" w:fill="FFFFFF"/>
        </w:rPr>
        <w:t>. :</w:t>
      </w:r>
      <w:proofErr w:type="gram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СпецЛит</w:t>
      </w:r>
      <w:proofErr w:type="spellEnd"/>
      <w:r w:rsidRPr="007B4E43">
        <w:rPr>
          <w:rFonts w:ascii="Times New Roman" w:hAnsi="Times New Roman" w:cs="Times New Roman"/>
          <w:color w:val="000000"/>
          <w:sz w:val="24"/>
          <w:szCs w:val="24"/>
          <w:shd w:val="clear" w:color="auto" w:fill="FFFFFF"/>
        </w:rPr>
        <w:t>, 2004; 271 с.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Карнеева</w:t>
      </w:r>
      <w:proofErr w:type="spellEnd"/>
      <w:r w:rsidRPr="007B4E43">
        <w:rPr>
          <w:rFonts w:ascii="Times New Roman" w:hAnsi="Times New Roman" w:cs="Times New Roman"/>
          <w:color w:val="000000"/>
          <w:sz w:val="24"/>
          <w:szCs w:val="24"/>
          <w:shd w:val="clear" w:color="auto" w:fill="FFFFFF"/>
        </w:rPr>
        <w:t xml:space="preserve"> О. В. Хирургическая реабилитация детей с хронической воспалительной патологией среднего уха. </w:t>
      </w:r>
      <w:proofErr w:type="spellStart"/>
      <w:r w:rsidRPr="007B4E43">
        <w:rPr>
          <w:rFonts w:ascii="Times New Roman" w:hAnsi="Times New Roman" w:cs="Times New Roman"/>
          <w:color w:val="000000"/>
          <w:sz w:val="24"/>
          <w:szCs w:val="24"/>
          <w:shd w:val="clear" w:color="auto" w:fill="FFFFFF"/>
        </w:rPr>
        <w:t>Дис</w:t>
      </w:r>
      <w:proofErr w:type="spell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Докт</w:t>
      </w:r>
      <w:proofErr w:type="spellEnd"/>
      <w:r w:rsidRPr="007B4E43">
        <w:rPr>
          <w:rFonts w:ascii="Times New Roman" w:hAnsi="Times New Roman" w:cs="Times New Roman"/>
          <w:color w:val="000000"/>
          <w:sz w:val="24"/>
          <w:szCs w:val="24"/>
          <w:shd w:val="clear" w:color="auto" w:fill="FFFFFF"/>
        </w:rPr>
        <w:t>. Мед. Наук. Москва, 2012.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Карнеева</w:t>
      </w:r>
      <w:proofErr w:type="spellEnd"/>
      <w:r w:rsidRPr="007B4E43">
        <w:rPr>
          <w:rFonts w:ascii="Times New Roman" w:hAnsi="Times New Roman" w:cs="Times New Roman"/>
          <w:color w:val="000000"/>
          <w:sz w:val="24"/>
          <w:szCs w:val="24"/>
          <w:shd w:val="clear" w:color="auto" w:fill="FFFFFF"/>
        </w:rPr>
        <w:t xml:space="preserve"> О. </w:t>
      </w:r>
      <w:proofErr w:type="gramStart"/>
      <w:r w:rsidRPr="007B4E43">
        <w:rPr>
          <w:rFonts w:ascii="Times New Roman" w:hAnsi="Times New Roman" w:cs="Times New Roman"/>
          <w:color w:val="000000"/>
          <w:sz w:val="24"/>
          <w:szCs w:val="24"/>
          <w:shd w:val="clear" w:color="auto" w:fill="FFFFFF"/>
        </w:rPr>
        <w:t>В. ,</w:t>
      </w:r>
      <w:proofErr w:type="gramEnd"/>
      <w:r w:rsidRPr="007B4E43">
        <w:rPr>
          <w:rFonts w:ascii="Times New Roman" w:hAnsi="Times New Roman" w:cs="Times New Roman"/>
          <w:color w:val="000000"/>
          <w:sz w:val="24"/>
          <w:szCs w:val="24"/>
          <w:shd w:val="clear" w:color="auto" w:fill="FFFFFF"/>
        </w:rPr>
        <w:t xml:space="preserve"> Поляков Д. П. , Зеликович Е. И. Ранняя диагностика </w:t>
      </w:r>
      <w:proofErr w:type="spellStart"/>
      <w:r w:rsidRPr="007B4E43">
        <w:rPr>
          <w:rFonts w:ascii="Times New Roman" w:hAnsi="Times New Roman" w:cs="Times New Roman"/>
          <w:color w:val="000000"/>
          <w:sz w:val="24"/>
          <w:szCs w:val="24"/>
          <w:shd w:val="clear" w:color="auto" w:fill="FFFFFF"/>
        </w:rPr>
        <w:t>ретракционных</w:t>
      </w:r>
      <w:proofErr w:type="spellEnd"/>
      <w:r w:rsidRPr="007B4E43">
        <w:rPr>
          <w:rFonts w:ascii="Times New Roman" w:hAnsi="Times New Roman" w:cs="Times New Roman"/>
          <w:color w:val="000000"/>
          <w:sz w:val="24"/>
          <w:szCs w:val="24"/>
          <w:shd w:val="clear" w:color="auto" w:fill="FFFFFF"/>
        </w:rPr>
        <w:t xml:space="preserve"> карманов барабанной перепонки у детей. Вестник оториноларингологии. 2012; №1: с. 24 - 27.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Богомильский М. </w:t>
      </w:r>
      <w:proofErr w:type="gramStart"/>
      <w:r w:rsidRPr="007B4E43">
        <w:rPr>
          <w:rFonts w:ascii="Times New Roman" w:hAnsi="Times New Roman" w:cs="Times New Roman"/>
          <w:color w:val="000000"/>
          <w:sz w:val="24"/>
          <w:szCs w:val="24"/>
          <w:shd w:val="clear" w:color="auto" w:fill="FFFFFF"/>
        </w:rPr>
        <w:t>Р. ,</w:t>
      </w:r>
      <w:proofErr w:type="gramEnd"/>
      <w:r w:rsidRPr="007B4E43">
        <w:rPr>
          <w:rFonts w:ascii="Times New Roman" w:hAnsi="Times New Roman" w:cs="Times New Roman"/>
          <w:color w:val="000000"/>
          <w:sz w:val="24"/>
          <w:szCs w:val="24"/>
          <w:shd w:val="clear" w:color="auto" w:fill="FFFFFF"/>
        </w:rPr>
        <w:t xml:space="preserve"> Чистякова В. Р. Детская оториноларингология. </w:t>
      </w:r>
      <w:proofErr w:type="gramStart"/>
      <w:r w:rsidRPr="007B4E43">
        <w:rPr>
          <w:rFonts w:ascii="Times New Roman" w:hAnsi="Times New Roman" w:cs="Times New Roman"/>
          <w:color w:val="000000"/>
          <w:sz w:val="24"/>
          <w:szCs w:val="24"/>
          <w:shd w:val="clear" w:color="auto" w:fill="FFFFFF"/>
        </w:rPr>
        <w:t>М. :</w:t>
      </w:r>
      <w:proofErr w:type="gramEnd"/>
      <w:r w:rsidRPr="007B4E43">
        <w:rPr>
          <w:rFonts w:ascii="Times New Roman" w:hAnsi="Times New Roman" w:cs="Times New Roman"/>
          <w:color w:val="000000"/>
          <w:sz w:val="24"/>
          <w:szCs w:val="24"/>
          <w:shd w:val="clear" w:color="auto" w:fill="FFFFFF"/>
        </w:rPr>
        <w:t xml:space="preserve"> ГЭОТАР-МЕД, 2001; 432 с.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Оториноларингология: национальное руководство / под ред. В. Т. </w:t>
      </w:r>
      <w:proofErr w:type="spellStart"/>
      <w:r w:rsidRPr="007B4E43">
        <w:rPr>
          <w:rFonts w:ascii="Times New Roman" w:hAnsi="Times New Roman" w:cs="Times New Roman"/>
          <w:color w:val="000000"/>
          <w:sz w:val="24"/>
          <w:szCs w:val="24"/>
          <w:shd w:val="clear" w:color="auto" w:fill="FFFFFF"/>
        </w:rPr>
        <w:t>Пальчуна</w:t>
      </w:r>
      <w:proofErr w:type="spellEnd"/>
      <w:r w:rsidRPr="007B4E43">
        <w:rPr>
          <w:rFonts w:ascii="Times New Roman" w:hAnsi="Times New Roman" w:cs="Times New Roman"/>
          <w:color w:val="000000"/>
          <w:sz w:val="24"/>
          <w:szCs w:val="24"/>
          <w:shd w:val="clear" w:color="auto" w:fill="FFFFFF"/>
        </w:rPr>
        <w:t xml:space="preserve">. </w:t>
      </w:r>
      <w:proofErr w:type="gramStart"/>
      <w:r w:rsidRPr="007B4E43">
        <w:rPr>
          <w:rFonts w:ascii="Times New Roman" w:hAnsi="Times New Roman" w:cs="Times New Roman"/>
          <w:color w:val="000000"/>
          <w:sz w:val="24"/>
          <w:szCs w:val="24"/>
          <w:shd w:val="clear" w:color="auto" w:fill="FFFFFF"/>
        </w:rPr>
        <w:t>М. :</w:t>
      </w:r>
      <w:proofErr w:type="gramEnd"/>
      <w:r w:rsidRPr="007B4E43">
        <w:rPr>
          <w:rFonts w:ascii="Times New Roman" w:hAnsi="Times New Roman" w:cs="Times New Roman"/>
          <w:color w:val="000000"/>
          <w:sz w:val="24"/>
          <w:szCs w:val="24"/>
          <w:shd w:val="clear" w:color="auto" w:fill="FFFFFF"/>
        </w:rPr>
        <w:t xml:space="preserve"> ГЭОТАР-Медиа, 2008; с. 571-577.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Тос</w:t>
      </w:r>
      <w:proofErr w:type="spellEnd"/>
      <w:r w:rsidRPr="007B4E43">
        <w:rPr>
          <w:rFonts w:ascii="Times New Roman" w:hAnsi="Times New Roman" w:cs="Times New Roman"/>
          <w:color w:val="000000"/>
          <w:sz w:val="24"/>
          <w:szCs w:val="24"/>
          <w:shd w:val="clear" w:color="auto" w:fill="FFFFFF"/>
        </w:rPr>
        <w:t xml:space="preserve"> М. Руководство по хирургии среднего уха. – Том 2. Томск: </w:t>
      </w:r>
      <w:proofErr w:type="spellStart"/>
      <w:r w:rsidRPr="007B4E43">
        <w:rPr>
          <w:rFonts w:ascii="Times New Roman" w:hAnsi="Times New Roman" w:cs="Times New Roman"/>
          <w:color w:val="000000"/>
          <w:sz w:val="24"/>
          <w:szCs w:val="24"/>
          <w:shd w:val="clear" w:color="auto" w:fill="FFFFFF"/>
        </w:rPr>
        <w:t>Thime</w:t>
      </w:r>
      <w:proofErr w:type="spell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Verlag</w:t>
      </w:r>
      <w:proofErr w:type="spellEnd"/>
      <w:r w:rsidRPr="007B4E43">
        <w:rPr>
          <w:rFonts w:ascii="Times New Roman" w:hAnsi="Times New Roman" w:cs="Times New Roman"/>
          <w:color w:val="000000"/>
          <w:sz w:val="24"/>
          <w:szCs w:val="24"/>
          <w:shd w:val="clear" w:color="auto" w:fill="FFFFFF"/>
        </w:rPr>
        <w:t>, 2005; 399 с.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Косяков С. Я. Избранные вопросы практической </w:t>
      </w:r>
      <w:proofErr w:type="spellStart"/>
      <w:r w:rsidRPr="007B4E43">
        <w:rPr>
          <w:rFonts w:ascii="Times New Roman" w:hAnsi="Times New Roman" w:cs="Times New Roman"/>
          <w:color w:val="000000"/>
          <w:sz w:val="24"/>
          <w:szCs w:val="24"/>
          <w:shd w:val="clear" w:color="auto" w:fill="FFFFFF"/>
        </w:rPr>
        <w:t>отохирургии</w:t>
      </w:r>
      <w:proofErr w:type="spellEnd"/>
      <w:r w:rsidRPr="007B4E43">
        <w:rPr>
          <w:rFonts w:ascii="Times New Roman" w:hAnsi="Times New Roman" w:cs="Times New Roman"/>
          <w:color w:val="000000"/>
          <w:sz w:val="24"/>
          <w:szCs w:val="24"/>
          <w:shd w:val="clear" w:color="auto" w:fill="FFFFFF"/>
        </w:rPr>
        <w:t xml:space="preserve">. </w:t>
      </w:r>
      <w:proofErr w:type="gramStart"/>
      <w:r w:rsidRPr="007B4E43">
        <w:rPr>
          <w:rFonts w:ascii="Times New Roman" w:hAnsi="Times New Roman" w:cs="Times New Roman"/>
          <w:color w:val="000000"/>
          <w:sz w:val="24"/>
          <w:szCs w:val="24"/>
          <w:shd w:val="clear" w:color="auto" w:fill="FFFFFF"/>
        </w:rPr>
        <w:t>М</w:t>
      </w:r>
      <w:r w:rsidRPr="00530988">
        <w:rPr>
          <w:rFonts w:ascii="Times New Roman" w:hAnsi="Times New Roman" w:cs="Times New Roman"/>
          <w:color w:val="000000"/>
          <w:sz w:val="24"/>
          <w:szCs w:val="24"/>
          <w:shd w:val="clear" w:color="auto" w:fill="FFFFFF"/>
        </w:rPr>
        <w:t>. :</w:t>
      </w:r>
      <w:proofErr w:type="gramEnd"/>
      <w:r w:rsidRPr="00530988">
        <w:rPr>
          <w:rFonts w:ascii="Times New Roman" w:hAnsi="Times New Roman" w:cs="Times New Roman"/>
          <w:color w:val="000000"/>
          <w:sz w:val="24"/>
          <w:szCs w:val="24"/>
          <w:shd w:val="clear" w:color="auto" w:fill="FFFFFF"/>
        </w:rPr>
        <w:t xml:space="preserve"> </w:t>
      </w:r>
      <w:r w:rsidRPr="007B4E43">
        <w:rPr>
          <w:rFonts w:ascii="Times New Roman" w:hAnsi="Times New Roman" w:cs="Times New Roman"/>
          <w:color w:val="000000"/>
          <w:sz w:val="24"/>
          <w:szCs w:val="24"/>
          <w:shd w:val="clear" w:color="auto" w:fill="FFFFFF"/>
        </w:rPr>
        <w:t>МЦФЭР</w:t>
      </w:r>
      <w:r w:rsidRPr="00530988">
        <w:rPr>
          <w:rFonts w:ascii="Times New Roman" w:hAnsi="Times New Roman" w:cs="Times New Roman"/>
          <w:color w:val="000000"/>
          <w:sz w:val="24"/>
          <w:szCs w:val="24"/>
          <w:shd w:val="clear" w:color="auto" w:fill="FFFFFF"/>
        </w:rPr>
        <w:t xml:space="preserve">, 2012; 224 </w:t>
      </w:r>
      <w:r w:rsidRPr="007B4E43">
        <w:rPr>
          <w:rFonts w:ascii="Times New Roman" w:hAnsi="Times New Roman" w:cs="Times New Roman"/>
          <w:color w:val="000000"/>
          <w:sz w:val="24"/>
          <w:szCs w:val="24"/>
          <w:shd w:val="clear" w:color="auto" w:fill="FFFFFF"/>
        </w:rPr>
        <w:t>с</w:t>
      </w:r>
      <w:r w:rsidRPr="00530988">
        <w:rPr>
          <w:rFonts w:ascii="Times New Roman" w:hAnsi="Times New Roman" w:cs="Times New Roman"/>
          <w:color w:val="000000"/>
          <w:sz w:val="24"/>
          <w:szCs w:val="24"/>
          <w:shd w:val="clear" w:color="auto" w:fill="FFFFFF"/>
        </w:rPr>
        <w:t>.</w:t>
      </w:r>
      <w:r w:rsidRPr="00A164B5">
        <w:rPr>
          <w:rFonts w:ascii="Times New Roman" w:hAnsi="Times New Roman" w:cs="Times New Roman"/>
          <w:color w:val="000000"/>
          <w:sz w:val="24"/>
          <w:szCs w:val="24"/>
          <w:shd w:val="clear" w:color="auto" w:fill="FFFFFF"/>
          <w:lang w:val="en-US"/>
        </w:rPr>
        <w:t> </w:t>
      </w:r>
      <w:r w:rsidRPr="00530988">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lang w:val="en-US"/>
        </w:rPr>
        <w:t xml:space="preserve">• Fisch U. Tympanoplasty, </w:t>
      </w:r>
      <w:proofErr w:type="spellStart"/>
      <w:r w:rsidRPr="007B4E43">
        <w:rPr>
          <w:rFonts w:ascii="Times New Roman" w:hAnsi="Times New Roman" w:cs="Times New Roman"/>
          <w:color w:val="000000"/>
          <w:sz w:val="24"/>
          <w:szCs w:val="24"/>
          <w:shd w:val="clear" w:color="auto" w:fill="FFFFFF"/>
          <w:lang w:val="en-US"/>
        </w:rPr>
        <w:t>Mastoide</w:t>
      </w:r>
      <w:proofErr w:type="spellEnd"/>
      <w:r w:rsidRPr="007B4E43">
        <w:rPr>
          <w:rFonts w:ascii="Times New Roman" w:hAnsi="Times New Roman" w:cs="Times New Roman"/>
          <w:color w:val="000000"/>
          <w:sz w:val="24"/>
          <w:szCs w:val="24"/>
          <w:shd w:val="clear" w:color="auto" w:fill="FFFFFF"/>
        </w:rPr>
        <w:t>с</w:t>
      </w:r>
      <w:proofErr w:type="spellStart"/>
      <w:r w:rsidRPr="007B4E43">
        <w:rPr>
          <w:rFonts w:ascii="Times New Roman" w:hAnsi="Times New Roman" w:cs="Times New Roman"/>
          <w:color w:val="000000"/>
          <w:sz w:val="24"/>
          <w:szCs w:val="24"/>
          <w:shd w:val="clear" w:color="auto" w:fill="FFFFFF"/>
          <w:lang w:val="en-US"/>
        </w:rPr>
        <w:t>tomy</w:t>
      </w:r>
      <w:proofErr w:type="spellEnd"/>
      <w:r w:rsidRPr="007B4E43">
        <w:rPr>
          <w:rFonts w:ascii="Times New Roman" w:hAnsi="Times New Roman" w:cs="Times New Roman"/>
          <w:color w:val="000000"/>
          <w:sz w:val="24"/>
          <w:szCs w:val="24"/>
          <w:shd w:val="clear" w:color="auto" w:fill="FFFFFF"/>
          <w:lang w:val="en-US"/>
        </w:rPr>
        <w:t xml:space="preserve"> and Stapes </w:t>
      </w:r>
      <w:proofErr w:type="spellStart"/>
      <w:r w:rsidRPr="007B4E43">
        <w:rPr>
          <w:rFonts w:ascii="Times New Roman" w:hAnsi="Times New Roman" w:cs="Times New Roman"/>
          <w:color w:val="000000"/>
          <w:sz w:val="24"/>
          <w:szCs w:val="24"/>
          <w:shd w:val="clear" w:color="auto" w:fill="FFFFFF"/>
          <w:lang w:val="en-US"/>
        </w:rPr>
        <w:t>SurgeryStuttgart</w:t>
      </w:r>
      <w:proofErr w:type="spellEnd"/>
      <w:r w:rsidRPr="007B4E43">
        <w:rPr>
          <w:rFonts w:ascii="Times New Roman" w:hAnsi="Times New Roman" w:cs="Times New Roman"/>
          <w:color w:val="000000"/>
          <w:sz w:val="24"/>
          <w:szCs w:val="24"/>
          <w:shd w:val="clear" w:color="auto" w:fill="FFFFFF"/>
          <w:lang w:val="en-US"/>
        </w:rPr>
        <w:t xml:space="preserve"> - New York: </w:t>
      </w:r>
      <w:proofErr w:type="spellStart"/>
      <w:r w:rsidRPr="007B4E43">
        <w:rPr>
          <w:rFonts w:ascii="Times New Roman" w:hAnsi="Times New Roman" w:cs="Times New Roman"/>
          <w:color w:val="000000"/>
          <w:sz w:val="24"/>
          <w:szCs w:val="24"/>
          <w:shd w:val="clear" w:color="auto" w:fill="FFFFFF"/>
          <w:lang w:val="en-US"/>
        </w:rPr>
        <w:t>Thieme</w:t>
      </w:r>
      <w:proofErr w:type="spellEnd"/>
      <w:r w:rsidRPr="007B4E43">
        <w:rPr>
          <w:rFonts w:ascii="Times New Roman" w:hAnsi="Times New Roman" w:cs="Times New Roman"/>
          <w:color w:val="000000"/>
          <w:sz w:val="24"/>
          <w:szCs w:val="24"/>
          <w:shd w:val="clear" w:color="auto" w:fill="FFFFFF"/>
          <w:lang w:val="en-US"/>
        </w:rPr>
        <w:t xml:space="preserve"> Verlag, 1994; 292. </w:t>
      </w:r>
      <w:r w:rsidRPr="007B4E43">
        <w:rPr>
          <w:rFonts w:ascii="Times New Roman" w:hAnsi="Times New Roman" w:cs="Times New Roman"/>
          <w:color w:val="000000"/>
          <w:sz w:val="24"/>
          <w:szCs w:val="24"/>
          <w:lang w:val="en-US"/>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Hildmann</w:t>
      </w:r>
      <w:proofErr w:type="spellEnd"/>
      <w:r w:rsidRPr="007B4E43">
        <w:rPr>
          <w:rFonts w:ascii="Times New Roman" w:hAnsi="Times New Roman" w:cs="Times New Roman"/>
          <w:color w:val="000000"/>
          <w:sz w:val="24"/>
          <w:szCs w:val="24"/>
          <w:shd w:val="clear" w:color="auto" w:fill="FFFFFF"/>
        </w:rPr>
        <w:t xml:space="preserve"> </w:t>
      </w:r>
      <w:proofErr w:type="gramStart"/>
      <w:r w:rsidRPr="007B4E43">
        <w:rPr>
          <w:rFonts w:ascii="Times New Roman" w:hAnsi="Times New Roman" w:cs="Times New Roman"/>
          <w:color w:val="000000"/>
          <w:sz w:val="24"/>
          <w:szCs w:val="24"/>
          <w:shd w:val="clear" w:color="auto" w:fill="FFFFFF"/>
        </w:rPr>
        <w:t>H. ,</w:t>
      </w:r>
      <w:proofErr w:type="gram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Sudhoff</w:t>
      </w:r>
      <w:proofErr w:type="spellEnd"/>
      <w:r w:rsidRPr="007B4E43">
        <w:rPr>
          <w:rFonts w:ascii="Times New Roman" w:hAnsi="Times New Roman" w:cs="Times New Roman"/>
          <w:color w:val="000000"/>
          <w:sz w:val="24"/>
          <w:szCs w:val="24"/>
          <w:shd w:val="clear" w:color="auto" w:fill="FFFFFF"/>
        </w:rPr>
        <w:t xml:space="preserve"> H. </w:t>
      </w:r>
      <w:proofErr w:type="spellStart"/>
      <w:r w:rsidRPr="007B4E43">
        <w:rPr>
          <w:rFonts w:ascii="Times New Roman" w:hAnsi="Times New Roman" w:cs="Times New Roman"/>
          <w:color w:val="000000"/>
          <w:sz w:val="24"/>
          <w:szCs w:val="24"/>
          <w:shd w:val="clear" w:color="auto" w:fill="FFFFFF"/>
        </w:rPr>
        <w:t>Middle</w:t>
      </w:r>
      <w:proofErr w:type="spell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ear</w:t>
      </w:r>
      <w:proofErr w:type="spell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surgeryBerlin</w:t>
      </w:r>
      <w:proofErr w:type="spell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Springer</w:t>
      </w:r>
      <w:proofErr w:type="spell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Verlag</w:t>
      </w:r>
      <w:proofErr w:type="spellEnd"/>
      <w:r w:rsidRPr="007B4E43">
        <w:rPr>
          <w:rFonts w:ascii="Times New Roman" w:hAnsi="Times New Roman" w:cs="Times New Roman"/>
          <w:color w:val="000000"/>
          <w:sz w:val="24"/>
          <w:szCs w:val="24"/>
          <w:shd w:val="clear" w:color="auto" w:fill="FFFFFF"/>
        </w:rPr>
        <w:t>, 2006; 195.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Евсеева Н. </w:t>
      </w:r>
      <w:proofErr w:type="gramStart"/>
      <w:r w:rsidRPr="007B4E43">
        <w:rPr>
          <w:rFonts w:ascii="Times New Roman" w:hAnsi="Times New Roman" w:cs="Times New Roman"/>
          <w:color w:val="000000"/>
          <w:sz w:val="24"/>
          <w:szCs w:val="24"/>
          <w:shd w:val="clear" w:color="auto" w:fill="FFFFFF"/>
        </w:rPr>
        <w:t>П. ,</w:t>
      </w:r>
      <w:proofErr w:type="gramEnd"/>
      <w:r w:rsidRPr="007B4E43">
        <w:rPr>
          <w:rFonts w:ascii="Times New Roman" w:hAnsi="Times New Roman" w:cs="Times New Roman"/>
          <w:color w:val="000000"/>
          <w:sz w:val="24"/>
          <w:szCs w:val="24"/>
          <w:shd w:val="clear" w:color="auto" w:fill="FFFFFF"/>
        </w:rPr>
        <w:t xml:space="preserve"> Кузнецов В. С. , Тарасов Д. И. , </w:t>
      </w:r>
      <w:proofErr w:type="spellStart"/>
      <w:r w:rsidRPr="007B4E43">
        <w:rPr>
          <w:rFonts w:ascii="Times New Roman" w:hAnsi="Times New Roman" w:cs="Times New Roman"/>
          <w:color w:val="000000"/>
          <w:sz w:val="24"/>
          <w:szCs w:val="24"/>
          <w:shd w:val="clear" w:color="auto" w:fill="FFFFFF"/>
        </w:rPr>
        <w:t>Шантуров</w:t>
      </w:r>
      <w:proofErr w:type="spellEnd"/>
      <w:r w:rsidRPr="007B4E43">
        <w:rPr>
          <w:rFonts w:ascii="Times New Roman" w:hAnsi="Times New Roman" w:cs="Times New Roman"/>
          <w:color w:val="000000"/>
          <w:sz w:val="24"/>
          <w:szCs w:val="24"/>
          <w:shd w:val="clear" w:color="auto" w:fill="FFFFFF"/>
        </w:rPr>
        <w:t xml:space="preserve"> А. Г. Хроническая патология ЛОР–органов у детей и ее профилактика, как важнейший резерв здоровья. Иркутск: </w:t>
      </w:r>
      <w:proofErr w:type="spellStart"/>
      <w:r w:rsidRPr="007B4E43">
        <w:rPr>
          <w:rFonts w:ascii="Times New Roman" w:hAnsi="Times New Roman" w:cs="Times New Roman"/>
          <w:color w:val="000000"/>
          <w:sz w:val="24"/>
          <w:szCs w:val="24"/>
          <w:shd w:val="clear" w:color="auto" w:fill="FFFFFF"/>
        </w:rPr>
        <w:t>Восточно</w:t>
      </w:r>
      <w:proofErr w:type="spellEnd"/>
      <w:r w:rsidRPr="007B4E43">
        <w:rPr>
          <w:rFonts w:ascii="Times New Roman" w:hAnsi="Times New Roman" w:cs="Times New Roman"/>
          <w:color w:val="000000"/>
          <w:sz w:val="24"/>
          <w:szCs w:val="24"/>
          <w:shd w:val="clear" w:color="auto" w:fill="FFFFFF"/>
        </w:rPr>
        <w:t>–сибирское книжное издательство, 1976; 200 с.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Енин</w:t>
      </w:r>
      <w:proofErr w:type="spellEnd"/>
      <w:r w:rsidRPr="007B4E43">
        <w:rPr>
          <w:rFonts w:ascii="Times New Roman" w:hAnsi="Times New Roman" w:cs="Times New Roman"/>
          <w:color w:val="000000"/>
          <w:sz w:val="24"/>
          <w:szCs w:val="24"/>
          <w:shd w:val="clear" w:color="auto" w:fill="FFFFFF"/>
        </w:rPr>
        <w:t xml:space="preserve"> И. </w:t>
      </w:r>
      <w:proofErr w:type="gramStart"/>
      <w:r w:rsidRPr="007B4E43">
        <w:rPr>
          <w:rFonts w:ascii="Times New Roman" w:hAnsi="Times New Roman" w:cs="Times New Roman"/>
          <w:color w:val="000000"/>
          <w:sz w:val="24"/>
          <w:szCs w:val="24"/>
          <w:shd w:val="clear" w:color="auto" w:fill="FFFFFF"/>
        </w:rPr>
        <w:t>П. ,</w:t>
      </w:r>
      <w:proofErr w:type="gram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Моренко</w:t>
      </w:r>
      <w:proofErr w:type="spellEnd"/>
      <w:r w:rsidRPr="007B4E43">
        <w:rPr>
          <w:rFonts w:ascii="Times New Roman" w:hAnsi="Times New Roman" w:cs="Times New Roman"/>
          <w:color w:val="000000"/>
          <w:sz w:val="24"/>
          <w:szCs w:val="24"/>
          <w:shd w:val="clear" w:color="auto" w:fill="FFFFFF"/>
        </w:rPr>
        <w:t xml:space="preserve"> В. М. , Карпов В. П. Реабилитация детей с заболеваниями уха. Ставрополь: </w:t>
      </w:r>
      <w:proofErr w:type="spellStart"/>
      <w:r w:rsidRPr="007B4E43">
        <w:rPr>
          <w:rFonts w:ascii="Times New Roman" w:hAnsi="Times New Roman" w:cs="Times New Roman"/>
          <w:color w:val="000000"/>
          <w:sz w:val="24"/>
          <w:szCs w:val="24"/>
          <w:shd w:val="clear" w:color="auto" w:fill="FFFFFF"/>
        </w:rPr>
        <w:t>СтГМА</w:t>
      </w:r>
      <w:proofErr w:type="spellEnd"/>
      <w:r w:rsidRPr="007B4E43">
        <w:rPr>
          <w:rFonts w:ascii="Times New Roman" w:hAnsi="Times New Roman" w:cs="Times New Roman"/>
          <w:color w:val="000000"/>
          <w:sz w:val="24"/>
          <w:szCs w:val="24"/>
          <w:shd w:val="clear" w:color="auto" w:fill="FFFFFF"/>
        </w:rPr>
        <w:t>, 2004; 199 с.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Загорянская</w:t>
      </w:r>
      <w:proofErr w:type="spellEnd"/>
      <w:r w:rsidRPr="007B4E43">
        <w:rPr>
          <w:rFonts w:ascii="Times New Roman" w:hAnsi="Times New Roman" w:cs="Times New Roman"/>
          <w:color w:val="000000"/>
          <w:sz w:val="24"/>
          <w:szCs w:val="24"/>
          <w:shd w:val="clear" w:color="auto" w:fill="FFFFFF"/>
        </w:rPr>
        <w:t xml:space="preserve"> М. </w:t>
      </w:r>
      <w:proofErr w:type="gramStart"/>
      <w:r w:rsidRPr="007B4E43">
        <w:rPr>
          <w:rFonts w:ascii="Times New Roman" w:hAnsi="Times New Roman" w:cs="Times New Roman"/>
          <w:color w:val="000000"/>
          <w:sz w:val="24"/>
          <w:szCs w:val="24"/>
          <w:shd w:val="clear" w:color="auto" w:fill="FFFFFF"/>
        </w:rPr>
        <w:t>Е. ,</w:t>
      </w:r>
      <w:proofErr w:type="gramEnd"/>
      <w:r w:rsidRPr="007B4E43">
        <w:rPr>
          <w:rFonts w:ascii="Times New Roman" w:hAnsi="Times New Roman" w:cs="Times New Roman"/>
          <w:color w:val="000000"/>
          <w:sz w:val="24"/>
          <w:szCs w:val="24"/>
          <w:shd w:val="clear" w:color="auto" w:fill="FFFFFF"/>
        </w:rPr>
        <w:t xml:space="preserve"> Румянцева М. Г. , </w:t>
      </w:r>
      <w:proofErr w:type="spellStart"/>
      <w:r w:rsidRPr="007B4E43">
        <w:rPr>
          <w:rFonts w:ascii="Times New Roman" w:hAnsi="Times New Roman" w:cs="Times New Roman"/>
          <w:color w:val="000000"/>
          <w:sz w:val="24"/>
          <w:szCs w:val="24"/>
          <w:shd w:val="clear" w:color="auto" w:fill="FFFFFF"/>
        </w:rPr>
        <w:t>Дайняк</w:t>
      </w:r>
      <w:proofErr w:type="spellEnd"/>
      <w:r w:rsidRPr="007B4E43">
        <w:rPr>
          <w:rFonts w:ascii="Times New Roman" w:hAnsi="Times New Roman" w:cs="Times New Roman"/>
          <w:color w:val="000000"/>
          <w:sz w:val="24"/>
          <w:szCs w:val="24"/>
          <w:shd w:val="clear" w:color="auto" w:fill="FFFFFF"/>
        </w:rPr>
        <w:t xml:space="preserve"> Л. Б. Нарушение слуха у детей: </w:t>
      </w:r>
      <w:r w:rsidRPr="007B4E43">
        <w:rPr>
          <w:rFonts w:ascii="Times New Roman" w:hAnsi="Times New Roman" w:cs="Times New Roman"/>
          <w:color w:val="000000"/>
          <w:sz w:val="24"/>
          <w:szCs w:val="24"/>
          <w:shd w:val="clear" w:color="auto" w:fill="FFFFFF"/>
        </w:rPr>
        <w:lastRenderedPageBreak/>
        <w:t xml:space="preserve">эпидемиологическое исследование. </w:t>
      </w:r>
      <w:proofErr w:type="spellStart"/>
      <w:r w:rsidRPr="007B4E43">
        <w:rPr>
          <w:rFonts w:ascii="Times New Roman" w:hAnsi="Times New Roman" w:cs="Times New Roman"/>
          <w:color w:val="000000"/>
          <w:sz w:val="24"/>
          <w:szCs w:val="24"/>
          <w:shd w:val="clear" w:color="auto" w:fill="FFFFFF"/>
        </w:rPr>
        <w:t>Вестн</w:t>
      </w:r>
      <w:proofErr w:type="spell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Оторинолар</w:t>
      </w:r>
      <w:proofErr w:type="spellEnd"/>
      <w:r w:rsidRPr="007B4E43">
        <w:rPr>
          <w:rFonts w:ascii="Times New Roman" w:hAnsi="Times New Roman" w:cs="Times New Roman"/>
          <w:color w:val="000000"/>
          <w:sz w:val="24"/>
          <w:szCs w:val="24"/>
          <w:shd w:val="clear" w:color="auto" w:fill="FFFFFF"/>
        </w:rPr>
        <w:t>. 2003; №6: с. 7–10.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Семенов Ф. </w:t>
      </w:r>
      <w:proofErr w:type="gramStart"/>
      <w:r w:rsidRPr="007B4E43">
        <w:rPr>
          <w:rFonts w:ascii="Times New Roman" w:hAnsi="Times New Roman" w:cs="Times New Roman"/>
          <w:color w:val="000000"/>
          <w:sz w:val="24"/>
          <w:szCs w:val="24"/>
          <w:shd w:val="clear" w:color="auto" w:fill="FFFFFF"/>
        </w:rPr>
        <w:t>В. ,</w:t>
      </w:r>
      <w:proofErr w:type="gram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Хачак</w:t>
      </w:r>
      <w:proofErr w:type="spellEnd"/>
      <w:r w:rsidRPr="007B4E43">
        <w:rPr>
          <w:rFonts w:ascii="Times New Roman" w:hAnsi="Times New Roman" w:cs="Times New Roman"/>
          <w:color w:val="000000"/>
          <w:sz w:val="24"/>
          <w:szCs w:val="24"/>
          <w:shd w:val="clear" w:color="auto" w:fill="FFFFFF"/>
        </w:rPr>
        <w:t xml:space="preserve"> А. Х. , Немцова С. В. Распространенность и особенности клинического течения хронического гнойного среднего отита Краснодарского края. Росс. </w:t>
      </w:r>
      <w:proofErr w:type="spellStart"/>
      <w:r w:rsidRPr="007B4E43">
        <w:rPr>
          <w:rFonts w:ascii="Times New Roman" w:hAnsi="Times New Roman" w:cs="Times New Roman"/>
          <w:color w:val="000000"/>
          <w:sz w:val="24"/>
          <w:szCs w:val="24"/>
          <w:shd w:val="clear" w:color="auto" w:fill="FFFFFF"/>
        </w:rPr>
        <w:t>Оторинолар</w:t>
      </w:r>
      <w:proofErr w:type="spellEnd"/>
      <w:r w:rsidRPr="007B4E43">
        <w:rPr>
          <w:rFonts w:ascii="Times New Roman" w:hAnsi="Times New Roman" w:cs="Times New Roman"/>
          <w:color w:val="000000"/>
          <w:sz w:val="24"/>
          <w:szCs w:val="24"/>
          <w:shd w:val="clear" w:color="auto" w:fill="FFFFFF"/>
        </w:rPr>
        <w:t>. 2004; №5 (12): с. 168–170.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Крюков А. </w:t>
      </w:r>
      <w:proofErr w:type="gramStart"/>
      <w:r w:rsidRPr="007B4E43">
        <w:rPr>
          <w:rFonts w:ascii="Times New Roman" w:hAnsi="Times New Roman" w:cs="Times New Roman"/>
          <w:color w:val="000000"/>
          <w:sz w:val="24"/>
          <w:szCs w:val="24"/>
          <w:shd w:val="clear" w:color="auto" w:fill="FFFFFF"/>
        </w:rPr>
        <w:t>И. ,</w:t>
      </w:r>
      <w:proofErr w:type="gramEnd"/>
      <w:r w:rsidRPr="007B4E43">
        <w:rPr>
          <w:rFonts w:ascii="Times New Roman" w:hAnsi="Times New Roman" w:cs="Times New Roman"/>
          <w:color w:val="000000"/>
          <w:sz w:val="24"/>
          <w:szCs w:val="24"/>
          <w:shd w:val="clear" w:color="auto" w:fill="FFFFFF"/>
        </w:rPr>
        <w:t xml:space="preserve"> Ивойлов А. Ю. , Захарова А. Ф. , </w:t>
      </w:r>
      <w:proofErr w:type="spellStart"/>
      <w:r w:rsidRPr="007B4E43">
        <w:rPr>
          <w:rFonts w:ascii="Times New Roman" w:hAnsi="Times New Roman" w:cs="Times New Roman"/>
          <w:color w:val="000000"/>
          <w:sz w:val="24"/>
          <w:szCs w:val="24"/>
          <w:shd w:val="clear" w:color="auto" w:fill="FFFFFF"/>
        </w:rPr>
        <w:t>Хамзалиева</w:t>
      </w:r>
      <w:proofErr w:type="spellEnd"/>
      <w:r w:rsidRPr="007B4E43">
        <w:rPr>
          <w:rFonts w:ascii="Times New Roman" w:hAnsi="Times New Roman" w:cs="Times New Roman"/>
          <w:color w:val="000000"/>
          <w:sz w:val="24"/>
          <w:szCs w:val="24"/>
          <w:shd w:val="clear" w:color="auto" w:fill="FFFFFF"/>
        </w:rPr>
        <w:t xml:space="preserve"> Р. Б. , Рынков Д. А. Структура заболеваемости детей с госпитальной патологией ЛОР-органов по результатам мониторинга детских стационаров Москвы. </w:t>
      </w:r>
      <w:proofErr w:type="spellStart"/>
      <w:r w:rsidRPr="007B4E43">
        <w:rPr>
          <w:rFonts w:ascii="Times New Roman" w:hAnsi="Times New Roman" w:cs="Times New Roman"/>
          <w:color w:val="000000"/>
          <w:sz w:val="24"/>
          <w:szCs w:val="24"/>
          <w:shd w:val="clear" w:color="auto" w:fill="FFFFFF"/>
        </w:rPr>
        <w:t>Вестникоториноларингологии</w:t>
      </w:r>
      <w:proofErr w:type="spellEnd"/>
      <w:r w:rsidRPr="007B4E43">
        <w:rPr>
          <w:rFonts w:ascii="Times New Roman" w:hAnsi="Times New Roman" w:cs="Times New Roman"/>
          <w:color w:val="000000"/>
          <w:sz w:val="24"/>
          <w:szCs w:val="24"/>
          <w:shd w:val="clear" w:color="auto" w:fill="FFFFFF"/>
          <w:lang w:val="en-US"/>
        </w:rPr>
        <w:t xml:space="preserve">. 2015; №4 (80): </w:t>
      </w:r>
      <w:r w:rsidRPr="007B4E43">
        <w:rPr>
          <w:rFonts w:ascii="Times New Roman" w:hAnsi="Times New Roman" w:cs="Times New Roman"/>
          <w:color w:val="000000"/>
          <w:sz w:val="24"/>
          <w:szCs w:val="24"/>
          <w:shd w:val="clear" w:color="auto" w:fill="FFFFFF"/>
        </w:rPr>
        <w:t>с</w:t>
      </w:r>
      <w:r w:rsidRPr="007B4E43">
        <w:rPr>
          <w:rFonts w:ascii="Times New Roman" w:hAnsi="Times New Roman" w:cs="Times New Roman"/>
          <w:color w:val="000000"/>
          <w:sz w:val="24"/>
          <w:szCs w:val="24"/>
          <w:shd w:val="clear" w:color="auto" w:fill="FFFFFF"/>
          <w:lang w:val="en-US"/>
        </w:rPr>
        <w:t>. 65-68. </w:t>
      </w:r>
      <w:r w:rsidRPr="007B4E43">
        <w:rPr>
          <w:rFonts w:ascii="Times New Roman" w:hAnsi="Times New Roman" w:cs="Times New Roman"/>
          <w:color w:val="000000"/>
          <w:sz w:val="24"/>
          <w:szCs w:val="24"/>
          <w:lang w:val="en-US"/>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lang w:val="en-US"/>
        </w:rPr>
        <w:t xml:space="preserve">• Takahashi H. The middle </w:t>
      </w:r>
      <w:proofErr w:type="spellStart"/>
      <w:r w:rsidRPr="007B4E43">
        <w:rPr>
          <w:rFonts w:ascii="Times New Roman" w:hAnsi="Times New Roman" w:cs="Times New Roman"/>
          <w:color w:val="000000"/>
          <w:sz w:val="24"/>
          <w:szCs w:val="24"/>
          <w:shd w:val="clear" w:color="auto" w:fill="FFFFFF"/>
          <w:lang w:val="en-US"/>
        </w:rPr>
        <w:t>earThe</w:t>
      </w:r>
      <w:proofErr w:type="spellEnd"/>
      <w:r w:rsidRPr="007B4E43">
        <w:rPr>
          <w:rFonts w:ascii="Times New Roman" w:hAnsi="Times New Roman" w:cs="Times New Roman"/>
          <w:color w:val="000000"/>
          <w:sz w:val="24"/>
          <w:szCs w:val="24"/>
          <w:shd w:val="clear" w:color="auto" w:fill="FFFFFF"/>
          <w:lang w:val="en-US"/>
        </w:rPr>
        <w:t xml:space="preserve"> role of ventilation in disease and </w:t>
      </w:r>
      <w:proofErr w:type="spellStart"/>
      <w:r w:rsidRPr="007B4E43">
        <w:rPr>
          <w:rFonts w:ascii="Times New Roman" w:hAnsi="Times New Roman" w:cs="Times New Roman"/>
          <w:color w:val="000000"/>
          <w:sz w:val="24"/>
          <w:szCs w:val="24"/>
          <w:shd w:val="clear" w:color="auto" w:fill="FFFFFF"/>
          <w:lang w:val="en-US"/>
        </w:rPr>
        <w:t>surgeryBerlin</w:t>
      </w:r>
      <w:proofErr w:type="spellEnd"/>
      <w:r w:rsidRPr="007B4E43">
        <w:rPr>
          <w:rFonts w:ascii="Times New Roman" w:hAnsi="Times New Roman" w:cs="Times New Roman"/>
          <w:color w:val="000000"/>
          <w:sz w:val="24"/>
          <w:szCs w:val="24"/>
          <w:shd w:val="clear" w:color="auto" w:fill="FFFFFF"/>
          <w:lang w:val="en-US"/>
        </w:rPr>
        <w:t>: Springer Verlag, 2001; p3-91. </w:t>
      </w:r>
      <w:r w:rsidRPr="007B4E43">
        <w:rPr>
          <w:rFonts w:ascii="Times New Roman" w:hAnsi="Times New Roman" w:cs="Times New Roman"/>
          <w:color w:val="000000"/>
          <w:sz w:val="24"/>
          <w:szCs w:val="24"/>
          <w:lang w:val="en-US"/>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lang w:val="en-US"/>
        </w:rPr>
        <w:t xml:space="preserve">• Swartz </w:t>
      </w:r>
      <w:proofErr w:type="gramStart"/>
      <w:r w:rsidRPr="007B4E43">
        <w:rPr>
          <w:rFonts w:ascii="Times New Roman" w:hAnsi="Times New Roman" w:cs="Times New Roman"/>
          <w:color w:val="000000"/>
          <w:sz w:val="24"/>
          <w:szCs w:val="24"/>
          <w:shd w:val="clear" w:color="auto" w:fill="FFFFFF"/>
          <w:lang w:val="en-US"/>
        </w:rPr>
        <w:t>J. ,</w:t>
      </w:r>
      <w:proofErr w:type="gramEnd"/>
      <w:r w:rsidRPr="007B4E43">
        <w:rPr>
          <w:rFonts w:ascii="Times New Roman" w:hAnsi="Times New Roman" w:cs="Times New Roman"/>
          <w:color w:val="000000"/>
          <w:sz w:val="24"/>
          <w:szCs w:val="24"/>
          <w:shd w:val="clear" w:color="auto" w:fill="FFFFFF"/>
          <w:lang w:val="en-US"/>
        </w:rPr>
        <w:t xml:space="preserve"> </w:t>
      </w:r>
      <w:proofErr w:type="spellStart"/>
      <w:r w:rsidRPr="007B4E43">
        <w:rPr>
          <w:rFonts w:ascii="Times New Roman" w:hAnsi="Times New Roman" w:cs="Times New Roman"/>
          <w:color w:val="000000"/>
          <w:sz w:val="24"/>
          <w:szCs w:val="24"/>
          <w:shd w:val="clear" w:color="auto" w:fill="FFFFFF"/>
          <w:lang w:val="en-US"/>
        </w:rPr>
        <w:t>Harnsberger</w:t>
      </w:r>
      <w:proofErr w:type="spellEnd"/>
      <w:r w:rsidRPr="007B4E43">
        <w:rPr>
          <w:rFonts w:ascii="Times New Roman" w:hAnsi="Times New Roman" w:cs="Times New Roman"/>
          <w:color w:val="000000"/>
          <w:sz w:val="24"/>
          <w:szCs w:val="24"/>
          <w:shd w:val="clear" w:color="auto" w:fill="FFFFFF"/>
          <w:lang w:val="en-US"/>
        </w:rPr>
        <w:t xml:space="preserve"> H. Imaging of the temporal </w:t>
      </w:r>
      <w:proofErr w:type="spellStart"/>
      <w:r w:rsidRPr="007B4E43">
        <w:rPr>
          <w:rFonts w:ascii="Times New Roman" w:hAnsi="Times New Roman" w:cs="Times New Roman"/>
          <w:color w:val="000000"/>
          <w:sz w:val="24"/>
          <w:szCs w:val="24"/>
          <w:shd w:val="clear" w:color="auto" w:fill="FFFFFF"/>
          <w:lang w:val="en-US"/>
        </w:rPr>
        <w:t>boneNew</w:t>
      </w:r>
      <w:proofErr w:type="spellEnd"/>
      <w:r w:rsidRPr="007B4E43">
        <w:rPr>
          <w:rFonts w:ascii="Times New Roman" w:hAnsi="Times New Roman" w:cs="Times New Roman"/>
          <w:color w:val="000000"/>
          <w:sz w:val="24"/>
          <w:szCs w:val="24"/>
          <w:shd w:val="clear" w:color="auto" w:fill="FFFFFF"/>
          <w:lang w:val="en-US"/>
        </w:rPr>
        <w:t xml:space="preserve"> York: </w:t>
      </w:r>
      <w:proofErr w:type="spellStart"/>
      <w:r w:rsidRPr="007B4E43">
        <w:rPr>
          <w:rFonts w:ascii="Times New Roman" w:hAnsi="Times New Roman" w:cs="Times New Roman"/>
          <w:color w:val="000000"/>
          <w:sz w:val="24"/>
          <w:szCs w:val="24"/>
          <w:shd w:val="clear" w:color="auto" w:fill="FFFFFF"/>
          <w:lang w:val="en-US"/>
        </w:rPr>
        <w:t>Thieme</w:t>
      </w:r>
      <w:proofErr w:type="spellEnd"/>
      <w:r w:rsidRPr="007B4E43">
        <w:rPr>
          <w:rFonts w:ascii="Times New Roman" w:hAnsi="Times New Roman" w:cs="Times New Roman"/>
          <w:color w:val="000000"/>
          <w:sz w:val="24"/>
          <w:szCs w:val="24"/>
          <w:shd w:val="clear" w:color="auto" w:fill="FFFFFF"/>
          <w:lang w:val="en-US"/>
        </w:rPr>
        <w:t xml:space="preserve"> Verlag, 1998; 489p. </w:t>
      </w:r>
      <w:r w:rsidRPr="007B4E43">
        <w:rPr>
          <w:rFonts w:ascii="Times New Roman" w:hAnsi="Times New Roman" w:cs="Times New Roman"/>
          <w:color w:val="000000"/>
          <w:sz w:val="24"/>
          <w:szCs w:val="24"/>
          <w:lang w:val="en-US"/>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lang w:val="en-US"/>
        </w:rPr>
        <w:t xml:space="preserve">• </w:t>
      </w:r>
      <w:proofErr w:type="spellStart"/>
      <w:r w:rsidRPr="007B4E43">
        <w:rPr>
          <w:rFonts w:ascii="Times New Roman" w:hAnsi="Times New Roman" w:cs="Times New Roman"/>
          <w:color w:val="000000"/>
          <w:sz w:val="24"/>
          <w:szCs w:val="24"/>
          <w:shd w:val="clear" w:color="auto" w:fill="FFFFFF"/>
          <w:lang w:val="en-US"/>
        </w:rPr>
        <w:t>Dornhoffer</w:t>
      </w:r>
      <w:proofErr w:type="spellEnd"/>
      <w:r w:rsidRPr="007B4E43">
        <w:rPr>
          <w:rFonts w:ascii="Times New Roman" w:hAnsi="Times New Roman" w:cs="Times New Roman"/>
          <w:color w:val="000000"/>
          <w:sz w:val="24"/>
          <w:szCs w:val="24"/>
          <w:shd w:val="clear" w:color="auto" w:fill="FFFFFF"/>
          <w:lang w:val="en-US"/>
        </w:rPr>
        <w:t xml:space="preserve"> J. , </w:t>
      </w:r>
      <w:proofErr w:type="spellStart"/>
      <w:r w:rsidRPr="007B4E43">
        <w:rPr>
          <w:rFonts w:ascii="Times New Roman" w:hAnsi="Times New Roman" w:cs="Times New Roman"/>
          <w:color w:val="000000"/>
          <w:sz w:val="24"/>
          <w:szCs w:val="24"/>
          <w:shd w:val="clear" w:color="auto" w:fill="FFFFFF"/>
          <w:lang w:val="en-US"/>
        </w:rPr>
        <w:t>Gluth</w:t>
      </w:r>
      <w:proofErr w:type="spellEnd"/>
      <w:r w:rsidRPr="007B4E43">
        <w:rPr>
          <w:rFonts w:ascii="Times New Roman" w:hAnsi="Times New Roman" w:cs="Times New Roman"/>
          <w:color w:val="000000"/>
          <w:sz w:val="24"/>
          <w:szCs w:val="24"/>
          <w:shd w:val="clear" w:color="auto" w:fill="FFFFFF"/>
          <w:lang w:val="en-US"/>
        </w:rPr>
        <w:t xml:space="preserve"> M. The chronic </w:t>
      </w:r>
      <w:proofErr w:type="spellStart"/>
      <w:r w:rsidRPr="007B4E43">
        <w:rPr>
          <w:rFonts w:ascii="Times New Roman" w:hAnsi="Times New Roman" w:cs="Times New Roman"/>
          <w:color w:val="000000"/>
          <w:sz w:val="24"/>
          <w:szCs w:val="24"/>
          <w:shd w:val="clear" w:color="auto" w:fill="FFFFFF"/>
          <w:lang w:val="en-US"/>
        </w:rPr>
        <w:t>earNew</w:t>
      </w:r>
      <w:proofErr w:type="spellEnd"/>
      <w:r w:rsidRPr="007B4E43">
        <w:rPr>
          <w:rFonts w:ascii="Times New Roman" w:hAnsi="Times New Roman" w:cs="Times New Roman"/>
          <w:color w:val="000000"/>
          <w:sz w:val="24"/>
          <w:szCs w:val="24"/>
          <w:shd w:val="clear" w:color="auto" w:fill="FFFFFF"/>
          <w:lang w:val="en-US"/>
        </w:rPr>
        <w:t xml:space="preserve"> York – Stuttgart: </w:t>
      </w:r>
      <w:proofErr w:type="spellStart"/>
      <w:r w:rsidRPr="007B4E43">
        <w:rPr>
          <w:rFonts w:ascii="Times New Roman" w:hAnsi="Times New Roman" w:cs="Times New Roman"/>
          <w:color w:val="000000"/>
          <w:sz w:val="24"/>
          <w:szCs w:val="24"/>
          <w:shd w:val="clear" w:color="auto" w:fill="FFFFFF"/>
          <w:lang w:val="en-US"/>
        </w:rPr>
        <w:t>Thieme</w:t>
      </w:r>
      <w:proofErr w:type="spellEnd"/>
      <w:r w:rsidRPr="007B4E43">
        <w:rPr>
          <w:rFonts w:ascii="Times New Roman" w:hAnsi="Times New Roman" w:cs="Times New Roman"/>
          <w:color w:val="000000"/>
          <w:sz w:val="24"/>
          <w:szCs w:val="24"/>
          <w:shd w:val="clear" w:color="auto" w:fill="FFFFFF"/>
          <w:lang w:val="en-US"/>
        </w:rPr>
        <w:t xml:space="preserve"> Verlag, 2016; 349p. </w:t>
      </w:r>
      <w:r w:rsidRPr="007B4E43">
        <w:rPr>
          <w:rFonts w:ascii="Times New Roman" w:hAnsi="Times New Roman" w:cs="Times New Roman"/>
          <w:color w:val="000000"/>
          <w:sz w:val="24"/>
          <w:szCs w:val="24"/>
          <w:lang w:val="en-US"/>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Тос</w:t>
      </w:r>
      <w:proofErr w:type="spellEnd"/>
      <w:r w:rsidRPr="007B4E43">
        <w:rPr>
          <w:rFonts w:ascii="Times New Roman" w:hAnsi="Times New Roman" w:cs="Times New Roman"/>
          <w:color w:val="000000"/>
          <w:sz w:val="24"/>
          <w:szCs w:val="24"/>
          <w:shd w:val="clear" w:color="auto" w:fill="FFFFFF"/>
        </w:rPr>
        <w:t xml:space="preserve"> М. Руководство по хирургии среднего уха. – Том 1. Томск: </w:t>
      </w:r>
      <w:proofErr w:type="spellStart"/>
      <w:r w:rsidRPr="007B4E43">
        <w:rPr>
          <w:rFonts w:ascii="Times New Roman" w:hAnsi="Times New Roman" w:cs="Times New Roman"/>
          <w:color w:val="000000"/>
          <w:sz w:val="24"/>
          <w:szCs w:val="24"/>
          <w:shd w:val="clear" w:color="auto" w:fill="FFFFFF"/>
        </w:rPr>
        <w:t>Thime</w:t>
      </w:r>
      <w:proofErr w:type="spellEnd"/>
      <w:r w:rsidRPr="007B4E43">
        <w:rPr>
          <w:rFonts w:ascii="Times New Roman" w:hAnsi="Times New Roman" w:cs="Times New Roman"/>
          <w:color w:val="000000"/>
          <w:sz w:val="24"/>
          <w:szCs w:val="24"/>
          <w:shd w:val="clear" w:color="auto" w:fill="FFFFFF"/>
        </w:rPr>
        <w:t xml:space="preserve"> </w:t>
      </w:r>
      <w:proofErr w:type="spellStart"/>
      <w:r w:rsidRPr="007B4E43">
        <w:rPr>
          <w:rFonts w:ascii="Times New Roman" w:hAnsi="Times New Roman" w:cs="Times New Roman"/>
          <w:color w:val="000000"/>
          <w:sz w:val="24"/>
          <w:szCs w:val="24"/>
          <w:shd w:val="clear" w:color="auto" w:fill="FFFFFF"/>
        </w:rPr>
        <w:t>Verlag</w:t>
      </w:r>
      <w:proofErr w:type="spellEnd"/>
      <w:r w:rsidRPr="007B4E43">
        <w:rPr>
          <w:rFonts w:ascii="Times New Roman" w:hAnsi="Times New Roman" w:cs="Times New Roman"/>
          <w:color w:val="000000"/>
          <w:sz w:val="24"/>
          <w:szCs w:val="24"/>
          <w:shd w:val="clear" w:color="auto" w:fill="FFFFFF"/>
        </w:rPr>
        <w:t>, 2004; 408 с. </w:t>
      </w:r>
      <w:r w:rsidRPr="007B4E43">
        <w:rPr>
          <w:rFonts w:ascii="Times New Roman" w:hAnsi="Times New Roman" w:cs="Times New Roman"/>
          <w:color w:val="000000"/>
          <w:sz w:val="24"/>
          <w:szCs w:val="24"/>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lang w:val="en-US"/>
        </w:rPr>
        <w:t xml:space="preserve">• Jahnke K. Middle Ear </w:t>
      </w:r>
      <w:proofErr w:type="spellStart"/>
      <w:r w:rsidRPr="007B4E43">
        <w:rPr>
          <w:rFonts w:ascii="Times New Roman" w:hAnsi="Times New Roman" w:cs="Times New Roman"/>
          <w:color w:val="000000"/>
          <w:sz w:val="24"/>
          <w:szCs w:val="24"/>
          <w:shd w:val="clear" w:color="auto" w:fill="FFFFFF"/>
          <w:lang w:val="en-US"/>
        </w:rPr>
        <w:t>SurgeryRecent</w:t>
      </w:r>
      <w:proofErr w:type="spellEnd"/>
      <w:r w:rsidRPr="007B4E43">
        <w:rPr>
          <w:rFonts w:ascii="Times New Roman" w:hAnsi="Times New Roman" w:cs="Times New Roman"/>
          <w:color w:val="000000"/>
          <w:sz w:val="24"/>
          <w:szCs w:val="24"/>
          <w:shd w:val="clear" w:color="auto" w:fill="FFFFFF"/>
          <w:lang w:val="en-US"/>
        </w:rPr>
        <w:t xml:space="preserve"> Advances and Future </w:t>
      </w:r>
      <w:proofErr w:type="spellStart"/>
      <w:r w:rsidRPr="007B4E43">
        <w:rPr>
          <w:rFonts w:ascii="Times New Roman" w:hAnsi="Times New Roman" w:cs="Times New Roman"/>
          <w:color w:val="000000"/>
          <w:sz w:val="24"/>
          <w:szCs w:val="24"/>
          <w:shd w:val="clear" w:color="auto" w:fill="FFFFFF"/>
          <w:lang w:val="en-US"/>
        </w:rPr>
        <w:t>DirectionsNew</w:t>
      </w:r>
      <w:proofErr w:type="spellEnd"/>
      <w:r w:rsidRPr="007B4E43">
        <w:rPr>
          <w:rFonts w:ascii="Times New Roman" w:hAnsi="Times New Roman" w:cs="Times New Roman"/>
          <w:color w:val="000000"/>
          <w:sz w:val="24"/>
          <w:szCs w:val="24"/>
          <w:shd w:val="clear" w:color="auto" w:fill="FFFFFF"/>
          <w:lang w:val="en-US"/>
        </w:rPr>
        <w:t xml:space="preserve"> York: Georg </w:t>
      </w:r>
      <w:proofErr w:type="spellStart"/>
      <w:r w:rsidRPr="007B4E43">
        <w:rPr>
          <w:rFonts w:ascii="Times New Roman" w:hAnsi="Times New Roman" w:cs="Times New Roman"/>
          <w:color w:val="000000"/>
          <w:sz w:val="24"/>
          <w:szCs w:val="24"/>
          <w:shd w:val="clear" w:color="auto" w:fill="FFFFFF"/>
          <w:lang w:val="en-US"/>
        </w:rPr>
        <w:t>Thieme</w:t>
      </w:r>
      <w:proofErr w:type="spellEnd"/>
      <w:r w:rsidRPr="007B4E43">
        <w:rPr>
          <w:rFonts w:ascii="Times New Roman" w:hAnsi="Times New Roman" w:cs="Times New Roman"/>
          <w:color w:val="000000"/>
          <w:sz w:val="24"/>
          <w:szCs w:val="24"/>
          <w:shd w:val="clear" w:color="auto" w:fill="FFFFFF"/>
          <w:lang w:val="en-US"/>
        </w:rPr>
        <w:t xml:space="preserve"> Verlag, 2004; p73-93. </w:t>
      </w:r>
      <w:r w:rsidRPr="007B4E43">
        <w:rPr>
          <w:rFonts w:ascii="Times New Roman" w:hAnsi="Times New Roman" w:cs="Times New Roman"/>
          <w:color w:val="000000"/>
          <w:sz w:val="24"/>
          <w:szCs w:val="24"/>
          <w:lang w:val="en-US"/>
        </w:rPr>
        <w:br/>
      </w:r>
      <w:r w:rsidRPr="007B4E43">
        <w:rPr>
          <w:rFonts w:ascii="Times New Roman" w:hAnsi="Times New Roman" w:cs="Times New Roman"/>
          <w:color w:val="000000"/>
          <w:sz w:val="24"/>
          <w:szCs w:val="24"/>
          <w:shd w:val="clear" w:color="auto" w:fill="FFFFFF"/>
        </w:rPr>
        <w:t> </w:t>
      </w:r>
      <w:r w:rsidRPr="007B4E43">
        <w:rPr>
          <w:rFonts w:ascii="Times New Roman" w:hAnsi="Times New Roman" w:cs="Times New Roman"/>
          <w:color w:val="000000"/>
          <w:sz w:val="24"/>
          <w:szCs w:val="24"/>
          <w:shd w:val="clear" w:color="auto" w:fill="FFFFFF"/>
          <w:lang w:val="en-US"/>
        </w:rPr>
        <w:t xml:space="preserve">• </w:t>
      </w:r>
      <w:proofErr w:type="spellStart"/>
      <w:r w:rsidRPr="007B4E43">
        <w:rPr>
          <w:rFonts w:ascii="Times New Roman" w:hAnsi="Times New Roman" w:cs="Times New Roman"/>
          <w:color w:val="000000"/>
          <w:sz w:val="24"/>
          <w:szCs w:val="24"/>
          <w:shd w:val="clear" w:color="auto" w:fill="FFFFFF"/>
          <w:lang w:val="en-US"/>
        </w:rPr>
        <w:t>Brackmann</w:t>
      </w:r>
      <w:proofErr w:type="spellEnd"/>
      <w:r w:rsidRPr="007B4E43">
        <w:rPr>
          <w:rFonts w:ascii="Times New Roman" w:hAnsi="Times New Roman" w:cs="Times New Roman"/>
          <w:color w:val="000000"/>
          <w:sz w:val="24"/>
          <w:szCs w:val="24"/>
          <w:shd w:val="clear" w:color="auto" w:fill="FFFFFF"/>
          <w:lang w:val="en-US"/>
        </w:rPr>
        <w:t xml:space="preserve"> </w:t>
      </w:r>
      <w:proofErr w:type="gramStart"/>
      <w:r w:rsidRPr="007B4E43">
        <w:rPr>
          <w:rFonts w:ascii="Times New Roman" w:hAnsi="Times New Roman" w:cs="Times New Roman"/>
          <w:color w:val="000000"/>
          <w:sz w:val="24"/>
          <w:szCs w:val="24"/>
          <w:shd w:val="clear" w:color="auto" w:fill="FFFFFF"/>
          <w:lang w:val="en-US"/>
        </w:rPr>
        <w:t>D. ,</w:t>
      </w:r>
      <w:proofErr w:type="gramEnd"/>
      <w:r w:rsidRPr="007B4E43">
        <w:rPr>
          <w:rFonts w:ascii="Times New Roman" w:hAnsi="Times New Roman" w:cs="Times New Roman"/>
          <w:color w:val="000000"/>
          <w:sz w:val="24"/>
          <w:szCs w:val="24"/>
          <w:shd w:val="clear" w:color="auto" w:fill="FFFFFF"/>
          <w:lang w:val="en-US"/>
        </w:rPr>
        <w:t xml:space="preserve"> Shelton C. , Arriaga M. Otologic </w:t>
      </w:r>
      <w:proofErr w:type="spellStart"/>
      <w:r w:rsidRPr="007B4E43">
        <w:rPr>
          <w:rFonts w:ascii="Times New Roman" w:hAnsi="Times New Roman" w:cs="Times New Roman"/>
          <w:color w:val="000000"/>
          <w:sz w:val="24"/>
          <w:szCs w:val="24"/>
          <w:shd w:val="clear" w:color="auto" w:fill="FFFFFF"/>
          <w:lang w:val="en-US"/>
        </w:rPr>
        <w:t>SurgeryPh</w:t>
      </w:r>
      <w:r>
        <w:rPr>
          <w:rFonts w:ascii="Times New Roman" w:hAnsi="Times New Roman" w:cs="Times New Roman"/>
          <w:color w:val="000000"/>
          <w:sz w:val="24"/>
          <w:szCs w:val="24"/>
          <w:shd w:val="clear" w:color="auto" w:fill="FFFFFF"/>
          <w:lang w:val="en-US"/>
        </w:rPr>
        <w:t>iladelphia</w:t>
      </w:r>
      <w:proofErr w:type="spellEnd"/>
      <w:r>
        <w:rPr>
          <w:rFonts w:ascii="Times New Roman" w:hAnsi="Times New Roman" w:cs="Times New Roman"/>
          <w:color w:val="000000"/>
          <w:sz w:val="24"/>
          <w:szCs w:val="24"/>
          <w:shd w:val="clear" w:color="auto" w:fill="FFFFFF"/>
          <w:lang w:val="en-US"/>
        </w:rPr>
        <w:t>: Saunders, 2010; c 243</w:t>
      </w:r>
      <w:r w:rsidRPr="007B4E43">
        <w:rPr>
          <w:rFonts w:ascii="Times New Roman" w:hAnsi="Times New Roman" w:cs="Times New Roman"/>
          <w:color w:val="000000"/>
          <w:sz w:val="24"/>
          <w:szCs w:val="24"/>
          <w:shd w:val="clear" w:color="auto" w:fill="FFFFFF"/>
          <w:lang w:val="en-US"/>
        </w:rPr>
        <w:t>.</w:t>
      </w:r>
    </w:p>
    <w:p w14:paraId="55FB015A" w14:textId="77777777" w:rsidR="0048585E" w:rsidRPr="007B4E43" w:rsidRDefault="0048585E" w:rsidP="00391EC0">
      <w:pPr>
        <w:outlineLvl w:val="2"/>
        <w:rPr>
          <w:rFonts w:ascii="Times New Roman" w:hAnsi="Times New Roman" w:cs="Times New Roman"/>
          <w:b/>
          <w:sz w:val="28"/>
          <w:szCs w:val="28"/>
          <w:lang w:val="en-US"/>
        </w:rPr>
      </w:pPr>
    </w:p>
    <w:p w14:paraId="196FB4F6" w14:textId="77777777" w:rsidR="0048585E" w:rsidRPr="007B4E43" w:rsidRDefault="0048585E" w:rsidP="00391EC0">
      <w:pPr>
        <w:outlineLvl w:val="2"/>
        <w:rPr>
          <w:rFonts w:ascii="Times New Roman" w:hAnsi="Times New Roman" w:cs="Times New Roman"/>
          <w:b/>
          <w:sz w:val="28"/>
          <w:szCs w:val="28"/>
          <w:lang w:val="en-US"/>
        </w:rPr>
      </w:pPr>
    </w:p>
    <w:p w14:paraId="6D7DFDFB" w14:textId="77777777" w:rsidR="0048585E" w:rsidRPr="007B4E43" w:rsidRDefault="0048585E" w:rsidP="00391EC0">
      <w:pPr>
        <w:outlineLvl w:val="2"/>
        <w:rPr>
          <w:rFonts w:ascii="Times New Roman" w:hAnsi="Times New Roman" w:cs="Times New Roman"/>
          <w:b/>
          <w:sz w:val="28"/>
          <w:szCs w:val="28"/>
          <w:lang w:val="en-US"/>
        </w:rPr>
      </w:pPr>
    </w:p>
    <w:p w14:paraId="1585845E" w14:textId="77777777" w:rsidR="0048585E" w:rsidRPr="007B4E43" w:rsidRDefault="0048585E" w:rsidP="00391EC0">
      <w:pPr>
        <w:outlineLvl w:val="2"/>
        <w:rPr>
          <w:rFonts w:ascii="Times New Roman" w:hAnsi="Times New Roman" w:cs="Times New Roman"/>
          <w:b/>
          <w:sz w:val="28"/>
          <w:szCs w:val="28"/>
          <w:lang w:val="en-US"/>
        </w:rPr>
      </w:pPr>
    </w:p>
    <w:p w14:paraId="3E33B921" w14:textId="77777777" w:rsidR="0048585E" w:rsidRDefault="0048585E" w:rsidP="00391EC0">
      <w:pPr>
        <w:outlineLvl w:val="2"/>
        <w:rPr>
          <w:rFonts w:ascii="Times New Roman" w:hAnsi="Times New Roman" w:cs="Times New Roman"/>
          <w:b/>
          <w:sz w:val="28"/>
          <w:szCs w:val="28"/>
          <w:lang w:val="en-US"/>
        </w:rPr>
      </w:pPr>
    </w:p>
    <w:p w14:paraId="6151FC8E" w14:textId="77777777" w:rsidR="007B4E43" w:rsidRPr="00231F2E" w:rsidRDefault="007B4E43" w:rsidP="00391EC0">
      <w:pPr>
        <w:outlineLvl w:val="2"/>
        <w:rPr>
          <w:rFonts w:ascii="Times New Roman" w:hAnsi="Times New Roman" w:cs="Times New Roman"/>
          <w:b/>
          <w:sz w:val="28"/>
          <w:szCs w:val="28"/>
          <w:lang w:val="en-US"/>
        </w:rPr>
      </w:pPr>
    </w:p>
    <w:p w14:paraId="66FBC97D" w14:textId="77777777" w:rsidR="00AA5FC3" w:rsidRPr="00231F2E" w:rsidRDefault="00AA5FC3" w:rsidP="00391EC0">
      <w:pPr>
        <w:outlineLvl w:val="2"/>
        <w:rPr>
          <w:rFonts w:ascii="Times New Roman" w:hAnsi="Times New Roman" w:cs="Times New Roman"/>
          <w:b/>
          <w:sz w:val="28"/>
          <w:szCs w:val="28"/>
          <w:lang w:val="en-US"/>
        </w:rPr>
      </w:pPr>
    </w:p>
    <w:p w14:paraId="646DC076" w14:textId="77777777" w:rsidR="00AA5FC3" w:rsidRPr="00231F2E" w:rsidRDefault="00AA5FC3" w:rsidP="00391EC0">
      <w:pPr>
        <w:outlineLvl w:val="2"/>
        <w:rPr>
          <w:rFonts w:ascii="Times New Roman" w:hAnsi="Times New Roman" w:cs="Times New Roman"/>
          <w:b/>
          <w:sz w:val="28"/>
          <w:szCs w:val="28"/>
          <w:lang w:val="en-US"/>
        </w:rPr>
      </w:pPr>
    </w:p>
    <w:p w14:paraId="7775BAD5" w14:textId="0559B33B" w:rsidR="00F76551" w:rsidRDefault="00F76551" w:rsidP="00530988">
      <w:pPr>
        <w:outlineLvl w:val="2"/>
        <w:rPr>
          <w:rFonts w:ascii="Times New Roman" w:hAnsi="Times New Roman" w:cs="Times New Roman"/>
          <w:b/>
          <w:sz w:val="28"/>
          <w:szCs w:val="28"/>
          <w:lang w:val="en-US"/>
        </w:rPr>
      </w:pPr>
    </w:p>
    <w:p w14:paraId="5D3D7FED" w14:textId="77777777" w:rsidR="006A7E6C" w:rsidRDefault="006A7E6C" w:rsidP="00530988">
      <w:pPr>
        <w:outlineLvl w:val="2"/>
        <w:rPr>
          <w:rFonts w:ascii="Times New Roman" w:hAnsi="Times New Roman" w:cs="Times New Roman"/>
          <w:b/>
          <w:sz w:val="28"/>
          <w:szCs w:val="28"/>
          <w:lang w:val="en-US"/>
        </w:rPr>
      </w:pPr>
      <w:bookmarkStart w:id="1" w:name="_GoBack"/>
      <w:bookmarkEnd w:id="1"/>
    </w:p>
    <w:p w14:paraId="2A6BC9A5" w14:textId="77777777" w:rsidR="00EF282F" w:rsidRDefault="00EF282F" w:rsidP="00530988">
      <w:pPr>
        <w:outlineLvl w:val="2"/>
        <w:rPr>
          <w:rFonts w:ascii="Times New Roman" w:hAnsi="Times New Roman" w:cs="Times New Roman"/>
          <w:b/>
          <w:sz w:val="28"/>
          <w:szCs w:val="28"/>
          <w:lang w:val="en-US"/>
        </w:rPr>
      </w:pPr>
    </w:p>
    <w:p w14:paraId="1EF26133" w14:textId="77777777" w:rsidR="00F76551" w:rsidRPr="00400416" w:rsidRDefault="00F76551" w:rsidP="00530988">
      <w:pPr>
        <w:outlineLvl w:val="2"/>
        <w:rPr>
          <w:rFonts w:ascii="Times New Roman" w:hAnsi="Times New Roman" w:cs="Times New Roman"/>
          <w:b/>
          <w:sz w:val="28"/>
          <w:szCs w:val="28"/>
          <w:lang w:val="en-US"/>
        </w:rPr>
      </w:pPr>
    </w:p>
    <w:p w14:paraId="54FCEB8C" w14:textId="7EC62857" w:rsidR="00601375" w:rsidRPr="00601375" w:rsidRDefault="0048585E" w:rsidP="00601375">
      <w:pPr>
        <w:jc w:val="right"/>
        <w:outlineLvl w:val="2"/>
        <w:rPr>
          <w:rFonts w:ascii="Times New Roman" w:hAnsi="Times New Roman" w:cs="Times New Roman"/>
          <w:b/>
          <w:sz w:val="28"/>
          <w:szCs w:val="28"/>
        </w:rPr>
      </w:pPr>
      <w:r w:rsidRPr="00601375">
        <w:rPr>
          <w:rFonts w:ascii="Times New Roman" w:hAnsi="Times New Roman" w:cs="Times New Roman"/>
          <w:b/>
          <w:sz w:val="28"/>
          <w:szCs w:val="28"/>
        </w:rPr>
        <w:lastRenderedPageBreak/>
        <w:t>Приложение А1.</w:t>
      </w:r>
    </w:p>
    <w:p w14:paraId="46E71D03" w14:textId="45C3A5A6" w:rsidR="0048585E" w:rsidRPr="00FE6592" w:rsidRDefault="0048585E" w:rsidP="00601375">
      <w:pPr>
        <w:jc w:val="center"/>
        <w:outlineLvl w:val="2"/>
        <w:rPr>
          <w:rFonts w:ascii="Times New Roman" w:hAnsi="Times New Roman" w:cs="Times New Roman"/>
          <w:b/>
          <w:sz w:val="28"/>
          <w:szCs w:val="28"/>
        </w:rPr>
      </w:pPr>
      <w:r w:rsidRPr="00527ACF">
        <w:rPr>
          <w:rFonts w:ascii="Times New Roman" w:hAnsi="Times New Roman" w:cs="Times New Roman"/>
          <w:b/>
          <w:sz w:val="28"/>
          <w:szCs w:val="28"/>
        </w:rPr>
        <w:t xml:space="preserve">Состав </w:t>
      </w:r>
      <w:proofErr w:type="gramStart"/>
      <w:r w:rsidR="0015049D" w:rsidRPr="00527ACF">
        <w:rPr>
          <w:rFonts w:ascii="Times New Roman" w:hAnsi="Times New Roman" w:cs="Times New Roman"/>
          <w:b/>
          <w:sz w:val="28"/>
          <w:szCs w:val="28"/>
        </w:rPr>
        <w:t>рабочей</w:t>
      </w:r>
      <w:r w:rsidR="0015049D">
        <w:rPr>
          <w:rFonts w:ascii="Times New Roman" w:hAnsi="Times New Roman" w:cs="Times New Roman"/>
          <w:b/>
          <w:sz w:val="28"/>
          <w:szCs w:val="28"/>
        </w:rPr>
        <w:t xml:space="preserve"> </w:t>
      </w:r>
      <w:r w:rsidRPr="00FE6592">
        <w:rPr>
          <w:rFonts w:ascii="Times New Roman" w:hAnsi="Times New Roman" w:cs="Times New Roman"/>
          <w:b/>
          <w:sz w:val="28"/>
          <w:szCs w:val="28"/>
        </w:rPr>
        <w:t xml:space="preserve"> группы</w:t>
      </w:r>
      <w:proofErr w:type="gramEnd"/>
    </w:p>
    <w:p w14:paraId="01DCDAA2" w14:textId="77777777" w:rsidR="00D81B6A" w:rsidRDefault="00D81B6A" w:rsidP="00391EC0">
      <w:pPr>
        <w:pStyle w:val="aa"/>
        <w:spacing w:line="360" w:lineRule="auto"/>
        <w:outlineLvl w:val="2"/>
        <w:rPr>
          <w:rFonts w:ascii="Times New Roman" w:hAnsi="Times New Roman"/>
          <w:sz w:val="24"/>
          <w:szCs w:val="24"/>
        </w:rPr>
      </w:pPr>
      <w:r>
        <w:rPr>
          <w:rFonts w:ascii="Times New Roman" w:hAnsi="Times New Roman"/>
          <w:b/>
          <w:bCs/>
          <w:sz w:val="24"/>
          <w:szCs w:val="24"/>
        </w:rPr>
        <w:t>Председатель рабочей группы</w:t>
      </w:r>
      <w:r>
        <w:rPr>
          <w:rFonts w:ascii="Times New Roman" w:hAnsi="Times New Roman"/>
          <w:sz w:val="24"/>
          <w:szCs w:val="24"/>
        </w:rPr>
        <w:t xml:space="preserve"> - </w:t>
      </w:r>
      <w:proofErr w:type="spellStart"/>
      <w:r>
        <w:rPr>
          <w:rFonts w:ascii="Times New Roman" w:hAnsi="Times New Roman"/>
          <w:sz w:val="24"/>
          <w:szCs w:val="24"/>
        </w:rPr>
        <w:t>Нагачевский</w:t>
      </w:r>
      <w:proofErr w:type="spellEnd"/>
      <w:r>
        <w:rPr>
          <w:rFonts w:ascii="Times New Roman" w:hAnsi="Times New Roman"/>
          <w:sz w:val="24"/>
          <w:szCs w:val="24"/>
        </w:rPr>
        <w:t xml:space="preserve"> О.П. – заведующий отделением оториноларингологии консультативной поликлиники ГУ «РКБ»;</w:t>
      </w:r>
    </w:p>
    <w:p w14:paraId="10BC35D9" w14:textId="77777777" w:rsidR="00D81B6A" w:rsidRDefault="00D81B6A" w:rsidP="00391EC0">
      <w:pPr>
        <w:pStyle w:val="aa"/>
        <w:spacing w:line="360" w:lineRule="auto"/>
        <w:outlineLvl w:val="2"/>
        <w:rPr>
          <w:rFonts w:ascii="Times New Roman" w:hAnsi="Times New Roman"/>
          <w:b/>
          <w:bCs/>
          <w:sz w:val="24"/>
          <w:szCs w:val="24"/>
        </w:rPr>
      </w:pPr>
      <w:r>
        <w:rPr>
          <w:rFonts w:ascii="Times New Roman" w:hAnsi="Times New Roman"/>
          <w:b/>
          <w:bCs/>
          <w:sz w:val="24"/>
          <w:szCs w:val="24"/>
        </w:rPr>
        <w:t>Состав рабочей группы:</w:t>
      </w:r>
    </w:p>
    <w:p w14:paraId="1F6A73C5" w14:textId="77777777" w:rsidR="00D81B6A" w:rsidRDefault="00D81B6A" w:rsidP="00391EC0">
      <w:pPr>
        <w:pStyle w:val="aa"/>
        <w:spacing w:line="360" w:lineRule="auto"/>
        <w:outlineLvl w:val="2"/>
        <w:rPr>
          <w:rFonts w:ascii="Times New Roman" w:hAnsi="Times New Roman"/>
          <w:sz w:val="24"/>
          <w:szCs w:val="24"/>
        </w:rPr>
      </w:pPr>
      <w:r>
        <w:rPr>
          <w:rFonts w:ascii="Times New Roman" w:hAnsi="Times New Roman"/>
          <w:sz w:val="24"/>
          <w:szCs w:val="24"/>
        </w:rPr>
        <w:t>- Ника-Тома Л.А. – заведующая отделением оториноларингологии консультативной поликлиники ГУ «БЦГБ»;</w:t>
      </w:r>
    </w:p>
    <w:p w14:paraId="4C05FB4A" w14:textId="08293622" w:rsidR="00D81B6A" w:rsidRDefault="00D81B6A" w:rsidP="00391EC0">
      <w:pPr>
        <w:spacing w:after="0" w:line="360" w:lineRule="auto"/>
        <w:outlineLvl w:val="2"/>
        <w:rPr>
          <w:rFonts w:ascii="Times New Roman" w:hAnsi="Times New Roman"/>
          <w:sz w:val="24"/>
          <w:szCs w:val="24"/>
        </w:rPr>
      </w:pPr>
      <w:r>
        <w:rPr>
          <w:rFonts w:ascii="Times New Roman" w:hAnsi="Times New Roman"/>
          <w:sz w:val="24"/>
          <w:szCs w:val="24"/>
        </w:rPr>
        <w:t xml:space="preserve">-  Горшков Н.И – </w:t>
      </w:r>
      <w:r w:rsidR="0059151D" w:rsidRPr="00357D47">
        <w:rPr>
          <w:rFonts w:ascii="Times New Roman" w:hAnsi="Times New Roman"/>
          <w:sz w:val="24"/>
          <w:szCs w:val="24"/>
        </w:rPr>
        <w:t xml:space="preserve">Заведующий отделением челюстно-лицевой и восстановительной </w:t>
      </w:r>
      <w:proofErr w:type="gramStart"/>
      <w:r w:rsidR="0059151D" w:rsidRPr="00357D47">
        <w:rPr>
          <w:rFonts w:ascii="Times New Roman" w:hAnsi="Times New Roman"/>
          <w:sz w:val="24"/>
          <w:szCs w:val="24"/>
        </w:rPr>
        <w:t xml:space="preserve">хирурги </w:t>
      </w:r>
      <w:r w:rsidR="0059151D">
        <w:rPr>
          <w:rFonts w:ascii="Times New Roman" w:hAnsi="Times New Roman"/>
          <w:sz w:val="24"/>
          <w:szCs w:val="24"/>
        </w:rPr>
        <w:t xml:space="preserve"> ГУ</w:t>
      </w:r>
      <w:proofErr w:type="gramEnd"/>
      <w:r w:rsidR="0059151D">
        <w:rPr>
          <w:rFonts w:ascii="Times New Roman" w:hAnsi="Times New Roman"/>
          <w:sz w:val="24"/>
          <w:szCs w:val="24"/>
        </w:rPr>
        <w:t xml:space="preserve"> «РКБ»;</w:t>
      </w:r>
    </w:p>
    <w:p w14:paraId="78EE5C4D" w14:textId="6D60B20D" w:rsidR="00D81B6A" w:rsidRDefault="0059151D" w:rsidP="00601375">
      <w:pPr>
        <w:pStyle w:val="aa"/>
        <w:spacing w:line="360" w:lineRule="auto"/>
        <w:outlineLvl w:val="2"/>
        <w:rPr>
          <w:rFonts w:ascii="Times New Roman" w:hAnsi="Times New Roman"/>
          <w:sz w:val="24"/>
          <w:szCs w:val="24"/>
        </w:rPr>
      </w:pPr>
      <w:r>
        <w:rPr>
          <w:rFonts w:ascii="Times New Roman" w:hAnsi="Times New Roman"/>
          <w:sz w:val="24"/>
          <w:szCs w:val="24"/>
        </w:rPr>
        <w:t>-</w:t>
      </w:r>
      <w:r w:rsidRPr="0059151D">
        <w:rPr>
          <w:rFonts w:ascii="Times New Roman" w:hAnsi="Times New Roman"/>
          <w:sz w:val="24"/>
          <w:szCs w:val="24"/>
        </w:rPr>
        <w:t xml:space="preserve"> </w:t>
      </w:r>
      <w:r>
        <w:rPr>
          <w:rFonts w:ascii="Times New Roman" w:hAnsi="Times New Roman"/>
          <w:sz w:val="24"/>
          <w:szCs w:val="24"/>
        </w:rPr>
        <w:t>Козак Е.В. – врач отоларинголог консультативной поликлиники ГУ «РКБ»;</w:t>
      </w:r>
    </w:p>
    <w:p w14:paraId="05099F97" w14:textId="77777777" w:rsidR="00547F1F" w:rsidRDefault="00547F1F" w:rsidP="00547F1F">
      <w:pPr>
        <w:pStyle w:val="aa"/>
        <w:spacing w:line="360" w:lineRule="auto"/>
        <w:outlineLvl w:val="2"/>
        <w:rPr>
          <w:rFonts w:ascii="Times New Roman" w:hAnsi="Times New Roman"/>
          <w:b/>
          <w:bCs/>
          <w:sz w:val="24"/>
          <w:szCs w:val="24"/>
        </w:rPr>
      </w:pPr>
    </w:p>
    <w:p w14:paraId="7160BBE8" w14:textId="2715A938" w:rsidR="00547F1F" w:rsidRDefault="00547F1F" w:rsidP="00547F1F">
      <w:pPr>
        <w:pStyle w:val="aa"/>
        <w:spacing w:line="360" w:lineRule="auto"/>
        <w:outlineLvl w:val="2"/>
        <w:rPr>
          <w:rFonts w:ascii="Times New Roman" w:hAnsi="Times New Roman"/>
          <w:sz w:val="24"/>
          <w:szCs w:val="24"/>
        </w:rPr>
      </w:pPr>
      <w:r>
        <w:rPr>
          <w:rFonts w:ascii="Times New Roman" w:hAnsi="Times New Roman"/>
          <w:b/>
          <w:bCs/>
          <w:sz w:val="24"/>
          <w:szCs w:val="24"/>
        </w:rPr>
        <w:t>Эксперт по клиническим направлениям</w:t>
      </w:r>
      <w:r>
        <w:rPr>
          <w:rFonts w:ascii="Times New Roman" w:hAnsi="Times New Roman"/>
          <w:sz w:val="24"/>
          <w:szCs w:val="24"/>
        </w:rPr>
        <w:t xml:space="preserve"> - Козак В.М. – главный внештатный оториноларинголог МЗ ПМР, заведующий отделением оториноларингологии ГУ «РКБ»;</w:t>
      </w:r>
    </w:p>
    <w:p w14:paraId="4BCD0B2D" w14:textId="77777777" w:rsidR="00547F1F" w:rsidRDefault="00547F1F" w:rsidP="00391EC0">
      <w:pPr>
        <w:spacing w:line="360" w:lineRule="auto"/>
        <w:outlineLvl w:val="2"/>
        <w:rPr>
          <w:rFonts w:ascii="Times New Roman" w:hAnsi="Times New Roman" w:cs="Times New Roman"/>
          <w:sz w:val="24"/>
          <w:szCs w:val="24"/>
        </w:rPr>
      </w:pPr>
    </w:p>
    <w:p w14:paraId="24388352" w14:textId="15A09050" w:rsidR="0048585E" w:rsidRDefault="0048585E" w:rsidP="00391EC0">
      <w:pPr>
        <w:spacing w:line="360" w:lineRule="auto"/>
        <w:outlineLvl w:val="2"/>
        <w:rPr>
          <w:rFonts w:ascii="Times New Roman" w:hAnsi="Times New Roman" w:cs="Times New Roman"/>
          <w:sz w:val="24"/>
          <w:szCs w:val="24"/>
        </w:rPr>
      </w:pPr>
      <w:r w:rsidRPr="0048585E">
        <w:rPr>
          <w:rFonts w:ascii="Times New Roman" w:hAnsi="Times New Roman" w:cs="Times New Roman"/>
          <w:sz w:val="24"/>
          <w:szCs w:val="24"/>
        </w:rPr>
        <w:t xml:space="preserve">У </w:t>
      </w:r>
      <w:r>
        <w:rPr>
          <w:rFonts w:ascii="Times New Roman" w:hAnsi="Times New Roman" w:cs="Times New Roman"/>
          <w:sz w:val="24"/>
          <w:szCs w:val="24"/>
        </w:rPr>
        <w:t>членов экспертной группы</w:t>
      </w:r>
      <w:r w:rsidRPr="0048585E">
        <w:rPr>
          <w:rFonts w:ascii="Times New Roman" w:hAnsi="Times New Roman" w:cs="Times New Roman"/>
          <w:sz w:val="24"/>
          <w:szCs w:val="24"/>
        </w:rPr>
        <w:t xml:space="preserve"> отсутствует конфликт интересов.</w:t>
      </w:r>
    </w:p>
    <w:p w14:paraId="2712ACB1" w14:textId="77777777" w:rsidR="0048585E" w:rsidRDefault="0048585E" w:rsidP="00391EC0">
      <w:pPr>
        <w:outlineLvl w:val="2"/>
        <w:rPr>
          <w:rFonts w:ascii="Times New Roman" w:hAnsi="Times New Roman" w:cs="Times New Roman"/>
          <w:sz w:val="24"/>
          <w:szCs w:val="24"/>
        </w:rPr>
      </w:pPr>
    </w:p>
    <w:p w14:paraId="1277DC38" w14:textId="77777777" w:rsidR="0048585E" w:rsidRDefault="0048585E" w:rsidP="00391EC0">
      <w:pPr>
        <w:outlineLvl w:val="2"/>
        <w:rPr>
          <w:rFonts w:ascii="Times New Roman" w:hAnsi="Times New Roman" w:cs="Times New Roman"/>
          <w:sz w:val="24"/>
          <w:szCs w:val="24"/>
        </w:rPr>
      </w:pPr>
    </w:p>
    <w:p w14:paraId="1B4802A0" w14:textId="77777777" w:rsidR="0048585E" w:rsidRDefault="0048585E" w:rsidP="00391EC0">
      <w:pPr>
        <w:outlineLvl w:val="2"/>
        <w:rPr>
          <w:rFonts w:ascii="Times New Roman" w:hAnsi="Times New Roman" w:cs="Times New Roman"/>
          <w:sz w:val="24"/>
          <w:szCs w:val="24"/>
        </w:rPr>
      </w:pPr>
    </w:p>
    <w:p w14:paraId="34996308" w14:textId="77777777" w:rsidR="0048585E" w:rsidRDefault="0048585E" w:rsidP="00391EC0">
      <w:pPr>
        <w:outlineLvl w:val="2"/>
        <w:rPr>
          <w:rFonts w:ascii="Times New Roman" w:hAnsi="Times New Roman" w:cs="Times New Roman"/>
          <w:sz w:val="24"/>
          <w:szCs w:val="24"/>
        </w:rPr>
      </w:pPr>
    </w:p>
    <w:p w14:paraId="7B78F881" w14:textId="77777777" w:rsidR="0048585E" w:rsidRDefault="0048585E" w:rsidP="00391EC0">
      <w:pPr>
        <w:outlineLvl w:val="2"/>
        <w:rPr>
          <w:rFonts w:ascii="Times New Roman" w:hAnsi="Times New Roman" w:cs="Times New Roman"/>
          <w:sz w:val="24"/>
          <w:szCs w:val="24"/>
        </w:rPr>
      </w:pPr>
    </w:p>
    <w:p w14:paraId="6AE25B75" w14:textId="5A8682CE" w:rsidR="0048585E" w:rsidRDefault="0048585E" w:rsidP="00391EC0">
      <w:pPr>
        <w:outlineLvl w:val="2"/>
        <w:rPr>
          <w:rFonts w:ascii="Times New Roman" w:hAnsi="Times New Roman" w:cs="Times New Roman"/>
          <w:sz w:val="24"/>
          <w:szCs w:val="24"/>
        </w:rPr>
      </w:pPr>
    </w:p>
    <w:p w14:paraId="7554F96A" w14:textId="77777777" w:rsidR="004631FC" w:rsidRDefault="004631FC" w:rsidP="00391EC0">
      <w:pPr>
        <w:outlineLvl w:val="2"/>
        <w:rPr>
          <w:rFonts w:ascii="Times New Roman" w:hAnsi="Times New Roman" w:cs="Times New Roman"/>
          <w:sz w:val="24"/>
          <w:szCs w:val="24"/>
        </w:rPr>
      </w:pPr>
    </w:p>
    <w:p w14:paraId="08DB753E" w14:textId="77777777" w:rsidR="0048585E" w:rsidRDefault="0048585E" w:rsidP="00391EC0">
      <w:pPr>
        <w:outlineLvl w:val="2"/>
        <w:rPr>
          <w:rFonts w:ascii="Times New Roman" w:hAnsi="Times New Roman" w:cs="Times New Roman"/>
          <w:sz w:val="24"/>
          <w:szCs w:val="24"/>
        </w:rPr>
      </w:pPr>
    </w:p>
    <w:p w14:paraId="662D87FD" w14:textId="77777777" w:rsidR="0048585E" w:rsidRDefault="0048585E" w:rsidP="00391EC0">
      <w:pPr>
        <w:outlineLvl w:val="2"/>
        <w:rPr>
          <w:rFonts w:ascii="Times New Roman" w:hAnsi="Times New Roman" w:cs="Times New Roman"/>
          <w:sz w:val="24"/>
          <w:szCs w:val="24"/>
        </w:rPr>
      </w:pPr>
    </w:p>
    <w:p w14:paraId="7BC6E526" w14:textId="77777777" w:rsidR="0048585E" w:rsidRDefault="0048585E" w:rsidP="00391EC0">
      <w:pPr>
        <w:outlineLvl w:val="2"/>
        <w:rPr>
          <w:rFonts w:ascii="Times New Roman" w:hAnsi="Times New Roman" w:cs="Times New Roman"/>
          <w:sz w:val="24"/>
          <w:szCs w:val="24"/>
        </w:rPr>
      </w:pPr>
    </w:p>
    <w:p w14:paraId="1851E6C2" w14:textId="77777777" w:rsidR="0048585E" w:rsidRDefault="0048585E" w:rsidP="00391EC0">
      <w:pPr>
        <w:outlineLvl w:val="2"/>
        <w:rPr>
          <w:rFonts w:ascii="Times New Roman" w:hAnsi="Times New Roman" w:cs="Times New Roman"/>
          <w:sz w:val="24"/>
          <w:szCs w:val="24"/>
        </w:rPr>
      </w:pPr>
    </w:p>
    <w:p w14:paraId="190E4F02" w14:textId="77777777" w:rsidR="0048585E" w:rsidRDefault="0048585E" w:rsidP="00391EC0">
      <w:pPr>
        <w:outlineLvl w:val="2"/>
        <w:rPr>
          <w:rFonts w:ascii="Times New Roman" w:hAnsi="Times New Roman" w:cs="Times New Roman"/>
          <w:sz w:val="24"/>
          <w:szCs w:val="24"/>
        </w:rPr>
      </w:pPr>
    </w:p>
    <w:p w14:paraId="54F9D1D9" w14:textId="319B889F" w:rsidR="0048585E" w:rsidRDefault="0048585E" w:rsidP="00391EC0">
      <w:pPr>
        <w:outlineLvl w:val="2"/>
        <w:rPr>
          <w:rFonts w:ascii="Times New Roman" w:hAnsi="Times New Roman" w:cs="Times New Roman"/>
          <w:sz w:val="24"/>
          <w:szCs w:val="24"/>
        </w:rPr>
      </w:pPr>
    </w:p>
    <w:p w14:paraId="36D504D1" w14:textId="2526A397" w:rsidR="00601375" w:rsidRDefault="00601375" w:rsidP="00391EC0">
      <w:pPr>
        <w:outlineLvl w:val="2"/>
        <w:rPr>
          <w:rFonts w:ascii="Times New Roman" w:hAnsi="Times New Roman" w:cs="Times New Roman"/>
          <w:sz w:val="24"/>
          <w:szCs w:val="24"/>
        </w:rPr>
      </w:pPr>
    </w:p>
    <w:p w14:paraId="5990AFD2" w14:textId="77777777" w:rsidR="00791672" w:rsidRDefault="00791672" w:rsidP="00547F1F">
      <w:pPr>
        <w:spacing w:after="0" w:line="360" w:lineRule="auto"/>
        <w:outlineLvl w:val="2"/>
        <w:rPr>
          <w:rFonts w:ascii="Times New Roman" w:hAnsi="Times New Roman" w:cs="Times New Roman"/>
          <w:sz w:val="24"/>
          <w:szCs w:val="24"/>
        </w:rPr>
      </w:pPr>
    </w:p>
    <w:p w14:paraId="024C4E23" w14:textId="5D3C19F4" w:rsidR="00FE6592" w:rsidRPr="00FE6592" w:rsidRDefault="0059151D" w:rsidP="00FE6592">
      <w:pPr>
        <w:spacing w:after="0" w:line="360" w:lineRule="auto"/>
        <w:jc w:val="right"/>
        <w:outlineLvl w:val="2"/>
        <w:rPr>
          <w:rFonts w:ascii="Times New Roman" w:hAnsi="Times New Roman" w:cs="Times New Roman"/>
          <w:b/>
          <w:sz w:val="28"/>
          <w:szCs w:val="28"/>
        </w:rPr>
      </w:pPr>
      <w:r w:rsidRPr="00FE6592">
        <w:rPr>
          <w:rFonts w:ascii="Times New Roman" w:hAnsi="Times New Roman" w:cs="Times New Roman"/>
          <w:b/>
          <w:sz w:val="28"/>
          <w:szCs w:val="28"/>
        </w:rPr>
        <w:lastRenderedPageBreak/>
        <w:t xml:space="preserve">Приложение А2. </w:t>
      </w:r>
    </w:p>
    <w:p w14:paraId="476B6FA4" w14:textId="00A7BBD2" w:rsidR="0059151D" w:rsidRPr="004C13B8" w:rsidRDefault="0059151D" w:rsidP="00FE6592">
      <w:pPr>
        <w:spacing w:after="0" w:line="360" w:lineRule="auto"/>
        <w:jc w:val="center"/>
        <w:outlineLvl w:val="2"/>
        <w:rPr>
          <w:rFonts w:ascii="Times New Roman" w:hAnsi="Times New Roman" w:cs="Times New Roman"/>
          <w:b/>
          <w:sz w:val="28"/>
          <w:szCs w:val="28"/>
        </w:rPr>
      </w:pPr>
      <w:r w:rsidRPr="004C13B8">
        <w:rPr>
          <w:rFonts w:ascii="Times New Roman" w:hAnsi="Times New Roman" w:cs="Times New Roman"/>
          <w:b/>
          <w:sz w:val="28"/>
          <w:szCs w:val="28"/>
        </w:rPr>
        <w:t>Справочные материалы, включая соответствие показаний к</w:t>
      </w:r>
    </w:p>
    <w:p w14:paraId="342C37F9" w14:textId="41B99284" w:rsidR="004C13B8" w:rsidRDefault="0059151D" w:rsidP="00FE6592">
      <w:pPr>
        <w:pStyle w:val="aa"/>
        <w:spacing w:line="360" w:lineRule="auto"/>
        <w:jc w:val="center"/>
        <w:outlineLvl w:val="2"/>
        <w:rPr>
          <w:rFonts w:ascii="Times New Roman" w:hAnsi="Times New Roman"/>
          <w:b/>
          <w:sz w:val="28"/>
          <w:szCs w:val="28"/>
        </w:rPr>
      </w:pPr>
      <w:r w:rsidRPr="004C13B8">
        <w:rPr>
          <w:rFonts w:ascii="Times New Roman" w:hAnsi="Times New Roman"/>
          <w:b/>
          <w:sz w:val="28"/>
          <w:szCs w:val="28"/>
        </w:rPr>
        <w:t xml:space="preserve">применению </w:t>
      </w:r>
      <w:proofErr w:type="gramStart"/>
      <w:r w:rsidRPr="004C13B8">
        <w:rPr>
          <w:rFonts w:ascii="Times New Roman" w:hAnsi="Times New Roman"/>
          <w:b/>
          <w:sz w:val="28"/>
          <w:szCs w:val="28"/>
        </w:rPr>
        <w:t>и  противопоказаний</w:t>
      </w:r>
      <w:proofErr w:type="gramEnd"/>
      <w:r w:rsidRPr="004C13B8">
        <w:rPr>
          <w:rFonts w:ascii="Times New Roman" w:hAnsi="Times New Roman"/>
          <w:b/>
          <w:sz w:val="28"/>
          <w:szCs w:val="28"/>
        </w:rPr>
        <w:t>, способов применения и доз  лекарственных препаратов инструкций по применению</w:t>
      </w:r>
    </w:p>
    <w:p w14:paraId="7FA6BD1E" w14:textId="1F6C14E4" w:rsidR="0059151D" w:rsidRPr="004C13B8" w:rsidRDefault="0059151D" w:rsidP="00FE6592">
      <w:pPr>
        <w:pStyle w:val="aa"/>
        <w:spacing w:line="360" w:lineRule="auto"/>
        <w:jc w:val="center"/>
        <w:outlineLvl w:val="2"/>
        <w:rPr>
          <w:rFonts w:ascii="Times New Roman" w:hAnsi="Times New Roman"/>
          <w:b/>
          <w:sz w:val="28"/>
          <w:szCs w:val="28"/>
        </w:rPr>
      </w:pPr>
      <w:r w:rsidRPr="004C13B8">
        <w:rPr>
          <w:rFonts w:ascii="Times New Roman" w:hAnsi="Times New Roman"/>
          <w:b/>
          <w:sz w:val="28"/>
          <w:szCs w:val="28"/>
        </w:rPr>
        <w:t xml:space="preserve"> лекарственного препарата</w:t>
      </w:r>
    </w:p>
    <w:p w14:paraId="609B69EC" w14:textId="77777777" w:rsidR="004C13B8" w:rsidRPr="004C13B8" w:rsidRDefault="004C13B8" w:rsidP="004C13B8">
      <w:pPr>
        <w:pStyle w:val="a9"/>
        <w:spacing w:line="360" w:lineRule="auto"/>
        <w:ind w:left="0" w:firstLine="709"/>
        <w:jc w:val="both"/>
        <w:rPr>
          <w:rFonts w:ascii="Times New Roman" w:hAnsi="Times New Roman"/>
          <w:sz w:val="24"/>
          <w:szCs w:val="24"/>
        </w:rPr>
      </w:pPr>
      <w:bookmarkStart w:id="2" w:name="_Hlk90295879"/>
      <w:r w:rsidRPr="004C13B8">
        <w:rPr>
          <w:rFonts w:ascii="Times New Roman" w:hAnsi="Times New Roman"/>
          <w:sz w:val="24"/>
          <w:szCs w:val="24"/>
        </w:rPr>
        <w:t xml:space="preserve">В основу настоящих клинических рекомендаций положены клинические рекомендации </w:t>
      </w:r>
      <w:r w:rsidRPr="004C13B8">
        <w:rPr>
          <w:rFonts w:ascii="Times New Roman" w:hAnsi="Times New Roman"/>
          <w:color w:val="000000"/>
          <w:sz w:val="24"/>
          <w:szCs w:val="24"/>
          <w:shd w:val="clear" w:color="auto" w:fill="FFFFFF"/>
        </w:rPr>
        <w:t xml:space="preserve">национальной медицинской ассоциации оториноларингологов России, </w:t>
      </w:r>
      <w:r w:rsidRPr="004C13B8">
        <w:rPr>
          <w:rFonts w:ascii="Times New Roman" w:hAnsi="Times New Roman"/>
          <w:sz w:val="24"/>
          <w:szCs w:val="24"/>
        </w:rPr>
        <w:t>адаптированные экспертной группой ведущих специалистов отоларингологов Приднестровской Молдавской Республики.</w:t>
      </w:r>
    </w:p>
    <w:p w14:paraId="0E8817F0" w14:textId="77777777" w:rsidR="004C13B8" w:rsidRDefault="004C13B8" w:rsidP="004C13B8">
      <w:pPr>
        <w:pStyle w:val="a9"/>
        <w:spacing w:line="360" w:lineRule="auto"/>
        <w:ind w:left="0" w:firstLine="709"/>
        <w:jc w:val="both"/>
        <w:rPr>
          <w:rFonts w:ascii="Times New Roman" w:hAnsi="Times New Roman"/>
          <w:kern w:val="2"/>
          <w:sz w:val="24"/>
          <w:szCs w:val="24"/>
          <w:lang w:eastAsia="ar-SA"/>
        </w:rPr>
      </w:pPr>
      <w:r w:rsidRPr="004C13B8">
        <w:rPr>
          <w:rFonts w:ascii="Times New Roman" w:hAnsi="Times New Roman"/>
          <w:kern w:val="2"/>
          <w:sz w:val="24"/>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w:t>
      </w:r>
      <w:r>
        <w:rPr>
          <w:rFonts w:ascii="Times New Roman" w:hAnsi="Times New Roman"/>
          <w:kern w:val="2"/>
          <w:sz w:val="24"/>
          <w:szCs w:val="24"/>
          <w:lang w:eastAsia="ar-SA"/>
        </w:rPr>
        <w:t>ых видов исследований и лечения.</w:t>
      </w:r>
    </w:p>
    <w:p w14:paraId="1734D8D9" w14:textId="77777777" w:rsidR="004C13B8" w:rsidRDefault="004C13B8" w:rsidP="004C13B8">
      <w:pPr>
        <w:pStyle w:val="a9"/>
        <w:spacing w:line="360" w:lineRule="auto"/>
        <w:ind w:left="0" w:firstLine="709"/>
        <w:jc w:val="both"/>
        <w:rPr>
          <w:rFonts w:ascii="Times New Roman" w:hAnsi="Times New Roman"/>
          <w:sz w:val="24"/>
          <w:szCs w:val="24"/>
        </w:rPr>
      </w:pPr>
      <w:r w:rsidRPr="004C13B8">
        <w:rPr>
          <w:rFonts w:ascii="Times New Roman" w:hAnsi="Times New Roman"/>
          <w:sz w:val="24"/>
          <w:szCs w:val="24"/>
        </w:rPr>
        <w:t>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Решение об обновлении принимает МЗ ПМР</w:t>
      </w:r>
      <w:r w:rsidRPr="004C13B8">
        <w:rPr>
          <w:rFonts w:ascii="Times New Roman" w:hAnsi="Times New Roman"/>
          <w:color w:val="FF0000"/>
          <w:sz w:val="24"/>
          <w:szCs w:val="24"/>
        </w:rPr>
        <w:t xml:space="preserve"> </w:t>
      </w:r>
      <w:r w:rsidRPr="004C13B8">
        <w:rPr>
          <w:rFonts w:ascii="Times New Roman" w:hAnsi="Times New Roman"/>
          <w:sz w:val="24"/>
          <w:szCs w:val="24"/>
        </w:rPr>
        <w:t xml:space="preserve">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апробаций. </w:t>
      </w:r>
    </w:p>
    <w:p w14:paraId="40533FF6" w14:textId="77777777" w:rsidR="004C13B8" w:rsidRDefault="004C13B8" w:rsidP="004C13B8">
      <w:pPr>
        <w:pStyle w:val="a9"/>
        <w:spacing w:line="360" w:lineRule="auto"/>
        <w:ind w:left="0" w:firstLine="709"/>
        <w:jc w:val="both"/>
        <w:rPr>
          <w:rFonts w:ascii="Times New Roman" w:eastAsia="Times New Roman" w:hAnsi="Times New Roman"/>
          <w:bCs/>
          <w:kern w:val="2"/>
          <w:sz w:val="24"/>
          <w:szCs w:val="24"/>
          <w:lang w:eastAsia="ar-SA"/>
        </w:rPr>
      </w:pPr>
      <w:r w:rsidRPr="004C13B8">
        <w:rPr>
          <w:rFonts w:ascii="Times New Roman" w:eastAsia="Times New Roman" w:hAnsi="Times New Roman"/>
          <w:bCs/>
          <w:kern w:val="2"/>
          <w:sz w:val="24"/>
          <w:szCs w:val="24"/>
          <w:lang w:eastAsia="ar-SA"/>
        </w:rPr>
        <w:t>Рекомендации к схемам применения и дозам лекарственных препаратов, прописаны в тексте данных клинических рекомендаций.</w:t>
      </w:r>
    </w:p>
    <w:p w14:paraId="42FDEF4E" w14:textId="77777777" w:rsidR="00530988" w:rsidRDefault="004C13B8" w:rsidP="00530988">
      <w:pPr>
        <w:pStyle w:val="a9"/>
        <w:spacing w:line="360" w:lineRule="auto"/>
        <w:ind w:left="0" w:firstLine="709"/>
        <w:jc w:val="both"/>
        <w:rPr>
          <w:rFonts w:ascii="Times New Roman" w:hAnsi="Times New Roman"/>
          <w:sz w:val="24"/>
          <w:szCs w:val="24"/>
        </w:rPr>
      </w:pPr>
      <w:r w:rsidRPr="004C13B8">
        <w:rPr>
          <w:rFonts w:ascii="Times New Roman" w:hAnsi="Times New Roman"/>
          <w:sz w:val="24"/>
          <w:szCs w:val="24"/>
        </w:rPr>
        <w:t xml:space="preserve">Данные клинические рекомендации разработаны с учетом следующих нормативно-правовых документов: </w:t>
      </w:r>
    </w:p>
    <w:p w14:paraId="0A4893E5" w14:textId="77777777" w:rsidR="00530988" w:rsidRDefault="004C13B8" w:rsidP="00530988">
      <w:pPr>
        <w:pStyle w:val="a9"/>
        <w:numPr>
          <w:ilvl w:val="0"/>
          <w:numId w:val="50"/>
        </w:numPr>
        <w:spacing w:line="360" w:lineRule="auto"/>
        <w:ind w:left="0" w:firstLine="709"/>
        <w:jc w:val="both"/>
        <w:rPr>
          <w:rFonts w:ascii="Times New Roman" w:hAnsi="Times New Roman"/>
          <w:sz w:val="24"/>
          <w:szCs w:val="24"/>
        </w:rPr>
      </w:pPr>
      <w:r w:rsidRPr="00527ACF">
        <w:rPr>
          <w:rFonts w:ascii="Times New Roman" w:hAnsi="Times New Roman"/>
          <w:sz w:val="24"/>
          <w:szCs w:val="24"/>
        </w:rPr>
        <w:t xml:space="preserve">Постановление Правительства Приднестровской Молдавской </w:t>
      </w:r>
      <w:proofErr w:type="gramStart"/>
      <w:r w:rsidRPr="00527ACF">
        <w:rPr>
          <w:rFonts w:ascii="Times New Roman" w:hAnsi="Times New Roman"/>
          <w:sz w:val="24"/>
          <w:szCs w:val="24"/>
        </w:rPr>
        <w:t>Республики  от</w:t>
      </w:r>
      <w:proofErr w:type="gramEnd"/>
      <w:r w:rsidRPr="00527ACF">
        <w:rPr>
          <w:rFonts w:ascii="Times New Roman" w:hAnsi="Times New Roman"/>
          <w:sz w:val="24"/>
          <w:szCs w:val="24"/>
        </w:rPr>
        <w:t xml:space="preserve"> </w:t>
      </w:r>
      <w:r w:rsidR="0015049D" w:rsidRPr="00527ACF">
        <w:rPr>
          <w:rFonts w:ascii="Times New Roman" w:hAnsi="Times New Roman"/>
          <w:sz w:val="24"/>
          <w:szCs w:val="24"/>
        </w:rPr>
        <w:t xml:space="preserve">31 января 2020 года № 16 «Об утверждении Программы государственных гарантий </w:t>
      </w:r>
      <w:r w:rsidR="0015049D" w:rsidRPr="00527ACF">
        <w:rPr>
          <w:rFonts w:ascii="Times New Roman" w:hAnsi="Times New Roman"/>
          <w:sz w:val="24"/>
          <w:szCs w:val="24"/>
        </w:rPr>
        <w:lastRenderedPageBreak/>
        <w:t>оказания гражданам Приднестровской Молдавской Республики бесплатной медицинской помощи» (САЗ 20-6).</w:t>
      </w:r>
    </w:p>
    <w:p w14:paraId="74E5D9BC" w14:textId="77777777" w:rsidR="00530988" w:rsidRDefault="004C13B8" w:rsidP="00530988">
      <w:pPr>
        <w:pStyle w:val="a9"/>
        <w:numPr>
          <w:ilvl w:val="0"/>
          <w:numId w:val="50"/>
        </w:numPr>
        <w:spacing w:line="360" w:lineRule="auto"/>
        <w:ind w:left="0" w:firstLine="709"/>
        <w:jc w:val="both"/>
        <w:rPr>
          <w:rFonts w:ascii="Times New Roman" w:eastAsia="Calibri" w:hAnsi="Times New Roman"/>
          <w:sz w:val="24"/>
          <w:szCs w:val="24"/>
          <w:lang w:eastAsia="en-US"/>
        </w:rPr>
      </w:pPr>
      <w:r w:rsidRPr="004C13B8">
        <w:rPr>
          <w:rFonts w:ascii="Times New Roman" w:eastAsia="Calibri" w:hAnsi="Times New Roman"/>
          <w:sz w:val="24"/>
          <w:szCs w:val="24"/>
          <w:lang w:eastAsia="en-US"/>
        </w:rPr>
        <w:t xml:space="preserve">Закон Приднестровской Молдавской Республики </w:t>
      </w:r>
      <w:r w:rsidRPr="004C13B8">
        <w:rPr>
          <w:rFonts w:ascii="Times New Roman" w:eastAsia="Calibri" w:hAnsi="Times New Roman"/>
          <w:color w:val="000000"/>
          <w:sz w:val="24"/>
          <w:szCs w:val="24"/>
          <w:shd w:val="clear" w:color="auto" w:fill="F7F8F9"/>
          <w:lang w:eastAsia="en-US"/>
        </w:rPr>
        <w:t>от 16</w:t>
      </w:r>
      <w:r w:rsidR="0015049D">
        <w:rPr>
          <w:rFonts w:ascii="Times New Roman" w:eastAsia="Calibri" w:hAnsi="Times New Roman"/>
          <w:color w:val="000000"/>
          <w:sz w:val="24"/>
          <w:szCs w:val="24"/>
          <w:shd w:val="clear" w:color="auto" w:fill="F7F8F9"/>
          <w:lang w:eastAsia="en-US"/>
        </w:rPr>
        <w:t xml:space="preserve"> </w:t>
      </w:r>
      <w:r w:rsidR="0015049D" w:rsidRPr="00527ACF">
        <w:rPr>
          <w:rFonts w:ascii="Times New Roman" w:eastAsia="Calibri" w:hAnsi="Times New Roman"/>
          <w:color w:val="000000"/>
          <w:sz w:val="24"/>
          <w:szCs w:val="24"/>
          <w:shd w:val="clear" w:color="auto" w:fill="F7F8F9"/>
          <w:lang w:eastAsia="en-US"/>
        </w:rPr>
        <w:t>января</w:t>
      </w:r>
      <w:r w:rsidR="0015049D">
        <w:rPr>
          <w:rFonts w:ascii="Times New Roman" w:eastAsia="Calibri" w:hAnsi="Times New Roman"/>
          <w:color w:val="000000"/>
          <w:sz w:val="24"/>
          <w:szCs w:val="24"/>
          <w:shd w:val="clear" w:color="auto" w:fill="F7F8F9"/>
          <w:lang w:eastAsia="en-US"/>
        </w:rPr>
        <w:t xml:space="preserve"> </w:t>
      </w:r>
      <w:r w:rsidRPr="004C13B8">
        <w:rPr>
          <w:rFonts w:ascii="Times New Roman" w:eastAsia="Calibri" w:hAnsi="Times New Roman"/>
          <w:color w:val="000000"/>
          <w:sz w:val="24"/>
          <w:szCs w:val="24"/>
          <w:shd w:val="clear" w:color="auto" w:fill="F7F8F9"/>
          <w:lang w:eastAsia="en-US"/>
        </w:rPr>
        <w:t>1997 года № 29-З «Об основах охраны здоровья граждан» (СЗМР 97-1)</w:t>
      </w:r>
      <w:r w:rsidRPr="004C13B8">
        <w:rPr>
          <w:rFonts w:ascii="Times New Roman" w:eastAsia="Calibri" w:hAnsi="Times New Roman"/>
          <w:sz w:val="24"/>
          <w:szCs w:val="24"/>
          <w:lang w:eastAsia="en-US"/>
        </w:rPr>
        <w:t>;</w:t>
      </w:r>
    </w:p>
    <w:p w14:paraId="524B2300" w14:textId="4CBC751E" w:rsidR="0015049D" w:rsidRPr="00530988" w:rsidRDefault="0015049D" w:rsidP="00530988">
      <w:pPr>
        <w:pStyle w:val="a9"/>
        <w:numPr>
          <w:ilvl w:val="0"/>
          <w:numId w:val="50"/>
        </w:numPr>
        <w:spacing w:line="360" w:lineRule="auto"/>
        <w:ind w:left="0" w:firstLine="709"/>
        <w:jc w:val="both"/>
        <w:rPr>
          <w:rFonts w:ascii="Times New Roman" w:eastAsia="Times New Roman" w:hAnsi="Times New Roman"/>
          <w:sz w:val="24"/>
          <w:szCs w:val="24"/>
        </w:rPr>
      </w:pPr>
      <w:r w:rsidRPr="00527ACF">
        <w:rPr>
          <w:rFonts w:ascii="Times New Roman" w:eastAsia="Calibri" w:hAnsi="Times New Roman"/>
          <w:sz w:val="24"/>
          <w:szCs w:val="24"/>
          <w:lang w:eastAsia="en-US"/>
        </w:rPr>
        <w:t xml:space="preserve">Приказ Министерства здравоохранения Приднестровской Молдавской Республики от 1 июля 2019 года № 446 «Об утверждении Перечня жизненно важных лекарственных средств» (регистрационный № 8973 от 5 июля 2019 года) (САЗ 19-25). </w:t>
      </w:r>
    </w:p>
    <w:p w14:paraId="25A65AE0" w14:textId="49771F92" w:rsidR="004C13B8" w:rsidRPr="0015049D" w:rsidRDefault="004C13B8" w:rsidP="0015049D">
      <w:pPr>
        <w:spacing w:after="0" w:line="360" w:lineRule="auto"/>
        <w:ind w:left="720"/>
        <w:outlineLvl w:val="2"/>
        <w:rPr>
          <w:rFonts w:ascii="Times New Roman" w:eastAsia="Calibri" w:hAnsi="Times New Roman"/>
          <w:strike/>
          <w:color w:val="FF0000"/>
          <w:sz w:val="24"/>
          <w:szCs w:val="24"/>
          <w:lang w:eastAsia="en-US"/>
        </w:rPr>
      </w:pPr>
    </w:p>
    <w:p w14:paraId="04DC4301" w14:textId="77777777" w:rsidR="004C13B8" w:rsidRDefault="004C13B8" w:rsidP="00FE6592">
      <w:pPr>
        <w:spacing w:after="0" w:line="360" w:lineRule="auto"/>
        <w:ind w:firstLine="708"/>
        <w:jc w:val="both"/>
        <w:rPr>
          <w:rFonts w:ascii="Times New Roman" w:hAnsi="Times New Roman" w:cs="Times New Roman"/>
          <w:sz w:val="24"/>
          <w:szCs w:val="24"/>
        </w:rPr>
      </w:pPr>
    </w:p>
    <w:bookmarkEnd w:id="2"/>
    <w:p w14:paraId="44B46EC2" w14:textId="77777777" w:rsidR="00FE6592" w:rsidRPr="005F1BAE" w:rsidRDefault="00FE6592" w:rsidP="00FE6592">
      <w:pPr>
        <w:pStyle w:val="aa"/>
        <w:spacing w:line="360" w:lineRule="auto"/>
        <w:ind w:left="360"/>
        <w:outlineLvl w:val="2"/>
        <w:rPr>
          <w:rFonts w:ascii="Times New Roman" w:hAnsi="Times New Roman"/>
          <w:sz w:val="24"/>
          <w:szCs w:val="24"/>
        </w:rPr>
      </w:pPr>
    </w:p>
    <w:p w14:paraId="7F0D677D" w14:textId="56F659EB" w:rsidR="00FE6592" w:rsidRPr="00FE6592" w:rsidRDefault="00FE6592" w:rsidP="00FE6592">
      <w:pPr>
        <w:spacing w:after="0" w:line="360" w:lineRule="auto"/>
        <w:ind w:firstLine="709"/>
        <w:rPr>
          <w:rFonts w:ascii="Times New Roman" w:hAnsi="Times New Roman" w:cs="Times New Roman"/>
          <w:sz w:val="24"/>
          <w:szCs w:val="24"/>
        </w:rPr>
      </w:pPr>
      <w:r w:rsidRPr="00FE6592">
        <w:rPr>
          <w:rFonts w:ascii="Times New Roman" w:hAnsi="Times New Roman" w:cs="Times New Roman"/>
          <w:sz w:val="24"/>
          <w:szCs w:val="24"/>
        </w:rPr>
        <w:t xml:space="preserve"> </w:t>
      </w:r>
    </w:p>
    <w:p w14:paraId="207D7FF6" w14:textId="045ECA31" w:rsidR="0059151D" w:rsidRDefault="0059151D" w:rsidP="00391EC0">
      <w:pPr>
        <w:pStyle w:val="aa"/>
        <w:spacing w:line="360" w:lineRule="auto"/>
        <w:ind w:left="720"/>
        <w:outlineLvl w:val="2"/>
        <w:rPr>
          <w:rFonts w:ascii="Times New Roman" w:hAnsi="Times New Roman"/>
          <w:sz w:val="24"/>
          <w:szCs w:val="24"/>
        </w:rPr>
      </w:pPr>
    </w:p>
    <w:p w14:paraId="437F74C5" w14:textId="0BAF8189" w:rsidR="00601375" w:rsidRDefault="00601375" w:rsidP="00391EC0">
      <w:pPr>
        <w:pStyle w:val="aa"/>
        <w:spacing w:line="360" w:lineRule="auto"/>
        <w:ind w:left="720"/>
        <w:outlineLvl w:val="2"/>
        <w:rPr>
          <w:rFonts w:ascii="Times New Roman" w:hAnsi="Times New Roman"/>
          <w:sz w:val="24"/>
          <w:szCs w:val="24"/>
        </w:rPr>
      </w:pPr>
    </w:p>
    <w:p w14:paraId="670921AF" w14:textId="645E2A43" w:rsidR="00601375" w:rsidRDefault="00601375" w:rsidP="00391EC0">
      <w:pPr>
        <w:pStyle w:val="aa"/>
        <w:spacing w:line="360" w:lineRule="auto"/>
        <w:ind w:left="720"/>
        <w:outlineLvl w:val="2"/>
        <w:rPr>
          <w:rFonts w:ascii="Times New Roman" w:hAnsi="Times New Roman"/>
          <w:sz w:val="24"/>
          <w:szCs w:val="24"/>
        </w:rPr>
      </w:pPr>
    </w:p>
    <w:p w14:paraId="0B883791" w14:textId="03C86662" w:rsidR="00601375" w:rsidRDefault="00601375" w:rsidP="00391EC0">
      <w:pPr>
        <w:pStyle w:val="aa"/>
        <w:spacing w:line="360" w:lineRule="auto"/>
        <w:ind w:left="720"/>
        <w:outlineLvl w:val="2"/>
        <w:rPr>
          <w:rFonts w:ascii="Times New Roman" w:hAnsi="Times New Roman"/>
          <w:sz w:val="24"/>
          <w:szCs w:val="24"/>
        </w:rPr>
      </w:pPr>
    </w:p>
    <w:p w14:paraId="3A0C73A0" w14:textId="0ABC998B" w:rsidR="00601375" w:rsidRDefault="00601375" w:rsidP="00391EC0">
      <w:pPr>
        <w:pStyle w:val="aa"/>
        <w:spacing w:line="360" w:lineRule="auto"/>
        <w:ind w:left="720"/>
        <w:outlineLvl w:val="2"/>
        <w:rPr>
          <w:rFonts w:ascii="Times New Roman" w:hAnsi="Times New Roman"/>
          <w:sz w:val="24"/>
          <w:szCs w:val="24"/>
        </w:rPr>
      </w:pPr>
    </w:p>
    <w:p w14:paraId="30565981" w14:textId="77777777" w:rsidR="004C13B8" w:rsidRDefault="004C13B8" w:rsidP="00391EC0">
      <w:pPr>
        <w:pStyle w:val="aa"/>
        <w:spacing w:line="360" w:lineRule="auto"/>
        <w:ind w:left="720"/>
        <w:outlineLvl w:val="2"/>
        <w:rPr>
          <w:rFonts w:ascii="Times New Roman" w:hAnsi="Times New Roman"/>
          <w:sz w:val="24"/>
          <w:szCs w:val="24"/>
        </w:rPr>
      </w:pPr>
    </w:p>
    <w:p w14:paraId="7BB48100" w14:textId="77777777" w:rsidR="004C13B8" w:rsidRDefault="004C13B8" w:rsidP="00391EC0">
      <w:pPr>
        <w:pStyle w:val="aa"/>
        <w:spacing w:line="360" w:lineRule="auto"/>
        <w:ind w:left="720"/>
        <w:outlineLvl w:val="2"/>
        <w:rPr>
          <w:rFonts w:ascii="Times New Roman" w:hAnsi="Times New Roman"/>
          <w:sz w:val="24"/>
          <w:szCs w:val="24"/>
        </w:rPr>
      </w:pPr>
    </w:p>
    <w:p w14:paraId="56C5E6B8" w14:textId="77777777" w:rsidR="004C13B8" w:rsidRDefault="004C13B8" w:rsidP="00391EC0">
      <w:pPr>
        <w:pStyle w:val="aa"/>
        <w:spacing w:line="360" w:lineRule="auto"/>
        <w:ind w:left="720"/>
        <w:outlineLvl w:val="2"/>
        <w:rPr>
          <w:rFonts w:ascii="Times New Roman" w:hAnsi="Times New Roman"/>
          <w:sz w:val="24"/>
          <w:szCs w:val="24"/>
        </w:rPr>
      </w:pPr>
    </w:p>
    <w:p w14:paraId="0130F54B" w14:textId="77777777" w:rsidR="004C13B8" w:rsidRDefault="004C13B8" w:rsidP="00391EC0">
      <w:pPr>
        <w:pStyle w:val="aa"/>
        <w:spacing w:line="360" w:lineRule="auto"/>
        <w:ind w:left="720"/>
        <w:outlineLvl w:val="2"/>
        <w:rPr>
          <w:rFonts w:ascii="Times New Roman" w:hAnsi="Times New Roman"/>
          <w:sz w:val="24"/>
          <w:szCs w:val="24"/>
        </w:rPr>
      </w:pPr>
    </w:p>
    <w:p w14:paraId="005B29DD" w14:textId="4461B7E3" w:rsidR="00601375" w:rsidRDefault="00601375" w:rsidP="00391EC0">
      <w:pPr>
        <w:pStyle w:val="aa"/>
        <w:spacing w:line="360" w:lineRule="auto"/>
        <w:ind w:left="720"/>
        <w:outlineLvl w:val="2"/>
        <w:rPr>
          <w:rFonts w:ascii="Times New Roman" w:hAnsi="Times New Roman"/>
          <w:sz w:val="24"/>
          <w:szCs w:val="24"/>
        </w:rPr>
      </w:pPr>
    </w:p>
    <w:p w14:paraId="73D84692" w14:textId="4B1845BA" w:rsidR="00601375" w:rsidRDefault="00601375" w:rsidP="00391EC0">
      <w:pPr>
        <w:pStyle w:val="aa"/>
        <w:spacing w:line="360" w:lineRule="auto"/>
        <w:ind w:left="720"/>
        <w:outlineLvl w:val="2"/>
        <w:rPr>
          <w:rFonts w:ascii="Times New Roman" w:hAnsi="Times New Roman"/>
          <w:sz w:val="24"/>
          <w:szCs w:val="24"/>
        </w:rPr>
      </w:pPr>
    </w:p>
    <w:p w14:paraId="7D37BF9E" w14:textId="5EBF0270" w:rsidR="00601375" w:rsidRDefault="00601375" w:rsidP="00391EC0">
      <w:pPr>
        <w:pStyle w:val="aa"/>
        <w:spacing w:line="360" w:lineRule="auto"/>
        <w:ind w:left="720"/>
        <w:outlineLvl w:val="2"/>
        <w:rPr>
          <w:rFonts w:ascii="Times New Roman" w:hAnsi="Times New Roman"/>
          <w:sz w:val="24"/>
          <w:szCs w:val="24"/>
        </w:rPr>
      </w:pPr>
    </w:p>
    <w:p w14:paraId="60CD6E35" w14:textId="6A83C005" w:rsidR="00601375" w:rsidRDefault="00601375" w:rsidP="00391EC0">
      <w:pPr>
        <w:pStyle w:val="aa"/>
        <w:spacing w:line="360" w:lineRule="auto"/>
        <w:ind w:left="720"/>
        <w:outlineLvl w:val="2"/>
        <w:rPr>
          <w:rFonts w:ascii="Times New Roman" w:hAnsi="Times New Roman"/>
          <w:sz w:val="24"/>
          <w:szCs w:val="24"/>
        </w:rPr>
      </w:pPr>
    </w:p>
    <w:p w14:paraId="5B6A60FF" w14:textId="1B180708" w:rsidR="00530988" w:rsidRDefault="00530988" w:rsidP="00391EC0">
      <w:pPr>
        <w:pStyle w:val="aa"/>
        <w:spacing w:line="360" w:lineRule="auto"/>
        <w:ind w:left="720"/>
        <w:outlineLvl w:val="2"/>
        <w:rPr>
          <w:rFonts w:ascii="Times New Roman" w:hAnsi="Times New Roman"/>
          <w:sz w:val="24"/>
          <w:szCs w:val="24"/>
        </w:rPr>
      </w:pPr>
    </w:p>
    <w:p w14:paraId="03D28312" w14:textId="67FDF25D" w:rsidR="00530988" w:rsidRDefault="00530988" w:rsidP="00391EC0">
      <w:pPr>
        <w:pStyle w:val="aa"/>
        <w:spacing w:line="360" w:lineRule="auto"/>
        <w:ind w:left="720"/>
        <w:outlineLvl w:val="2"/>
        <w:rPr>
          <w:rFonts w:ascii="Times New Roman" w:hAnsi="Times New Roman"/>
          <w:sz w:val="24"/>
          <w:szCs w:val="24"/>
        </w:rPr>
      </w:pPr>
    </w:p>
    <w:p w14:paraId="1447D8CB" w14:textId="30A4224C" w:rsidR="00530988" w:rsidRDefault="00530988" w:rsidP="00391EC0">
      <w:pPr>
        <w:pStyle w:val="aa"/>
        <w:spacing w:line="360" w:lineRule="auto"/>
        <w:ind w:left="720"/>
        <w:outlineLvl w:val="2"/>
        <w:rPr>
          <w:rFonts w:ascii="Times New Roman" w:hAnsi="Times New Roman"/>
          <w:sz w:val="24"/>
          <w:szCs w:val="24"/>
        </w:rPr>
      </w:pPr>
    </w:p>
    <w:p w14:paraId="23C49B59" w14:textId="029F5365" w:rsidR="00530988" w:rsidRDefault="00530988" w:rsidP="00391EC0">
      <w:pPr>
        <w:pStyle w:val="aa"/>
        <w:spacing w:line="360" w:lineRule="auto"/>
        <w:ind w:left="720"/>
        <w:outlineLvl w:val="2"/>
        <w:rPr>
          <w:rFonts w:ascii="Times New Roman" w:hAnsi="Times New Roman"/>
          <w:sz w:val="24"/>
          <w:szCs w:val="24"/>
        </w:rPr>
      </w:pPr>
    </w:p>
    <w:p w14:paraId="354EF7C6" w14:textId="5AEEAF23" w:rsidR="00530988" w:rsidRDefault="00530988" w:rsidP="00391EC0">
      <w:pPr>
        <w:pStyle w:val="aa"/>
        <w:spacing w:line="360" w:lineRule="auto"/>
        <w:ind w:left="720"/>
        <w:outlineLvl w:val="2"/>
        <w:rPr>
          <w:rFonts w:ascii="Times New Roman" w:hAnsi="Times New Roman"/>
          <w:sz w:val="24"/>
          <w:szCs w:val="24"/>
        </w:rPr>
      </w:pPr>
    </w:p>
    <w:p w14:paraId="11C1B5AC" w14:textId="4844D0BF" w:rsidR="00530988" w:rsidRDefault="00530988" w:rsidP="00391EC0">
      <w:pPr>
        <w:pStyle w:val="aa"/>
        <w:spacing w:line="360" w:lineRule="auto"/>
        <w:ind w:left="720"/>
        <w:outlineLvl w:val="2"/>
        <w:rPr>
          <w:rFonts w:ascii="Times New Roman" w:hAnsi="Times New Roman"/>
          <w:sz w:val="24"/>
          <w:szCs w:val="24"/>
        </w:rPr>
      </w:pPr>
    </w:p>
    <w:p w14:paraId="13091272" w14:textId="77777777" w:rsidR="00530988" w:rsidRPr="0059151D" w:rsidRDefault="00530988" w:rsidP="00391EC0">
      <w:pPr>
        <w:pStyle w:val="aa"/>
        <w:spacing w:line="360" w:lineRule="auto"/>
        <w:ind w:left="720"/>
        <w:outlineLvl w:val="2"/>
        <w:rPr>
          <w:rFonts w:ascii="Times New Roman" w:hAnsi="Times New Roman"/>
          <w:sz w:val="24"/>
          <w:szCs w:val="24"/>
        </w:rPr>
      </w:pPr>
    </w:p>
    <w:p w14:paraId="70DEC96E" w14:textId="57F15CE1" w:rsidR="00E26F29" w:rsidRDefault="00E26F29" w:rsidP="00391EC0">
      <w:pPr>
        <w:pStyle w:val="aa"/>
        <w:spacing w:line="360" w:lineRule="auto"/>
        <w:ind w:left="360"/>
        <w:outlineLvl w:val="2"/>
        <w:rPr>
          <w:rFonts w:ascii="Times New Roman" w:hAnsi="Times New Roman"/>
          <w:sz w:val="24"/>
          <w:szCs w:val="24"/>
        </w:rPr>
      </w:pPr>
      <w:bookmarkStart w:id="3" w:name="_Hlk93070717"/>
    </w:p>
    <w:p w14:paraId="618509DD" w14:textId="77777777" w:rsidR="004631FC" w:rsidRPr="005F1BAE" w:rsidRDefault="004631FC" w:rsidP="00391EC0">
      <w:pPr>
        <w:pStyle w:val="aa"/>
        <w:spacing w:line="360" w:lineRule="auto"/>
        <w:ind w:left="360"/>
        <w:outlineLvl w:val="2"/>
        <w:rPr>
          <w:rFonts w:ascii="Times New Roman" w:hAnsi="Times New Roman"/>
          <w:sz w:val="24"/>
          <w:szCs w:val="24"/>
        </w:rPr>
      </w:pPr>
    </w:p>
    <w:bookmarkEnd w:id="3"/>
    <w:p w14:paraId="6E1E417E" w14:textId="77777777" w:rsidR="00E26F29" w:rsidRDefault="00E26F29" w:rsidP="004631FC">
      <w:pPr>
        <w:pStyle w:val="aa"/>
        <w:spacing w:line="360" w:lineRule="auto"/>
        <w:outlineLvl w:val="2"/>
        <w:rPr>
          <w:rFonts w:ascii="Times New Roman" w:hAnsi="Times New Roman"/>
          <w:sz w:val="24"/>
          <w:szCs w:val="24"/>
        </w:rPr>
      </w:pPr>
    </w:p>
    <w:p w14:paraId="706EFC0B" w14:textId="77777777" w:rsidR="00AA5FC3" w:rsidRDefault="00AA5FC3" w:rsidP="00391EC0">
      <w:pPr>
        <w:pStyle w:val="aa"/>
        <w:spacing w:line="360" w:lineRule="auto"/>
        <w:ind w:left="720"/>
        <w:outlineLvl w:val="2"/>
        <w:rPr>
          <w:rFonts w:ascii="Times New Roman" w:hAnsi="Times New Roman"/>
          <w:sz w:val="24"/>
          <w:szCs w:val="24"/>
        </w:rPr>
      </w:pPr>
    </w:p>
    <w:p w14:paraId="5E1FCB26" w14:textId="77777777" w:rsidR="004C13B8" w:rsidRPr="004C13B8" w:rsidRDefault="00E57833" w:rsidP="004C13B8">
      <w:pPr>
        <w:jc w:val="right"/>
        <w:outlineLvl w:val="2"/>
        <w:rPr>
          <w:rFonts w:ascii="Times New Roman" w:hAnsi="Times New Roman" w:cs="Times New Roman"/>
          <w:b/>
          <w:sz w:val="28"/>
          <w:szCs w:val="28"/>
        </w:rPr>
      </w:pPr>
      <w:r w:rsidRPr="004C13B8">
        <w:rPr>
          <w:rFonts w:ascii="Times New Roman" w:hAnsi="Times New Roman" w:cs="Times New Roman"/>
          <w:b/>
          <w:sz w:val="28"/>
          <w:szCs w:val="28"/>
        </w:rPr>
        <w:lastRenderedPageBreak/>
        <w:t>Приложение Б.</w:t>
      </w:r>
    </w:p>
    <w:p w14:paraId="04494B9F" w14:textId="09B64EE3" w:rsidR="00E57833" w:rsidRPr="004C13B8" w:rsidRDefault="004C13B8" w:rsidP="004C13B8">
      <w:pPr>
        <w:outlineLvl w:val="2"/>
        <w:rPr>
          <w:rFonts w:ascii="Times New Roman" w:hAnsi="Times New Roman" w:cs="Times New Roman"/>
          <w:b/>
          <w:sz w:val="28"/>
          <w:szCs w:val="28"/>
        </w:rPr>
      </w:pPr>
      <w:r>
        <w:rPr>
          <w:rFonts w:ascii="Times New Roman" w:hAnsi="Times New Roman" w:cs="Times New Roman"/>
          <w:b/>
          <w:sz w:val="28"/>
          <w:szCs w:val="28"/>
        </w:rPr>
        <w:t xml:space="preserve">                                </w:t>
      </w:r>
      <w:r w:rsidRPr="004C13B8">
        <w:rPr>
          <w:rFonts w:ascii="Times New Roman" w:hAnsi="Times New Roman" w:cs="Times New Roman"/>
          <w:b/>
          <w:sz w:val="28"/>
          <w:szCs w:val="28"/>
        </w:rPr>
        <w:t>Алгоритм действий врача</w:t>
      </w:r>
    </w:p>
    <w:p w14:paraId="0AE6CC50" w14:textId="77777777" w:rsidR="00FC3B1D" w:rsidRDefault="00FC3B1D" w:rsidP="00391EC0">
      <w:pPr>
        <w:outlineLvl w:val="2"/>
        <w:rPr>
          <w:rFonts w:ascii="Times New Roman" w:hAnsi="Times New Roman" w:cs="Times New Roman"/>
          <w:sz w:val="28"/>
          <w:szCs w:val="28"/>
        </w:rPr>
      </w:pPr>
    </w:p>
    <w:p w14:paraId="5338D059" w14:textId="77777777" w:rsidR="00E57833" w:rsidRDefault="007807B4" w:rsidP="00391EC0">
      <w:pPr>
        <w:outlineLvl w:val="2"/>
        <w:rPr>
          <w:rFonts w:ascii="Times New Roman" w:hAnsi="Times New Roman" w:cs="Times New Roman"/>
          <w:sz w:val="28"/>
          <w:szCs w:val="28"/>
        </w:rPr>
      </w:pPr>
      <w:r>
        <w:rPr>
          <w:noProof/>
        </w:rPr>
        <w:drawing>
          <wp:inline distT="0" distB="0" distL="0" distR="0" wp14:anchorId="727867D9" wp14:editId="5D575CAF">
            <wp:extent cx="5593055" cy="5676406"/>
            <wp:effectExtent l="0" t="0" r="0" b="0"/>
            <wp:docPr id="3" name="Рисунок 3" descr="C:\Users\Администратор\Desktop\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Без имени-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205" cy="5695841"/>
                    </a:xfrm>
                    <a:prstGeom prst="rect">
                      <a:avLst/>
                    </a:prstGeom>
                    <a:noFill/>
                    <a:ln>
                      <a:noFill/>
                    </a:ln>
                  </pic:spPr>
                </pic:pic>
              </a:graphicData>
            </a:graphic>
          </wp:inline>
        </w:drawing>
      </w:r>
    </w:p>
    <w:p w14:paraId="459DD93A" w14:textId="77777777" w:rsidR="00E57833" w:rsidRDefault="00E57833" w:rsidP="00391EC0">
      <w:pPr>
        <w:outlineLvl w:val="2"/>
        <w:rPr>
          <w:rFonts w:ascii="Times New Roman" w:hAnsi="Times New Roman" w:cs="Times New Roman"/>
          <w:sz w:val="28"/>
          <w:szCs w:val="28"/>
        </w:rPr>
      </w:pPr>
    </w:p>
    <w:p w14:paraId="53A3526C" w14:textId="77777777" w:rsidR="00E57833" w:rsidRDefault="00E57833" w:rsidP="00391EC0">
      <w:pPr>
        <w:outlineLvl w:val="2"/>
        <w:rPr>
          <w:rFonts w:ascii="Times New Roman" w:hAnsi="Times New Roman" w:cs="Times New Roman"/>
          <w:sz w:val="28"/>
          <w:szCs w:val="28"/>
        </w:rPr>
      </w:pPr>
    </w:p>
    <w:p w14:paraId="3B9DD698" w14:textId="77777777" w:rsidR="00E57833" w:rsidRDefault="00E57833" w:rsidP="00391EC0">
      <w:pPr>
        <w:spacing w:after="0" w:line="360" w:lineRule="auto"/>
        <w:outlineLvl w:val="2"/>
        <w:rPr>
          <w:rFonts w:ascii="Times New Roman" w:hAnsi="Times New Roman" w:cs="Times New Roman"/>
          <w:sz w:val="28"/>
          <w:szCs w:val="28"/>
        </w:rPr>
      </w:pPr>
    </w:p>
    <w:p w14:paraId="313E6B7F" w14:textId="77777777" w:rsidR="00E57833" w:rsidRDefault="00E57833" w:rsidP="00391EC0">
      <w:pPr>
        <w:spacing w:after="0" w:line="360" w:lineRule="auto"/>
        <w:outlineLvl w:val="2"/>
        <w:rPr>
          <w:rFonts w:ascii="Times New Roman" w:hAnsi="Times New Roman" w:cs="Times New Roman"/>
          <w:sz w:val="28"/>
          <w:szCs w:val="28"/>
        </w:rPr>
      </w:pPr>
    </w:p>
    <w:p w14:paraId="6AE5BF9D" w14:textId="77777777" w:rsidR="00AA5FC3" w:rsidRDefault="00AA5FC3" w:rsidP="00391EC0">
      <w:pPr>
        <w:spacing w:after="0" w:line="360" w:lineRule="auto"/>
        <w:outlineLvl w:val="2"/>
        <w:rPr>
          <w:rFonts w:ascii="Times New Roman" w:hAnsi="Times New Roman" w:cs="Times New Roman"/>
          <w:sz w:val="28"/>
          <w:szCs w:val="28"/>
        </w:rPr>
      </w:pPr>
    </w:p>
    <w:p w14:paraId="0AF4E7D8" w14:textId="77777777" w:rsidR="00AA5FC3" w:rsidRDefault="00AA5FC3" w:rsidP="00391EC0">
      <w:pPr>
        <w:spacing w:after="0" w:line="360" w:lineRule="auto"/>
        <w:outlineLvl w:val="2"/>
        <w:rPr>
          <w:rFonts w:ascii="Times New Roman" w:hAnsi="Times New Roman" w:cs="Times New Roman"/>
          <w:sz w:val="28"/>
          <w:szCs w:val="28"/>
        </w:rPr>
      </w:pPr>
    </w:p>
    <w:p w14:paraId="2B872E67" w14:textId="07EBB09E" w:rsidR="0059151D" w:rsidRDefault="0059151D" w:rsidP="00391EC0">
      <w:pPr>
        <w:spacing w:after="0" w:line="360" w:lineRule="auto"/>
        <w:outlineLvl w:val="2"/>
        <w:rPr>
          <w:rFonts w:ascii="Times New Roman" w:hAnsi="Times New Roman" w:cs="Times New Roman"/>
          <w:sz w:val="28"/>
          <w:szCs w:val="28"/>
        </w:rPr>
      </w:pPr>
    </w:p>
    <w:p w14:paraId="31FD107D" w14:textId="77777777" w:rsidR="004C13B8" w:rsidRPr="004C13B8" w:rsidRDefault="00E57833" w:rsidP="004C13B8">
      <w:pPr>
        <w:spacing w:after="0" w:line="360" w:lineRule="auto"/>
        <w:jc w:val="right"/>
        <w:outlineLvl w:val="2"/>
        <w:rPr>
          <w:rFonts w:ascii="Times New Roman" w:hAnsi="Times New Roman" w:cs="Times New Roman"/>
          <w:b/>
          <w:sz w:val="28"/>
          <w:szCs w:val="28"/>
        </w:rPr>
      </w:pPr>
      <w:r w:rsidRPr="004C13B8">
        <w:rPr>
          <w:rFonts w:ascii="Times New Roman" w:hAnsi="Times New Roman" w:cs="Times New Roman"/>
          <w:b/>
          <w:sz w:val="28"/>
          <w:szCs w:val="28"/>
        </w:rPr>
        <w:lastRenderedPageBreak/>
        <w:t xml:space="preserve">Приложение В. </w:t>
      </w:r>
    </w:p>
    <w:p w14:paraId="0A2A9A33" w14:textId="79759858" w:rsidR="00E57833" w:rsidRPr="004C13B8" w:rsidRDefault="005E0C56" w:rsidP="004C13B8">
      <w:pPr>
        <w:spacing w:after="0" w:line="360" w:lineRule="auto"/>
        <w:jc w:val="center"/>
        <w:outlineLvl w:val="2"/>
        <w:rPr>
          <w:rFonts w:ascii="Times New Roman" w:hAnsi="Times New Roman" w:cs="Times New Roman"/>
          <w:b/>
          <w:sz w:val="28"/>
          <w:szCs w:val="28"/>
        </w:rPr>
      </w:pPr>
      <w:r>
        <w:rPr>
          <w:rFonts w:ascii="Times New Roman" w:hAnsi="Times New Roman" w:cs="Times New Roman"/>
          <w:b/>
          <w:sz w:val="28"/>
          <w:szCs w:val="28"/>
        </w:rPr>
        <w:t>И</w:t>
      </w:r>
      <w:r w:rsidR="00E57833" w:rsidRPr="004C13B8">
        <w:rPr>
          <w:rFonts w:ascii="Times New Roman" w:hAnsi="Times New Roman" w:cs="Times New Roman"/>
          <w:b/>
          <w:sz w:val="28"/>
          <w:szCs w:val="28"/>
        </w:rPr>
        <w:t>нформация для пациента</w:t>
      </w:r>
    </w:p>
    <w:p w14:paraId="42271211" w14:textId="25DB395B" w:rsidR="0059151D" w:rsidRDefault="0059151D" w:rsidP="00625E30">
      <w:pPr>
        <w:spacing w:after="0" w:line="360" w:lineRule="auto"/>
        <w:jc w:val="both"/>
        <w:outlineLvl w:val="2"/>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807B4" w:rsidRPr="007807B4">
        <w:rPr>
          <w:rFonts w:ascii="Times New Roman" w:hAnsi="Times New Roman" w:cs="Times New Roman"/>
          <w:color w:val="000000"/>
          <w:sz w:val="24"/>
          <w:szCs w:val="24"/>
          <w:shd w:val="clear" w:color="auto" w:fill="FFFFFF"/>
        </w:rPr>
        <w:t xml:space="preserve">Наличие частых выделений из уха и снижение слуха являются признаками ХГСО. Данное заболевание не только снижает качество жизни больного, но и повышает риск развития угрожающих жизни пациента </w:t>
      </w:r>
      <w:proofErr w:type="spellStart"/>
      <w:r w:rsidR="007807B4" w:rsidRPr="007807B4">
        <w:rPr>
          <w:rFonts w:ascii="Times New Roman" w:hAnsi="Times New Roman" w:cs="Times New Roman"/>
          <w:color w:val="000000"/>
          <w:sz w:val="24"/>
          <w:szCs w:val="24"/>
          <w:shd w:val="clear" w:color="auto" w:fill="FFFFFF"/>
        </w:rPr>
        <w:t>внутрилабиринтных</w:t>
      </w:r>
      <w:proofErr w:type="spellEnd"/>
      <w:r w:rsidR="007807B4" w:rsidRPr="007807B4">
        <w:rPr>
          <w:rFonts w:ascii="Times New Roman" w:hAnsi="Times New Roman" w:cs="Times New Roman"/>
          <w:color w:val="000000"/>
          <w:sz w:val="24"/>
          <w:szCs w:val="24"/>
          <w:shd w:val="clear" w:color="auto" w:fill="FFFFFF"/>
        </w:rPr>
        <w:t xml:space="preserve"> и внутричерепных осложнений. Именно своевременное обращение за квалифицированной помощью и адекватное лечение данного заболевания влияет на развитие тугоухости и осложнений.</w:t>
      </w:r>
    </w:p>
    <w:p w14:paraId="6ED87F6B" w14:textId="44B65D18" w:rsidR="005E0C56" w:rsidRDefault="007807B4" w:rsidP="008A4201">
      <w:pPr>
        <w:spacing w:after="0" w:line="360" w:lineRule="auto"/>
        <w:jc w:val="both"/>
        <w:outlineLvl w:val="2"/>
        <w:rPr>
          <w:rFonts w:ascii="Times New Roman" w:hAnsi="Times New Roman" w:cs="Times New Roman"/>
          <w:b/>
          <w:sz w:val="24"/>
          <w:szCs w:val="24"/>
        </w:rPr>
      </w:pPr>
      <w:r w:rsidRPr="007807B4">
        <w:rPr>
          <w:rFonts w:ascii="Times New Roman" w:hAnsi="Times New Roman" w:cs="Times New Roman"/>
          <w:color w:val="000000"/>
          <w:sz w:val="24"/>
          <w:szCs w:val="24"/>
          <w:shd w:val="clear" w:color="auto" w:fill="FFFFFF"/>
        </w:rPr>
        <w:t xml:space="preserve"> </w:t>
      </w:r>
      <w:r w:rsidR="0059151D">
        <w:rPr>
          <w:rFonts w:ascii="Times New Roman" w:hAnsi="Times New Roman" w:cs="Times New Roman"/>
          <w:color w:val="000000"/>
          <w:sz w:val="24"/>
          <w:szCs w:val="24"/>
          <w:shd w:val="clear" w:color="auto" w:fill="FFFFFF"/>
        </w:rPr>
        <w:t xml:space="preserve">     </w:t>
      </w:r>
      <w:r w:rsidRPr="007807B4">
        <w:rPr>
          <w:rFonts w:ascii="Times New Roman" w:hAnsi="Times New Roman" w:cs="Times New Roman"/>
          <w:color w:val="000000"/>
          <w:sz w:val="24"/>
          <w:szCs w:val="24"/>
          <w:shd w:val="clear" w:color="auto" w:fill="FFFFFF"/>
        </w:rPr>
        <w:t>Хирургическое лечение в настоящее время в специализированных отделениях в зависимости от патологии преследует не только санацию среднего уха, но и выполнение реконструктивных (</w:t>
      </w:r>
      <w:proofErr w:type="spellStart"/>
      <w:r w:rsidRPr="007807B4">
        <w:rPr>
          <w:rFonts w:ascii="Times New Roman" w:hAnsi="Times New Roman" w:cs="Times New Roman"/>
          <w:color w:val="000000"/>
          <w:sz w:val="24"/>
          <w:szCs w:val="24"/>
          <w:shd w:val="clear" w:color="auto" w:fill="FFFFFF"/>
        </w:rPr>
        <w:t>тимпанопластика</w:t>
      </w:r>
      <w:proofErr w:type="spellEnd"/>
      <w:r w:rsidRPr="007807B4">
        <w:rPr>
          <w:rFonts w:ascii="Times New Roman" w:hAnsi="Times New Roman" w:cs="Times New Roman"/>
          <w:color w:val="000000"/>
          <w:sz w:val="24"/>
          <w:szCs w:val="24"/>
          <w:shd w:val="clear" w:color="auto" w:fill="FFFFFF"/>
        </w:rPr>
        <w:t>) этапов для восстановления/сохранения слуховой функции. Чем раньше пациент с ХГСО обратиться за помощью, тем меньше будет объём операции и выше его эффективность.</w:t>
      </w:r>
      <w:r w:rsidR="008A34CE">
        <w:rPr>
          <w:rFonts w:ascii="Times New Roman" w:hAnsi="Times New Roman" w:cs="Times New Roman"/>
          <w:color w:val="000000"/>
          <w:sz w:val="24"/>
          <w:szCs w:val="24"/>
          <w:shd w:val="clear" w:color="auto" w:fill="FFFFFF"/>
        </w:rPr>
        <w:t xml:space="preserve">                                         </w:t>
      </w:r>
      <w:r w:rsidRPr="007807B4">
        <w:rPr>
          <w:rFonts w:ascii="Times New Roman" w:hAnsi="Times New Roman" w:cs="Times New Roman"/>
          <w:color w:val="000000"/>
          <w:sz w:val="24"/>
          <w:szCs w:val="24"/>
          <w:shd w:val="clear" w:color="auto" w:fill="FFFFFF"/>
        </w:rPr>
        <w:t> </w:t>
      </w:r>
      <w:r w:rsidRPr="007807B4">
        <w:rPr>
          <w:rFonts w:ascii="Times New Roman" w:hAnsi="Times New Roman" w:cs="Times New Roman"/>
          <w:color w:val="000000"/>
          <w:sz w:val="24"/>
          <w:szCs w:val="24"/>
        </w:rPr>
        <w:br/>
      </w:r>
      <w:r w:rsidRPr="007807B4">
        <w:rPr>
          <w:rFonts w:ascii="Times New Roman" w:hAnsi="Times New Roman" w:cs="Times New Roman"/>
          <w:color w:val="000000"/>
          <w:sz w:val="24"/>
          <w:szCs w:val="24"/>
          <w:shd w:val="clear" w:color="auto" w:fill="FFFFFF"/>
        </w:rPr>
        <w:t> </w:t>
      </w:r>
      <w:r w:rsidRPr="007807B4">
        <w:rPr>
          <w:rFonts w:ascii="Times New Roman" w:hAnsi="Times New Roman" w:cs="Times New Roman"/>
          <w:color w:val="000000"/>
          <w:sz w:val="24"/>
          <w:szCs w:val="24"/>
          <w:shd w:val="clear" w:color="auto" w:fill="FFFFFF"/>
        </w:rPr>
        <w:t xml:space="preserve">После хирургического лечения пациенту с ХГСО в зависимости от патологии необходимо длительно наблюдаться у врача-оториноларинголога по месту жительства или </w:t>
      </w:r>
      <w:proofErr w:type="spellStart"/>
      <w:r w:rsidRPr="007807B4">
        <w:rPr>
          <w:rFonts w:ascii="Times New Roman" w:hAnsi="Times New Roman" w:cs="Times New Roman"/>
          <w:color w:val="000000"/>
          <w:sz w:val="24"/>
          <w:szCs w:val="24"/>
          <w:shd w:val="clear" w:color="auto" w:fill="FFFFFF"/>
        </w:rPr>
        <w:t>отохирурга</w:t>
      </w:r>
      <w:proofErr w:type="spellEnd"/>
      <w:r w:rsidRPr="007807B4">
        <w:rPr>
          <w:rFonts w:ascii="Times New Roman" w:hAnsi="Times New Roman" w:cs="Times New Roman"/>
          <w:color w:val="000000"/>
          <w:sz w:val="24"/>
          <w:szCs w:val="24"/>
          <w:shd w:val="clear" w:color="auto" w:fill="FFFFFF"/>
        </w:rPr>
        <w:t xml:space="preserve"> специализированного отделения, где ему выполнена операция. При этом следует уделять внимание выполнению назначений врача-оториноларинголога, проведению всего курса терапии полностью, посещать врача-оториноларинголога в соответствии с его рекомендациями. Кроме того, необходимо уделять внимание лечению сопутствующей Лор- и соматической патологии.</w:t>
      </w:r>
    </w:p>
    <w:p w14:paraId="029D2602" w14:textId="77777777" w:rsidR="005E0C56" w:rsidRDefault="005E0C56" w:rsidP="00391EC0">
      <w:pPr>
        <w:spacing w:after="0" w:line="360" w:lineRule="auto"/>
        <w:outlineLvl w:val="2"/>
        <w:rPr>
          <w:rFonts w:ascii="Times New Roman" w:hAnsi="Times New Roman" w:cs="Times New Roman"/>
          <w:b/>
          <w:sz w:val="24"/>
          <w:szCs w:val="24"/>
        </w:rPr>
      </w:pPr>
    </w:p>
    <w:p w14:paraId="61C7D133" w14:textId="77777777" w:rsidR="005E0C56" w:rsidRDefault="005E0C56" w:rsidP="00391EC0">
      <w:pPr>
        <w:spacing w:after="0" w:line="360" w:lineRule="auto"/>
        <w:outlineLvl w:val="2"/>
        <w:rPr>
          <w:rFonts w:ascii="Times New Roman" w:hAnsi="Times New Roman" w:cs="Times New Roman"/>
          <w:b/>
          <w:sz w:val="24"/>
          <w:szCs w:val="24"/>
        </w:rPr>
      </w:pPr>
    </w:p>
    <w:p w14:paraId="49B16D64" w14:textId="77777777" w:rsidR="005E0C56" w:rsidRDefault="005E0C56" w:rsidP="00391EC0">
      <w:pPr>
        <w:spacing w:after="0" w:line="360" w:lineRule="auto"/>
        <w:outlineLvl w:val="2"/>
        <w:rPr>
          <w:rFonts w:ascii="Times New Roman" w:hAnsi="Times New Roman" w:cs="Times New Roman"/>
          <w:b/>
          <w:sz w:val="24"/>
          <w:szCs w:val="24"/>
        </w:rPr>
      </w:pPr>
    </w:p>
    <w:p w14:paraId="36BE7A55" w14:textId="77777777" w:rsidR="005E0C56" w:rsidRDefault="005E0C56" w:rsidP="00391EC0">
      <w:pPr>
        <w:spacing w:after="0" w:line="360" w:lineRule="auto"/>
        <w:outlineLvl w:val="2"/>
        <w:rPr>
          <w:rFonts w:ascii="Times New Roman" w:hAnsi="Times New Roman" w:cs="Times New Roman"/>
          <w:b/>
          <w:sz w:val="24"/>
          <w:szCs w:val="24"/>
        </w:rPr>
      </w:pPr>
    </w:p>
    <w:p w14:paraId="4467E306" w14:textId="77777777" w:rsidR="005E0C56" w:rsidRDefault="005E0C56" w:rsidP="00391EC0">
      <w:pPr>
        <w:spacing w:after="0" w:line="360" w:lineRule="auto"/>
        <w:outlineLvl w:val="2"/>
        <w:rPr>
          <w:rFonts w:ascii="Times New Roman" w:hAnsi="Times New Roman" w:cs="Times New Roman"/>
          <w:b/>
          <w:sz w:val="24"/>
          <w:szCs w:val="24"/>
        </w:rPr>
      </w:pPr>
    </w:p>
    <w:p w14:paraId="607D3658" w14:textId="77777777" w:rsidR="005E0C56" w:rsidRDefault="005E0C56" w:rsidP="00391EC0">
      <w:pPr>
        <w:spacing w:after="0" w:line="360" w:lineRule="auto"/>
        <w:outlineLvl w:val="2"/>
        <w:rPr>
          <w:rFonts w:ascii="Times New Roman" w:hAnsi="Times New Roman" w:cs="Times New Roman"/>
          <w:b/>
          <w:sz w:val="24"/>
          <w:szCs w:val="24"/>
        </w:rPr>
      </w:pPr>
    </w:p>
    <w:p w14:paraId="3E9AADA7" w14:textId="77777777" w:rsidR="005E0C56" w:rsidRDefault="005E0C56" w:rsidP="00391EC0">
      <w:pPr>
        <w:spacing w:after="0" w:line="360" w:lineRule="auto"/>
        <w:outlineLvl w:val="2"/>
        <w:rPr>
          <w:rFonts w:ascii="Times New Roman" w:hAnsi="Times New Roman" w:cs="Times New Roman"/>
          <w:b/>
          <w:sz w:val="24"/>
          <w:szCs w:val="24"/>
        </w:rPr>
      </w:pPr>
    </w:p>
    <w:p w14:paraId="4F04B7C8" w14:textId="77777777" w:rsidR="005E0C56" w:rsidRDefault="005E0C56" w:rsidP="00391EC0">
      <w:pPr>
        <w:spacing w:after="0" w:line="360" w:lineRule="auto"/>
        <w:outlineLvl w:val="2"/>
        <w:rPr>
          <w:rFonts w:ascii="Times New Roman" w:hAnsi="Times New Roman" w:cs="Times New Roman"/>
          <w:b/>
          <w:sz w:val="24"/>
          <w:szCs w:val="24"/>
        </w:rPr>
      </w:pPr>
    </w:p>
    <w:p w14:paraId="030B64E0" w14:textId="77777777" w:rsidR="005E0C56" w:rsidRDefault="005E0C56" w:rsidP="00391EC0">
      <w:pPr>
        <w:spacing w:after="0" w:line="360" w:lineRule="auto"/>
        <w:outlineLvl w:val="2"/>
        <w:rPr>
          <w:rFonts w:ascii="Times New Roman" w:hAnsi="Times New Roman" w:cs="Times New Roman"/>
          <w:b/>
          <w:sz w:val="24"/>
          <w:szCs w:val="24"/>
        </w:rPr>
      </w:pPr>
    </w:p>
    <w:p w14:paraId="6BCAE03B" w14:textId="77777777" w:rsidR="00AA5FC3" w:rsidRDefault="00AA5FC3" w:rsidP="00391EC0">
      <w:pPr>
        <w:spacing w:after="0" w:line="360" w:lineRule="auto"/>
        <w:outlineLvl w:val="2"/>
        <w:rPr>
          <w:rFonts w:ascii="Times New Roman" w:hAnsi="Times New Roman" w:cs="Times New Roman"/>
          <w:b/>
          <w:sz w:val="24"/>
          <w:szCs w:val="24"/>
        </w:rPr>
      </w:pPr>
    </w:p>
    <w:p w14:paraId="447D367A" w14:textId="0CD7108F" w:rsidR="005E0C56" w:rsidRDefault="005E0C56" w:rsidP="00391EC0">
      <w:pPr>
        <w:spacing w:after="0" w:line="360" w:lineRule="auto"/>
        <w:outlineLvl w:val="2"/>
        <w:rPr>
          <w:rFonts w:ascii="Times New Roman" w:hAnsi="Times New Roman" w:cs="Times New Roman"/>
          <w:b/>
          <w:sz w:val="24"/>
          <w:szCs w:val="24"/>
        </w:rPr>
      </w:pPr>
    </w:p>
    <w:p w14:paraId="31A2FB64" w14:textId="77777777" w:rsidR="00072850" w:rsidRPr="00E420D2" w:rsidRDefault="00072850" w:rsidP="00391EC0">
      <w:pPr>
        <w:spacing w:after="0" w:line="360" w:lineRule="auto"/>
        <w:outlineLvl w:val="2"/>
        <w:rPr>
          <w:rFonts w:ascii="Times New Roman" w:hAnsi="Times New Roman" w:cs="Times New Roman"/>
          <w:b/>
          <w:sz w:val="24"/>
          <w:szCs w:val="24"/>
        </w:rPr>
      </w:pPr>
    </w:p>
    <w:p w14:paraId="48D71471" w14:textId="77777777" w:rsidR="005E0C56" w:rsidRDefault="005E0C56" w:rsidP="00391EC0">
      <w:pPr>
        <w:spacing w:after="0" w:line="360" w:lineRule="auto"/>
        <w:outlineLvl w:val="2"/>
        <w:rPr>
          <w:rFonts w:ascii="Times New Roman" w:hAnsi="Times New Roman" w:cs="Times New Roman"/>
          <w:b/>
          <w:sz w:val="24"/>
          <w:szCs w:val="24"/>
        </w:rPr>
      </w:pPr>
    </w:p>
    <w:p w14:paraId="1875B888" w14:textId="6B3A9E1E" w:rsidR="00E57833" w:rsidRPr="00A41014" w:rsidRDefault="00E57833" w:rsidP="007E2430">
      <w:pPr>
        <w:spacing w:after="0" w:line="360" w:lineRule="auto"/>
        <w:ind w:firstLine="709"/>
        <w:jc w:val="both"/>
        <w:rPr>
          <w:rFonts w:ascii="Times New Roman" w:hAnsi="Times New Roman" w:cs="Times New Roman"/>
          <w:b/>
          <w:sz w:val="24"/>
          <w:szCs w:val="24"/>
        </w:rPr>
      </w:pPr>
    </w:p>
    <w:sectPr w:rsidR="00E57833" w:rsidRPr="00A41014" w:rsidSect="00DA3FC3">
      <w:footerReference w:type="default" r:id="rId12"/>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068E1" w14:textId="77777777" w:rsidR="000163FB" w:rsidRDefault="000163FB" w:rsidP="007877DF">
      <w:pPr>
        <w:spacing w:after="0" w:line="240" w:lineRule="auto"/>
      </w:pPr>
      <w:r>
        <w:separator/>
      </w:r>
    </w:p>
  </w:endnote>
  <w:endnote w:type="continuationSeparator" w:id="0">
    <w:p w14:paraId="45AD9F3B" w14:textId="77777777" w:rsidR="000163FB" w:rsidRDefault="000163FB" w:rsidP="0078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PT Serif">
    <w:altName w:val="Cambria"/>
    <w:charset w:val="CC"/>
    <w:family w:val="roman"/>
    <w:pitch w:val="variable"/>
    <w:sig w:usb0="A00002EF" w:usb1="5000204B" w:usb2="00000000" w:usb3="00000000" w:csb0="00000097"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362889"/>
      <w:docPartObj>
        <w:docPartGallery w:val="Page Numbers (Bottom of Page)"/>
        <w:docPartUnique/>
      </w:docPartObj>
    </w:sdtPr>
    <w:sdtEndPr/>
    <w:sdtContent>
      <w:p w14:paraId="3BDBD52F" w14:textId="005CA0DD" w:rsidR="007B4E43" w:rsidRDefault="001F1C11">
        <w:pPr>
          <w:pStyle w:val="af0"/>
          <w:jc w:val="center"/>
        </w:pPr>
        <w:r>
          <w:fldChar w:fldCharType="begin"/>
        </w:r>
        <w:r w:rsidR="007B4E43">
          <w:instrText>PAGE   \* MERGEFORMAT</w:instrText>
        </w:r>
        <w:r>
          <w:fldChar w:fldCharType="separate"/>
        </w:r>
        <w:r w:rsidR="007C142E">
          <w:rPr>
            <w:noProof/>
          </w:rPr>
          <w:t>1</w:t>
        </w:r>
        <w:r>
          <w:fldChar w:fldCharType="end"/>
        </w:r>
      </w:p>
    </w:sdtContent>
  </w:sdt>
  <w:p w14:paraId="7B8E51D3" w14:textId="77777777" w:rsidR="007B4E43" w:rsidRDefault="007B4E4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1EEF9" w14:textId="77777777" w:rsidR="000163FB" w:rsidRDefault="000163FB" w:rsidP="007877DF">
      <w:pPr>
        <w:spacing w:after="0" w:line="240" w:lineRule="auto"/>
      </w:pPr>
      <w:r>
        <w:separator/>
      </w:r>
    </w:p>
  </w:footnote>
  <w:footnote w:type="continuationSeparator" w:id="0">
    <w:p w14:paraId="3A843959" w14:textId="77777777" w:rsidR="000163FB" w:rsidRDefault="000163FB" w:rsidP="00787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ECC"/>
    <w:multiLevelType w:val="hybridMultilevel"/>
    <w:tmpl w:val="B57CDEE6"/>
    <w:lvl w:ilvl="0" w:tplc="308AADD8">
      <w:start w:val="2"/>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355DA"/>
    <w:multiLevelType w:val="hybridMultilevel"/>
    <w:tmpl w:val="C88A0E7A"/>
    <w:lvl w:ilvl="0" w:tplc="C29C8DE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201DE"/>
    <w:multiLevelType w:val="hybridMultilevel"/>
    <w:tmpl w:val="7A76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F447C"/>
    <w:multiLevelType w:val="hybridMultilevel"/>
    <w:tmpl w:val="286C08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D503C3"/>
    <w:multiLevelType w:val="multilevel"/>
    <w:tmpl w:val="F81ABD7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36BF4"/>
    <w:multiLevelType w:val="multilevel"/>
    <w:tmpl w:val="74F4169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770FAC"/>
    <w:multiLevelType w:val="hybridMultilevel"/>
    <w:tmpl w:val="B58C7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05BD3"/>
    <w:multiLevelType w:val="hybridMultilevel"/>
    <w:tmpl w:val="B9C0B368"/>
    <w:lvl w:ilvl="0" w:tplc="4D008F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480E79"/>
    <w:multiLevelType w:val="hybridMultilevel"/>
    <w:tmpl w:val="E1BED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E17B6F"/>
    <w:multiLevelType w:val="hybridMultilevel"/>
    <w:tmpl w:val="40D80D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556801"/>
    <w:multiLevelType w:val="hybridMultilevel"/>
    <w:tmpl w:val="E8A832F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14B6B39"/>
    <w:multiLevelType w:val="hybridMultilevel"/>
    <w:tmpl w:val="DBD4DBC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34FDD"/>
    <w:multiLevelType w:val="hybridMultilevel"/>
    <w:tmpl w:val="263A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7F3D83"/>
    <w:multiLevelType w:val="hybridMultilevel"/>
    <w:tmpl w:val="6832B718"/>
    <w:lvl w:ilvl="0" w:tplc="D79885A4">
      <w:start w:val="4"/>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62805CB"/>
    <w:multiLevelType w:val="hybridMultilevel"/>
    <w:tmpl w:val="BC826E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95675B3"/>
    <w:multiLevelType w:val="hybridMultilevel"/>
    <w:tmpl w:val="245AEB6E"/>
    <w:lvl w:ilvl="0" w:tplc="9004846C">
      <w:start w:val="1"/>
      <w:numFmt w:val="decimal"/>
      <w:lvlText w:val="%1."/>
      <w:lvlJc w:val="left"/>
      <w:pPr>
        <w:ind w:left="720" w:hanging="360"/>
      </w:pPr>
      <w:rPr>
        <w:color w:val="000000" w:themeColor="text1"/>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884BDA"/>
    <w:multiLevelType w:val="multilevel"/>
    <w:tmpl w:val="74D80E84"/>
    <w:lvl w:ilvl="0">
      <w:start w:val="1"/>
      <w:numFmt w:val="decimal"/>
      <w:lvlText w:val="%1."/>
      <w:lvlJc w:val="left"/>
      <w:pPr>
        <w:ind w:left="112" w:hanging="24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3661" w:hanging="360"/>
        <w:jc w:val="right"/>
      </w:pPr>
      <w:rPr>
        <w:rFonts w:hint="default"/>
        <w:b/>
        <w:bCs/>
        <w:spacing w:val="-6"/>
        <w:w w:val="100"/>
        <w:lang w:val="ru-RU" w:eastAsia="ru-RU" w:bidi="ru-RU"/>
      </w:rPr>
    </w:lvl>
    <w:lvl w:ilvl="2">
      <w:numFmt w:val="bullet"/>
      <w:lvlText w:val="•"/>
      <w:lvlJc w:val="left"/>
      <w:pPr>
        <w:ind w:left="3660" w:hanging="360"/>
      </w:pPr>
      <w:rPr>
        <w:rFonts w:hint="default"/>
        <w:lang w:val="ru-RU" w:eastAsia="ru-RU" w:bidi="ru-RU"/>
      </w:rPr>
    </w:lvl>
    <w:lvl w:ilvl="3">
      <w:numFmt w:val="bullet"/>
      <w:lvlText w:val="•"/>
      <w:lvlJc w:val="left"/>
      <w:pPr>
        <w:ind w:left="4470" w:hanging="360"/>
      </w:pPr>
      <w:rPr>
        <w:rFonts w:hint="default"/>
        <w:lang w:val="ru-RU" w:eastAsia="ru-RU" w:bidi="ru-RU"/>
      </w:rPr>
    </w:lvl>
    <w:lvl w:ilvl="4">
      <w:numFmt w:val="bullet"/>
      <w:lvlText w:val="•"/>
      <w:lvlJc w:val="left"/>
      <w:pPr>
        <w:ind w:left="5281" w:hanging="360"/>
      </w:pPr>
      <w:rPr>
        <w:rFonts w:hint="default"/>
        <w:lang w:val="ru-RU" w:eastAsia="ru-RU" w:bidi="ru-RU"/>
      </w:rPr>
    </w:lvl>
    <w:lvl w:ilvl="5">
      <w:numFmt w:val="bullet"/>
      <w:lvlText w:val="•"/>
      <w:lvlJc w:val="left"/>
      <w:pPr>
        <w:ind w:left="6092" w:hanging="360"/>
      </w:pPr>
      <w:rPr>
        <w:rFonts w:hint="default"/>
        <w:lang w:val="ru-RU" w:eastAsia="ru-RU" w:bidi="ru-RU"/>
      </w:rPr>
    </w:lvl>
    <w:lvl w:ilvl="6">
      <w:numFmt w:val="bullet"/>
      <w:lvlText w:val="•"/>
      <w:lvlJc w:val="left"/>
      <w:pPr>
        <w:ind w:left="6903" w:hanging="360"/>
      </w:pPr>
      <w:rPr>
        <w:rFonts w:hint="default"/>
        <w:lang w:val="ru-RU" w:eastAsia="ru-RU" w:bidi="ru-RU"/>
      </w:rPr>
    </w:lvl>
    <w:lvl w:ilvl="7">
      <w:numFmt w:val="bullet"/>
      <w:lvlText w:val="•"/>
      <w:lvlJc w:val="left"/>
      <w:pPr>
        <w:ind w:left="7714" w:hanging="360"/>
      </w:pPr>
      <w:rPr>
        <w:rFonts w:hint="default"/>
        <w:lang w:val="ru-RU" w:eastAsia="ru-RU" w:bidi="ru-RU"/>
      </w:rPr>
    </w:lvl>
    <w:lvl w:ilvl="8">
      <w:numFmt w:val="bullet"/>
      <w:lvlText w:val="•"/>
      <w:lvlJc w:val="left"/>
      <w:pPr>
        <w:ind w:left="8524" w:hanging="360"/>
      </w:pPr>
      <w:rPr>
        <w:rFonts w:hint="default"/>
        <w:lang w:val="ru-RU" w:eastAsia="ru-RU" w:bidi="ru-RU"/>
      </w:rPr>
    </w:lvl>
  </w:abstractNum>
  <w:abstractNum w:abstractNumId="17" w15:restartNumberingAfterBreak="0">
    <w:nsid w:val="2C7B1572"/>
    <w:multiLevelType w:val="hybridMultilevel"/>
    <w:tmpl w:val="AFE44818"/>
    <w:lvl w:ilvl="0" w:tplc="24401896">
      <w:numFmt w:val="bullet"/>
      <w:lvlText w:val="•"/>
      <w:lvlJc w:val="left"/>
      <w:pPr>
        <w:ind w:left="720" w:hanging="360"/>
      </w:pPr>
      <w:rPr>
        <w:rFonts w:ascii="Times New Roman" w:eastAsiaTheme="minorEastAsia"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D40225"/>
    <w:multiLevelType w:val="hybridMultilevel"/>
    <w:tmpl w:val="E4226AEE"/>
    <w:lvl w:ilvl="0" w:tplc="041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D137DB9"/>
    <w:multiLevelType w:val="hybridMultilevel"/>
    <w:tmpl w:val="F488B0D0"/>
    <w:lvl w:ilvl="0" w:tplc="BAC46E94">
      <w:start w:val="1"/>
      <w:numFmt w:val="decimal"/>
      <w:lvlText w:val="%1."/>
      <w:lvlJc w:val="left"/>
      <w:pPr>
        <w:ind w:left="644" w:hanging="360"/>
      </w:pPr>
      <w:rPr>
        <w:color w:val="000000" w:themeColor="text1"/>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D8F724B"/>
    <w:multiLevelType w:val="hybridMultilevel"/>
    <w:tmpl w:val="11CAD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77735B"/>
    <w:multiLevelType w:val="hybridMultilevel"/>
    <w:tmpl w:val="33E8B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9877E7"/>
    <w:multiLevelType w:val="hybridMultilevel"/>
    <w:tmpl w:val="3C9C7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062FD"/>
    <w:multiLevelType w:val="multilevel"/>
    <w:tmpl w:val="92ECDAF4"/>
    <w:lvl w:ilvl="0">
      <w:start w:val="2"/>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15:restartNumberingAfterBreak="0">
    <w:nsid w:val="38281E1D"/>
    <w:multiLevelType w:val="multilevel"/>
    <w:tmpl w:val="F3DAA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E562C9"/>
    <w:multiLevelType w:val="hybridMultilevel"/>
    <w:tmpl w:val="38D6F228"/>
    <w:lvl w:ilvl="0" w:tplc="F5C67094">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693797"/>
    <w:multiLevelType w:val="hybridMultilevel"/>
    <w:tmpl w:val="B8D67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D634C4"/>
    <w:multiLevelType w:val="multilevel"/>
    <w:tmpl w:val="E588503C"/>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40D6F36"/>
    <w:multiLevelType w:val="multilevel"/>
    <w:tmpl w:val="66565A3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64F06EF"/>
    <w:multiLevelType w:val="hybridMultilevel"/>
    <w:tmpl w:val="69346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EC5A68"/>
    <w:multiLevelType w:val="hybridMultilevel"/>
    <w:tmpl w:val="5868EF4C"/>
    <w:lvl w:ilvl="0" w:tplc="D4649602">
      <w:start w:val="4"/>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B39020C"/>
    <w:multiLevelType w:val="hybridMultilevel"/>
    <w:tmpl w:val="594C1DC6"/>
    <w:lvl w:ilvl="0" w:tplc="792C2E68">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9C6EEA"/>
    <w:multiLevelType w:val="hybridMultilevel"/>
    <w:tmpl w:val="B08A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097301"/>
    <w:multiLevelType w:val="hybridMultilevel"/>
    <w:tmpl w:val="92AA292A"/>
    <w:lvl w:ilvl="0" w:tplc="041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4EDF14C8"/>
    <w:multiLevelType w:val="hybridMultilevel"/>
    <w:tmpl w:val="CF4E9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2B5ECF"/>
    <w:multiLevelType w:val="hybridMultilevel"/>
    <w:tmpl w:val="89A27B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2F8318F"/>
    <w:multiLevelType w:val="hybridMultilevel"/>
    <w:tmpl w:val="C2747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1E2263"/>
    <w:multiLevelType w:val="hybridMultilevel"/>
    <w:tmpl w:val="C7DE19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63621B3"/>
    <w:multiLevelType w:val="multilevel"/>
    <w:tmpl w:val="67C2FE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E826A98"/>
    <w:multiLevelType w:val="hybridMultilevel"/>
    <w:tmpl w:val="35D20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D47839"/>
    <w:multiLevelType w:val="multilevel"/>
    <w:tmpl w:val="E0689058"/>
    <w:lvl w:ilvl="0">
      <w:start w:val="2"/>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0D5070C"/>
    <w:multiLevelType w:val="hybridMultilevel"/>
    <w:tmpl w:val="E04A21D2"/>
    <w:lvl w:ilvl="0" w:tplc="C4CA1B6E">
      <w:start w:val="1"/>
      <w:numFmt w:val="decimal"/>
      <w:lvlText w:val="%1."/>
      <w:lvlJc w:val="left"/>
      <w:pPr>
        <w:ind w:left="720" w:hanging="360"/>
      </w:pPr>
      <w:rPr>
        <w:rFonts w:ascii="Times New Roman" w:eastAsia="Calibri" w:hAnsi="Times New Roman" w:cs="Times New Roman"/>
        <w:color w:val="000000" w:themeColor="text1"/>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9E0273"/>
    <w:multiLevelType w:val="hybridMultilevel"/>
    <w:tmpl w:val="66DEE464"/>
    <w:lvl w:ilvl="0" w:tplc="041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0757C9B"/>
    <w:multiLevelType w:val="multilevel"/>
    <w:tmpl w:val="1E260CF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744214"/>
    <w:multiLevelType w:val="hybridMultilevel"/>
    <w:tmpl w:val="5D6EE36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5" w15:restartNumberingAfterBreak="0">
    <w:nsid w:val="7332230B"/>
    <w:multiLevelType w:val="multilevel"/>
    <w:tmpl w:val="09AA34F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3C3233"/>
    <w:multiLevelType w:val="hybridMultilevel"/>
    <w:tmpl w:val="9CD87AF2"/>
    <w:lvl w:ilvl="0" w:tplc="04190001">
      <w:start w:val="1"/>
      <w:numFmt w:val="bullet"/>
      <w:lvlText w:val=""/>
      <w:lvlJc w:val="left"/>
      <w:pPr>
        <w:ind w:left="1440" w:hanging="360"/>
      </w:pPr>
      <w:rPr>
        <w:rFonts w:ascii="Symbol" w:hAnsi="Symbol" w:hint="default"/>
        <w:b w:val="0"/>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B1F2EBA"/>
    <w:multiLevelType w:val="hybridMultilevel"/>
    <w:tmpl w:val="BBE6E52E"/>
    <w:lvl w:ilvl="0" w:tplc="8532634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06479"/>
    <w:multiLevelType w:val="multilevel"/>
    <w:tmpl w:val="6D6AEC2E"/>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38"/>
  </w:num>
  <w:num w:numId="3">
    <w:abstractNumId w:val="2"/>
  </w:num>
  <w:num w:numId="4">
    <w:abstractNumId w:val="32"/>
  </w:num>
  <w:num w:numId="5">
    <w:abstractNumId w:val="12"/>
  </w:num>
  <w:num w:numId="6">
    <w:abstractNumId w:val="36"/>
  </w:num>
  <w:num w:numId="7">
    <w:abstractNumId w:val="16"/>
  </w:num>
  <w:num w:numId="8">
    <w:abstractNumId w:val="5"/>
  </w:num>
  <w:num w:numId="9">
    <w:abstractNumId w:val="48"/>
  </w:num>
  <w:num w:numId="10">
    <w:abstractNumId w:val="43"/>
  </w:num>
  <w:num w:numId="11">
    <w:abstractNumId w:val="31"/>
  </w:num>
  <w:num w:numId="12">
    <w:abstractNumId w:val="30"/>
  </w:num>
  <w:num w:numId="13">
    <w:abstractNumId w:val="25"/>
  </w:num>
  <w:num w:numId="14">
    <w:abstractNumId w:val="13"/>
  </w:num>
  <w:num w:numId="15">
    <w:abstractNumId w:val="45"/>
  </w:num>
  <w:num w:numId="16">
    <w:abstractNumId w:val="11"/>
  </w:num>
  <w:num w:numId="17">
    <w:abstractNumId w:val="0"/>
  </w:num>
  <w:num w:numId="18">
    <w:abstractNumId w:val="24"/>
  </w:num>
  <w:num w:numId="19">
    <w:abstractNumId w:val="39"/>
  </w:num>
  <w:num w:numId="20">
    <w:abstractNumId w:val="17"/>
  </w:num>
  <w:num w:numId="21">
    <w:abstractNumId w:val="46"/>
  </w:num>
  <w:num w:numId="22">
    <w:abstractNumId w:val="27"/>
  </w:num>
  <w:num w:numId="23">
    <w:abstractNumId w:val="47"/>
  </w:num>
  <w:num w:numId="24">
    <w:abstractNumId w:val="3"/>
  </w:num>
  <w:num w:numId="25">
    <w:abstractNumId w:val="44"/>
  </w:num>
  <w:num w:numId="26">
    <w:abstractNumId w:val="33"/>
  </w:num>
  <w:num w:numId="27">
    <w:abstractNumId w:val="18"/>
  </w:num>
  <w:num w:numId="28">
    <w:abstractNumId w:val="42"/>
  </w:num>
  <w:num w:numId="29">
    <w:abstractNumId w:val="40"/>
  </w:num>
  <w:num w:numId="30">
    <w:abstractNumId w:val="21"/>
  </w:num>
  <w:num w:numId="31">
    <w:abstractNumId w:val="14"/>
  </w:num>
  <w:num w:numId="32">
    <w:abstractNumId w:val="29"/>
  </w:num>
  <w:num w:numId="33">
    <w:abstractNumId w:val="37"/>
  </w:num>
  <w:num w:numId="34">
    <w:abstractNumId w:val="35"/>
  </w:num>
  <w:num w:numId="35">
    <w:abstractNumId w:val="23"/>
  </w:num>
  <w:num w:numId="36">
    <w:abstractNumId w:val="4"/>
  </w:num>
  <w:num w:numId="37">
    <w:abstractNumId w:val="28"/>
  </w:num>
  <w:num w:numId="38">
    <w:abstractNumId w:val="8"/>
  </w:num>
  <w:num w:numId="39">
    <w:abstractNumId w:val="1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2"/>
  </w:num>
  <w:num w:numId="43">
    <w:abstractNumId w:val="6"/>
  </w:num>
  <w:num w:numId="44">
    <w:abstractNumId w:val="20"/>
  </w:num>
  <w:num w:numId="45">
    <w:abstractNumId w:val="26"/>
  </w:num>
  <w:num w:numId="46">
    <w:abstractNumId w:val="34"/>
  </w:num>
  <w:num w:numId="47">
    <w:abstractNumId w:val="15"/>
  </w:num>
  <w:num w:numId="48">
    <w:abstractNumId w:val="19"/>
  </w:num>
  <w:num w:numId="49">
    <w:abstractNumId w:val="4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58F2"/>
    <w:rsid w:val="00007431"/>
    <w:rsid w:val="000163FB"/>
    <w:rsid w:val="00033047"/>
    <w:rsid w:val="000506A1"/>
    <w:rsid w:val="0006771F"/>
    <w:rsid w:val="00067823"/>
    <w:rsid w:val="0007043F"/>
    <w:rsid w:val="00072850"/>
    <w:rsid w:val="00077E4A"/>
    <w:rsid w:val="00086571"/>
    <w:rsid w:val="000A5746"/>
    <w:rsid w:val="000A65D5"/>
    <w:rsid w:val="000C30C1"/>
    <w:rsid w:val="000D206E"/>
    <w:rsid w:val="000E2803"/>
    <w:rsid w:val="000F6E36"/>
    <w:rsid w:val="00124627"/>
    <w:rsid w:val="001335AF"/>
    <w:rsid w:val="0015049D"/>
    <w:rsid w:val="001758F2"/>
    <w:rsid w:val="0018365A"/>
    <w:rsid w:val="00186364"/>
    <w:rsid w:val="00191932"/>
    <w:rsid w:val="00191E53"/>
    <w:rsid w:val="001943AF"/>
    <w:rsid w:val="00194B8D"/>
    <w:rsid w:val="001A667E"/>
    <w:rsid w:val="001B5DD8"/>
    <w:rsid w:val="001C1A47"/>
    <w:rsid w:val="001C2EF5"/>
    <w:rsid w:val="001D3F79"/>
    <w:rsid w:val="001F1C11"/>
    <w:rsid w:val="001F5570"/>
    <w:rsid w:val="00231F2E"/>
    <w:rsid w:val="00233634"/>
    <w:rsid w:val="00235C71"/>
    <w:rsid w:val="002618B2"/>
    <w:rsid w:val="00272A01"/>
    <w:rsid w:val="00274AEE"/>
    <w:rsid w:val="002B228C"/>
    <w:rsid w:val="002B336C"/>
    <w:rsid w:val="002D7118"/>
    <w:rsid w:val="00300721"/>
    <w:rsid w:val="00314189"/>
    <w:rsid w:val="00321DAA"/>
    <w:rsid w:val="00360402"/>
    <w:rsid w:val="00364E32"/>
    <w:rsid w:val="00371B6C"/>
    <w:rsid w:val="0037383F"/>
    <w:rsid w:val="00382B13"/>
    <w:rsid w:val="00384B74"/>
    <w:rsid w:val="00391EC0"/>
    <w:rsid w:val="003922EE"/>
    <w:rsid w:val="003A0AD8"/>
    <w:rsid w:val="003B6BDA"/>
    <w:rsid w:val="003E211D"/>
    <w:rsid w:val="003E5D2B"/>
    <w:rsid w:val="003E749D"/>
    <w:rsid w:val="00400416"/>
    <w:rsid w:val="00404558"/>
    <w:rsid w:val="0041261F"/>
    <w:rsid w:val="00427F72"/>
    <w:rsid w:val="00434D94"/>
    <w:rsid w:val="004531FE"/>
    <w:rsid w:val="004631FC"/>
    <w:rsid w:val="004807EB"/>
    <w:rsid w:val="0048585E"/>
    <w:rsid w:val="00486EFC"/>
    <w:rsid w:val="004931B3"/>
    <w:rsid w:val="0049382A"/>
    <w:rsid w:val="004A14FA"/>
    <w:rsid w:val="004B0D5A"/>
    <w:rsid w:val="004B1961"/>
    <w:rsid w:val="004B3E47"/>
    <w:rsid w:val="004C13B8"/>
    <w:rsid w:val="004E43CD"/>
    <w:rsid w:val="00502F64"/>
    <w:rsid w:val="00507E7A"/>
    <w:rsid w:val="005100E1"/>
    <w:rsid w:val="00527ACF"/>
    <w:rsid w:val="00530988"/>
    <w:rsid w:val="005318C3"/>
    <w:rsid w:val="00547F1F"/>
    <w:rsid w:val="00554CF0"/>
    <w:rsid w:val="00563E24"/>
    <w:rsid w:val="0059151D"/>
    <w:rsid w:val="005B4CF5"/>
    <w:rsid w:val="005D01E9"/>
    <w:rsid w:val="005E0C56"/>
    <w:rsid w:val="00601375"/>
    <w:rsid w:val="006048F2"/>
    <w:rsid w:val="00614AD7"/>
    <w:rsid w:val="00616BED"/>
    <w:rsid w:val="00621B25"/>
    <w:rsid w:val="00625E30"/>
    <w:rsid w:val="00653F7D"/>
    <w:rsid w:val="00672751"/>
    <w:rsid w:val="00692E45"/>
    <w:rsid w:val="0069315F"/>
    <w:rsid w:val="00696D1A"/>
    <w:rsid w:val="006A188A"/>
    <w:rsid w:val="006A7705"/>
    <w:rsid w:val="006A7E6C"/>
    <w:rsid w:val="006E474C"/>
    <w:rsid w:val="0074418E"/>
    <w:rsid w:val="00751B7B"/>
    <w:rsid w:val="0076322B"/>
    <w:rsid w:val="007807B4"/>
    <w:rsid w:val="00783E4B"/>
    <w:rsid w:val="007877DF"/>
    <w:rsid w:val="00791672"/>
    <w:rsid w:val="0079584E"/>
    <w:rsid w:val="007A20F2"/>
    <w:rsid w:val="007B1AEE"/>
    <w:rsid w:val="007B4E43"/>
    <w:rsid w:val="007C142E"/>
    <w:rsid w:val="007E2430"/>
    <w:rsid w:val="007E6EF4"/>
    <w:rsid w:val="007F1D5F"/>
    <w:rsid w:val="00815013"/>
    <w:rsid w:val="00826F39"/>
    <w:rsid w:val="00840267"/>
    <w:rsid w:val="00841EA2"/>
    <w:rsid w:val="00853544"/>
    <w:rsid w:val="00861AAD"/>
    <w:rsid w:val="0086310A"/>
    <w:rsid w:val="00880153"/>
    <w:rsid w:val="00880668"/>
    <w:rsid w:val="0089730D"/>
    <w:rsid w:val="008A34CE"/>
    <w:rsid w:val="008A4201"/>
    <w:rsid w:val="008A7149"/>
    <w:rsid w:val="008B0274"/>
    <w:rsid w:val="008B59D4"/>
    <w:rsid w:val="008E05AE"/>
    <w:rsid w:val="00901B0C"/>
    <w:rsid w:val="00910D08"/>
    <w:rsid w:val="00914052"/>
    <w:rsid w:val="009146B0"/>
    <w:rsid w:val="00923680"/>
    <w:rsid w:val="00942F48"/>
    <w:rsid w:val="0095079A"/>
    <w:rsid w:val="0095080E"/>
    <w:rsid w:val="00951B9F"/>
    <w:rsid w:val="00954A5F"/>
    <w:rsid w:val="00973662"/>
    <w:rsid w:val="009A24B0"/>
    <w:rsid w:val="009A6539"/>
    <w:rsid w:val="009C14FC"/>
    <w:rsid w:val="009C2E33"/>
    <w:rsid w:val="009D0640"/>
    <w:rsid w:val="009D7314"/>
    <w:rsid w:val="009F29F0"/>
    <w:rsid w:val="009F66DA"/>
    <w:rsid w:val="00A0556F"/>
    <w:rsid w:val="00A164B5"/>
    <w:rsid w:val="00A319B5"/>
    <w:rsid w:val="00A41014"/>
    <w:rsid w:val="00A515B5"/>
    <w:rsid w:val="00A64AD4"/>
    <w:rsid w:val="00A751E8"/>
    <w:rsid w:val="00A8056A"/>
    <w:rsid w:val="00A81A3F"/>
    <w:rsid w:val="00A915F5"/>
    <w:rsid w:val="00AA5FC3"/>
    <w:rsid w:val="00AD2F18"/>
    <w:rsid w:val="00AE3334"/>
    <w:rsid w:val="00AE4A3F"/>
    <w:rsid w:val="00B15154"/>
    <w:rsid w:val="00B44274"/>
    <w:rsid w:val="00B501DC"/>
    <w:rsid w:val="00B50478"/>
    <w:rsid w:val="00B6305B"/>
    <w:rsid w:val="00B70121"/>
    <w:rsid w:val="00B94C96"/>
    <w:rsid w:val="00BB72A5"/>
    <w:rsid w:val="00BE0B99"/>
    <w:rsid w:val="00C16F2F"/>
    <w:rsid w:val="00C24FDF"/>
    <w:rsid w:val="00C2688C"/>
    <w:rsid w:val="00C64FD1"/>
    <w:rsid w:val="00C67282"/>
    <w:rsid w:val="00C879AA"/>
    <w:rsid w:val="00CA01FC"/>
    <w:rsid w:val="00CB649C"/>
    <w:rsid w:val="00CC466E"/>
    <w:rsid w:val="00CE5DF1"/>
    <w:rsid w:val="00CE6D12"/>
    <w:rsid w:val="00CF14D9"/>
    <w:rsid w:val="00D12FCB"/>
    <w:rsid w:val="00D166BB"/>
    <w:rsid w:val="00D321B6"/>
    <w:rsid w:val="00D62A26"/>
    <w:rsid w:val="00D705D2"/>
    <w:rsid w:val="00D763B6"/>
    <w:rsid w:val="00D77F8A"/>
    <w:rsid w:val="00D81B6A"/>
    <w:rsid w:val="00D91D39"/>
    <w:rsid w:val="00DA041D"/>
    <w:rsid w:val="00DA3FC3"/>
    <w:rsid w:val="00DB609E"/>
    <w:rsid w:val="00DB7A3F"/>
    <w:rsid w:val="00DC3706"/>
    <w:rsid w:val="00DD418D"/>
    <w:rsid w:val="00DD6E86"/>
    <w:rsid w:val="00DE4962"/>
    <w:rsid w:val="00E06661"/>
    <w:rsid w:val="00E14BE6"/>
    <w:rsid w:val="00E233E0"/>
    <w:rsid w:val="00E26F29"/>
    <w:rsid w:val="00E30710"/>
    <w:rsid w:val="00E420D2"/>
    <w:rsid w:val="00E43FBD"/>
    <w:rsid w:val="00E52D18"/>
    <w:rsid w:val="00E57833"/>
    <w:rsid w:val="00E64224"/>
    <w:rsid w:val="00E70DBF"/>
    <w:rsid w:val="00E71B27"/>
    <w:rsid w:val="00E71FF4"/>
    <w:rsid w:val="00EB3CAF"/>
    <w:rsid w:val="00EC6CDC"/>
    <w:rsid w:val="00ED255F"/>
    <w:rsid w:val="00ED318A"/>
    <w:rsid w:val="00EE2421"/>
    <w:rsid w:val="00EF282F"/>
    <w:rsid w:val="00EF61C7"/>
    <w:rsid w:val="00EF784F"/>
    <w:rsid w:val="00F136FD"/>
    <w:rsid w:val="00F32391"/>
    <w:rsid w:val="00F33240"/>
    <w:rsid w:val="00F37F9C"/>
    <w:rsid w:val="00F43D56"/>
    <w:rsid w:val="00F61351"/>
    <w:rsid w:val="00F6155E"/>
    <w:rsid w:val="00F70562"/>
    <w:rsid w:val="00F76551"/>
    <w:rsid w:val="00F94F89"/>
    <w:rsid w:val="00FA01A0"/>
    <w:rsid w:val="00FA4061"/>
    <w:rsid w:val="00FA6382"/>
    <w:rsid w:val="00FB0599"/>
    <w:rsid w:val="00FB3F78"/>
    <w:rsid w:val="00FC2885"/>
    <w:rsid w:val="00FC35EB"/>
    <w:rsid w:val="00FC3B1D"/>
    <w:rsid w:val="00FC7C5C"/>
    <w:rsid w:val="00FD2E01"/>
    <w:rsid w:val="00FE6592"/>
    <w:rsid w:val="00FF1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7A61"/>
  <w15:docId w15:val="{0C95BDE7-0887-4C02-BAD2-646CD38F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680"/>
  </w:style>
  <w:style w:type="paragraph" w:styleId="1">
    <w:name w:val="heading 1"/>
    <w:basedOn w:val="a"/>
    <w:link w:val="10"/>
    <w:uiPriority w:val="9"/>
    <w:qFormat/>
    <w:rsid w:val="0017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6728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758F2"/>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C6728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8F2"/>
    <w:rPr>
      <w:rFonts w:ascii="Times New Roman" w:eastAsia="Times New Roman" w:hAnsi="Times New Roman" w:cs="Times New Roman"/>
      <w:b/>
      <w:bCs/>
      <w:kern w:val="36"/>
      <w:sz w:val="48"/>
      <w:szCs w:val="48"/>
    </w:rPr>
  </w:style>
  <w:style w:type="paragraph" w:customStyle="1" w:styleId="lead">
    <w:name w:val="lead"/>
    <w:basedOn w:val="a"/>
    <w:rsid w:val="0017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58F2"/>
  </w:style>
  <w:style w:type="character" w:customStyle="1" w:styleId="30">
    <w:name w:val="Заголовок 3 Знак"/>
    <w:basedOn w:val="a0"/>
    <w:link w:val="3"/>
    <w:uiPriority w:val="9"/>
    <w:rsid w:val="001758F2"/>
    <w:rPr>
      <w:rFonts w:asciiTheme="majorHAnsi" w:eastAsiaTheme="majorEastAsia" w:hAnsiTheme="majorHAnsi" w:cstheme="majorBidi"/>
      <w:b/>
      <w:bCs/>
      <w:color w:val="5B9BD5" w:themeColor="accent1"/>
    </w:rPr>
  </w:style>
  <w:style w:type="character" w:styleId="a3">
    <w:name w:val="Strong"/>
    <w:basedOn w:val="a0"/>
    <w:uiPriority w:val="22"/>
    <w:qFormat/>
    <w:rsid w:val="001758F2"/>
    <w:rPr>
      <w:b/>
      <w:bCs/>
    </w:rPr>
  </w:style>
  <w:style w:type="character" w:customStyle="1" w:styleId="20">
    <w:name w:val="Заголовок 2 Знак"/>
    <w:basedOn w:val="a0"/>
    <w:link w:val="2"/>
    <w:uiPriority w:val="9"/>
    <w:semiHidden/>
    <w:rsid w:val="00C67282"/>
    <w:rPr>
      <w:rFonts w:asciiTheme="majorHAnsi" w:eastAsiaTheme="majorEastAsia" w:hAnsiTheme="majorHAnsi" w:cstheme="majorBidi"/>
      <w:b/>
      <w:bCs/>
      <w:color w:val="5B9BD5" w:themeColor="accent1"/>
      <w:sz w:val="26"/>
      <w:szCs w:val="26"/>
    </w:rPr>
  </w:style>
  <w:style w:type="paragraph" w:styleId="a4">
    <w:name w:val="Normal (Web)"/>
    <w:basedOn w:val="a"/>
    <w:uiPriority w:val="99"/>
    <w:semiHidden/>
    <w:unhideWhenUsed/>
    <w:rsid w:val="00C672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67282"/>
    <w:rPr>
      <w:color w:val="0563C1" w:themeColor="hyperlink"/>
      <w:u w:val="single"/>
    </w:rPr>
  </w:style>
  <w:style w:type="paragraph" w:styleId="a6">
    <w:name w:val="Balloon Text"/>
    <w:basedOn w:val="a"/>
    <w:link w:val="a7"/>
    <w:uiPriority w:val="99"/>
    <w:semiHidden/>
    <w:unhideWhenUsed/>
    <w:rsid w:val="00C672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282"/>
    <w:rPr>
      <w:rFonts w:ascii="Tahoma" w:hAnsi="Tahoma" w:cs="Tahoma"/>
      <w:sz w:val="16"/>
      <w:szCs w:val="16"/>
    </w:rPr>
  </w:style>
  <w:style w:type="character" w:customStyle="1" w:styleId="50">
    <w:name w:val="Заголовок 5 Знак"/>
    <w:basedOn w:val="a0"/>
    <w:link w:val="5"/>
    <w:uiPriority w:val="9"/>
    <w:semiHidden/>
    <w:rsid w:val="00C67282"/>
    <w:rPr>
      <w:rFonts w:asciiTheme="majorHAnsi" w:eastAsiaTheme="majorEastAsia" w:hAnsiTheme="majorHAnsi" w:cstheme="majorBidi"/>
      <w:color w:val="1F4D78" w:themeColor="accent1" w:themeShade="7F"/>
    </w:rPr>
  </w:style>
  <w:style w:type="character" w:styleId="a8">
    <w:name w:val="Emphasis"/>
    <w:basedOn w:val="a0"/>
    <w:uiPriority w:val="20"/>
    <w:qFormat/>
    <w:rsid w:val="00C67282"/>
    <w:rPr>
      <w:i/>
      <w:iCs/>
    </w:rPr>
  </w:style>
  <w:style w:type="paragraph" w:styleId="a9">
    <w:name w:val="List Paragraph"/>
    <w:basedOn w:val="a"/>
    <w:uiPriority w:val="34"/>
    <w:qFormat/>
    <w:rsid w:val="00F70562"/>
    <w:pPr>
      <w:ind w:left="720"/>
      <w:contextualSpacing/>
    </w:pPr>
  </w:style>
  <w:style w:type="paragraph" w:customStyle="1" w:styleId="TableParagraph">
    <w:name w:val="Table Paragraph"/>
    <w:basedOn w:val="a"/>
    <w:uiPriority w:val="1"/>
    <w:qFormat/>
    <w:rsid w:val="0018365A"/>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unhideWhenUsed/>
    <w:qFormat/>
    <w:rsid w:val="0018365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No Spacing"/>
    <w:aliases w:val="Невро"/>
    <w:link w:val="ab"/>
    <w:uiPriority w:val="1"/>
    <w:qFormat/>
    <w:rsid w:val="0048585E"/>
    <w:pPr>
      <w:spacing w:after="0" w:line="240" w:lineRule="auto"/>
    </w:pPr>
    <w:rPr>
      <w:rFonts w:ascii="Calibri" w:eastAsia="Calibri" w:hAnsi="Calibri" w:cs="Times New Roman"/>
      <w:lang w:eastAsia="en-US"/>
    </w:rPr>
  </w:style>
  <w:style w:type="character" w:customStyle="1" w:styleId="ab">
    <w:name w:val="Без интервала Знак"/>
    <w:aliases w:val="Невро Знак"/>
    <w:basedOn w:val="a0"/>
    <w:link w:val="aa"/>
    <w:uiPriority w:val="1"/>
    <w:rsid w:val="0048585E"/>
    <w:rPr>
      <w:rFonts w:ascii="Calibri" w:eastAsia="Calibri" w:hAnsi="Calibri" w:cs="Times New Roman"/>
      <w:lang w:eastAsia="en-US"/>
    </w:rPr>
  </w:style>
  <w:style w:type="character" w:customStyle="1" w:styleId="apple-style-span">
    <w:name w:val="apple-style-span"/>
    <w:basedOn w:val="a0"/>
    <w:rsid w:val="00E57833"/>
  </w:style>
  <w:style w:type="paragraph" w:customStyle="1" w:styleId="11">
    <w:name w:val="Заголовок 11"/>
    <w:basedOn w:val="a"/>
    <w:uiPriority w:val="1"/>
    <w:qFormat/>
    <w:rsid w:val="007877DF"/>
    <w:pPr>
      <w:widowControl w:val="0"/>
      <w:autoSpaceDE w:val="0"/>
      <w:autoSpaceDN w:val="0"/>
      <w:spacing w:before="94" w:after="0" w:line="240" w:lineRule="auto"/>
      <w:ind w:left="4162"/>
      <w:outlineLvl w:val="1"/>
    </w:pPr>
    <w:rPr>
      <w:rFonts w:ascii="Times New Roman" w:eastAsia="Times New Roman" w:hAnsi="Times New Roman" w:cs="Times New Roman"/>
      <w:b/>
      <w:bCs/>
      <w:sz w:val="28"/>
      <w:szCs w:val="28"/>
      <w:lang w:bidi="ru-RU"/>
    </w:rPr>
  </w:style>
  <w:style w:type="paragraph" w:styleId="ac">
    <w:name w:val="Body Text"/>
    <w:basedOn w:val="a"/>
    <w:link w:val="ad"/>
    <w:uiPriority w:val="1"/>
    <w:qFormat/>
    <w:rsid w:val="007877DF"/>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d">
    <w:name w:val="Основной текст Знак"/>
    <w:basedOn w:val="a0"/>
    <w:link w:val="ac"/>
    <w:uiPriority w:val="1"/>
    <w:rsid w:val="007877DF"/>
    <w:rPr>
      <w:rFonts w:ascii="Times New Roman" w:eastAsia="Times New Roman" w:hAnsi="Times New Roman" w:cs="Times New Roman"/>
      <w:sz w:val="24"/>
      <w:szCs w:val="24"/>
      <w:lang w:bidi="ru-RU"/>
    </w:rPr>
  </w:style>
  <w:style w:type="paragraph" w:styleId="ae">
    <w:name w:val="header"/>
    <w:basedOn w:val="a"/>
    <w:link w:val="af"/>
    <w:uiPriority w:val="99"/>
    <w:unhideWhenUsed/>
    <w:rsid w:val="007877D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877DF"/>
  </w:style>
  <w:style w:type="paragraph" w:styleId="af0">
    <w:name w:val="footer"/>
    <w:basedOn w:val="a"/>
    <w:link w:val="af1"/>
    <w:uiPriority w:val="99"/>
    <w:unhideWhenUsed/>
    <w:rsid w:val="007877D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877DF"/>
  </w:style>
  <w:style w:type="paragraph" w:customStyle="1" w:styleId="Default">
    <w:name w:val="Default"/>
    <w:rsid w:val="004E43CD"/>
    <w:pPr>
      <w:autoSpaceDE w:val="0"/>
      <w:autoSpaceDN w:val="0"/>
      <w:adjustRightInd w:val="0"/>
      <w:spacing w:after="0" w:line="240" w:lineRule="auto"/>
    </w:pPr>
    <w:rPr>
      <w:rFonts w:ascii="Courier New" w:hAnsi="Courier New" w:cs="Courier New"/>
      <w:color w:val="000000"/>
      <w:sz w:val="24"/>
      <w:szCs w:val="24"/>
    </w:rPr>
  </w:style>
  <w:style w:type="paragraph" w:styleId="HTML">
    <w:name w:val="HTML Preformatted"/>
    <w:basedOn w:val="a"/>
    <w:link w:val="HTML0"/>
    <w:uiPriority w:val="99"/>
    <w:unhideWhenUsed/>
    <w:rsid w:val="0061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14AD7"/>
    <w:rPr>
      <w:rFonts w:ascii="Courier New" w:eastAsia="Times New Roman" w:hAnsi="Courier New" w:cs="Courier New"/>
      <w:sz w:val="20"/>
      <w:szCs w:val="20"/>
    </w:rPr>
  </w:style>
  <w:style w:type="character" w:customStyle="1" w:styleId="21">
    <w:name w:val="Основной текст (2)_"/>
    <w:link w:val="22"/>
    <w:locked/>
    <w:rsid w:val="003E211D"/>
    <w:rPr>
      <w:rFonts w:ascii="Cambria" w:eastAsia="Cambria" w:hAnsi="Cambria"/>
      <w:sz w:val="26"/>
      <w:szCs w:val="26"/>
      <w:shd w:val="clear" w:color="auto" w:fill="FFFFFF"/>
    </w:rPr>
  </w:style>
  <w:style w:type="paragraph" w:customStyle="1" w:styleId="22">
    <w:name w:val="Основной текст (2)"/>
    <w:basedOn w:val="a"/>
    <w:link w:val="21"/>
    <w:rsid w:val="003E211D"/>
    <w:pPr>
      <w:widowControl w:val="0"/>
      <w:shd w:val="clear" w:color="auto" w:fill="FFFFFF"/>
      <w:spacing w:before="2280" w:after="780" w:line="0" w:lineRule="atLeast"/>
      <w:ind w:hanging="360"/>
    </w:pPr>
    <w:rPr>
      <w:rFonts w:ascii="Cambria" w:eastAsia="Cambria" w:hAnsi="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6114">
      <w:bodyDiv w:val="1"/>
      <w:marLeft w:val="0"/>
      <w:marRight w:val="0"/>
      <w:marTop w:val="0"/>
      <w:marBottom w:val="0"/>
      <w:divBdr>
        <w:top w:val="none" w:sz="0" w:space="0" w:color="auto"/>
        <w:left w:val="none" w:sz="0" w:space="0" w:color="auto"/>
        <w:bottom w:val="none" w:sz="0" w:space="0" w:color="auto"/>
        <w:right w:val="none" w:sz="0" w:space="0" w:color="auto"/>
      </w:divBdr>
      <w:divsChild>
        <w:div w:id="1751124532">
          <w:marLeft w:val="0"/>
          <w:marRight w:val="0"/>
          <w:marTop w:val="0"/>
          <w:marBottom w:val="0"/>
          <w:divBdr>
            <w:top w:val="none" w:sz="0" w:space="0" w:color="auto"/>
            <w:left w:val="none" w:sz="0" w:space="0" w:color="auto"/>
            <w:bottom w:val="none" w:sz="0" w:space="0" w:color="auto"/>
            <w:right w:val="none" w:sz="0" w:space="0" w:color="auto"/>
          </w:divBdr>
          <w:divsChild>
            <w:div w:id="1747141376">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545943">
      <w:bodyDiv w:val="1"/>
      <w:marLeft w:val="0"/>
      <w:marRight w:val="0"/>
      <w:marTop w:val="0"/>
      <w:marBottom w:val="0"/>
      <w:divBdr>
        <w:top w:val="none" w:sz="0" w:space="0" w:color="auto"/>
        <w:left w:val="none" w:sz="0" w:space="0" w:color="auto"/>
        <w:bottom w:val="none" w:sz="0" w:space="0" w:color="auto"/>
        <w:right w:val="none" w:sz="0" w:space="0" w:color="auto"/>
      </w:divBdr>
    </w:div>
    <w:div w:id="317149107">
      <w:bodyDiv w:val="1"/>
      <w:marLeft w:val="0"/>
      <w:marRight w:val="0"/>
      <w:marTop w:val="0"/>
      <w:marBottom w:val="0"/>
      <w:divBdr>
        <w:top w:val="none" w:sz="0" w:space="0" w:color="auto"/>
        <w:left w:val="none" w:sz="0" w:space="0" w:color="auto"/>
        <w:bottom w:val="none" w:sz="0" w:space="0" w:color="auto"/>
        <w:right w:val="none" w:sz="0" w:space="0" w:color="auto"/>
      </w:divBdr>
    </w:div>
    <w:div w:id="371002707">
      <w:bodyDiv w:val="1"/>
      <w:marLeft w:val="0"/>
      <w:marRight w:val="0"/>
      <w:marTop w:val="0"/>
      <w:marBottom w:val="0"/>
      <w:divBdr>
        <w:top w:val="none" w:sz="0" w:space="0" w:color="auto"/>
        <w:left w:val="none" w:sz="0" w:space="0" w:color="auto"/>
        <w:bottom w:val="none" w:sz="0" w:space="0" w:color="auto"/>
        <w:right w:val="none" w:sz="0" w:space="0" w:color="auto"/>
      </w:divBdr>
    </w:div>
    <w:div w:id="497964275">
      <w:bodyDiv w:val="1"/>
      <w:marLeft w:val="0"/>
      <w:marRight w:val="0"/>
      <w:marTop w:val="0"/>
      <w:marBottom w:val="0"/>
      <w:divBdr>
        <w:top w:val="none" w:sz="0" w:space="0" w:color="auto"/>
        <w:left w:val="none" w:sz="0" w:space="0" w:color="auto"/>
        <w:bottom w:val="none" w:sz="0" w:space="0" w:color="auto"/>
        <w:right w:val="none" w:sz="0" w:space="0" w:color="auto"/>
      </w:divBdr>
      <w:divsChild>
        <w:div w:id="1562671890">
          <w:marLeft w:val="0"/>
          <w:marRight w:val="0"/>
          <w:marTop w:val="0"/>
          <w:marBottom w:val="0"/>
          <w:divBdr>
            <w:top w:val="none" w:sz="0" w:space="0" w:color="auto"/>
            <w:left w:val="none" w:sz="0" w:space="0" w:color="auto"/>
            <w:bottom w:val="none" w:sz="0" w:space="0" w:color="auto"/>
            <w:right w:val="none" w:sz="0" w:space="0" w:color="auto"/>
          </w:divBdr>
          <w:divsChild>
            <w:div w:id="951285457">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520120729">
      <w:bodyDiv w:val="1"/>
      <w:marLeft w:val="0"/>
      <w:marRight w:val="0"/>
      <w:marTop w:val="0"/>
      <w:marBottom w:val="0"/>
      <w:divBdr>
        <w:top w:val="none" w:sz="0" w:space="0" w:color="auto"/>
        <w:left w:val="none" w:sz="0" w:space="0" w:color="auto"/>
        <w:bottom w:val="none" w:sz="0" w:space="0" w:color="auto"/>
        <w:right w:val="none" w:sz="0" w:space="0" w:color="auto"/>
      </w:divBdr>
    </w:div>
    <w:div w:id="522476864">
      <w:bodyDiv w:val="1"/>
      <w:marLeft w:val="0"/>
      <w:marRight w:val="0"/>
      <w:marTop w:val="0"/>
      <w:marBottom w:val="0"/>
      <w:divBdr>
        <w:top w:val="none" w:sz="0" w:space="0" w:color="auto"/>
        <w:left w:val="none" w:sz="0" w:space="0" w:color="auto"/>
        <w:bottom w:val="none" w:sz="0" w:space="0" w:color="auto"/>
        <w:right w:val="none" w:sz="0" w:space="0" w:color="auto"/>
      </w:divBdr>
    </w:div>
    <w:div w:id="524565635">
      <w:bodyDiv w:val="1"/>
      <w:marLeft w:val="0"/>
      <w:marRight w:val="0"/>
      <w:marTop w:val="0"/>
      <w:marBottom w:val="0"/>
      <w:divBdr>
        <w:top w:val="none" w:sz="0" w:space="0" w:color="auto"/>
        <w:left w:val="none" w:sz="0" w:space="0" w:color="auto"/>
        <w:bottom w:val="none" w:sz="0" w:space="0" w:color="auto"/>
        <w:right w:val="none" w:sz="0" w:space="0" w:color="auto"/>
      </w:divBdr>
    </w:div>
    <w:div w:id="814568062">
      <w:bodyDiv w:val="1"/>
      <w:marLeft w:val="0"/>
      <w:marRight w:val="0"/>
      <w:marTop w:val="0"/>
      <w:marBottom w:val="0"/>
      <w:divBdr>
        <w:top w:val="none" w:sz="0" w:space="0" w:color="auto"/>
        <w:left w:val="none" w:sz="0" w:space="0" w:color="auto"/>
        <w:bottom w:val="none" w:sz="0" w:space="0" w:color="auto"/>
        <w:right w:val="none" w:sz="0" w:space="0" w:color="auto"/>
      </w:divBdr>
    </w:div>
    <w:div w:id="856194236">
      <w:bodyDiv w:val="1"/>
      <w:marLeft w:val="0"/>
      <w:marRight w:val="0"/>
      <w:marTop w:val="0"/>
      <w:marBottom w:val="0"/>
      <w:divBdr>
        <w:top w:val="none" w:sz="0" w:space="0" w:color="auto"/>
        <w:left w:val="none" w:sz="0" w:space="0" w:color="auto"/>
        <w:bottom w:val="none" w:sz="0" w:space="0" w:color="auto"/>
        <w:right w:val="none" w:sz="0" w:space="0" w:color="auto"/>
      </w:divBdr>
    </w:div>
    <w:div w:id="933364306">
      <w:bodyDiv w:val="1"/>
      <w:marLeft w:val="0"/>
      <w:marRight w:val="0"/>
      <w:marTop w:val="0"/>
      <w:marBottom w:val="0"/>
      <w:divBdr>
        <w:top w:val="none" w:sz="0" w:space="0" w:color="auto"/>
        <w:left w:val="none" w:sz="0" w:space="0" w:color="auto"/>
        <w:bottom w:val="none" w:sz="0" w:space="0" w:color="auto"/>
        <w:right w:val="none" w:sz="0" w:space="0" w:color="auto"/>
      </w:divBdr>
      <w:divsChild>
        <w:div w:id="1164249140">
          <w:marLeft w:val="0"/>
          <w:marRight w:val="0"/>
          <w:marTop w:val="0"/>
          <w:marBottom w:val="0"/>
          <w:divBdr>
            <w:top w:val="none" w:sz="0" w:space="0" w:color="auto"/>
            <w:left w:val="none" w:sz="0" w:space="0" w:color="auto"/>
            <w:bottom w:val="none" w:sz="0" w:space="0" w:color="auto"/>
            <w:right w:val="none" w:sz="0" w:space="0" w:color="auto"/>
          </w:divBdr>
        </w:div>
      </w:divsChild>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sChild>
        <w:div w:id="490216141">
          <w:marLeft w:val="0"/>
          <w:marRight w:val="0"/>
          <w:marTop w:val="0"/>
          <w:marBottom w:val="0"/>
          <w:divBdr>
            <w:top w:val="none" w:sz="0" w:space="0" w:color="auto"/>
            <w:left w:val="none" w:sz="0" w:space="0" w:color="auto"/>
            <w:bottom w:val="none" w:sz="0" w:space="0" w:color="auto"/>
            <w:right w:val="none" w:sz="0" w:space="0" w:color="auto"/>
          </w:divBdr>
          <w:divsChild>
            <w:div w:id="328481595">
              <w:marLeft w:val="0"/>
              <w:marRight w:val="0"/>
              <w:marTop w:val="0"/>
              <w:marBottom w:val="0"/>
              <w:divBdr>
                <w:top w:val="none" w:sz="0" w:space="0" w:color="auto"/>
                <w:left w:val="none" w:sz="0" w:space="0" w:color="auto"/>
                <w:bottom w:val="none" w:sz="0" w:space="0" w:color="auto"/>
                <w:right w:val="none" w:sz="0" w:space="0" w:color="auto"/>
              </w:divBdr>
            </w:div>
            <w:div w:id="1731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1086">
      <w:bodyDiv w:val="1"/>
      <w:marLeft w:val="0"/>
      <w:marRight w:val="0"/>
      <w:marTop w:val="0"/>
      <w:marBottom w:val="0"/>
      <w:divBdr>
        <w:top w:val="none" w:sz="0" w:space="0" w:color="auto"/>
        <w:left w:val="none" w:sz="0" w:space="0" w:color="auto"/>
        <w:bottom w:val="none" w:sz="0" w:space="0" w:color="auto"/>
        <w:right w:val="none" w:sz="0" w:space="0" w:color="auto"/>
      </w:divBdr>
      <w:divsChild>
        <w:div w:id="2146854864">
          <w:marLeft w:val="0"/>
          <w:marRight w:val="0"/>
          <w:marTop w:val="0"/>
          <w:marBottom w:val="0"/>
          <w:divBdr>
            <w:top w:val="none" w:sz="0" w:space="0" w:color="auto"/>
            <w:left w:val="none" w:sz="0" w:space="0" w:color="auto"/>
            <w:bottom w:val="none" w:sz="0" w:space="0" w:color="auto"/>
            <w:right w:val="none" w:sz="0" w:space="0" w:color="auto"/>
          </w:divBdr>
        </w:div>
        <w:div w:id="786697462">
          <w:marLeft w:val="0"/>
          <w:marRight w:val="0"/>
          <w:marTop w:val="0"/>
          <w:marBottom w:val="0"/>
          <w:divBdr>
            <w:top w:val="none" w:sz="0" w:space="0" w:color="auto"/>
            <w:left w:val="none" w:sz="0" w:space="0" w:color="auto"/>
            <w:bottom w:val="none" w:sz="0" w:space="0" w:color="auto"/>
            <w:right w:val="none" w:sz="0" w:space="0" w:color="auto"/>
          </w:divBdr>
        </w:div>
      </w:divsChild>
    </w:div>
    <w:div w:id="1376080172">
      <w:bodyDiv w:val="1"/>
      <w:marLeft w:val="0"/>
      <w:marRight w:val="0"/>
      <w:marTop w:val="0"/>
      <w:marBottom w:val="0"/>
      <w:divBdr>
        <w:top w:val="none" w:sz="0" w:space="0" w:color="auto"/>
        <w:left w:val="none" w:sz="0" w:space="0" w:color="auto"/>
        <w:bottom w:val="none" w:sz="0" w:space="0" w:color="auto"/>
        <w:right w:val="none" w:sz="0" w:space="0" w:color="auto"/>
      </w:divBdr>
    </w:div>
    <w:div w:id="1457675968">
      <w:bodyDiv w:val="1"/>
      <w:marLeft w:val="0"/>
      <w:marRight w:val="0"/>
      <w:marTop w:val="0"/>
      <w:marBottom w:val="0"/>
      <w:divBdr>
        <w:top w:val="none" w:sz="0" w:space="0" w:color="auto"/>
        <w:left w:val="none" w:sz="0" w:space="0" w:color="auto"/>
        <w:bottom w:val="none" w:sz="0" w:space="0" w:color="auto"/>
        <w:right w:val="none" w:sz="0" w:space="0" w:color="auto"/>
      </w:divBdr>
    </w:div>
    <w:div w:id="1545947125">
      <w:bodyDiv w:val="1"/>
      <w:marLeft w:val="0"/>
      <w:marRight w:val="0"/>
      <w:marTop w:val="0"/>
      <w:marBottom w:val="0"/>
      <w:divBdr>
        <w:top w:val="none" w:sz="0" w:space="0" w:color="auto"/>
        <w:left w:val="none" w:sz="0" w:space="0" w:color="auto"/>
        <w:bottom w:val="none" w:sz="0" w:space="0" w:color="auto"/>
        <w:right w:val="none" w:sz="0" w:space="0" w:color="auto"/>
      </w:divBdr>
      <w:divsChild>
        <w:div w:id="1606109355">
          <w:marLeft w:val="0"/>
          <w:marRight w:val="0"/>
          <w:marTop w:val="0"/>
          <w:marBottom w:val="0"/>
          <w:divBdr>
            <w:top w:val="none" w:sz="0" w:space="0" w:color="auto"/>
            <w:left w:val="none" w:sz="0" w:space="0" w:color="auto"/>
            <w:bottom w:val="none" w:sz="0" w:space="0" w:color="auto"/>
            <w:right w:val="none" w:sz="0" w:space="0" w:color="auto"/>
          </w:divBdr>
        </w:div>
        <w:div w:id="1556576544">
          <w:marLeft w:val="0"/>
          <w:marRight w:val="0"/>
          <w:marTop w:val="0"/>
          <w:marBottom w:val="0"/>
          <w:divBdr>
            <w:top w:val="none" w:sz="0" w:space="0" w:color="auto"/>
            <w:left w:val="none" w:sz="0" w:space="0" w:color="auto"/>
            <w:bottom w:val="none" w:sz="0" w:space="0" w:color="auto"/>
            <w:right w:val="none" w:sz="0" w:space="0" w:color="auto"/>
          </w:divBdr>
        </w:div>
      </w:divsChild>
    </w:div>
    <w:div w:id="1622030515">
      <w:bodyDiv w:val="1"/>
      <w:marLeft w:val="0"/>
      <w:marRight w:val="0"/>
      <w:marTop w:val="0"/>
      <w:marBottom w:val="0"/>
      <w:divBdr>
        <w:top w:val="none" w:sz="0" w:space="0" w:color="auto"/>
        <w:left w:val="none" w:sz="0" w:space="0" w:color="auto"/>
        <w:bottom w:val="none" w:sz="0" w:space="0" w:color="auto"/>
        <w:right w:val="none" w:sz="0" w:space="0" w:color="auto"/>
      </w:divBdr>
    </w:div>
    <w:div w:id="1685283497">
      <w:bodyDiv w:val="1"/>
      <w:marLeft w:val="0"/>
      <w:marRight w:val="0"/>
      <w:marTop w:val="0"/>
      <w:marBottom w:val="0"/>
      <w:divBdr>
        <w:top w:val="none" w:sz="0" w:space="0" w:color="auto"/>
        <w:left w:val="none" w:sz="0" w:space="0" w:color="auto"/>
        <w:bottom w:val="none" w:sz="0" w:space="0" w:color="auto"/>
        <w:right w:val="none" w:sz="0" w:space="0" w:color="auto"/>
      </w:divBdr>
    </w:div>
    <w:div w:id="1710911424">
      <w:bodyDiv w:val="1"/>
      <w:marLeft w:val="0"/>
      <w:marRight w:val="0"/>
      <w:marTop w:val="0"/>
      <w:marBottom w:val="0"/>
      <w:divBdr>
        <w:top w:val="none" w:sz="0" w:space="0" w:color="auto"/>
        <w:left w:val="none" w:sz="0" w:space="0" w:color="auto"/>
        <w:bottom w:val="none" w:sz="0" w:space="0" w:color="auto"/>
        <w:right w:val="none" w:sz="0" w:space="0" w:color="auto"/>
      </w:divBdr>
      <w:divsChild>
        <w:div w:id="1664699637">
          <w:marLeft w:val="0"/>
          <w:marRight w:val="0"/>
          <w:marTop w:val="0"/>
          <w:marBottom w:val="0"/>
          <w:divBdr>
            <w:top w:val="none" w:sz="0" w:space="0" w:color="auto"/>
            <w:left w:val="none" w:sz="0" w:space="0" w:color="auto"/>
            <w:bottom w:val="none" w:sz="0" w:space="0" w:color="auto"/>
            <w:right w:val="none" w:sz="0" w:space="0" w:color="auto"/>
          </w:divBdr>
        </w:div>
      </w:divsChild>
    </w:div>
    <w:div w:id="1764229964">
      <w:bodyDiv w:val="1"/>
      <w:marLeft w:val="0"/>
      <w:marRight w:val="0"/>
      <w:marTop w:val="0"/>
      <w:marBottom w:val="0"/>
      <w:divBdr>
        <w:top w:val="none" w:sz="0" w:space="0" w:color="auto"/>
        <w:left w:val="none" w:sz="0" w:space="0" w:color="auto"/>
        <w:bottom w:val="none" w:sz="0" w:space="0" w:color="auto"/>
        <w:right w:val="none" w:sz="0" w:space="0" w:color="auto"/>
      </w:divBdr>
    </w:div>
    <w:div w:id="1802771440">
      <w:bodyDiv w:val="1"/>
      <w:marLeft w:val="0"/>
      <w:marRight w:val="0"/>
      <w:marTop w:val="0"/>
      <w:marBottom w:val="0"/>
      <w:divBdr>
        <w:top w:val="none" w:sz="0" w:space="0" w:color="auto"/>
        <w:left w:val="none" w:sz="0" w:space="0" w:color="auto"/>
        <w:bottom w:val="none" w:sz="0" w:space="0" w:color="auto"/>
        <w:right w:val="none" w:sz="0" w:space="0" w:color="auto"/>
      </w:divBdr>
    </w:div>
    <w:div w:id="1874417069">
      <w:bodyDiv w:val="1"/>
      <w:marLeft w:val="0"/>
      <w:marRight w:val="0"/>
      <w:marTop w:val="0"/>
      <w:marBottom w:val="0"/>
      <w:divBdr>
        <w:top w:val="none" w:sz="0" w:space="0" w:color="auto"/>
        <w:left w:val="none" w:sz="0" w:space="0" w:color="auto"/>
        <w:bottom w:val="none" w:sz="0" w:space="0" w:color="auto"/>
        <w:right w:val="none" w:sz="0" w:space="0" w:color="auto"/>
      </w:divBdr>
      <w:divsChild>
        <w:div w:id="530142660">
          <w:marLeft w:val="0"/>
          <w:marRight w:val="0"/>
          <w:marTop w:val="0"/>
          <w:marBottom w:val="0"/>
          <w:divBdr>
            <w:top w:val="none" w:sz="0" w:space="0" w:color="auto"/>
            <w:left w:val="none" w:sz="0" w:space="0" w:color="auto"/>
            <w:bottom w:val="none" w:sz="0" w:space="0" w:color="auto"/>
            <w:right w:val="none" w:sz="0" w:space="0" w:color="auto"/>
          </w:divBdr>
        </w:div>
      </w:divsChild>
    </w:div>
    <w:div w:id="1875116969">
      <w:bodyDiv w:val="1"/>
      <w:marLeft w:val="0"/>
      <w:marRight w:val="0"/>
      <w:marTop w:val="0"/>
      <w:marBottom w:val="0"/>
      <w:divBdr>
        <w:top w:val="none" w:sz="0" w:space="0" w:color="auto"/>
        <w:left w:val="none" w:sz="0" w:space="0" w:color="auto"/>
        <w:bottom w:val="none" w:sz="0" w:space="0" w:color="auto"/>
        <w:right w:val="none" w:sz="0" w:space="0" w:color="auto"/>
      </w:divBdr>
      <w:divsChild>
        <w:div w:id="1966232627">
          <w:marLeft w:val="0"/>
          <w:marRight w:val="0"/>
          <w:marTop w:val="0"/>
          <w:marBottom w:val="0"/>
          <w:divBdr>
            <w:top w:val="none" w:sz="0" w:space="0" w:color="auto"/>
            <w:left w:val="none" w:sz="0" w:space="0" w:color="auto"/>
            <w:bottom w:val="none" w:sz="0" w:space="0" w:color="auto"/>
            <w:right w:val="none" w:sz="0" w:space="0" w:color="auto"/>
          </w:divBdr>
          <w:divsChild>
            <w:div w:id="1499075662">
              <w:marLeft w:val="0"/>
              <w:marRight w:val="0"/>
              <w:marTop w:val="135"/>
              <w:marBottom w:val="135"/>
              <w:divBdr>
                <w:top w:val="none" w:sz="0" w:space="0" w:color="auto"/>
                <w:left w:val="none" w:sz="0" w:space="0" w:color="auto"/>
                <w:bottom w:val="none" w:sz="0" w:space="0" w:color="auto"/>
                <w:right w:val="none" w:sz="0" w:space="0" w:color="auto"/>
              </w:divBdr>
              <w:divsChild>
                <w:div w:id="682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3110">
          <w:marLeft w:val="0"/>
          <w:marRight w:val="0"/>
          <w:marTop w:val="0"/>
          <w:marBottom w:val="0"/>
          <w:divBdr>
            <w:top w:val="none" w:sz="0" w:space="0" w:color="auto"/>
            <w:left w:val="none" w:sz="0" w:space="0" w:color="auto"/>
            <w:bottom w:val="none" w:sz="0" w:space="0" w:color="auto"/>
            <w:right w:val="none" w:sz="0" w:space="0" w:color="auto"/>
          </w:divBdr>
          <w:divsChild>
            <w:div w:id="1006786169">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1898468827">
      <w:bodyDiv w:val="1"/>
      <w:marLeft w:val="0"/>
      <w:marRight w:val="0"/>
      <w:marTop w:val="0"/>
      <w:marBottom w:val="0"/>
      <w:divBdr>
        <w:top w:val="none" w:sz="0" w:space="0" w:color="auto"/>
        <w:left w:val="none" w:sz="0" w:space="0" w:color="auto"/>
        <w:bottom w:val="none" w:sz="0" w:space="0" w:color="auto"/>
        <w:right w:val="none" w:sz="0" w:space="0" w:color="auto"/>
      </w:divBdr>
      <w:divsChild>
        <w:div w:id="1046832949">
          <w:marLeft w:val="0"/>
          <w:marRight w:val="0"/>
          <w:marTop w:val="0"/>
          <w:marBottom w:val="0"/>
          <w:divBdr>
            <w:top w:val="none" w:sz="0" w:space="0" w:color="auto"/>
            <w:left w:val="none" w:sz="0" w:space="0" w:color="auto"/>
            <w:bottom w:val="none" w:sz="0" w:space="0" w:color="auto"/>
            <w:right w:val="none" w:sz="0" w:space="0" w:color="auto"/>
          </w:divBdr>
          <w:divsChild>
            <w:div w:id="1901751347">
              <w:marLeft w:val="0"/>
              <w:marRight w:val="0"/>
              <w:marTop w:val="0"/>
              <w:marBottom w:val="0"/>
              <w:divBdr>
                <w:top w:val="none" w:sz="0" w:space="0" w:color="auto"/>
                <w:left w:val="none" w:sz="0" w:space="0" w:color="auto"/>
                <w:bottom w:val="none" w:sz="0" w:space="0" w:color="auto"/>
                <w:right w:val="none" w:sz="0" w:space="0" w:color="auto"/>
              </w:divBdr>
            </w:div>
            <w:div w:id="2003970222">
              <w:marLeft w:val="0"/>
              <w:marRight w:val="0"/>
              <w:marTop w:val="0"/>
              <w:marBottom w:val="0"/>
              <w:divBdr>
                <w:top w:val="none" w:sz="0" w:space="0" w:color="auto"/>
                <w:left w:val="none" w:sz="0" w:space="0" w:color="auto"/>
                <w:bottom w:val="none" w:sz="0" w:space="0" w:color="auto"/>
                <w:right w:val="none" w:sz="0" w:space="0" w:color="auto"/>
              </w:divBdr>
            </w:div>
          </w:divsChild>
        </w:div>
        <w:div w:id="333536245">
          <w:marLeft w:val="0"/>
          <w:marRight w:val="0"/>
          <w:marTop w:val="0"/>
          <w:marBottom w:val="0"/>
          <w:divBdr>
            <w:top w:val="none" w:sz="0" w:space="0" w:color="auto"/>
            <w:left w:val="none" w:sz="0" w:space="0" w:color="auto"/>
            <w:bottom w:val="none" w:sz="0" w:space="0" w:color="auto"/>
            <w:right w:val="none" w:sz="0" w:space="0" w:color="auto"/>
          </w:divBdr>
        </w:div>
      </w:divsChild>
    </w:div>
    <w:div w:id="1917548589">
      <w:bodyDiv w:val="1"/>
      <w:marLeft w:val="0"/>
      <w:marRight w:val="0"/>
      <w:marTop w:val="0"/>
      <w:marBottom w:val="0"/>
      <w:divBdr>
        <w:top w:val="none" w:sz="0" w:space="0" w:color="auto"/>
        <w:left w:val="none" w:sz="0" w:space="0" w:color="auto"/>
        <w:bottom w:val="none" w:sz="0" w:space="0" w:color="auto"/>
        <w:right w:val="none" w:sz="0" w:space="0" w:color="auto"/>
      </w:divBdr>
      <w:divsChild>
        <w:div w:id="1403410748">
          <w:marLeft w:val="0"/>
          <w:marRight w:val="0"/>
          <w:marTop w:val="0"/>
          <w:marBottom w:val="0"/>
          <w:divBdr>
            <w:top w:val="none" w:sz="0" w:space="0" w:color="auto"/>
            <w:left w:val="none" w:sz="0" w:space="0" w:color="auto"/>
            <w:bottom w:val="none" w:sz="0" w:space="0" w:color="auto"/>
            <w:right w:val="none" w:sz="0" w:space="0" w:color="auto"/>
          </w:divBdr>
          <w:divsChild>
            <w:div w:id="991564044">
              <w:marLeft w:val="0"/>
              <w:marRight w:val="0"/>
              <w:marTop w:val="0"/>
              <w:marBottom w:val="0"/>
              <w:divBdr>
                <w:top w:val="none" w:sz="0" w:space="0" w:color="auto"/>
                <w:left w:val="none" w:sz="0" w:space="0" w:color="auto"/>
                <w:bottom w:val="none" w:sz="0" w:space="0" w:color="auto"/>
                <w:right w:val="none" w:sz="0" w:space="0" w:color="auto"/>
              </w:divBdr>
            </w:div>
            <w:div w:id="535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7563">
      <w:bodyDiv w:val="1"/>
      <w:marLeft w:val="0"/>
      <w:marRight w:val="0"/>
      <w:marTop w:val="0"/>
      <w:marBottom w:val="0"/>
      <w:divBdr>
        <w:top w:val="none" w:sz="0" w:space="0" w:color="auto"/>
        <w:left w:val="none" w:sz="0" w:space="0" w:color="auto"/>
        <w:bottom w:val="none" w:sz="0" w:space="0" w:color="auto"/>
        <w:right w:val="none" w:sz="0" w:space="0" w:color="auto"/>
      </w:divBdr>
      <w:divsChild>
        <w:div w:id="412821489">
          <w:marLeft w:val="0"/>
          <w:marRight w:val="0"/>
          <w:marTop w:val="0"/>
          <w:marBottom w:val="0"/>
          <w:divBdr>
            <w:top w:val="none" w:sz="0" w:space="0" w:color="auto"/>
            <w:left w:val="none" w:sz="0" w:space="0" w:color="auto"/>
            <w:bottom w:val="none" w:sz="0" w:space="0" w:color="auto"/>
            <w:right w:val="none" w:sz="0" w:space="0" w:color="auto"/>
          </w:divBdr>
          <w:divsChild>
            <w:div w:id="1042827813">
              <w:marLeft w:val="0"/>
              <w:marRight w:val="0"/>
              <w:marTop w:val="135"/>
              <w:marBottom w:val="135"/>
              <w:divBdr>
                <w:top w:val="none" w:sz="0" w:space="0" w:color="auto"/>
                <w:left w:val="none" w:sz="0" w:space="0" w:color="auto"/>
                <w:bottom w:val="none" w:sz="0" w:space="0" w:color="auto"/>
                <w:right w:val="none" w:sz="0" w:space="0" w:color="auto"/>
              </w:divBdr>
              <w:divsChild>
                <w:div w:id="1954708694">
                  <w:marLeft w:val="0"/>
                  <w:marRight w:val="0"/>
                  <w:marTop w:val="0"/>
                  <w:marBottom w:val="0"/>
                  <w:divBdr>
                    <w:top w:val="none" w:sz="0" w:space="0" w:color="auto"/>
                    <w:left w:val="none" w:sz="0" w:space="0" w:color="auto"/>
                    <w:bottom w:val="none" w:sz="0" w:space="0" w:color="auto"/>
                    <w:right w:val="none" w:sz="0" w:space="0" w:color="auto"/>
                  </w:divBdr>
                </w:div>
                <w:div w:id="11061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196">
          <w:marLeft w:val="0"/>
          <w:marRight w:val="0"/>
          <w:marTop w:val="0"/>
          <w:marBottom w:val="0"/>
          <w:divBdr>
            <w:top w:val="none" w:sz="0" w:space="0" w:color="auto"/>
            <w:left w:val="none" w:sz="0" w:space="0" w:color="auto"/>
            <w:bottom w:val="none" w:sz="0" w:space="0" w:color="auto"/>
            <w:right w:val="none" w:sz="0" w:space="0" w:color="auto"/>
          </w:divBdr>
          <w:divsChild>
            <w:div w:id="656691137">
              <w:marLeft w:val="0"/>
              <w:marRight w:val="0"/>
              <w:marTop w:val="135"/>
              <w:marBottom w:val="135"/>
              <w:divBdr>
                <w:top w:val="none" w:sz="0" w:space="0" w:color="auto"/>
                <w:left w:val="none" w:sz="0" w:space="0" w:color="auto"/>
                <w:bottom w:val="none" w:sz="0" w:space="0" w:color="auto"/>
                <w:right w:val="none" w:sz="0" w:space="0" w:color="auto"/>
              </w:divBdr>
              <w:divsChild>
                <w:div w:id="13886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beris.ru/?p=234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kiberis.ru/?p=21307" TargetMode="External"/><Relationship Id="rId4" Type="http://schemas.openxmlformats.org/officeDocument/2006/relationships/settings" Target="settings.xml"/><Relationship Id="rId9" Type="http://schemas.openxmlformats.org/officeDocument/2006/relationships/hyperlink" Target="https://kiberis.ru/?p=213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5398-72B2-4545-95B3-35D1716C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33</Pages>
  <Words>10255</Words>
  <Characters>58456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Алексеенко Татьяна Петровна</cp:lastModifiedBy>
  <cp:revision>123</cp:revision>
  <cp:lastPrinted>2022-02-25T09:47:00Z</cp:lastPrinted>
  <dcterms:created xsi:type="dcterms:W3CDTF">2018-05-29T06:25:00Z</dcterms:created>
  <dcterms:modified xsi:type="dcterms:W3CDTF">2022-02-25T09:54:00Z</dcterms:modified>
</cp:coreProperties>
</file>