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4104" w14:textId="77777777" w:rsidR="00C84BF3" w:rsidRPr="007D270D" w:rsidRDefault="00C84BF3" w:rsidP="00A34CE2">
      <w:pPr>
        <w:tabs>
          <w:tab w:val="left" w:pos="709"/>
        </w:tabs>
        <w:spacing w:line="240" w:lineRule="auto"/>
        <w:jc w:val="right"/>
        <w:rPr>
          <w:rFonts w:eastAsiaTheme="minorHAnsi" w:cs="Times New Roman"/>
          <w:szCs w:val="24"/>
        </w:rPr>
      </w:pPr>
      <w:r w:rsidRPr="007D270D">
        <w:rPr>
          <w:rFonts w:eastAsiaTheme="minorHAnsi" w:cs="Times New Roman"/>
          <w:szCs w:val="24"/>
        </w:rPr>
        <w:t>Приложение к Приказу</w:t>
      </w:r>
    </w:p>
    <w:p w14:paraId="3205EDE7" w14:textId="77777777" w:rsidR="00C84BF3" w:rsidRPr="007D270D" w:rsidRDefault="00C84BF3" w:rsidP="00A34CE2">
      <w:pPr>
        <w:spacing w:line="240" w:lineRule="auto"/>
        <w:ind w:hanging="357"/>
        <w:jc w:val="right"/>
        <w:rPr>
          <w:rFonts w:eastAsiaTheme="minorHAnsi" w:cs="Times New Roman"/>
          <w:szCs w:val="24"/>
        </w:rPr>
      </w:pPr>
      <w:r w:rsidRPr="007D270D">
        <w:rPr>
          <w:rFonts w:eastAsiaTheme="minorHAnsi" w:cs="Times New Roman"/>
          <w:szCs w:val="24"/>
        </w:rPr>
        <w:t xml:space="preserve">                                                                        Министерства здравоохранения</w:t>
      </w:r>
    </w:p>
    <w:p w14:paraId="28847A48" w14:textId="77777777" w:rsidR="00C84BF3" w:rsidRPr="007D270D" w:rsidRDefault="00C84BF3" w:rsidP="00A34CE2">
      <w:pPr>
        <w:spacing w:line="240" w:lineRule="auto"/>
        <w:ind w:hanging="357"/>
        <w:jc w:val="right"/>
        <w:rPr>
          <w:rFonts w:eastAsiaTheme="minorHAnsi" w:cs="Times New Roman"/>
          <w:b/>
          <w:szCs w:val="24"/>
        </w:rPr>
      </w:pPr>
      <w:r w:rsidRPr="007D270D">
        <w:rPr>
          <w:rFonts w:eastAsiaTheme="minorHAnsi" w:cs="Times New Roman"/>
          <w:szCs w:val="24"/>
        </w:rPr>
        <w:t xml:space="preserve">                                                                        Приднестровской Молдавской Республики   </w:t>
      </w:r>
    </w:p>
    <w:p w14:paraId="7D53DAF1" w14:textId="77777777" w:rsidR="00C84BF3" w:rsidRPr="007D270D" w:rsidRDefault="00C84BF3" w:rsidP="00A34CE2">
      <w:pPr>
        <w:spacing w:line="240" w:lineRule="auto"/>
        <w:ind w:hanging="357"/>
        <w:jc w:val="right"/>
        <w:rPr>
          <w:rFonts w:eastAsiaTheme="minorHAnsi" w:cs="Times New Roman"/>
          <w:szCs w:val="24"/>
        </w:rPr>
      </w:pPr>
      <w:r w:rsidRPr="007D270D">
        <w:rPr>
          <w:rFonts w:eastAsiaTheme="minorHAnsi" w:cs="Times New Roman"/>
          <w:szCs w:val="24"/>
        </w:rPr>
        <w:t xml:space="preserve">                                                                        от «_____» __________2023 года №_____</w:t>
      </w:r>
    </w:p>
    <w:p w14:paraId="15035800" w14:textId="77777777" w:rsidR="00C84BF3" w:rsidRPr="007D270D" w:rsidRDefault="00C84BF3" w:rsidP="00A34CE2">
      <w:pPr>
        <w:ind w:hanging="357"/>
        <w:jc w:val="right"/>
        <w:rPr>
          <w:rFonts w:eastAsiaTheme="minorHAnsi" w:cs="Times New Roman"/>
          <w:b/>
        </w:rPr>
      </w:pPr>
    </w:p>
    <w:p w14:paraId="3C53A2A2" w14:textId="77777777" w:rsidR="00C84BF3" w:rsidRPr="007D270D" w:rsidRDefault="00C84BF3" w:rsidP="00A34CE2">
      <w:pPr>
        <w:tabs>
          <w:tab w:val="left" w:pos="6135"/>
        </w:tabs>
        <w:ind w:hanging="357"/>
        <w:rPr>
          <w:rFonts w:eastAsiaTheme="minorHAnsi" w:cs="Times New Roman"/>
        </w:rPr>
      </w:pPr>
    </w:p>
    <w:p w14:paraId="6F930840" w14:textId="77777777" w:rsidR="00C84BF3" w:rsidRPr="007D270D" w:rsidRDefault="00C84BF3" w:rsidP="00A34CE2">
      <w:pPr>
        <w:tabs>
          <w:tab w:val="left" w:pos="6135"/>
        </w:tabs>
        <w:ind w:hanging="357"/>
        <w:rPr>
          <w:rFonts w:eastAsiaTheme="minorHAnsi" w:cs="Times New Roman"/>
        </w:rPr>
      </w:pPr>
    </w:p>
    <w:p w14:paraId="76B07290" w14:textId="77777777" w:rsidR="00C84BF3" w:rsidRPr="007D270D" w:rsidRDefault="00C84BF3" w:rsidP="00A34CE2">
      <w:pPr>
        <w:tabs>
          <w:tab w:val="left" w:pos="6135"/>
        </w:tabs>
        <w:ind w:hanging="357"/>
        <w:rPr>
          <w:rFonts w:eastAsiaTheme="minorHAnsi" w:cs="Times New Roman"/>
        </w:rPr>
      </w:pPr>
    </w:p>
    <w:p w14:paraId="6A27ED21" w14:textId="77777777" w:rsidR="00C84BF3" w:rsidRPr="007D270D" w:rsidRDefault="00C84BF3" w:rsidP="00A34CE2">
      <w:pPr>
        <w:tabs>
          <w:tab w:val="left" w:pos="6135"/>
        </w:tabs>
        <w:ind w:hanging="357"/>
        <w:rPr>
          <w:rFonts w:eastAsiaTheme="minorHAnsi" w:cs="Times New Roman"/>
        </w:rPr>
      </w:pPr>
    </w:p>
    <w:p w14:paraId="18C0FDB5" w14:textId="77777777" w:rsidR="00C84BF3" w:rsidRPr="007D270D" w:rsidRDefault="00C84BF3" w:rsidP="00A34CE2">
      <w:pPr>
        <w:tabs>
          <w:tab w:val="left" w:pos="6135"/>
        </w:tabs>
        <w:ind w:hanging="357"/>
        <w:jc w:val="center"/>
        <w:rPr>
          <w:rFonts w:eastAsiaTheme="minorHAnsi" w:cs="Times New Roman"/>
          <w:b/>
          <w:bCs/>
          <w:sz w:val="32"/>
          <w:szCs w:val="32"/>
        </w:rPr>
      </w:pPr>
      <w:r w:rsidRPr="007D270D">
        <w:rPr>
          <w:rFonts w:eastAsiaTheme="minorHAnsi" w:cs="Times New Roman"/>
          <w:b/>
          <w:bCs/>
          <w:sz w:val="32"/>
          <w:szCs w:val="32"/>
        </w:rPr>
        <w:t xml:space="preserve">Клинические </w:t>
      </w:r>
      <w:r w:rsidRPr="007D270D">
        <w:rPr>
          <w:rFonts w:eastAsiaTheme="minorHAnsi" w:cs="Times New Roman"/>
          <w:b/>
          <w:bCs/>
          <w:noProof/>
          <w:sz w:val="32"/>
          <w:szCs w:val="32"/>
        </w:rPr>
        <w:t>рекомендации</w:t>
      </w:r>
    </w:p>
    <w:p w14:paraId="3ED1BFC0" w14:textId="77777777" w:rsidR="00C84BF3" w:rsidRPr="00C84BF3" w:rsidRDefault="00C84BF3" w:rsidP="00A34CE2">
      <w:pPr>
        <w:jc w:val="center"/>
        <w:rPr>
          <w:rFonts w:eastAsiaTheme="minorHAnsi" w:cs="Times New Roman"/>
          <w:b/>
          <w:sz w:val="32"/>
          <w:szCs w:val="32"/>
        </w:rPr>
      </w:pPr>
      <w:bookmarkStart w:id="0" w:name="_Toc102144206"/>
      <w:r w:rsidRPr="00C84BF3">
        <w:rPr>
          <w:rFonts w:eastAsiaTheme="minorHAnsi" w:cs="Times New Roman"/>
          <w:b/>
          <w:sz w:val="32"/>
          <w:szCs w:val="32"/>
        </w:rPr>
        <w:t>«</w:t>
      </w:r>
      <w:bookmarkStart w:id="1" w:name="_Toc102144208"/>
      <w:bookmarkEnd w:id="0"/>
      <w:r w:rsidRPr="00C84BF3">
        <w:rPr>
          <w:b/>
          <w:color w:val="000000"/>
          <w:sz w:val="32"/>
          <w:szCs w:val="32"/>
        </w:rPr>
        <w:t>Здоровый новорожденный, рожденный в условиях стационара</w:t>
      </w:r>
      <w:r w:rsidRPr="00C84BF3">
        <w:rPr>
          <w:rFonts w:eastAsiaTheme="minorHAnsi" w:cs="Times New Roman"/>
          <w:b/>
          <w:sz w:val="32"/>
          <w:szCs w:val="32"/>
        </w:rPr>
        <w:t>»</w:t>
      </w:r>
      <w:bookmarkEnd w:id="1"/>
    </w:p>
    <w:p w14:paraId="0FB60F08" w14:textId="77777777" w:rsidR="00C84BF3" w:rsidRPr="007D270D" w:rsidRDefault="00C84BF3" w:rsidP="00A34CE2">
      <w:pPr>
        <w:ind w:hanging="357"/>
        <w:rPr>
          <w:rFonts w:eastAsiaTheme="minorHAnsi" w:cs="Times New Roman"/>
        </w:rPr>
      </w:pPr>
    </w:p>
    <w:p w14:paraId="566B570F" w14:textId="77777777" w:rsidR="00C84BF3" w:rsidRPr="007D270D" w:rsidRDefault="00C84BF3" w:rsidP="00A34CE2">
      <w:pPr>
        <w:ind w:hanging="357"/>
        <w:rPr>
          <w:rFonts w:eastAsiaTheme="minorHAnsi" w:cs="Times New Roman"/>
          <w:b/>
        </w:rPr>
      </w:pPr>
    </w:p>
    <w:p w14:paraId="6EF7BA48" w14:textId="77777777" w:rsidR="00C84BF3" w:rsidRPr="007D270D" w:rsidRDefault="00C84BF3" w:rsidP="00A34CE2">
      <w:pPr>
        <w:ind w:hanging="357"/>
        <w:rPr>
          <w:rFonts w:eastAsiaTheme="minorHAnsi" w:cs="Times New Roman"/>
          <w:b/>
        </w:rPr>
      </w:pPr>
    </w:p>
    <w:p w14:paraId="30B24236" w14:textId="77777777" w:rsidR="00C84BF3" w:rsidRPr="007D270D" w:rsidRDefault="00C84BF3" w:rsidP="00A34CE2">
      <w:pPr>
        <w:ind w:hanging="357"/>
        <w:rPr>
          <w:rFonts w:eastAsiaTheme="minorHAnsi" w:cs="Times New Roman"/>
          <w:b/>
        </w:rPr>
      </w:pPr>
    </w:p>
    <w:p w14:paraId="41A2D461" w14:textId="77777777" w:rsidR="00C84BF3" w:rsidRPr="007D270D" w:rsidRDefault="00C84BF3" w:rsidP="00A34CE2">
      <w:pPr>
        <w:rPr>
          <w:rFonts w:cs="Times New Roman"/>
          <w:b/>
          <w:sz w:val="28"/>
          <w:szCs w:val="28"/>
        </w:rPr>
      </w:pPr>
    </w:p>
    <w:p w14:paraId="1EBA6103" w14:textId="77777777" w:rsidR="00C84BF3" w:rsidRPr="007D270D" w:rsidRDefault="00C84BF3" w:rsidP="00A34CE2">
      <w:pPr>
        <w:rPr>
          <w:rFonts w:cs="Times New Roman"/>
          <w:b/>
          <w:sz w:val="28"/>
          <w:szCs w:val="28"/>
        </w:rPr>
      </w:pPr>
    </w:p>
    <w:p w14:paraId="6F286669" w14:textId="77777777" w:rsidR="00C84BF3" w:rsidRPr="00C84BF3" w:rsidRDefault="00C84BF3" w:rsidP="00A34CE2">
      <w:pPr>
        <w:rPr>
          <w:rFonts w:cs="Times New Roman"/>
          <w:sz w:val="28"/>
          <w:szCs w:val="28"/>
        </w:rPr>
      </w:pPr>
      <w:r w:rsidRPr="007D270D">
        <w:rPr>
          <w:rFonts w:cs="Times New Roman"/>
          <w:b/>
          <w:sz w:val="28"/>
          <w:szCs w:val="28"/>
        </w:rPr>
        <w:t>Кодирование по Международной статистической классификации болезней и проблем, связанных со здоровьем (МКБ 10):</w:t>
      </w:r>
      <w:r w:rsidRPr="007D270D">
        <w:rPr>
          <w:rFonts w:cs="Times New Roman"/>
          <w:bCs/>
          <w:sz w:val="28"/>
          <w:szCs w:val="28"/>
        </w:rPr>
        <w:t xml:space="preserve"> </w:t>
      </w:r>
      <w:r w:rsidRPr="00C84BF3">
        <w:rPr>
          <w:rFonts w:cs="Times New Roman"/>
          <w:sz w:val="28"/>
          <w:szCs w:val="28"/>
          <w:lang w:val="en-US"/>
        </w:rPr>
        <w:t>Z</w:t>
      </w:r>
      <w:r w:rsidRPr="00C84BF3">
        <w:rPr>
          <w:rFonts w:cs="Times New Roman"/>
          <w:sz w:val="28"/>
          <w:szCs w:val="28"/>
        </w:rPr>
        <w:t xml:space="preserve">37.0, </w:t>
      </w:r>
      <w:r w:rsidRPr="00C84BF3">
        <w:rPr>
          <w:rFonts w:cs="Times New Roman"/>
          <w:sz w:val="28"/>
          <w:szCs w:val="28"/>
          <w:lang w:val="en-US"/>
        </w:rPr>
        <w:t>Z</w:t>
      </w:r>
      <w:r w:rsidRPr="00C84BF3">
        <w:rPr>
          <w:rFonts w:cs="Times New Roman"/>
          <w:sz w:val="28"/>
          <w:szCs w:val="28"/>
        </w:rPr>
        <w:t xml:space="preserve">37.2, </w:t>
      </w:r>
      <w:r w:rsidRPr="00C84BF3">
        <w:rPr>
          <w:rFonts w:cs="Times New Roman"/>
          <w:sz w:val="28"/>
          <w:szCs w:val="28"/>
          <w:lang w:val="en-US"/>
        </w:rPr>
        <w:t>Z</w:t>
      </w:r>
      <w:r w:rsidRPr="00C84BF3">
        <w:rPr>
          <w:rFonts w:cs="Times New Roman"/>
          <w:sz w:val="28"/>
          <w:szCs w:val="28"/>
        </w:rPr>
        <w:t xml:space="preserve">37.5, </w:t>
      </w:r>
      <w:r w:rsidRPr="00C84BF3">
        <w:rPr>
          <w:rFonts w:cs="Times New Roman"/>
          <w:sz w:val="28"/>
          <w:szCs w:val="28"/>
          <w:lang w:val="en-US"/>
        </w:rPr>
        <w:t>Z</w:t>
      </w:r>
      <w:r w:rsidRPr="00C84BF3">
        <w:rPr>
          <w:rFonts w:cs="Times New Roman"/>
          <w:sz w:val="28"/>
          <w:szCs w:val="28"/>
        </w:rPr>
        <w:t xml:space="preserve">38.0, </w:t>
      </w:r>
      <w:r w:rsidRPr="00C84BF3">
        <w:rPr>
          <w:rFonts w:cs="Times New Roman"/>
          <w:sz w:val="28"/>
          <w:szCs w:val="28"/>
          <w:lang w:val="en-US"/>
        </w:rPr>
        <w:t>Z</w:t>
      </w:r>
      <w:r w:rsidRPr="00C84BF3">
        <w:rPr>
          <w:rFonts w:cs="Times New Roman"/>
          <w:sz w:val="28"/>
          <w:szCs w:val="28"/>
        </w:rPr>
        <w:t xml:space="preserve">38.3, </w:t>
      </w:r>
      <w:r w:rsidRPr="00C84BF3">
        <w:rPr>
          <w:rFonts w:cs="Times New Roman"/>
          <w:sz w:val="28"/>
          <w:szCs w:val="28"/>
          <w:lang w:val="en-US"/>
        </w:rPr>
        <w:t>Z</w:t>
      </w:r>
      <w:r w:rsidRPr="00C84BF3">
        <w:rPr>
          <w:rFonts w:cs="Times New Roman"/>
          <w:sz w:val="28"/>
          <w:szCs w:val="28"/>
        </w:rPr>
        <w:t>38.6</w:t>
      </w:r>
    </w:p>
    <w:p w14:paraId="7BEDBE6E" w14:textId="77777777" w:rsidR="00C84BF3" w:rsidRPr="00A679C1" w:rsidRDefault="00C84BF3" w:rsidP="00A34CE2">
      <w:pPr>
        <w:rPr>
          <w:rFonts w:eastAsia="Times New Roman" w:cs="Times New Roman"/>
          <w:sz w:val="28"/>
          <w:szCs w:val="28"/>
        </w:rPr>
      </w:pPr>
    </w:p>
    <w:p w14:paraId="6AAF7E90" w14:textId="77777777" w:rsidR="00C84BF3" w:rsidRPr="007D270D" w:rsidRDefault="00C84BF3" w:rsidP="00A34CE2">
      <w:pPr>
        <w:rPr>
          <w:rFonts w:cs="Times New Roman"/>
          <w:sz w:val="28"/>
          <w:szCs w:val="28"/>
        </w:rPr>
      </w:pPr>
    </w:p>
    <w:p w14:paraId="69975D36" w14:textId="77777777" w:rsidR="00C84BF3" w:rsidRPr="007D270D" w:rsidRDefault="00C84BF3" w:rsidP="00A34CE2">
      <w:pPr>
        <w:rPr>
          <w:rFonts w:eastAsia="Times New Roman" w:cs="Times New Roman"/>
          <w:sz w:val="28"/>
          <w:szCs w:val="28"/>
        </w:rPr>
      </w:pPr>
    </w:p>
    <w:p w14:paraId="6EDFC6F7" w14:textId="77777777" w:rsidR="00C84BF3" w:rsidRPr="007D270D" w:rsidRDefault="00C84BF3" w:rsidP="00A34CE2">
      <w:pPr>
        <w:widowControl w:val="0"/>
        <w:autoSpaceDE w:val="0"/>
        <w:autoSpaceDN w:val="0"/>
        <w:adjustRightInd w:val="0"/>
        <w:ind w:hanging="357"/>
        <w:rPr>
          <w:rFonts w:eastAsiaTheme="minorHAnsi" w:cs="Times New Roman"/>
          <w:bCs/>
          <w:sz w:val="28"/>
          <w:szCs w:val="28"/>
          <w:lang w:val="ro-RO"/>
        </w:rPr>
      </w:pPr>
    </w:p>
    <w:p w14:paraId="19E0F695" w14:textId="77777777" w:rsidR="00C84BF3" w:rsidRPr="007D270D" w:rsidRDefault="00C84BF3" w:rsidP="00A34CE2">
      <w:pPr>
        <w:rPr>
          <w:rFonts w:eastAsiaTheme="minorHAnsi" w:cs="Times New Roman"/>
          <w:sz w:val="28"/>
          <w:szCs w:val="28"/>
        </w:rPr>
      </w:pPr>
    </w:p>
    <w:p w14:paraId="6660678D" w14:textId="77777777" w:rsidR="00C84BF3" w:rsidRPr="007D270D" w:rsidRDefault="00C84BF3" w:rsidP="00A34CE2">
      <w:pPr>
        <w:ind w:hanging="357"/>
        <w:textAlignment w:val="baseline"/>
        <w:rPr>
          <w:rFonts w:eastAsiaTheme="minorHAnsi" w:cs="Times New Roman"/>
          <w:bCs/>
          <w:sz w:val="28"/>
          <w:szCs w:val="28"/>
        </w:rPr>
      </w:pPr>
    </w:p>
    <w:p w14:paraId="1B71799F" w14:textId="77777777" w:rsidR="00C84BF3" w:rsidRPr="007D270D" w:rsidRDefault="00C84BF3" w:rsidP="00A34CE2">
      <w:pPr>
        <w:tabs>
          <w:tab w:val="left" w:pos="6135"/>
        </w:tabs>
        <w:ind w:hanging="357"/>
        <w:rPr>
          <w:rFonts w:eastAsiaTheme="minorHAnsi" w:cs="Times New Roman"/>
          <w:sz w:val="28"/>
          <w:szCs w:val="28"/>
        </w:rPr>
      </w:pPr>
      <w:r w:rsidRPr="007D270D">
        <w:rPr>
          <w:rFonts w:eastAsiaTheme="minorHAnsi" w:cs="Times New Roman"/>
          <w:b/>
          <w:sz w:val="28"/>
          <w:szCs w:val="28"/>
        </w:rPr>
        <w:t>Возрастная категория:</w:t>
      </w:r>
      <w:r w:rsidRPr="007D270D">
        <w:rPr>
          <w:rFonts w:eastAsiaTheme="minorHAnsi" w:cs="Times New Roman"/>
          <w:sz w:val="28"/>
          <w:szCs w:val="28"/>
        </w:rPr>
        <w:t xml:space="preserve"> </w:t>
      </w:r>
      <w:r>
        <w:rPr>
          <w:rFonts w:eastAsiaTheme="minorHAnsi" w:cs="Times New Roman"/>
          <w:sz w:val="28"/>
          <w:szCs w:val="28"/>
        </w:rPr>
        <w:t>Дети</w:t>
      </w:r>
    </w:p>
    <w:p w14:paraId="6B5383BA" w14:textId="77777777" w:rsidR="00C84BF3" w:rsidRPr="007D270D" w:rsidRDefault="00C84BF3" w:rsidP="00A34CE2">
      <w:pPr>
        <w:tabs>
          <w:tab w:val="left" w:pos="6135"/>
        </w:tabs>
        <w:ind w:hanging="357"/>
        <w:rPr>
          <w:rFonts w:eastAsiaTheme="minorHAnsi" w:cs="Times New Roman"/>
          <w:sz w:val="28"/>
          <w:szCs w:val="28"/>
        </w:rPr>
      </w:pPr>
    </w:p>
    <w:p w14:paraId="7DF174E5" w14:textId="77777777" w:rsidR="00C84BF3" w:rsidRPr="007D270D" w:rsidRDefault="00C84BF3" w:rsidP="00A34CE2">
      <w:pPr>
        <w:tabs>
          <w:tab w:val="left" w:pos="6135"/>
        </w:tabs>
        <w:ind w:hanging="357"/>
        <w:rPr>
          <w:rFonts w:eastAsiaTheme="minorHAnsi" w:cs="Times New Roman"/>
          <w:sz w:val="28"/>
          <w:szCs w:val="28"/>
        </w:rPr>
      </w:pPr>
      <w:r w:rsidRPr="007D270D">
        <w:rPr>
          <w:rFonts w:eastAsiaTheme="minorHAnsi" w:cs="Times New Roman"/>
          <w:b/>
          <w:sz w:val="28"/>
          <w:szCs w:val="28"/>
        </w:rPr>
        <w:t>Год утверждения (частота пересмотра):</w:t>
      </w:r>
      <w:r w:rsidRPr="007D270D">
        <w:rPr>
          <w:rFonts w:eastAsiaTheme="minorHAnsi" w:cs="Times New Roman"/>
          <w:sz w:val="28"/>
          <w:szCs w:val="28"/>
        </w:rPr>
        <w:t xml:space="preserve"> 2023 год (пересмотр каждые 3 года)</w:t>
      </w:r>
    </w:p>
    <w:p w14:paraId="331E7EFC" w14:textId="77777777" w:rsidR="00C84BF3" w:rsidRPr="007D270D" w:rsidRDefault="00C84BF3" w:rsidP="00A34CE2">
      <w:pPr>
        <w:ind w:hanging="357"/>
        <w:rPr>
          <w:rFonts w:eastAsiaTheme="minorHAnsi" w:cs="Times New Roman"/>
          <w:b/>
        </w:rPr>
      </w:pPr>
    </w:p>
    <w:p w14:paraId="33FA64E3" w14:textId="77777777" w:rsidR="00C84BF3" w:rsidRDefault="00C84BF3" w:rsidP="00A34CE2">
      <w:pPr>
        <w:jc w:val="center"/>
        <w:rPr>
          <w:rFonts w:cs="Times New Roman"/>
          <w:b/>
          <w:bCs/>
          <w:sz w:val="32"/>
          <w:szCs w:val="32"/>
        </w:rPr>
      </w:pPr>
    </w:p>
    <w:p w14:paraId="27FD1C0D" w14:textId="77777777" w:rsidR="00C84BF3" w:rsidRDefault="00C84BF3" w:rsidP="00A34CE2">
      <w:pPr>
        <w:ind w:firstLine="0"/>
      </w:pPr>
    </w:p>
    <w:sdt>
      <w:sdtPr>
        <w:rPr>
          <w:rFonts w:ascii="Times New Roman" w:eastAsia="Calibri" w:hAnsi="Times New Roman" w:cs="Times New Roman"/>
          <w:b/>
          <w:bCs/>
          <w:color w:val="auto"/>
          <w:sz w:val="24"/>
          <w:szCs w:val="24"/>
          <w:lang w:eastAsia="en-US"/>
        </w:rPr>
        <w:id w:val="909497808"/>
        <w:docPartObj>
          <w:docPartGallery w:val="Table of Contents"/>
          <w:docPartUnique/>
        </w:docPartObj>
      </w:sdtPr>
      <w:sdtEndPr/>
      <w:sdtContent>
        <w:p w14:paraId="3429F26B" w14:textId="77777777" w:rsidR="00502572" w:rsidRPr="00502572" w:rsidRDefault="00502572" w:rsidP="00502572">
          <w:pPr>
            <w:pStyle w:val="affff2"/>
            <w:spacing w:before="0" w:line="276" w:lineRule="auto"/>
            <w:jc w:val="center"/>
            <w:rPr>
              <w:rFonts w:ascii="Times New Roman" w:hAnsi="Times New Roman" w:cs="Times New Roman"/>
              <w:b/>
              <w:bCs/>
              <w:color w:val="auto"/>
              <w:sz w:val="28"/>
              <w:szCs w:val="28"/>
            </w:rPr>
          </w:pPr>
          <w:r w:rsidRPr="00502572">
            <w:rPr>
              <w:rFonts w:ascii="Times New Roman" w:hAnsi="Times New Roman" w:cs="Times New Roman"/>
              <w:b/>
              <w:bCs/>
              <w:color w:val="auto"/>
              <w:sz w:val="28"/>
              <w:szCs w:val="28"/>
            </w:rPr>
            <w:t>Оглавление</w:t>
          </w:r>
        </w:p>
        <w:p w14:paraId="4845C897" w14:textId="77777777" w:rsidR="006B1B2A" w:rsidRPr="006B1B2A" w:rsidRDefault="00502572" w:rsidP="006B1B2A">
          <w:pPr>
            <w:pStyle w:val="14"/>
            <w:spacing w:after="0"/>
            <w:rPr>
              <w:rFonts w:eastAsiaTheme="minorEastAsia" w:cs="Times New Roman"/>
              <w:b/>
              <w:bCs/>
              <w:noProof/>
              <w:szCs w:val="24"/>
              <w:lang w:eastAsia="ru-RU"/>
            </w:rPr>
          </w:pPr>
          <w:r w:rsidRPr="00502572">
            <w:rPr>
              <w:rFonts w:cs="Times New Roman"/>
              <w:b/>
              <w:bCs/>
              <w:szCs w:val="24"/>
            </w:rPr>
            <w:fldChar w:fldCharType="begin"/>
          </w:r>
          <w:r w:rsidRPr="00502572">
            <w:rPr>
              <w:rFonts w:cs="Times New Roman"/>
              <w:b/>
              <w:bCs/>
              <w:szCs w:val="24"/>
            </w:rPr>
            <w:instrText xml:space="preserve"> TOC \o "1-3" \h \z \u </w:instrText>
          </w:r>
          <w:r w:rsidRPr="00502572">
            <w:rPr>
              <w:rFonts w:cs="Times New Roman"/>
              <w:b/>
              <w:bCs/>
              <w:szCs w:val="24"/>
            </w:rPr>
            <w:fldChar w:fldCharType="separate"/>
          </w:r>
          <w:hyperlink w:anchor="_Toc140658874" w:history="1">
            <w:r w:rsidR="006B1B2A" w:rsidRPr="006B1B2A">
              <w:rPr>
                <w:rStyle w:val="a9"/>
                <w:rFonts w:cs="Times New Roman"/>
                <w:b/>
                <w:bCs/>
                <w:noProof/>
                <w:szCs w:val="24"/>
              </w:rPr>
              <w:t>Список сокращений</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_Toc140658874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w:t>
            </w:r>
            <w:r w:rsidR="006B1B2A" w:rsidRPr="006B1B2A">
              <w:rPr>
                <w:rFonts w:cs="Times New Roman"/>
                <w:b/>
                <w:bCs/>
                <w:noProof/>
                <w:webHidden/>
                <w:szCs w:val="24"/>
              </w:rPr>
              <w:fldChar w:fldCharType="end"/>
            </w:r>
          </w:hyperlink>
        </w:p>
        <w:p w14:paraId="382D1AE7" w14:textId="77777777" w:rsidR="006B1B2A" w:rsidRPr="006B1B2A" w:rsidRDefault="00045716" w:rsidP="006B1B2A">
          <w:pPr>
            <w:pStyle w:val="14"/>
            <w:spacing w:after="0"/>
            <w:rPr>
              <w:rFonts w:eastAsiaTheme="minorEastAsia" w:cs="Times New Roman"/>
              <w:b/>
              <w:bCs/>
              <w:noProof/>
              <w:szCs w:val="24"/>
              <w:lang w:eastAsia="ru-RU"/>
            </w:rPr>
          </w:pPr>
          <w:hyperlink w:anchor="_Toc140658875" w:history="1">
            <w:r w:rsidR="006B1B2A" w:rsidRPr="006B1B2A">
              <w:rPr>
                <w:rStyle w:val="a9"/>
                <w:rFonts w:cs="Times New Roman"/>
                <w:b/>
                <w:bCs/>
                <w:noProof/>
                <w:szCs w:val="24"/>
              </w:rPr>
              <w:t>Термины и определения</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_Toc140658875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4</w:t>
            </w:r>
            <w:r w:rsidR="006B1B2A" w:rsidRPr="006B1B2A">
              <w:rPr>
                <w:rFonts w:cs="Times New Roman"/>
                <w:b/>
                <w:bCs/>
                <w:noProof/>
                <w:webHidden/>
                <w:szCs w:val="24"/>
              </w:rPr>
              <w:fldChar w:fldCharType="end"/>
            </w:r>
          </w:hyperlink>
        </w:p>
        <w:p w14:paraId="356DE5C9" w14:textId="77777777" w:rsidR="006B1B2A" w:rsidRPr="006B1B2A" w:rsidRDefault="00045716" w:rsidP="006B1B2A">
          <w:pPr>
            <w:pStyle w:val="14"/>
            <w:spacing w:after="0"/>
            <w:rPr>
              <w:rFonts w:eastAsiaTheme="minorEastAsia" w:cs="Times New Roman"/>
              <w:b/>
              <w:bCs/>
              <w:noProof/>
              <w:szCs w:val="24"/>
              <w:lang w:eastAsia="ru-RU"/>
            </w:rPr>
          </w:pPr>
          <w:hyperlink w:anchor="_Toc140658876" w:history="1">
            <w:r w:rsidR="006B1B2A" w:rsidRPr="006B1B2A">
              <w:rPr>
                <w:rStyle w:val="a9"/>
                <w:rFonts w:cs="Times New Roman"/>
                <w:b/>
                <w:bCs/>
                <w:noProof/>
                <w:szCs w:val="24"/>
              </w:rPr>
              <w:t>1. Краткая информация</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_Toc140658876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5</w:t>
            </w:r>
            <w:r w:rsidR="006B1B2A" w:rsidRPr="006B1B2A">
              <w:rPr>
                <w:rFonts w:cs="Times New Roman"/>
                <w:b/>
                <w:bCs/>
                <w:noProof/>
                <w:webHidden/>
                <w:szCs w:val="24"/>
              </w:rPr>
              <w:fldChar w:fldCharType="end"/>
            </w:r>
          </w:hyperlink>
        </w:p>
        <w:p w14:paraId="54153000"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77" w:history="1">
            <w:r w:rsidR="006B1B2A" w:rsidRPr="006B1B2A">
              <w:rPr>
                <w:rStyle w:val="a9"/>
                <w:rFonts w:ascii="Times New Roman" w:hAnsi="Times New Roman"/>
                <w:b/>
                <w:bCs/>
                <w:noProof/>
                <w:sz w:val="24"/>
                <w:szCs w:val="24"/>
              </w:rPr>
              <w:t>1.1 Определение</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_Toc140658877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4BDF63FD"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78" w:history="1">
            <w:r w:rsidR="006B1B2A" w:rsidRPr="006B1B2A">
              <w:rPr>
                <w:rStyle w:val="a9"/>
                <w:rFonts w:ascii="Times New Roman" w:hAnsi="Times New Roman"/>
                <w:b/>
                <w:bCs/>
                <w:noProof/>
                <w:sz w:val="24"/>
                <w:szCs w:val="24"/>
              </w:rPr>
              <w:t>1.2 Этиология и патогенез</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_Toc140658878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540BC1A4"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79" w:history="1">
            <w:r w:rsidR="006B1B2A" w:rsidRPr="006B1B2A">
              <w:rPr>
                <w:rStyle w:val="a9"/>
                <w:rFonts w:ascii="Times New Roman" w:hAnsi="Times New Roman"/>
                <w:b/>
                <w:bCs/>
                <w:noProof/>
                <w:sz w:val="24"/>
                <w:szCs w:val="24"/>
              </w:rPr>
              <w:t>1.3 Эпидемиология</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_Toc140658879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62109D86"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0" w:history="1">
            <w:r w:rsidR="006B1B2A" w:rsidRPr="006B1B2A">
              <w:rPr>
                <w:rStyle w:val="a9"/>
                <w:rFonts w:ascii="Times New Roman" w:hAnsi="Times New Roman"/>
                <w:b/>
                <w:bCs/>
                <w:noProof/>
                <w:sz w:val="24"/>
                <w:szCs w:val="24"/>
              </w:rPr>
              <w:t>1.4 Кодирование по МКБ 10</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_Toc140658880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3277FB91"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1" w:history="1">
            <w:r w:rsidR="006B1B2A" w:rsidRPr="006B1B2A">
              <w:rPr>
                <w:rStyle w:val="a9"/>
                <w:rFonts w:ascii="Times New Roman" w:hAnsi="Times New Roman"/>
                <w:b/>
                <w:bCs/>
                <w:noProof/>
                <w:sz w:val="24"/>
                <w:szCs w:val="24"/>
              </w:rPr>
              <w:t>1.5 Классификация</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_Toc140658881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3FFAB401"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2" w:history="1">
            <w:r w:rsidR="006B1B2A" w:rsidRPr="006B1B2A">
              <w:rPr>
                <w:rStyle w:val="a9"/>
                <w:rFonts w:ascii="Times New Roman" w:hAnsi="Times New Roman"/>
                <w:b/>
                <w:bCs/>
                <w:noProof/>
                <w:sz w:val="24"/>
                <w:szCs w:val="24"/>
              </w:rPr>
              <w:t>1.6 Клиническая картина</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_Toc140658882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0FD86B66" w14:textId="77777777" w:rsidR="006B1B2A" w:rsidRPr="006B1B2A" w:rsidRDefault="00045716" w:rsidP="006B1B2A">
          <w:pPr>
            <w:pStyle w:val="14"/>
            <w:spacing w:after="0"/>
            <w:rPr>
              <w:rFonts w:eastAsiaTheme="minorEastAsia" w:cs="Times New Roman"/>
              <w:b/>
              <w:bCs/>
              <w:noProof/>
              <w:szCs w:val="24"/>
              <w:lang w:eastAsia="ru-RU"/>
            </w:rPr>
          </w:pPr>
          <w:hyperlink w:anchor="_Toc140658883" w:history="1">
            <w:r w:rsidR="006B1B2A" w:rsidRPr="006B1B2A">
              <w:rPr>
                <w:rStyle w:val="a9"/>
                <w:rFonts w:cs="Times New Roman"/>
                <w:b/>
                <w:bCs/>
                <w:noProof/>
                <w:szCs w:val="24"/>
              </w:rPr>
              <w:t>2. Диагностика</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_Toc140658883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5</w:t>
            </w:r>
            <w:r w:rsidR="006B1B2A" w:rsidRPr="006B1B2A">
              <w:rPr>
                <w:rFonts w:cs="Times New Roman"/>
                <w:b/>
                <w:bCs/>
                <w:noProof/>
                <w:webHidden/>
                <w:szCs w:val="24"/>
              </w:rPr>
              <w:fldChar w:fldCharType="end"/>
            </w:r>
          </w:hyperlink>
        </w:p>
        <w:p w14:paraId="7C9CE425"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4" w:history="1">
            <w:r w:rsidR="006B1B2A" w:rsidRPr="006B1B2A">
              <w:rPr>
                <w:rStyle w:val="a9"/>
                <w:rFonts w:ascii="Times New Roman" w:hAnsi="Times New Roman"/>
                <w:b/>
                <w:bCs/>
                <w:noProof/>
                <w:sz w:val="24"/>
                <w:szCs w:val="24"/>
              </w:rPr>
              <w:t>2.1 Жалобы и анамнез</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_Toc140658884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29E95335"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5" w:history="1">
            <w:r w:rsidR="006B1B2A" w:rsidRPr="006B1B2A">
              <w:rPr>
                <w:rStyle w:val="a9"/>
                <w:rFonts w:ascii="Times New Roman" w:hAnsi="Times New Roman"/>
                <w:b/>
                <w:bCs/>
                <w:noProof/>
                <w:sz w:val="24"/>
                <w:szCs w:val="24"/>
              </w:rPr>
              <w:t>2.2 Физикальное обследование</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_Toc140658885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5</w:t>
            </w:r>
            <w:r w:rsidR="006B1B2A" w:rsidRPr="006B1B2A">
              <w:rPr>
                <w:rFonts w:ascii="Times New Roman" w:hAnsi="Times New Roman"/>
                <w:b/>
                <w:bCs/>
                <w:noProof/>
                <w:webHidden/>
                <w:sz w:val="24"/>
                <w:szCs w:val="24"/>
              </w:rPr>
              <w:fldChar w:fldCharType="end"/>
            </w:r>
          </w:hyperlink>
        </w:p>
        <w:p w14:paraId="7729E427" w14:textId="102FC48E" w:rsidR="006B1B2A" w:rsidRPr="006B6D15" w:rsidRDefault="00045716" w:rsidP="006B1B2A">
          <w:pPr>
            <w:pStyle w:val="21"/>
            <w:ind w:left="0" w:firstLine="0"/>
            <w:rPr>
              <w:rFonts w:ascii="Times New Roman" w:eastAsiaTheme="minorEastAsia" w:hAnsi="Times New Roman"/>
              <w:b/>
              <w:bCs/>
              <w:noProof/>
              <w:sz w:val="24"/>
              <w:szCs w:val="24"/>
              <w:lang w:eastAsia="ru-RU"/>
            </w:rPr>
          </w:pPr>
          <w:hyperlink w:anchor="_Toc140658886" w:history="1">
            <w:r w:rsidR="006B1B2A" w:rsidRPr="006B6D15">
              <w:rPr>
                <w:rStyle w:val="a9"/>
                <w:rFonts w:ascii="Times New Roman" w:hAnsi="Times New Roman"/>
                <w:b/>
                <w:bCs/>
                <w:noProof/>
                <w:sz w:val="24"/>
                <w:szCs w:val="24"/>
                <w:lang w:eastAsia="zh-CN"/>
              </w:rPr>
              <w:t>2.3 Лабораторн</w:t>
            </w:r>
            <w:r w:rsidR="0067141C" w:rsidRPr="006B6D15">
              <w:rPr>
                <w:rStyle w:val="a9"/>
                <w:rFonts w:ascii="Times New Roman" w:hAnsi="Times New Roman"/>
                <w:b/>
                <w:bCs/>
                <w:noProof/>
                <w:sz w:val="24"/>
                <w:szCs w:val="24"/>
                <w:lang w:eastAsia="zh-CN"/>
              </w:rPr>
              <w:t xml:space="preserve">ая диагностика </w:t>
            </w:r>
            <w:r w:rsidR="006B1B2A" w:rsidRPr="006B6D15">
              <w:rPr>
                <w:rFonts w:ascii="Times New Roman" w:hAnsi="Times New Roman"/>
                <w:b/>
                <w:bCs/>
                <w:noProof/>
                <w:webHidden/>
                <w:sz w:val="24"/>
                <w:szCs w:val="24"/>
              </w:rPr>
              <w:tab/>
            </w:r>
            <w:r w:rsidR="006B1B2A" w:rsidRPr="006B6D15">
              <w:rPr>
                <w:rFonts w:ascii="Times New Roman" w:hAnsi="Times New Roman"/>
                <w:b/>
                <w:bCs/>
                <w:noProof/>
                <w:webHidden/>
                <w:sz w:val="24"/>
                <w:szCs w:val="24"/>
              </w:rPr>
              <w:fldChar w:fldCharType="begin"/>
            </w:r>
            <w:r w:rsidR="006B1B2A" w:rsidRPr="006B6D15">
              <w:rPr>
                <w:rFonts w:ascii="Times New Roman" w:hAnsi="Times New Roman"/>
                <w:b/>
                <w:bCs/>
                <w:noProof/>
                <w:webHidden/>
                <w:sz w:val="24"/>
                <w:szCs w:val="24"/>
              </w:rPr>
              <w:instrText xml:space="preserve"> PAGEREF _Toc140658886 \h </w:instrText>
            </w:r>
            <w:r w:rsidR="006B1B2A" w:rsidRPr="006B6D15">
              <w:rPr>
                <w:rFonts w:ascii="Times New Roman" w:hAnsi="Times New Roman"/>
                <w:b/>
                <w:bCs/>
                <w:noProof/>
                <w:webHidden/>
                <w:sz w:val="24"/>
                <w:szCs w:val="24"/>
              </w:rPr>
            </w:r>
            <w:r w:rsidR="006B1B2A" w:rsidRPr="006B6D15">
              <w:rPr>
                <w:rFonts w:ascii="Times New Roman" w:hAnsi="Times New Roman"/>
                <w:b/>
                <w:bCs/>
                <w:noProof/>
                <w:webHidden/>
                <w:sz w:val="24"/>
                <w:szCs w:val="24"/>
              </w:rPr>
              <w:fldChar w:fldCharType="separate"/>
            </w:r>
            <w:r w:rsidR="006B1B2A" w:rsidRPr="006B6D15">
              <w:rPr>
                <w:rFonts w:ascii="Times New Roman" w:hAnsi="Times New Roman"/>
                <w:b/>
                <w:bCs/>
                <w:noProof/>
                <w:webHidden/>
                <w:sz w:val="24"/>
                <w:szCs w:val="24"/>
              </w:rPr>
              <w:t>8</w:t>
            </w:r>
            <w:r w:rsidR="006B1B2A" w:rsidRPr="006B6D15">
              <w:rPr>
                <w:rFonts w:ascii="Times New Roman" w:hAnsi="Times New Roman"/>
                <w:b/>
                <w:bCs/>
                <w:noProof/>
                <w:webHidden/>
                <w:sz w:val="24"/>
                <w:szCs w:val="24"/>
              </w:rPr>
              <w:fldChar w:fldCharType="end"/>
            </w:r>
          </w:hyperlink>
        </w:p>
        <w:p w14:paraId="1D22AC73" w14:textId="1664ADDE"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7" w:history="1">
            <w:r w:rsidR="006B1B2A" w:rsidRPr="006B6D15">
              <w:rPr>
                <w:rStyle w:val="a9"/>
                <w:rFonts w:ascii="Times New Roman" w:hAnsi="Times New Roman"/>
                <w:b/>
                <w:bCs/>
                <w:noProof/>
                <w:sz w:val="24"/>
                <w:szCs w:val="24"/>
              </w:rPr>
              <w:t>2.4 Инструментальн</w:t>
            </w:r>
            <w:r w:rsidR="0067141C" w:rsidRPr="006B6D15">
              <w:rPr>
                <w:rStyle w:val="a9"/>
                <w:rFonts w:ascii="Times New Roman" w:hAnsi="Times New Roman"/>
                <w:b/>
                <w:bCs/>
                <w:noProof/>
                <w:sz w:val="24"/>
                <w:szCs w:val="24"/>
              </w:rPr>
              <w:t xml:space="preserve">ая диагностика </w:t>
            </w:r>
            <w:r w:rsidR="006B1B2A" w:rsidRPr="006B6D15">
              <w:rPr>
                <w:rFonts w:ascii="Times New Roman" w:hAnsi="Times New Roman"/>
                <w:b/>
                <w:bCs/>
                <w:noProof/>
                <w:webHidden/>
                <w:sz w:val="24"/>
                <w:szCs w:val="24"/>
              </w:rPr>
              <w:tab/>
            </w:r>
            <w:r w:rsidR="006B1B2A" w:rsidRPr="006B6D15">
              <w:rPr>
                <w:rFonts w:ascii="Times New Roman" w:hAnsi="Times New Roman"/>
                <w:b/>
                <w:bCs/>
                <w:noProof/>
                <w:webHidden/>
                <w:sz w:val="24"/>
                <w:szCs w:val="24"/>
              </w:rPr>
              <w:fldChar w:fldCharType="begin"/>
            </w:r>
            <w:r w:rsidR="006B1B2A" w:rsidRPr="006B6D15">
              <w:rPr>
                <w:rFonts w:ascii="Times New Roman" w:hAnsi="Times New Roman"/>
                <w:b/>
                <w:bCs/>
                <w:noProof/>
                <w:webHidden/>
                <w:sz w:val="24"/>
                <w:szCs w:val="24"/>
              </w:rPr>
              <w:instrText xml:space="preserve"> PAGEREF _Toc140658887 \h </w:instrText>
            </w:r>
            <w:r w:rsidR="006B1B2A" w:rsidRPr="006B6D15">
              <w:rPr>
                <w:rFonts w:ascii="Times New Roman" w:hAnsi="Times New Roman"/>
                <w:b/>
                <w:bCs/>
                <w:noProof/>
                <w:webHidden/>
                <w:sz w:val="24"/>
                <w:szCs w:val="24"/>
              </w:rPr>
            </w:r>
            <w:r w:rsidR="006B1B2A" w:rsidRPr="006B6D15">
              <w:rPr>
                <w:rFonts w:ascii="Times New Roman" w:hAnsi="Times New Roman"/>
                <w:b/>
                <w:bCs/>
                <w:noProof/>
                <w:webHidden/>
                <w:sz w:val="24"/>
                <w:szCs w:val="24"/>
              </w:rPr>
              <w:fldChar w:fldCharType="separate"/>
            </w:r>
            <w:r w:rsidR="006B1B2A" w:rsidRPr="006B6D15">
              <w:rPr>
                <w:rFonts w:ascii="Times New Roman" w:hAnsi="Times New Roman"/>
                <w:b/>
                <w:bCs/>
                <w:noProof/>
                <w:webHidden/>
                <w:sz w:val="24"/>
                <w:szCs w:val="24"/>
              </w:rPr>
              <w:t>10</w:t>
            </w:r>
            <w:r w:rsidR="006B1B2A" w:rsidRPr="006B6D15">
              <w:rPr>
                <w:rFonts w:ascii="Times New Roman" w:hAnsi="Times New Roman"/>
                <w:b/>
                <w:bCs/>
                <w:noProof/>
                <w:webHidden/>
                <w:sz w:val="24"/>
                <w:szCs w:val="24"/>
              </w:rPr>
              <w:fldChar w:fldCharType="end"/>
            </w:r>
          </w:hyperlink>
        </w:p>
        <w:p w14:paraId="563E6A0E"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88" w:history="1">
            <w:r w:rsidR="006B1B2A" w:rsidRPr="006B1B2A">
              <w:rPr>
                <w:rStyle w:val="a9"/>
                <w:rFonts w:ascii="Times New Roman" w:hAnsi="Times New Roman"/>
                <w:b/>
                <w:bCs/>
                <w:noProof/>
                <w:sz w:val="24"/>
                <w:szCs w:val="24"/>
              </w:rPr>
              <w:t>2.5 Иная диагностика</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_Toc140658888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13</w:t>
            </w:r>
            <w:r w:rsidR="006B1B2A" w:rsidRPr="006B1B2A">
              <w:rPr>
                <w:rFonts w:ascii="Times New Roman" w:hAnsi="Times New Roman"/>
                <w:b/>
                <w:bCs/>
                <w:noProof/>
                <w:webHidden/>
                <w:sz w:val="24"/>
                <w:szCs w:val="24"/>
              </w:rPr>
              <w:fldChar w:fldCharType="end"/>
            </w:r>
          </w:hyperlink>
        </w:p>
        <w:p w14:paraId="3377705B" w14:textId="77777777" w:rsidR="006B1B2A" w:rsidRPr="006B1B2A" w:rsidRDefault="00045716" w:rsidP="006B1B2A">
          <w:pPr>
            <w:pStyle w:val="14"/>
            <w:spacing w:after="0"/>
            <w:rPr>
              <w:rFonts w:eastAsiaTheme="minorEastAsia" w:cs="Times New Roman"/>
              <w:b/>
              <w:bCs/>
              <w:noProof/>
              <w:szCs w:val="24"/>
              <w:lang w:eastAsia="ru-RU"/>
            </w:rPr>
          </w:pPr>
          <w:hyperlink w:anchor="_Toc140658889" w:history="1">
            <w:r w:rsidR="006B1B2A" w:rsidRPr="006B1B2A">
              <w:rPr>
                <w:rStyle w:val="a9"/>
                <w:rFonts w:cs="Times New Roman"/>
                <w:b/>
                <w:bCs/>
                <w:noProof/>
                <w:szCs w:val="24"/>
              </w:rPr>
              <w:t>3. Лечение</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_Toc140658889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13</w:t>
            </w:r>
            <w:r w:rsidR="006B1B2A" w:rsidRPr="006B1B2A">
              <w:rPr>
                <w:rFonts w:cs="Times New Roman"/>
                <w:b/>
                <w:bCs/>
                <w:noProof/>
                <w:webHidden/>
                <w:szCs w:val="24"/>
              </w:rPr>
              <w:fldChar w:fldCharType="end"/>
            </w:r>
          </w:hyperlink>
        </w:p>
        <w:p w14:paraId="081E21AA"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90" w:history="1">
            <w:r w:rsidR="006B1B2A" w:rsidRPr="006B1B2A">
              <w:rPr>
                <w:rStyle w:val="a9"/>
                <w:rFonts w:ascii="Times New Roman" w:hAnsi="Times New Roman"/>
                <w:b/>
                <w:bCs/>
                <w:noProof/>
                <w:sz w:val="24"/>
                <w:szCs w:val="24"/>
              </w:rPr>
              <w:t>3.1 Консервативное лечение</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_Toc140658890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13</w:t>
            </w:r>
            <w:r w:rsidR="006B1B2A" w:rsidRPr="006B1B2A">
              <w:rPr>
                <w:rFonts w:ascii="Times New Roman" w:hAnsi="Times New Roman"/>
                <w:b/>
                <w:bCs/>
                <w:noProof/>
                <w:webHidden/>
                <w:sz w:val="24"/>
                <w:szCs w:val="24"/>
              </w:rPr>
              <w:fldChar w:fldCharType="end"/>
            </w:r>
          </w:hyperlink>
        </w:p>
        <w:p w14:paraId="06FE18A1"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91" w:history="1">
            <w:r w:rsidR="006B1B2A" w:rsidRPr="006B1B2A">
              <w:rPr>
                <w:rStyle w:val="a9"/>
                <w:rFonts w:ascii="Times New Roman" w:hAnsi="Times New Roman"/>
                <w:b/>
                <w:bCs/>
                <w:noProof/>
                <w:sz w:val="24"/>
                <w:szCs w:val="24"/>
              </w:rPr>
              <w:t>3.2 Хирургическое лечение</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_Toc140658891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13</w:t>
            </w:r>
            <w:r w:rsidR="006B1B2A" w:rsidRPr="006B1B2A">
              <w:rPr>
                <w:rFonts w:ascii="Times New Roman" w:hAnsi="Times New Roman"/>
                <w:b/>
                <w:bCs/>
                <w:noProof/>
                <w:webHidden/>
                <w:sz w:val="24"/>
                <w:szCs w:val="24"/>
              </w:rPr>
              <w:fldChar w:fldCharType="end"/>
            </w:r>
          </w:hyperlink>
        </w:p>
        <w:p w14:paraId="5D038FDC" w14:textId="77777777" w:rsidR="006B1B2A" w:rsidRPr="006B1B2A" w:rsidRDefault="00045716" w:rsidP="006B1B2A">
          <w:pPr>
            <w:pStyle w:val="21"/>
            <w:ind w:left="0" w:firstLine="0"/>
            <w:rPr>
              <w:rFonts w:ascii="Times New Roman" w:eastAsiaTheme="minorEastAsia" w:hAnsi="Times New Roman"/>
              <w:b/>
              <w:bCs/>
              <w:noProof/>
              <w:sz w:val="24"/>
              <w:szCs w:val="24"/>
              <w:lang w:eastAsia="ru-RU"/>
            </w:rPr>
          </w:pPr>
          <w:hyperlink w:anchor="_Toc140658892" w:history="1">
            <w:r w:rsidR="006B1B2A" w:rsidRPr="006B1B2A">
              <w:rPr>
                <w:rStyle w:val="a9"/>
                <w:rFonts w:ascii="Times New Roman" w:hAnsi="Times New Roman"/>
                <w:b/>
                <w:bCs/>
                <w:noProof/>
                <w:sz w:val="24"/>
                <w:szCs w:val="24"/>
              </w:rPr>
              <w:t>3.3 Иное лечение</w:t>
            </w:r>
            <w:r w:rsidR="006B1B2A" w:rsidRPr="006B1B2A">
              <w:rPr>
                <w:rFonts w:ascii="Times New Roman" w:hAnsi="Times New Roman"/>
                <w:b/>
                <w:bCs/>
                <w:noProof/>
                <w:webHidden/>
                <w:sz w:val="24"/>
                <w:szCs w:val="24"/>
              </w:rPr>
              <w:tab/>
            </w:r>
            <w:r w:rsidR="006B1B2A" w:rsidRPr="006B1B2A">
              <w:rPr>
                <w:rFonts w:ascii="Times New Roman" w:hAnsi="Times New Roman"/>
                <w:b/>
                <w:bCs/>
                <w:noProof/>
                <w:webHidden/>
                <w:sz w:val="24"/>
                <w:szCs w:val="24"/>
              </w:rPr>
              <w:fldChar w:fldCharType="begin"/>
            </w:r>
            <w:r w:rsidR="006B1B2A" w:rsidRPr="006B1B2A">
              <w:rPr>
                <w:rFonts w:ascii="Times New Roman" w:hAnsi="Times New Roman"/>
                <w:b/>
                <w:bCs/>
                <w:noProof/>
                <w:webHidden/>
                <w:sz w:val="24"/>
                <w:szCs w:val="24"/>
              </w:rPr>
              <w:instrText xml:space="preserve"> PAGEREF _Toc140658892 \h </w:instrText>
            </w:r>
            <w:r w:rsidR="006B1B2A" w:rsidRPr="006B1B2A">
              <w:rPr>
                <w:rFonts w:ascii="Times New Roman" w:hAnsi="Times New Roman"/>
                <w:b/>
                <w:bCs/>
                <w:noProof/>
                <w:webHidden/>
                <w:sz w:val="24"/>
                <w:szCs w:val="24"/>
              </w:rPr>
            </w:r>
            <w:r w:rsidR="006B1B2A" w:rsidRPr="006B1B2A">
              <w:rPr>
                <w:rFonts w:ascii="Times New Roman" w:hAnsi="Times New Roman"/>
                <w:b/>
                <w:bCs/>
                <w:noProof/>
                <w:webHidden/>
                <w:sz w:val="24"/>
                <w:szCs w:val="24"/>
              </w:rPr>
              <w:fldChar w:fldCharType="separate"/>
            </w:r>
            <w:r w:rsidR="006B1B2A">
              <w:rPr>
                <w:rFonts w:ascii="Times New Roman" w:hAnsi="Times New Roman"/>
                <w:b/>
                <w:bCs/>
                <w:noProof/>
                <w:webHidden/>
                <w:sz w:val="24"/>
                <w:szCs w:val="24"/>
              </w:rPr>
              <w:t>13</w:t>
            </w:r>
            <w:r w:rsidR="006B1B2A" w:rsidRPr="006B1B2A">
              <w:rPr>
                <w:rFonts w:ascii="Times New Roman" w:hAnsi="Times New Roman"/>
                <w:b/>
                <w:bCs/>
                <w:noProof/>
                <w:webHidden/>
                <w:sz w:val="24"/>
                <w:szCs w:val="24"/>
              </w:rPr>
              <w:fldChar w:fldCharType="end"/>
            </w:r>
          </w:hyperlink>
        </w:p>
        <w:p w14:paraId="6CB2CDAD" w14:textId="77777777" w:rsidR="006B1B2A" w:rsidRPr="006B1B2A" w:rsidRDefault="00045716" w:rsidP="006B1B2A">
          <w:pPr>
            <w:pStyle w:val="14"/>
            <w:spacing w:after="0"/>
            <w:rPr>
              <w:rFonts w:eastAsiaTheme="minorEastAsia" w:cs="Times New Roman"/>
              <w:b/>
              <w:bCs/>
              <w:noProof/>
              <w:szCs w:val="24"/>
              <w:lang w:eastAsia="ru-RU"/>
            </w:rPr>
          </w:pPr>
          <w:hyperlink w:anchor="_Toc140658893" w:history="1">
            <w:r w:rsidR="006B1B2A" w:rsidRPr="006B1B2A">
              <w:rPr>
                <w:rStyle w:val="a9"/>
                <w:rFonts w:cs="Times New Roman"/>
                <w:b/>
                <w:bCs/>
                <w:noProof/>
                <w:szCs w:val="24"/>
              </w:rPr>
              <w:t>4. Реабилитация</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_Toc140658893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14</w:t>
            </w:r>
            <w:r w:rsidR="006B1B2A" w:rsidRPr="006B1B2A">
              <w:rPr>
                <w:rFonts w:cs="Times New Roman"/>
                <w:b/>
                <w:bCs/>
                <w:noProof/>
                <w:webHidden/>
                <w:szCs w:val="24"/>
              </w:rPr>
              <w:fldChar w:fldCharType="end"/>
            </w:r>
          </w:hyperlink>
        </w:p>
        <w:p w14:paraId="22894F20" w14:textId="77777777" w:rsidR="006B1B2A" w:rsidRPr="006B1B2A" w:rsidRDefault="00045716" w:rsidP="006B1B2A">
          <w:pPr>
            <w:pStyle w:val="14"/>
            <w:spacing w:after="0"/>
            <w:rPr>
              <w:rFonts w:eastAsiaTheme="minorEastAsia" w:cs="Times New Roman"/>
              <w:b/>
              <w:bCs/>
              <w:noProof/>
              <w:szCs w:val="24"/>
              <w:lang w:eastAsia="ru-RU"/>
            </w:rPr>
          </w:pPr>
          <w:hyperlink w:anchor="_Toc140658894" w:history="1">
            <w:r w:rsidR="006B1B2A" w:rsidRPr="006B1B2A">
              <w:rPr>
                <w:rStyle w:val="a9"/>
                <w:rFonts w:cs="Times New Roman"/>
                <w:b/>
                <w:bCs/>
                <w:noProof/>
                <w:szCs w:val="24"/>
              </w:rPr>
              <w:t>5. Профилактика и диспансерное наблюдение</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_Toc140658894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14</w:t>
            </w:r>
            <w:r w:rsidR="006B1B2A" w:rsidRPr="006B1B2A">
              <w:rPr>
                <w:rFonts w:cs="Times New Roman"/>
                <w:b/>
                <w:bCs/>
                <w:noProof/>
                <w:webHidden/>
                <w:szCs w:val="24"/>
              </w:rPr>
              <w:fldChar w:fldCharType="end"/>
            </w:r>
          </w:hyperlink>
        </w:p>
        <w:p w14:paraId="08AD3A0C" w14:textId="77777777" w:rsidR="006B1B2A" w:rsidRPr="006B1B2A" w:rsidRDefault="00045716" w:rsidP="006B1B2A">
          <w:pPr>
            <w:pStyle w:val="14"/>
            <w:spacing w:after="0"/>
            <w:rPr>
              <w:rFonts w:eastAsiaTheme="minorEastAsia" w:cs="Times New Roman"/>
              <w:b/>
              <w:bCs/>
              <w:noProof/>
              <w:szCs w:val="24"/>
              <w:lang w:eastAsia="ru-RU"/>
            </w:rPr>
          </w:pPr>
          <w:hyperlink w:anchor="_Toc140658895" w:history="1">
            <w:r w:rsidR="006B1B2A" w:rsidRPr="006B1B2A">
              <w:rPr>
                <w:rStyle w:val="a9"/>
                <w:rFonts w:cs="Times New Roman"/>
                <w:b/>
                <w:bCs/>
                <w:noProof/>
                <w:szCs w:val="24"/>
              </w:rPr>
              <w:t>6. Организация медицинской помощи</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_Toc140658895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18</w:t>
            </w:r>
            <w:r w:rsidR="006B1B2A" w:rsidRPr="006B1B2A">
              <w:rPr>
                <w:rFonts w:cs="Times New Roman"/>
                <w:b/>
                <w:bCs/>
                <w:noProof/>
                <w:webHidden/>
                <w:szCs w:val="24"/>
              </w:rPr>
              <w:fldChar w:fldCharType="end"/>
            </w:r>
          </w:hyperlink>
        </w:p>
        <w:p w14:paraId="78989368" w14:textId="77777777" w:rsidR="006B1B2A" w:rsidRPr="006B1B2A" w:rsidRDefault="00045716" w:rsidP="006B1B2A">
          <w:pPr>
            <w:pStyle w:val="14"/>
            <w:spacing w:after="0"/>
            <w:rPr>
              <w:rFonts w:eastAsiaTheme="minorEastAsia" w:cs="Times New Roman"/>
              <w:b/>
              <w:bCs/>
              <w:noProof/>
              <w:szCs w:val="24"/>
              <w:lang w:eastAsia="ru-RU"/>
            </w:rPr>
          </w:pPr>
          <w:hyperlink w:anchor="_Toc140658896" w:history="1">
            <w:r w:rsidR="006B1B2A" w:rsidRPr="006B1B2A">
              <w:rPr>
                <w:rStyle w:val="a9"/>
                <w:rFonts w:cs="Times New Roman"/>
                <w:b/>
                <w:bCs/>
                <w:noProof/>
                <w:szCs w:val="24"/>
              </w:rPr>
              <w:t>Критерии оценки качества медицинской помощи</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_Toc140658896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27</w:t>
            </w:r>
            <w:r w:rsidR="006B1B2A" w:rsidRPr="006B1B2A">
              <w:rPr>
                <w:rFonts w:cs="Times New Roman"/>
                <w:b/>
                <w:bCs/>
                <w:noProof/>
                <w:webHidden/>
                <w:szCs w:val="24"/>
              </w:rPr>
              <w:fldChar w:fldCharType="end"/>
            </w:r>
          </w:hyperlink>
        </w:p>
        <w:p w14:paraId="105BEDB4" w14:textId="77777777" w:rsidR="006B1B2A" w:rsidRPr="006B1B2A" w:rsidRDefault="00045716" w:rsidP="006B1B2A">
          <w:pPr>
            <w:pStyle w:val="14"/>
            <w:spacing w:after="0"/>
            <w:rPr>
              <w:rFonts w:eastAsiaTheme="minorEastAsia" w:cs="Times New Roman"/>
              <w:b/>
              <w:bCs/>
              <w:noProof/>
              <w:szCs w:val="24"/>
              <w:lang w:eastAsia="ru-RU"/>
            </w:rPr>
          </w:pPr>
          <w:hyperlink w:anchor="_Toc140658897" w:history="1">
            <w:r w:rsidR="006B1B2A" w:rsidRPr="006B1B2A">
              <w:rPr>
                <w:rStyle w:val="a9"/>
                <w:rFonts w:cs="Times New Roman"/>
                <w:b/>
                <w:bCs/>
                <w:noProof/>
                <w:szCs w:val="24"/>
              </w:rPr>
              <w:t>Список литературы</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_Toc140658897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28</w:t>
            </w:r>
            <w:r w:rsidR="006B1B2A" w:rsidRPr="006B1B2A">
              <w:rPr>
                <w:rFonts w:cs="Times New Roman"/>
                <w:b/>
                <w:bCs/>
                <w:noProof/>
                <w:webHidden/>
                <w:szCs w:val="24"/>
              </w:rPr>
              <w:fldChar w:fldCharType="end"/>
            </w:r>
          </w:hyperlink>
        </w:p>
        <w:p w14:paraId="31BABBAD" w14:textId="77777777" w:rsidR="006B1B2A" w:rsidRPr="006B1B2A" w:rsidRDefault="00045716" w:rsidP="006B1B2A">
          <w:pPr>
            <w:pStyle w:val="14"/>
            <w:spacing w:after="0"/>
            <w:rPr>
              <w:rFonts w:eastAsiaTheme="minorEastAsia" w:cs="Times New Roman"/>
              <w:b/>
              <w:bCs/>
              <w:noProof/>
              <w:szCs w:val="24"/>
              <w:lang w:eastAsia="ru-RU"/>
            </w:rPr>
          </w:pPr>
          <w:hyperlink w:anchor="_Toc140658898" w:history="1">
            <w:r w:rsidR="006B1B2A" w:rsidRPr="006B1B2A">
              <w:rPr>
                <w:rStyle w:val="a9"/>
                <w:rFonts w:cs="Times New Roman"/>
                <w:b/>
                <w:bCs/>
                <w:noProof/>
                <w:szCs w:val="24"/>
                <w:lang w:bidi="ru-RU"/>
              </w:rPr>
              <w:t>Приложение А1</w:t>
            </w:r>
            <w:r w:rsidR="006B1B2A">
              <w:rPr>
                <w:rStyle w:val="a9"/>
                <w:rFonts w:cs="Times New Roman"/>
                <w:b/>
                <w:bCs/>
                <w:noProof/>
                <w:szCs w:val="24"/>
                <w:lang w:bidi="ru-RU"/>
              </w:rPr>
              <w:t xml:space="preserve">. </w:t>
            </w:r>
          </w:hyperlink>
          <w:hyperlink w:anchor="_Toc140658899" w:history="1">
            <w:r w:rsidR="006B1B2A" w:rsidRPr="006B1B2A">
              <w:rPr>
                <w:rStyle w:val="a9"/>
                <w:rFonts w:cs="Times New Roman"/>
                <w:b/>
                <w:bCs/>
                <w:noProof/>
                <w:szCs w:val="24"/>
                <w:lang w:bidi="ru-RU"/>
              </w:rPr>
              <w:t>Состав Рабочей группы</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_Toc140658899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33</w:t>
            </w:r>
            <w:r w:rsidR="006B1B2A" w:rsidRPr="006B1B2A">
              <w:rPr>
                <w:rFonts w:cs="Times New Roman"/>
                <w:b/>
                <w:bCs/>
                <w:noProof/>
                <w:webHidden/>
                <w:szCs w:val="24"/>
              </w:rPr>
              <w:fldChar w:fldCharType="end"/>
            </w:r>
          </w:hyperlink>
        </w:p>
        <w:p w14:paraId="63BEB8E8" w14:textId="77777777" w:rsidR="006B1B2A" w:rsidRPr="006B1B2A" w:rsidRDefault="00045716" w:rsidP="006B1B2A">
          <w:pPr>
            <w:pStyle w:val="14"/>
            <w:spacing w:after="0"/>
            <w:rPr>
              <w:rFonts w:eastAsiaTheme="minorEastAsia" w:cs="Times New Roman"/>
              <w:b/>
              <w:bCs/>
              <w:noProof/>
              <w:szCs w:val="24"/>
              <w:lang w:eastAsia="ru-RU"/>
            </w:rPr>
          </w:pPr>
          <w:hyperlink w:anchor="_Toc140658900" w:history="1">
            <w:r w:rsidR="006B1B2A" w:rsidRPr="006B1B2A">
              <w:rPr>
                <w:rStyle w:val="a9"/>
                <w:rFonts w:cs="Times New Roman"/>
                <w:b/>
                <w:bCs/>
                <w:noProof/>
                <w:szCs w:val="24"/>
              </w:rPr>
              <w:t>Приложение А2</w:t>
            </w:r>
            <w:r w:rsidR="006B1B2A">
              <w:rPr>
                <w:rStyle w:val="a9"/>
                <w:rFonts w:cs="Times New Roman"/>
                <w:b/>
                <w:bCs/>
                <w:noProof/>
                <w:szCs w:val="24"/>
              </w:rPr>
              <w:t xml:space="preserve">. </w:t>
            </w:r>
          </w:hyperlink>
          <w:hyperlink w:anchor="_Toc140658901" w:history="1">
            <w:r w:rsidR="006B1B2A" w:rsidRPr="006B1B2A">
              <w:rPr>
                <w:rStyle w:val="a9"/>
                <w:rFonts w:cs="Times New Roman"/>
                <w:b/>
                <w:bCs/>
                <w:noProof/>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_Toc140658901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34</w:t>
            </w:r>
            <w:r w:rsidR="006B1B2A" w:rsidRPr="006B1B2A">
              <w:rPr>
                <w:rFonts w:cs="Times New Roman"/>
                <w:b/>
                <w:bCs/>
                <w:noProof/>
                <w:webHidden/>
                <w:szCs w:val="24"/>
              </w:rPr>
              <w:fldChar w:fldCharType="end"/>
            </w:r>
          </w:hyperlink>
        </w:p>
        <w:p w14:paraId="26C88D0D" w14:textId="77777777" w:rsidR="006B1B2A" w:rsidRPr="006B1B2A" w:rsidRDefault="00045716" w:rsidP="006B1B2A">
          <w:pPr>
            <w:pStyle w:val="14"/>
            <w:spacing w:after="0"/>
            <w:rPr>
              <w:rFonts w:eastAsiaTheme="minorEastAsia" w:cs="Times New Roman"/>
              <w:b/>
              <w:bCs/>
              <w:noProof/>
              <w:szCs w:val="24"/>
              <w:lang w:eastAsia="ru-RU"/>
            </w:rPr>
          </w:pPr>
          <w:hyperlink w:anchor="_Toc140658902" w:history="1">
            <w:r w:rsidR="006B1B2A" w:rsidRPr="006B1B2A">
              <w:rPr>
                <w:rStyle w:val="a9"/>
                <w:rFonts w:cs="Times New Roman"/>
                <w:b/>
                <w:bCs/>
                <w:noProof/>
                <w:szCs w:val="24"/>
              </w:rPr>
              <w:t>Приложение Б</w:t>
            </w:r>
            <w:r w:rsidR="006B1B2A">
              <w:rPr>
                <w:rStyle w:val="a9"/>
                <w:rFonts w:cs="Times New Roman"/>
                <w:b/>
                <w:bCs/>
                <w:noProof/>
                <w:szCs w:val="24"/>
              </w:rPr>
              <w:t xml:space="preserve">. </w:t>
            </w:r>
          </w:hyperlink>
          <w:hyperlink w:anchor="_Toc140658903" w:history="1">
            <w:r w:rsidR="006B1B2A" w:rsidRPr="006B1B2A">
              <w:rPr>
                <w:rStyle w:val="a9"/>
                <w:rFonts w:cs="Times New Roman"/>
                <w:b/>
                <w:bCs/>
                <w:noProof/>
                <w:szCs w:val="24"/>
              </w:rPr>
              <w:t>Алгоритмы действия врача</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_Toc140658903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35</w:t>
            </w:r>
            <w:r w:rsidR="006B1B2A" w:rsidRPr="006B1B2A">
              <w:rPr>
                <w:rFonts w:cs="Times New Roman"/>
                <w:b/>
                <w:bCs/>
                <w:noProof/>
                <w:webHidden/>
                <w:szCs w:val="24"/>
              </w:rPr>
              <w:fldChar w:fldCharType="end"/>
            </w:r>
          </w:hyperlink>
        </w:p>
        <w:p w14:paraId="76D7ED5B" w14:textId="77777777" w:rsidR="006B1B2A" w:rsidRPr="006B1B2A" w:rsidRDefault="00045716" w:rsidP="006B1B2A">
          <w:pPr>
            <w:pStyle w:val="14"/>
            <w:spacing w:after="0"/>
            <w:rPr>
              <w:rFonts w:eastAsiaTheme="minorEastAsia" w:cs="Times New Roman"/>
              <w:b/>
              <w:bCs/>
              <w:noProof/>
              <w:szCs w:val="24"/>
              <w:lang w:eastAsia="ru-RU"/>
            </w:rPr>
          </w:pPr>
          <w:hyperlink w:anchor="_Toc140658904" w:history="1">
            <w:r w:rsidR="006B1B2A" w:rsidRPr="006B1B2A">
              <w:rPr>
                <w:rStyle w:val="a9"/>
                <w:rFonts w:cs="Times New Roman"/>
                <w:b/>
                <w:bCs/>
                <w:noProof/>
                <w:szCs w:val="24"/>
              </w:rPr>
              <w:t>Приложение В</w:t>
            </w:r>
            <w:r w:rsidR="006B1B2A">
              <w:rPr>
                <w:rStyle w:val="a9"/>
                <w:rFonts w:cs="Times New Roman"/>
                <w:b/>
                <w:bCs/>
                <w:noProof/>
                <w:szCs w:val="24"/>
              </w:rPr>
              <w:t xml:space="preserve">. </w:t>
            </w:r>
          </w:hyperlink>
          <w:hyperlink w:anchor="_Toc140658905" w:history="1">
            <w:r w:rsidR="006B1B2A" w:rsidRPr="006B1B2A">
              <w:rPr>
                <w:rStyle w:val="a9"/>
                <w:rFonts w:cs="Times New Roman"/>
                <w:b/>
                <w:bCs/>
                <w:noProof/>
                <w:szCs w:val="24"/>
              </w:rPr>
              <w:t>Информация для пациента</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_Toc140658905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36</w:t>
            </w:r>
            <w:r w:rsidR="006B1B2A" w:rsidRPr="006B1B2A">
              <w:rPr>
                <w:rFonts w:cs="Times New Roman"/>
                <w:b/>
                <w:bCs/>
                <w:noProof/>
                <w:webHidden/>
                <w:szCs w:val="24"/>
              </w:rPr>
              <w:fldChar w:fldCharType="end"/>
            </w:r>
          </w:hyperlink>
        </w:p>
        <w:p w14:paraId="54B9C0C1" w14:textId="77777777" w:rsidR="006B1B2A" w:rsidRDefault="00045716" w:rsidP="006B1B2A">
          <w:pPr>
            <w:pStyle w:val="14"/>
            <w:spacing w:after="0"/>
            <w:rPr>
              <w:rFonts w:asciiTheme="minorHAnsi" w:eastAsiaTheme="minorEastAsia" w:hAnsiTheme="minorHAnsi" w:cstheme="minorBidi"/>
              <w:noProof/>
              <w:sz w:val="22"/>
              <w:lang w:eastAsia="ru-RU"/>
            </w:rPr>
          </w:pPr>
          <w:hyperlink w:anchor="_Toc140658906" w:history="1">
            <w:r w:rsidR="006B1B2A" w:rsidRPr="006B1B2A">
              <w:rPr>
                <w:rStyle w:val="a9"/>
                <w:rFonts w:cs="Times New Roman"/>
                <w:b/>
                <w:bCs/>
                <w:noProof/>
                <w:szCs w:val="24"/>
              </w:rPr>
              <w:t>Приложение Г</w:t>
            </w:r>
            <w:r w:rsidR="006B1B2A">
              <w:rPr>
                <w:rStyle w:val="a9"/>
                <w:rFonts w:cs="Times New Roman"/>
                <w:b/>
                <w:bCs/>
                <w:noProof/>
                <w:szCs w:val="24"/>
              </w:rPr>
              <w:t xml:space="preserve">. </w:t>
            </w:r>
          </w:hyperlink>
          <w:hyperlink w:anchor="_Toc140658907" w:history="1">
            <w:r w:rsidR="006B1B2A" w:rsidRPr="006B1B2A">
              <w:rPr>
                <w:rStyle w:val="a9"/>
                <w:rFonts w:cs="Times New Roman"/>
                <w:b/>
                <w:bCs/>
                <w:noProof/>
                <w:szCs w:val="24"/>
              </w:rPr>
              <w:t>Шкалы оценки, опросники и так далее, приведенные в тексте клинических рекомендаций</w:t>
            </w:r>
            <w:r w:rsidR="006B1B2A" w:rsidRPr="006B1B2A">
              <w:rPr>
                <w:rFonts w:cs="Times New Roman"/>
                <w:b/>
                <w:bCs/>
                <w:noProof/>
                <w:webHidden/>
                <w:szCs w:val="24"/>
              </w:rPr>
              <w:tab/>
            </w:r>
            <w:r w:rsidR="006B1B2A" w:rsidRPr="006B1B2A">
              <w:rPr>
                <w:rFonts w:cs="Times New Roman"/>
                <w:b/>
                <w:bCs/>
                <w:noProof/>
                <w:webHidden/>
                <w:szCs w:val="24"/>
              </w:rPr>
              <w:fldChar w:fldCharType="begin"/>
            </w:r>
            <w:r w:rsidR="006B1B2A" w:rsidRPr="006B1B2A">
              <w:rPr>
                <w:rFonts w:cs="Times New Roman"/>
                <w:b/>
                <w:bCs/>
                <w:noProof/>
                <w:webHidden/>
                <w:szCs w:val="24"/>
              </w:rPr>
              <w:instrText xml:space="preserve"> PAGEREF _Toc140658907 \h </w:instrText>
            </w:r>
            <w:r w:rsidR="006B1B2A" w:rsidRPr="006B1B2A">
              <w:rPr>
                <w:rFonts w:cs="Times New Roman"/>
                <w:b/>
                <w:bCs/>
                <w:noProof/>
                <w:webHidden/>
                <w:szCs w:val="24"/>
              </w:rPr>
            </w:r>
            <w:r w:rsidR="006B1B2A" w:rsidRPr="006B1B2A">
              <w:rPr>
                <w:rFonts w:cs="Times New Roman"/>
                <w:b/>
                <w:bCs/>
                <w:noProof/>
                <w:webHidden/>
                <w:szCs w:val="24"/>
              </w:rPr>
              <w:fldChar w:fldCharType="separate"/>
            </w:r>
            <w:r w:rsidR="006B1B2A">
              <w:rPr>
                <w:rFonts w:cs="Times New Roman"/>
                <w:b/>
                <w:bCs/>
                <w:noProof/>
                <w:webHidden/>
                <w:szCs w:val="24"/>
              </w:rPr>
              <w:t>38</w:t>
            </w:r>
            <w:r w:rsidR="006B1B2A" w:rsidRPr="006B1B2A">
              <w:rPr>
                <w:rFonts w:cs="Times New Roman"/>
                <w:b/>
                <w:bCs/>
                <w:noProof/>
                <w:webHidden/>
                <w:szCs w:val="24"/>
              </w:rPr>
              <w:fldChar w:fldCharType="end"/>
            </w:r>
          </w:hyperlink>
        </w:p>
        <w:p w14:paraId="7524A053" w14:textId="77777777" w:rsidR="00502572" w:rsidRPr="00502572" w:rsidRDefault="00502572" w:rsidP="00502572">
          <w:pPr>
            <w:spacing w:line="276" w:lineRule="auto"/>
            <w:rPr>
              <w:rFonts w:cs="Times New Roman"/>
              <w:b/>
              <w:bCs/>
              <w:szCs w:val="24"/>
            </w:rPr>
          </w:pPr>
          <w:r w:rsidRPr="00502572">
            <w:rPr>
              <w:rFonts w:cs="Times New Roman"/>
              <w:b/>
              <w:bCs/>
              <w:szCs w:val="24"/>
            </w:rPr>
            <w:fldChar w:fldCharType="end"/>
          </w:r>
        </w:p>
      </w:sdtContent>
    </w:sdt>
    <w:p w14:paraId="192785CB" w14:textId="77777777" w:rsidR="00502572" w:rsidRDefault="00502572" w:rsidP="00A34CE2"/>
    <w:p w14:paraId="1C44771E" w14:textId="77777777" w:rsidR="00373753" w:rsidRDefault="006B1B2A" w:rsidP="00A34CE2">
      <w:pPr>
        <w:pStyle w:val="afff2"/>
        <w:pageBreakBefore/>
        <w:spacing w:before="0"/>
      </w:pPr>
      <w:bookmarkStart w:id="2" w:name="__RefHeading___doc_abbreviation"/>
      <w:bookmarkStart w:id="3" w:name="_Toc69252014"/>
      <w:bookmarkStart w:id="4" w:name="_Toc95906344"/>
      <w:bookmarkStart w:id="5" w:name="_Toc140658874"/>
      <w:r>
        <w:lastRenderedPageBreak/>
        <w:t>С</w:t>
      </w:r>
      <w:r w:rsidR="00C84BF3">
        <w:t>писок сокращений</w:t>
      </w:r>
      <w:bookmarkEnd w:id="2"/>
      <w:bookmarkEnd w:id="3"/>
      <w:bookmarkEnd w:id="4"/>
      <w:bookmarkEnd w:id="5"/>
    </w:p>
    <w:p w14:paraId="099A807C" w14:textId="77777777" w:rsidR="00373753" w:rsidRDefault="00C84BF3" w:rsidP="00A34CE2">
      <w:pPr>
        <w:pStyle w:val="afff0"/>
      </w:pPr>
      <w:bookmarkStart w:id="6" w:name="_Toc69252015"/>
      <w:bookmarkStart w:id="7" w:name="__RefHeading___doc_terms"/>
      <w:r>
        <w:t>АД – артериальное давление</w:t>
      </w:r>
    </w:p>
    <w:p w14:paraId="073FCC93" w14:textId="77777777" w:rsidR="00373753" w:rsidRDefault="00C84BF3" w:rsidP="00A34CE2">
      <w:pPr>
        <w:pStyle w:val="afff0"/>
      </w:pPr>
      <w:r>
        <w:t>АЛТ – аланинаминотрансфераза</w:t>
      </w:r>
    </w:p>
    <w:p w14:paraId="3597C75E" w14:textId="2FA11E52" w:rsidR="00373753" w:rsidRDefault="00C84BF3" w:rsidP="00A34CE2">
      <w:pPr>
        <w:pStyle w:val="afff0"/>
      </w:pPr>
      <w:r>
        <w:t xml:space="preserve">АСТ </w:t>
      </w:r>
      <w:r w:rsidR="0029131B">
        <w:t>–</w:t>
      </w:r>
      <w:bookmarkStart w:id="8" w:name="_GoBack"/>
      <w:bookmarkEnd w:id="8"/>
      <w:r>
        <w:t xml:space="preserve"> аспартатаминотрансфераза</w:t>
      </w:r>
    </w:p>
    <w:p w14:paraId="1AC8422F" w14:textId="77777777" w:rsidR="00373753" w:rsidRDefault="00C84BF3" w:rsidP="00A34CE2">
      <w:pPr>
        <w:pStyle w:val="afff0"/>
      </w:pPr>
      <w:r>
        <w:t>БЦЖ (БЦЖ-М) – Бацилла Кальмета – Герена – вакцина против туберкулеза</w:t>
      </w:r>
    </w:p>
    <w:p w14:paraId="0F9FC12C" w14:textId="77777777" w:rsidR="00502572" w:rsidRDefault="00502572" w:rsidP="00A34CE2">
      <w:pPr>
        <w:pStyle w:val="afff0"/>
      </w:pPr>
      <w:r>
        <w:t>БЛД – бронхолегочная дисплазия</w:t>
      </w:r>
    </w:p>
    <w:p w14:paraId="7EC25C05" w14:textId="77777777" w:rsidR="00373753" w:rsidRDefault="00C84BF3" w:rsidP="00A34CE2">
      <w:pPr>
        <w:pStyle w:val="afff0"/>
      </w:pPr>
      <w:r>
        <w:t>ВИЧ – вирус иммунодефицита человека</w:t>
      </w:r>
    </w:p>
    <w:p w14:paraId="01511E03" w14:textId="77777777" w:rsidR="00373753" w:rsidRDefault="00C84BF3" w:rsidP="00A34CE2">
      <w:pPr>
        <w:pStyle w:val="afff0"/>
      </w:pPr>
      <w:r>
        <w:t>ВОАЭ – вызванная отоакустическая эмиссия</w:t>
      </w:r>
    </w:p>
    <w:p w14:paraId="1FF905AD" w14:textId="77777777" w:rsidR="00373753" w:rsidRDefault="00C84BF3" w:rsidP="00A34CE2">
      <w:pPr>
        <w:pStyle w:val="afff0"/>
      </w:pPr>
      <w:r>
        <w:t>ВОЗ – всемирная организация здравоохранения</w:t>
      </w:r>
    </w:p>
    <w:p w14:paraId="2F5B7440" w14:textId="77777777" w:rsidR="00502572" w:rsidRDefault="00502572" w:rsidP="00A34CE2">
      <w:pPr>
        <w:pStyle w:val="afff0"/>
      </w:pPr>
      <w:r>
        <w:t>ВПР – врожденный порок сердца</w:t>
      </w:r>
    </w:p>
    <w:p w14:paraId="62877548" w14:textId="77777777" w:rsidR="00373753" w:rsidRDefault="00C84BF3" w:rsidP="00A34CE2">
      <w:pPr>
        <w:pStyle w:val="afff0"/>
      </w:pPr>
      <w:r>
        <w:t>ВПС – врожденный порок сердца</w:t>
      </w:r>
    </w:p>
    <w:p w14:paraId="01AB2BEE" w14:textId="77777777" w:rsidR="00373753" w:rsidRDefault="00C84BF3" w:rsidP="00A34CE2">
      <w:pPr>
        <w:pStyle w:val="afff0"/>
      </w:pPr>
      <w:r>
        <w:t>КСВП – коротколатентные слуховые вызванные потенциалы</w:t>
      </w:r>
    </w:p>
    <w:p w14:paraId="1EC10050" w14:textId="77777777" w:rsidR="00373753" w:rsidRDefault="00C84BF3" w:rsidP="00A34CE2">
      <w:pPr>
        <w:pStyle w:val="afff0"/>
      </w:pPr>
      <w:r>
        <w:t>НЭК – некротизирующий энтероколит</w:t>
      </w:r>
    </w:p>
    <w:p w14:paraId="6D35AF0A" w14:textId="77777777" w:rsidR="00502572" w:rsidRDefault="00502572" w:rsidP="00A34CE2">
      <w:pPr>
        <w:pStyle w:val="afff0"/>
      </w:pPr>
      <w:r>
        <w:t>ОПННД – отделение патологии новорожденных и недоношенных</w:t>
      </w:r>
    </w:p>
    <w:p w14:paraId="3F890965" w14:textId="77777777" w:rsidR="00502572" w:rsidRDefault="00502572" w:rsidP="00A34CE2">
      <w:pPr>
        <w:pStyle w:val="afff0"/>
      </w:pPr>
      <w:r>
        <w:t>ОРИТН – отделение реанимации и интенсивной терапии новорожденных</w:t>
      </w:r>
    </w:p>
    <w:p w14:paraId="073A3DCA" w14:textId="77777777" w:rsidR="00373753" w:rsidRDefault="00C84BF3" w:rsidP="00A34CE2">
      <w:pPr>
        <w:pStyle w:val="afff0"/>
      </w:pPr>
      <w:r>
        <w:t>САД – систолическое артериальное давление</w:t>
      </w:r>
    </w:p>
    <w:p w14:paraId="6061168B" w14:textId="77777777" w:rsidR="00373753" w:rsidRDefault="00C84BF3" w:rsidP="00A34CE2">
      <w:pPr>
        <w:pStyle w:val="afff0"/>
      </w:pPr>
      <w:r>
        <w:t>СДППД – самостоятельное дыхание с постоянным положительным давлением в конце выдоха</w:t>
      </w:r>
    </w:p>
    <w:p w14:paraId="07AABA20" w14:textId="77777777" w:rsidR="00373753" w:rsidRDefault="00C84BF3" w:rsidP="00A34CE2">
      <w:pPr>
        <w:pStyle w:val="afff0"/>
      </w:pPr>
      <w:r>
        <w:t>СРБ – с-реактивный белок</w:t>
      </w:r>
    </w:p>
    <w:p w14:paraId="3BB3191E" w14:textId="77777777" w:rsidR="00373753" w:rsidRDefault="00C84BF3" w:rsidP="00A34CE2">
      <w:pPr>
        <w:pStyle w:val="afff0"/>
      </w:pPr>
      <w:r>
        <w:t>УЗИ – ультразвуковое исследование</w:t>
      </w:r>
    </w:p>
    <w:p w14:paraId="60D77647" w14:textId="77777777" w:rsidR="00373753" w:rsidRDefault="00C84BF3" w:rsidP="00A34CE2">
      <w:pPr>
        <w:pStyle w:val="afff0"/>
      </w:pPr>
      <w:r>
        <w:t>ЦРБ – центральная районная больница</w:t>
      </w:r>
    </w:p>
    <w:p w14:paraId="44E16E97" w14:textId="77777777" w:rsidR="00502572" w:rsidRDefault="00502572" w:rsidP="00A34CE2">
      <w:pPr>
        <w:pStyle w:val="afff0"/>
      </w:pPr>
      <w:r>
        <w:t>ЦНС – центральная нервная система</w:t>
      </w:r>
    </w:p>
    <w:p w14:paraId="175C66CF" w14:textId="77777777" w:rsidR="00502572" w:rsidRDefault="00502572" w:rsidP="00A34CE2">
      <w:pPr>
        <w:pStyle w:val="afff0"/>
      </w:pPr>
      <w:r>
        <w:t>ЧСС – частота сердечных сокращений</w:t>
      </w:r>
    </w:p>
    <w:p w14:paraId="4EE0BF68" w14:textId="77777777" w:rsidR="00373753" w:rsidRDefault="00C84BF3" w:rsidP="00A34CE2">
      <w:pPr>
        <w:pStyle w:val="afff0"/>
      </w:pPr>
      <w:r>
        <w:t>ЭКГ – электрокардиография</w:t>
      </w:r>
    </w:p>
    <w:p w14:paraId="1F1BD911" w14:textId="77777777" w:rsidR="00373753" w:rsidRDefault="00C84BF3" w:rsidP="00A34CE2">
      <w:pPr>
        <w:pStyle w:val="afff0"/>
      </w:pPr>
      <w:r>
        <w:t>ЭХО-КГ – эхокардиография</w:t>
      </w:r>
    </w:p>
    <w:p w14:paraId="0A632451" w14:textId="77777777" w:rsidR="00373753" w:rsidRDefault="00C84BF3" w:rsidP="00A34CE2">
      <w:pPr>
        <w:pStyle w:val="afff2"/>
        <w:pageBreakBefore/>
        <w:spacing w:before="0"/>
      </w:pPr>
      <w:bookmarkStart w:id="9" w:name="_Toc95906345"/>
      <w:bookmarkStart w:id="10" w:name="_Toc140658875"/>
      <w:r>
        <w:lastRenderedPageBreak/>
        <w:t>Термины и определения</w:t>
      </w:r>
      <w:bookmarkEnd w:id="6"/>
      <w:bookmarkEnd w:id="7"/>
      <w:bookmarkEnd w:id="9"/>
      <w:bookmarkEnd w:id="10"/>
    </w:p>
    <w:p w14:paraId="1874E150" w14:textId="77777777" w:rsidR="00373753" w:rsidRDefault="00C84BF3" w:rsidP="00A34CE2">
      <w:r>
        <w:rPr>
          <w:b/>
        </w:rPr>
        <w:t>Базовая помощь новорожденному</w:t>
      </w:r>
      <w:r>
        <w:t xml:space="preserve"> - минимальный набор медицинских вмешательств, доступных при всех родах, независимо от места рождения ребенка.</w:t>
      </w:r>
    </w:p>
    <w:p w14:paraId="56F48224" w14:textId="77777777" w:rsidR="00373753" w:rsidRDefault="00C84BF3" w:rsidP="00A34CE2">
      <w:r>
        <w:rPr>
          <w:b/>
        </w:rPr>
        <w:t xml:space="preserve">Живорожденный новорожденный </w:t>
      </w:r>
      <w:r>
        <w:t>- новорожденный, рожденный на сроке беременности 28 недели и более при наличии признаков живорождения (дыхание, сердцебиение, пульсация пуповины или произвольные движения мускулатуры).</w:t>
      </w:r>
    </w:p>
    <w:p w14:paraId="7D31953D" w14:textId="77777777" w:rsidR="00373753" w:rsidRDefault="00C84BF3" w:rsidP="00A34CE2">
      <w:r>
        <w:rPr>
          <w:b/>
        </w:rPr>
        <w:t>Аудиологический скрининг</w:t>
      </w:r>
      <w:r>
        <w:t xml:space="preserve"> – исследование слуха новорожденного с помощью регистрации вызванной отоакустической эмиссии.</w:t>
      </w:r>
    </w:p>
    <w:p w14:paraId="72373028" w14:textId="77777777" w:rsidR="00373753" w:rsidRDefault="00C84BF3" w:rsidP="00A34CE2">
      <w:r>
        <w:rPr>
          <w:b/>
        </w:rPr>
        <w:t>Неонатальный скрининг</w:t>
      </w:r>
      <w:r>
        <w:t xml:space="preserve"> - массовое обследование новорожденных детей на наследственные заболевания (список заболеваний определяется государством), проводимый в виде забора образцов крови в государственных и муниципальных учреждениях здравоохранения.</w:t>
      </w:r>
    </w:p>
    <w:p w14:paraId="4A3F570E" w14:textId="77777777" w:rsidR="00373753" w:rsidRDefault="00C84BF3" w:rsidP="00A34CE2">
      <w:r>
        <w:rPr>
          <w:b/>
        </w:rPr>
        <w:t>Скрининг на врожденные пороки сердца</w:t>
      </w:r>
      <w:r>
        <w:t xml:space="preserve"> – скрининг на наличие критических пороков сердца у новорожденных с целью раннего выявления и дифференциальной диагностики врожденных пороков сердца у новорожденных, снижения младенческой смертности.</w:t>
      </w:r>
    </w:p>
    <w:p w14:paraId="7AFB9CE8" w14:textId="77777777" w:rsidR="00373753" w:rsidRDefault="00C84BF3" w:rsidP="00A34CE2">
      <w:r>
        <w:rPr>
          <w:b/>
        </w:rPr>
        <w:t xml:space="preserve">Шкала </w:t>
      </w:r>
      <w:r>
        <w:rPr>
          <w:b/>
          <w:lang w:val="en-US"/>
        </w:rPr>
        <w:t>INTERGROWTH</w:t>
      </w:r>
      <w:r>
        <w:rPr>
          <w:b/>
        </w:rPr>
        <w:t>-21</w:t>
      </w:r>
      <w:r>
        <w:rPr>
          <w:b/>
          <w:vertAlign w:val="superscript"/>
          <w:lang w:val="en-US"/>
        </w:rPr>
        <w:t>st</w:t>
      </w:r>
      <w:r>
        <w:t xml:space="preserve"> – шкала оценки антропометрических (стандартизованные показатели роста и развития, разработанные на основе мультицентрового международного проекта Intergrowth21).</w:t>
      </w:r>
    </w:p>
    <w:p w14:paraId="21BF74E8" w14:textId="77777777" w:rsidR="00373753" w:rsidRDefault="00373753" w:rsidP="00A34CE2">
      <w:pPr>
        <w:rPr>
          <w:color w:val="000000"/>
        </w:rPr>
      </w:pPr>
    </w:p>
    <w:p w14:paraId="48F4AF3D" w14:textId="77777777" w:rsidR="00373753" w:rsidRDefault="00373753" w:rsidP="00A34CE2">
      <w:pPr>
        <w:rPr>
          <w:highlight w:val="yellow"/>
          <w:shd w:val="clear" w:color="auto" w:fill="FFFFFF"/>
        </w:rPr>
      </w:pPr>
    </w:p>
    <w:p w14:paraId="6DF39185" w14:textId="77777777" w:rsidR="00373753" w:rsidRDefault="00C84BF3" w:rsidP="00A34CE2">
      <w:pPr>
        <w:pStyle w:val="afff2"/>
        <w:spacing w:before="0"/>
      </w:pPr>
      <w:r>
        <w:br w:type="page"/>
      </w:r>
      <w:bookmarkStart w:id="11" w:name="__RefHeading___doc_1"/>
    </w:p>
    <w:p w14:paraId="34229DC5" w14:textId="77777777" w:rsidR="00373753" w:rsidRDefault="00C84BF3" w:rsidP="00A34CE2">
      <w:pPr>
        <w:pStyle w:val="afff2"/>
        <w:spacing w:before="0"/>
      </w:pPr>
      <w:bookmarkStart w:id="12" w:name="_Toc69252016"/>
      <w:bookmarkStart w:id="13" w:name="_Toc95906346"/>
      <w:bookmarkStart w:id="14" w:name="_Toc140658876"/>
      <w:r>
        <w:lastRenderedPageBreak/>
        <w:t xml:space="preserve">1. </w:t>
      </w:r>
      <w:bookmarkEnd w:id="11"/>
      <w:r>
        <w:t>Краткая информация</w:t>
      </w:r>
      <w:bookmarkEnd w:id="12"/>
      <w:bookmarkEnd w:id="13"/>
      <w:bookmarkEnd w:id="14"/>
    </w:p>
    <w:p w14:paraId="2F0B4B2F" w14:textId="77777777" w:rsidR="00373753" w:rsidRDefault="00C84BF3" w:rsidP="00A34CE2">
      <w:pPr>
        <w:pStyle w:val="2"/>
        <w:spacing w:before="0"/>
      </w:pPr>
      <w:bookmarkStart w:id="15" w:name="_Toc469402330"/>
      <w:bookmarkStart w:id="16" w:name="_Toc468273527"/>
      <w:bookmarkStart w:id="17" w:name="_Toc468273445"/>
      <w:bookmarkStart w:id="18" w:name="_Toc140658877"/>
      <w:bookmarkStart w:id="19" w:name="_Toc69252017"/>
      <w:bookmarkStart w:id="20" w:name="_Toc95906347"/>
      <w:bookmarkStart w:id="21" w:name="__RefHeading___doc_2"/>
      <w:bookmarkEnd w:id="15"/>
      <w:bookmarkEnd w:id="16"/>
      <w:bookmarkEnd w:id="17"/>
      <w:r>
        <w:t>1.1 Определение</w:t>
      </w:r>
      <w:bookmarkEnd w:id="18"/>
      <w:r>
        <w:t xml:space="preserve"> </w:t>
      </w:r>
      <w:bookmarkEnd w:id="19"/>
      <w:bookmarkEnd w:id="20"/>
    </w:p>
    <w:p w14:paraId="5F5021E3" w14:textId="77777777" w:rsidR="00373753" w:rsidRDefault="00C84BF3" w:rsidP="00A34CE2">
      <w:pPr>
        <w:pStyle w:val="1c"/>
      </w:pPr>
      <w:r>
        <w:t>Живорождением является момент отделения плода от организма матери посредством родов</w:t>
      </w:r>
      <w:r>
        <w:rPr>
          <w:b/>
          <w:bCs/>
        </w:rPr>
        <w:t xml:space="preserve"> </w:t>
      </w:r>
      <w:r>
        <w:t>при сроке беременности 28 недели и более, при наличии у новорожденного признаков живорождения: дыхание, сердцебиение, пульсация пуповины или произвольные движения мускулатуры независимо от того, перерезана пуповина и отделилась ли плацента.</w:t>
      </w:r>
      <w:r>
        <w:rPr>
          <w:rStyle w:val="a5"/>
        </w:rPr>
        <w:footnoteReference w:id="1"/>
      </w:r>
      <w:r>
        <w:t xml:space="preserve"> </w:t>
      </w:r>
    </w:p>
    <w:p w14:paraId="2030FD2C" w14:textId="77777777" w:rsidR="00373753" w:rsidRDefault="00C84BF3" w:rsidP="00A34CE2">
      <w:pPr>
        <w:pStyle w:val="2"/>
        <w:spacing w:before="0"/>
      </w:pPr>
      <w:bookmarkStart w:id="22" w:name="_Toc140658878"/>
      <w:bookmarkStart w:id="23" w:name="_Toc69252018"/>
      <w:bookmarkStart w:id="24" w:name="_Toc95906348"/>
      <w:r>
        <w:t>1.2 Этиология и патогенез</w:t>
      </w:r>
      <w:bookmarkEnd w:id="22"/>
      <w:r>
        <w:t xml:space="preserve"> </w:t>
      </w:r>
      <w:bookmarkEnd w:id="23"/>
      <w:bookmarkEnd w:id="24"/>
    </w:p>
    <w:p w14:paraId="126D568E" w14:textId="77777777" w:rsidR="00373753" w:rsidRDefault="00C84BF3" w:rsidP="00A34CE2">
      <w:pPr>
        <w:pStyle w:val="1c"/>
      </w:pPr>
      <w:r>
        <w:t>Не применимо</w:t>
      </w:r>
    </w:p>
    <w:p w14:paraId="079E49B3" w14:textId="77777777" w:rsidR="00373753" w:rsidRDefault="00C84BF3" w:rsidP="00A34CE2">
      <w:pPr>
        <w:pStyle w:val="2"/>
        <w:spacing w:before="0"/>
      </w:pPr>
      <w:bookmarkStart w:id="25" w:name="_Toc140658879"/>
      <w:bookmarkStart w:id="26" w:name="_Toc69252019"/>
      <w:bookmarkStart w:id="27" w:name="_Toc95906349"/>
      <w:r>
        <w:t>1.3 Эпидемиология</w:t>
      </w:r>
      <w:bookmarkEnd w:id="25"/>
      <w:r>
        <w:t xml:space="preserve"> </w:t>
      </w:r>
      <w:bookmarkEnd w:id="26"/>
      <w:bookmarkEnd w:id="27"/>
    </w:p>
    <w:p w14:paraId="5E7E0FC6" w14:textId="77777777" w:rsidR="00373753" w:rsidRDefault="00C84BF3" w:rsidP="00A34CE2">
      <w:pPr>
        <w:pStyle w:val="1c"/>
      </w:pPr>
      <w:r>
        <w:t>Не применимо</w:t>
      </w:r>
    </w:p>
    <w:p w14:paraId="252FFE2A" w14:textId="77777777" w:rsidR="00373753" w:rsidRDefault="00C84BF3" w:rsidP="00A34CE2">
      <w:pPr>
        <w:pStyle w:val="2"/>
        <w:spacing w:before="0"/>
        <w:rPr>
          <w:rFonts w:ascii="Times" w:hAnsi="Times" w:cs="Times"/>
        </w:rPr>
      </w:pPr>
      <w:bookmarkStart w:id="28" w:name="_Toc140658880"/>
      <w:bookmarkStart w:id="29" w:name="_Toc95906350"/>
      <w:bookmarkStart w:id="30" w:name="_Toc69252020"/>
      <w:r>
        <w:t xml:space="preserve">1.4 </w:t>
      </w:r>
      <w:r w:rsidR="00A34CE2">
        <w:t>К</w:t>
      </w:r>
      <w:r>
        <w:t>одировани</w:t>
      </w:r>
      <w:r w:rsidR="00A34CE2">
        <w:t>е по МКБ 10</w:t>
      </w:r>
      <w:bookmarkEnd w:id="28"/>
      <w:r>
        <w:t xml:space="preserve"> </w:t>
      </w:r>
      <w:bookmarkEnd w:id="29"/>
      <w:bookmarkEnd w:id="30"/>
    </w:p>
    <w:p w14:paraId="3D3665ED"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37.0 Один живорожденный</w:t>
      </w:r>
    </w:p>
    <w:p w14:paraId="6AF118AD"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37.2 Двойня, оба живорожденные</w:t>
      </w:r>
    </w:p>
    <w:p w14:paraId="3E4C8E0C"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37.5 Другие многоплодные роды, все живорожденные</w:t>
      </w:r>
    </w:p>
    <w:p w14:paraId="19F23D1A"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38.0 Один ребенок, рожденный в стационаре</w:t>
      </w:r>
    </w:p>
    <w:p w14:paraId="7D1EC0A5"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38.3 Двойня, рожденная в стационаре</w:t>
      </w:r>
    </w:p>
    <w:p w14:paraId="1FD16E9B" w14:textId="77777777" w:rsidR="00373753" w:rsidRDefault="00C84BF3" w:rsidP="00A34CE2">
      <w:pPr>
        <w:pStyle w:val="affa"/>
        <w:widowControl w:val="0"/>
        <w:ind w:left="0"/>
        <w:rPr>
          <w:rFonts w:cs="Times New Roman"/>
          <w:szCs w:val="24"/>
        </w:rPr>
      </w:pPr>
      <w:r>
        <w:rPr>
          <w:rFonts w:cs="Times New Roman"/>
          <w:szCs w:val="24"/>
          <w:lang w:val="en-US"/>
        </w:rPr>
        <w:t>Z</w:t>
      </w:r>
      <w:r>
        <w:rPr>
          <w:rFonts w:cs="Times New Roman"/>
          <w:szCs w:val="24"/>
        </w:rPr>
        <w:t>38.6 Другие новорожденные из многоплодных родов, родившиеся в стационаре</w:t>
      </w:r>
    </w:p>
    <w:p w14:paraId="408D031B" w14:textId="77777777" w:rsidR="00373753" w:rsidRDefault="00C84BF3" w:rsidP="00A34CE2">
      <w:pPr>
        <w:pStyle w:val="2"/>
        <w:spacing w:before="0"/>
      </w:pPr>
      <w:bookmarkStart w:id="31" w:name="_Toc140658881"/>
      <w:bookmarkStart w:id="32" w:name="_Toc69252021"/>
      <w:bookmarkStart w:id="33" w:name="_Toc95906351"/>
      <w:r>
        <w:t>1.5 Классификация</w:t>
      </w:r>
      <w:bookmarkEnd w:id="31"/>
      <w:r>
        <w:t xml:space="preserve"> </w:t>
      </w:r>
      <w:bookmarkEnd w:id="32"/>
      <w:bookmarkEnd w:id="33"/>
    </w:p>
    <w:p w14:paraId="7CBCF1A1" w14:textId="77777777" w:rsidR="00373753" w:rsidRDefault="00C84BF3" w:rsidP="00A34CE2">
      <w:pPr>
        <w:pStyle w:val="2-6"/>
      </w:pPr>
      <w:r>
        <w:t>Не применимо</w:t>
      </w:r>
    </w:p>
    <w:p w14:paraId="778EB0FC" w14:textId="77777777" w:rsidR="00373753" w:rsidRDefault="00C84BF3" w:rsidP="00A34CE2">
      <w:pPr>
        <w:pStyle w:val="2"/>
        <w:spacing w:before="0"/>
      </w:pPr>
      <w:bookmarkStart w:id="34" w:name="_Toc140658882"/>
      <w:bookmarkStart w:id="35" w:name="_Toc69252022"/>
      <w:bookmarkStart w:id="36" w:name="_Toc95906352"/>
      <w:r>
        <w:t>1.6 Клиническая картина</w:t>
      </w:r>
      <w:bookmarkEnd w:id="34"/>
      <w:r>
        <w:t xml:space="preserve"> </w:t>
      </w:r>
      <w:bookmarkEnd w:id="35"/>
      <w:bookmarkEnd w:id="36"/>
    </w:p>
    <w:p w14:paraId="3828AB5C" w14:textId="77777777" w:rsidR="00373753" w:rsidRDefault="00C84BF3" w:rsidP="00A34CE2">
      <w:r>
        <w:t>Не применимо</w:t>
      </w:r>
    </w:p>
    <w:p w14:paraId="0B42ACFC" w14:textId="77777777" w:rsidR="00373753" w:rsidRPr="006B1B2A" w:rsidRDefault="00C84BF3" w:rsidP="006B1B2A">
      <w:pPr>
        <w:pStyle w:val="10"/>
        <w:spacing w:before="0"/>
        <w:jc w:val="center"/>
        <w:rPr>
          <w:i/>
          <w:iCs/>
          <w:sz w:val="28"/>
          <w:szCs w:val="28"/>
          <w:u w:val="none"/>
        </w:rPr>
      </w:pPr>
      <w:bookmarkStart w:id="37" w:name="_Toc69252023"/>
      <w:bookmarkStart w:id="38" w:name="_Toc95906353"/>
      <w:bookmarkStart w:id="39" w:name="_Toc140658883"/>
      <w:r w:rsidRPr="006B1B2A">
        <w:rPr>
          <w:sz w:val="28"/>
          <w:szCs w:val="28"/>
          <w:u w:val="none"/>
        </w:rPr>
        <w:t xml:space="preserve">2. </w:t>
      </w:r>
      <w:bookmarkEnd w:id="21"/>
      <w:r w:rsidRPr="006B1B2A">
        <w:rPr>
          <w:sz w:val="28"/>
          <w:szCs w:val="28"/>
          <w:u w:val="none"/>
        </w:rPr>
        <w:t>Диагностика</w:t>
      </w:r>
      <w:bookmarkEnd w:id="37"/>
      <w:bookmarkEnd w:id="38"/>
      <w:bookmarkEnd w:id="39"/>
    </w:p>
    <w:p w14:paraId="17F2FABE" w14:textId="77777777" w:rsidR="00373753" w:rsidRDefault="00C84BF3" w:rsidP="00A34CE2">
      <w:pPr>
        <w:pStyle w:val="2"/>
        <w:spacing w:before="0"/>
      </w:pPr>
      <w:bookmarkStart w:id="40" w:name="_Toc468273449"/>
      <w:bookmarkStart w:id="41" w:name="_Toc468273531"/>
      <w:bookmarkStart w:id="42" w:name="_Toc469402336"/>
      <w:bookmarkStart w:id="43" w:name="_Toc95906354"/>
      <w:bookmarkStart w:id="44" w:name="_Toc69252024"/>
      <w:bookmarkStart w:id="45" w:name="_Toc140658884"/>
      <w:bookmarkEnd w:id="40"/>
      <w:bookmarkEnd w:id="41"/>
      <w:bookmarkEnd w:id="42"/>
      <w:r>
        <w:t>2.1 Жалобы и анамнез</w:t>
      </w:r>
      <w:bookmarkEnd w:id="43"/>
      <w:bookmarkEnd w:id="44"/>
      <w:bookmarkEnd w:id="45"/>
    </w:p>
    <w:p w14:paraId="5F8A1188" w14:textId="77777777" w:rsidR="00373753" w:rsidRDefault="00C84BF3" w:rsidP="00A34CE2">
      <w:pPr>
        <w:pStyle w:val="afff8"/>
        <w:tabs>
          <w:tab w:val="left" w:pos="851"/>
        </w:tabs>
        <w:spacing w:before="0"/>
        <w:ind w:left="0" w:firstLine="709"/>
      </w:pPr>
      <w:r>
        <w:t xml:space="preserve">С целью выявления факторов риска развития патологических состояний у новорожденного </w:t>
      </w:r>
      <w:r>
        <w:rPr>
          <w:b/>
          <w:bCs/>
        </w:rPr>
        <w:t>рекомендуется</w:t>
      </w:r>
      <w:r>
        <w:t xml:space="preserve"> изучить анамнез матери и течение родов </w:t>
      </w:r>
      <w:r>
        <w:fldChar w:fldCharType="begin" w:fldLock="1"/>
      </w:r>
      <w:r>
        <w:instrText>ADDIN CSL_CITATION {"citationItems":[{"id":"ITEM-1","itemData":{"DOI":"10.1186/s12884-015-0784-9","ISBN":"1288401507","ISSN":"1471-2393","author":[{"dropping-particle":"","family":"Lunze","given":"Karsten","non-dropping-particle":"","parse-names":false,"suffix":""},{"dropping-particle":"","family":"Higgins-steele","given":"Ariel","non-dropping-particle":"","parse-names":false,"suffix":""},{"dropping-particle":"","family":"Simen-kapeu","given":"Aline","non-dropping-particle":"","parse-names":false,"suffix":""},{"dropping-particle":"","family":"Vesel","given":"Linda","non-dropping-particle":"","parse-names":false,"suffix":""},{"dropping-particle":"","family":"Kim","given":"Julia","non-dropping-particle":"","parse-names":false,"suffix":""},{"dropping-particle":"","family":"Dickson","given":"Kim","non-dropping-particle":"","parse-names":false,"suffix":""}],"container-title":"BMC Pregnancy and Childbirth","id":"ITEM-1","issued":{"date-parts":[["2015"]]},"publisher":"BMC Pregnancy and Childbirth","title":"Innovative approaches for improving maternal and newborn health - A landscape analysis","type":"article-journal"},"uris":["http://www.mendeley.com/documents/?uuid=90a328e9-8ffe-4a86-947c-d6ce013fe751"]},{"id":"ITEM-2","itemData":{"DOI":"10.1001/jama.2017.3635","author":[{"dropping-particle":"","family":"Goldstein","given":"Rebecca F","non-dropping-particle":"","parse-names":false,"suffix":""},{"dropping-particle":"","family":"Abell","given":"Sally K","non-dropping-particle":"","parse-names":false,"suffix":""},{"dropping-particle":"","family":"Ranasinha","given":"Sanjeeva","non-dropping-particle":"","parse-names":false,"suffix":""},{"dropping-particle":"","family":"Misso","given":"Marie","non-dropping-particle":"","parse-names":false,"suffix":""},{"dropping-particle":"","family":"Boyle","given":"Jacqueline A","non-dropping-particle":"","parse-names":false,"suffix":""},{"dropping-particle":"","family":"Black","given":"Mary Helen","non-dropping-particle":"","parse-names":false,"suffix":""},{"dropping-particle":"","family":"Li","given":"Nan","non-dropping-particle":"","parse-names":false,"suffix":""},{"dropping-particle":"","family":"Hu","given":"Gang","non-dropping-particle":"","parse-names":false,"suffix":""},{"dropping-particle":"","family":"Corrado","given":"Francesco","non-dropping-particle":"","parse-names":false,"suffix":""},{"dropping-particle":"","family":"Rode","given":"Line","non-dropping-particle":"","parse-names":false,"suffix":""},{"dropping-particle":"","family":"Kim","given":"Young Ju","non-dropping-particle":"","parse-names":false,"suffix":""},{"dropping-particle":"","family":"Haugen","given":"Margaretha","non-dropping-particle":"","parse-names":false,"suffix":""},{"dropping-particle":"","family":"Song","given":"Won O","non-dropping-particle":"","parse-names":false,"suffix":""},{"dropping-particle":"","family":"Kim","given":"Min Hyoung","non-dropping-particle":"","parse-names":false,"suffix":""}],"container-title":"JAMA","id":"ITEM-2","issue":"21","issued":{"date-parts":[["2017"]]},"page":"2207-2225","title":"Association of Gestational Weight Gain With Maternal and Infant Outcomes A Systematic Review and Meta-analysis","type":"article-journal","volume":"317"},"uris":["http://www.mendeley.com/documents/?uuid=8dec8624-dc75-41b5-9fc1-f080cbb38524"]},{"id":"ITEM-3","itemData":{"DOI":"10.1038/s41598-020-75096-4","ISBN":"0123456789","ISSN":"2045-2322","author":[{"dropping-particle":"","family":"Yee","given":"Jeong","non-dropping-particle":"","parse-names":false,"suffix":""},{"dropping-particle":"","family":"Kim","given":"Woorim","non-dropping-particle":"","parse-names":false,"suffix":""},{"dropping-particle":"","family":"Han","given":"Ji Min","non-dropping-particle":"","parse-names":false,"suffix":""},{"dropping-particle":"","family":"Yoon","given":"Ha Young","non-dropping-particle":"","parse-names":false,"suffix":""},{"dropping-particle":"","family":"Lee","given":"Nari","non-dropping-particle":"","parse-names":false,"suffix":""},{"dropping-particle":"","family":"Lee","given":"Kyung Eun","non-dropping-particle":"","parse-names":false,"suffix":""}],"container-title":"Scientific Reports","id":"ITEM-3","issue":"0123456789","issued":{"date-parts":[["2020"]]},"page":"1-7","publisher":"Nature Publishing Group UK","title":"Clinical manifestations and perinatal outcomes of pregnant women with COVID ‑ 19 : a systematic review and meta ‑ analysis","type":"article-journal"},"uris":["http://www.mendeley.com/documents/?uuid=d3eac5ee-1fe4-4926-99ea-a82f6072766c"]},{"id":"ITEM-4","itemData":{"DOI":"10.1016/S2352-3018(15)00207-6","ISSN":"2352-3018","author":[{"dropping-particle":"","family":"Wedi","given":"Chrystelle O O","non-dropping-particle":"","parse-names":false,"suffix":""},{"dropping-particle":"","family":"Kirtley","given":"Shona","non-dropping-particle":"","parse-names":false,"suffix":""},{"dropping-particle":"","family":"Hopewell","given":"Sally","non-dropping-particle":"","parse-names":false,"suffix":""},{"dropping-particle":"","family":"Corrigan","given":"Ruth","non-dropping-particle":"","parse-names":false,"suffix":""},{"dropping-particle":"","family":"Kennedy","given":"Stephen H","non-dropping-particle":"","parse-names":false,"suffix":""},{"dropping-particle":"","family":"Hemelaar","given":"Joris","non-dropping-particle":"","parse-names":false,"suffix":""},{"dropping-particle":"","family":"Hospital","given":"John Radcliffe","non-dropping-particle":"","parse-names":false,"suffix":""}],"container-title":"The Lancet HIV","id":"ITEM-4","issue":"1","issued":{"date-parts":[["2016"]]},"page":"e33-e48","publisher":"Elsevier Ltd","title":"Perinatal outcomes associated with maternal HIV infection: a systematic review and meta-analysis","type":"article-journal","volume":"3"},"uris":["http://www.mendeley.com/documents/?uuid=a2c658f1-70fc-4236-9fda-1ddd7f7de78b"]}],"mendeley":{"formattedCitation":"[1–4]","plainTextFormattedCitation":"[1–4]","previouslyFormattedCitation":"[1–4]"},"properties":{"noteIndex":0},"schema":"https://github.com/citation-style-language/schema/raw/master/csl-citation.json"}</w:instrText>
      </w:r>
      <w:r>
        <w:fldChar w:fldCharType="separate"/>
      </w:r>
      <w:r>
        <w:t>[1–4]</w:t>
      </w:r>
      <w:r>
        <w:fldChar w:fldCharType="end"/>
      </w:r>
      <w:r w:rsidR="00A34CE2">
        <w:t>.</w:t>
      </w:r>
      <w:r>
        <w:t xml:space="preserve"> </w:t>
      </w:r>
    </w:p>
    <w:p w14:paraId="4ECF6553" w14:textId="2F6EDD6A" w:rsidR="00373753" w:rsidRDefault="00C84BF3" w:rsidP="00A34CE2">
      <w:pPr>
        <w:pStyle w:val="affff0"/>
        <w:ind w:left="0" w:firstLine="709"/>
        <w:rPr>
          <w:rStyle w:val="a8"/>
          <w:rFonts w:cs="SimSun"/>
          <w:b w:val="0"/>
          <w:i w:val="0"/>
          <w:iCs w:val="0"/>
          <w:szCs w:val="22"/>
        </w:rPr>
      </w:pPr>
      <w:r>
        <w:t>Уровень убедительности рекомендаций А (уровень достоверности доказательств – 1)</w:t>
      </w:r>
      <w:r w:rsidR="0067141C">
        <w:t>.</w:t>
      </w:r>
    </w:p>
    <w:p w14:paraId="056EEF9B" w14:textId="77777777" w:rsidR="00373753" w:rsidRDefault="00C84BF3" w:rsidP="00A34CE2">
      <w:pPr>
        <w:pStyle w:val="2"/>
        <w:spacing w:before="0"/>
      </w:pPr>
      <w:bookmarkStart w:id="46" w:name="_Toc95906355"/>
      <w:bookmarkStart w:id="47" w:name="_Toc69252025"/>
      <w:bookmarkStart w:id="48" w:name="_Toc140658885"/>
      <w:r>
        <w:t>2.2 Физикальное обследование</w:t>
      </w:r>
      <w:bookmarkEnd w:id="46"/>
      <w:bookmarkEnd w:id="47"/>
      <w:bookmarkEnd w:id="48"/>
    </w:p>
    <w:p w14:paraId="0BEAC79B" w14:textId="77777777" w:rsidR="00373753" w:rsidRDefault="00C84BF3" w:rsidP="00A34CE2">
      <w:pPr>
        <w:pStyle w:val="afff8"/>
        <w:tabs>
          <w:tab w:val="left" w:pos="851"/>
        </w:tabs>
        <w:spacing w:before="0"/>
        <w:ind w:left="0" w:firstLine="709"/>
      </w:pPr>
      <w:r>
        <w:rPr>
          <w:rFonts w:eastAsia="Calibri"/>
        </w:rPr>
        <w:t xml:space="preserve">С целью оценки состояния новорожденного ребенка, необходимости в проведении реанимационных мероприятий, а также исключение видимых врожденных пороков </w:t>
      </w:r>
      <w:r>
        <w:rPr>
          <w:rFonts w:eastAsia="Calibri"/>
        </w:rPr>
        <w:lastRenderedPageBreak/>
        <w:t xml:space="preserve">развития </w:t>
      </w:r>
      <w:r>
        <w:rPr>
          <w:rFonts w:eastAsia="Calibri"/>
          <w:b/>
          <w:bCs/>
        </w:rPr>
        <w:t>рекомендуется</w:t>
      </w:r>
      <w:r>
        <w:rPr>
          <w:rFonts w:eastAsia="Calibri"/>
        </w:rPr>
        <w:t xml:space="preserve"> проведение визуального терапевтического осмотра и оценки состояния новорожденного по шкале Апгар на 1 и на 5 минуте жизни</w:t>
      </w:r>
      <w:r>
        <w:t xml:space="preserve"> </w:t>
      </w:r>
      <w:r>
        <w:fldChar w:fldCharType="begin" w:fldLock="1"/>
      </w:r>
      <w:r>
        <w:instrText>ADDIN CSL_CITATION {"citationItems":[{"id":"ITEM-1","itemData":{"ISBN":"9789241550215","author":[{"dropping-particle":"","family":"World Heatlh Organization","given":"","non-dropping-particle":"","parse-names":false,"suffix":""}],"edition":"WHO recomm","id":"ITEM-1","issued":{"date-parts":[["2018"]]},"publisher-place":"Geneva","title":"Intrapartum care for a positive childbirth experience","type":"book"},"uris":["http://www.mendeley.com/documents/?uuid=b9691bd2-8e6c-4eb3-b84e-6feb5470d8fa"]},{"id":"ITEM-2","itemData":{"DOI":"10.1542/peds.2015-0699","author":[{"dropping-particle":"","family":"Benitz","given":"William E.","non-dropping-particle":"","parse-names":false,"suffix":""}],"container-title":"Pediatrics","id":"ITEM-2","issue":"5","issued":{"date-parts":[["2015"]]},"page":"948-953","title":"Hospital Stay for Healthy Term Newborn Infants","type":"article-journal","volume":"135"},"uris":["http://www.mendeley.com/documents/?uuid=758e5a87-9e26-40e2-a872-bcc0fa679424"]},{"id":"ITEM-3","itemData":{"DOI":"10.1542/peds.2015-2651","author":[{"dropping-particle":"","family":"AMERICAN ACADEMY OF PEDIATRICS COMMITTEE ON FETUS AND NEWBORN and AMERICAN COLLEGE OF OBSTETRICIANS AND GYNECOLOGISTS COMMITTEE ON OBSTETRIC PRACTICE","given":"","non-dropping-particle":"","parse-names":false,"suffix":""}],"container-title":"Pediatrics","id":"ITEM-3","issue":"4","issued":{"date-parts":[["2015"]]},"page":"820-822","title":"The Apgar Score","type":"article-journal","volume":"136"},"uris":["http://www.mendeley.com/documents/?uuid=bec41f77-87f5-4b1e-b3a8-6ba27eecdff1"]},{"id":"ITEM-4","itemData":{"author":[{"dropping-particle":"","family":"Ernest","given":"Elisha","non-dropping-particle":"","parse-names":false,"suffix":""},{"dropping-particle":"","family":"Wainstock","given":"Tamar","non-dropping-particle":"","parse-names":false,"suffix":""},{"dropping-particle":"","family":"Sheiner","given":"Eyal","non-dropping-particle":"","parse-names":false,"suffix":""},{"dropping-particle":"","family":"Segal","given":"Idit","non-dropping-particle":"","parse-names":false,"suffix":""},{"dropping-particle":"","family":"Landau","given":"Daniella","non-dropping-particle":"","parse-names":false,"suffix":""},{"dropping-particle":"","family":"Walfisch","given":"Asnat","non-dropping-particle":"","parse-names":false,"suffix":""}],"container-title":"European Journal of Pediatrics","id":"ITEM-4","issue":"3","issued":{"date-parts":[["2019"]]},"page":"403-411","publisher":"European Journal of Pediatrics","title":"Apgar score and long-term respiratory morbidity of the offspring: a population-based cohort study with up to 18 years of follow-up","type":"article-journal","volume":"178"},"uris":["http://www.mendeley.com/documents/?uuid=506cc5f6-45ab-4c5e-881e-609db6010083"]},{"id":"ITEM-5","itemData":{"DOI":"10.1136/archdischild-2013-303692","author":[{"dropping-particle":"","family":"Natarajan","given":"Girija","non-dropping-particle":"","parse-names":false,"suffix":""},{"dropping-particle":"","family":"Shankaran","given":"Seetha","non-dropping-particle":"","parse-names":false,"suffix":""},{"dropping-particle":"","family":"Laptook","given":"Abbot R","non-dropping-particle":"","parse-names":false,"suffix":""},{"dropping-particle":"","family":"Pappas","given":"Athina","non-dropping-particle":"","parse-names":false,"suffix":""},{"dropping-particle":"","family":"Bann","given":"Carla M","non-dropping-particle":"","parse-names":false,"suffix":""},{"dropping-particle":"","family":"Mcdonald","given":"Scott A","non-dropping-particle":"","parse-names":false,"suffix":""},{"dropping-particle":"","family":"Das","given":"Abhik","non-dropping-particle":"","parse-names":false,"suffix":""},{"dropping-particle":"","family":"Higgins","given":"Rosemary D","non-dropping-particle":"","parse-names":false,"suffix":""},{"dropping-particle":"","family":"Hintz","given":"Susan R","non-dropping-particle":"","parse-names":false,"suffix":""},{"dropping-particle":"","family":"Vohr","given":"Betty R","non-dropping-particle":"","parse-names":false,"suffix":""},{"dropping-particle":"","family":"Hypothermia","given":"Extended","non-dropping-particle":"","parse-names":false,"suffix":""}],"container-title":"Arch Dis Child Fetal Neonatal Ed","id":"ITEM-5","issue":"6","issued":{"date-parts":[["2013"]]},"page":"473-480","title":"Apgar scores at 10 min and outcomes at 6 – 7 years following hypoxic-ischaemic encephalopathy","type":"article-journal","volume":"98"},"uris":["http://www.mendeley.com/documents/?uuid=98e1d991-4f7c-42e0-ba9f-5114c2a99d59"]},{"id":"ITEM-6","itemData":{"DOI":"10.1542/peds.2009-0934","author":[{"dropping-particle":"","family":"Laptook","given":"Authors Abbot R","non-dropping-particle":"","parse-names":false,"suffix":""},{"dropping-particle":"","family":"Shankaran","given":"Seetha","non-dropping-particle":"","parse-names":false,"suffix":""}],"container-title":"Pediatrics","id":"ITEM-6","issue":"6","issued":{"date-parts":[["2009"]]},"page":"1619-1626","title":"Outcome of Term Infants Using Apgar Scores at 10 Minutes Following Hypoxic-Ischemic Encephalopathy","type":"article-journal","volume":"124"},"uris":["http://www.mendeley.com/documents/?uuid=c392ea6b-4f91-4709-9a5a-f68dbf11167d"]}],"mendeley":{"formattedCitation":"[5–10]","plainTextFormattedCitation":"[5–10]","previouslyFormattedCitation":"[5–10]"},"properties":{"noteIndex":0},"schema":"https://github.com/citation-style-language/schema/raw/master/csl-citation.json"}</w:instrText>
      </w:r>
      <w:r>
        <w:fldChar w:fldCharType="separate"/>
      </w:r>
      <w:r>
        <w:t>[5–10]</w:t>
      </w:r>
      <w:r>
        <w:fldChar w:fldCharType="end"/>
      </w:r>
      <w:r>
        <w:t>.</w:t>
      </w:r>
    </w:p>
    <w:p w14:paraId="48F844EC" w14:textId="4B30F516" w:rsidR="00373753" w:rsidRDefault="00C84BF3" w:rsidP="00A34CE2">
      <w:pPr>
        <w:pStyle w:val="affff0"/>
        <w:ind w:left="0" w:firstLine="709"/>
      </w:pPr>
      <w:r>
        <w:t xml:space="preserve">Уровень убедительности рекомендаций </w:t>
      </w:r>
      <w:r>
        <w:rPr>
          <w:lang w:val="en-US"/>
        </w:rPr>
        <w:t>B</w:t>
      </w:r>
      <w:r>
        <w:t xml:space="preserve"> (уровень достоверности доказательств – 2)</w:t>
      </w:r>
      <w:r w:rsidR="0067141C">
        <w:t>.</w:t>
      </w:r>
    </w:p>
    <w:p w14:paraId="7778F3BD" w14:textId="77777777" w:rsidR="00373753" w:rsidRDefault="00C84BF3" w:rsidP="00A34CE2">
      <w:pPr>
        <w:pStyle w:val="affd"/>
        <w:ind w:left="0" w:firstLine="709"/>
        <w:rPr>
          <w:i/>
          <w:iCs/>
        </w:rPr>
      </w:pPr>
      <w:r w:rsidRPr="00A34CE2">
        <w:rPr>
          <w:i/>
          <w:iCs/>
        </w:rPr>
        <w:t>Комментарии:</w:t>
      </w:r>
      <w:r>
        <w:rPr>
          <w:i/>
          <w:iCs/>
        </w:rPr>
        <w:t xml:space="preserve"> Необходимо оценить состояние ребёнка и определить, нуждается ли он в реанимационных мероприятиях. Для оперативного решения этого вопроса надо ответить на 3 вопроса: Гестационный возраст ребенка более 34 недель? Хороший ли мышечный тонус у новорожденного?  Ребенок дышит или плачет? Если хоть на один вопрос ответ «НЕТ», ребенок перекладывается на реанимационный стол, и определяется объём вмешательства. Если на все три вопроса ответ «ДА» - ребенок передается матери и прикладывается к груди. Все процедуры (взвешивание новорожденного, измерение окружностей головы, плеч, груди, обработку культи пуповины) у здоровых детей рекомендуется проводить после первого прикладывания к груди после того, как ребенок получит первые капли молозива. </w:t>
      </w:r>
    </w:p>
    <w:p w14:paraId="762B89FA" w14:textId="77777777" w:rsidR="00373753" w:rsidRDefault="00C84BF3" w:rsidP="00A34CE2">
      <w:pPr>
        <w:pStyle w:val="affd"/>
        <w:ind w:left="0"/>
        <w:rPr>
          <w:i/>
          <w:iCs/>
        </w:rPr>
      </w:pPr>
      <w:r>
        <w:rPr>
          <w:i/>
          <w:iCs/>
        </w:rPr>
        <w:t xml:space="preserve">Оценка состояния новорожденного ребенка производится через 1 минуту и 5 минут после рождения по шкале Апгар. Оценивается спонтанное дыхание, сердцебиение и/или пульсация пуповины, цвет кожного покрова, рефлексы новорожденного. (Приложение Г1) </w:t>
      </w:r>
    </w:p>
    <w:p w14:paraId="7F592072" w14:textId="77777777" w:rsidR="00373753" w:rsidRDefault="00C84BF3" w:rsidP="00A34CE2">
      <w:pPr>
        <w:pStyle w:val="affd"/>
        <w:ind w:left="0"/>
        <w:rPr>
          <w:i/>
          <w:iCs/>
        </w:rPr>
      </w:pPr>
      <w:r>
        <w:rPr>
          <w:i/>
          <w:iCs/>
        </w:rPr>
        <w:t>Санация верхних дыхательных путей, зондирование желудка, оценка проходимости прямой кишки зондом проводится только при наличии показаний, в том числе при подозрении на порок развития и/или в случае пренатально выявленного порока. Глубокая и агрессивная фарингеальная стимуляция может вызвать у новорожденного аритмию, ларингоспазм, бронхоспазм, апноэ.</w:t>
      </w:r>
    </w:p>
    <w:p w14:paraId="193EB385" w14:textId="77777777" w:rsidR="00373753" w:rsidRDefault="00C84BF3" w:rsidP="00A34CE2">
      <w:pPr>
        <w:pStyle w:val="affd"/>
        <w:ind w:left="0" w:firstLine="709"/>
        <w:rPr>
          <w:i/>
          <w:iCs/>
        </w:rPr>
      </w:pPr>
      <w:r>
        <w:rPr>
          <w:i/>
          <w:iCs/>
        </w:rPr>
        <w:t>При осмотре ребенка необходимо отметить следующее (время осмотра (часы и минуты).</w:t>
      </w:r>
    </w:p>
    <w:p w14:paraId="1579C3C5" w14:textId="77777777" w:rsidR="00373753" w:rsidRDefault="00C84BF3" w:rsidP="00A34CE2">
      <w:pPr>
        <w:pStyle w:val="affd"/>
        <w:ind w:left="0"/>
        <w:rPr>
          <w:i/>
          <w:iCs/>
        </w:rPr>
      </w:pPr>
      <w:r>
        <w:rPr>
          <w:i/>
          <w:iCs/>
          <w:u w:val="single"/>
        </w:rPr>
        <w:t>Состояние ребенка</w:t>
      </w:r>
      <w:r>
        <w:rPr>
          <w:i/>
          <w:iCs/>
        </w:rPr>
        <w:t>: удовлетворительное, средней степени тяжести, тяжелое, крайне - тяжелое.</w:t>
      </w:r>
    </w:p>
    <w:p w14:paraId="7B5816DB" w14:textId="77777777" w:rsidR="00373753" w:rsidRDefault="00C84BF3" w:rsidP="00A34CE2">
      <w:pPr>
        <w:pStyle w:val="affd"/>
        <w:ind w:left="0"/>
        <w:rPr>
          <w:i/>
          <w:iCs/>
        </w:rPr>
      </w:pPr>
      <w:r>
        <w:rPr>
          <w:i/>
          <w:iCs/>
          <w:u w:val="single"/>
        </w:rPr>
        <w:t>Описание внешнего вида новорожденного</w:t>
      </w:r>
      <w:r>
        <w:rPr>
          <w:i/>
          <w:iCs/>
        </w:rPr>
        <w:t xml:space="preserve"> (Habitus), наличие стигм дизэмбриогенеза, видимых пороков развития.</w:t>
      </w:r>
    </w:p>
    <w:p w14:paraId="7D71DBE5" w14:textId="77777777" w:rsidR="00373753" w:rsidRDefault="00C84BF3" w:rsidP="00A34CE2">
      <w:pPr>
        <w:pStyle w:val="affd"/>
        <w:ind w:left="0"/>
        <w:rPr>
          <w:i/>
          <w:iCs/>
        </w:rPr>
      </w:pPr>
      <w:r>
        <w:rPr>
          <w:i/>
          <w:iCs/>
          <w:u w:val="single"/>
        </w:rPr>
        <w:t>Масса тела и длина ребенка</w:t>
      </w:r>
      <w:r>
        <w:rPr>
          <w:i/>
          <w:iCs/>
        </w:rPr>
        <w:t xml:space="preserve">. </w:t>
      </w:r>
    </w:p>
    <w:p w14:paraId="140DE8A4" w14:textId="77777777" w:rsidR="00373753" w:rsidRDefault="00C84BF3" w:rsidP="00A34CE2">
      <w:pPr>
        <w:pStyle w:val="affd"/>
        <w:ind w:left="0"/>
        <w:rPr>
          <w:i/>
          <w:iCs/>
        </w:rPr>
      </w:pPr>
      <w:r>
        <w:rPr>
          <w:i/>
          <w:iCs/>
          <w:u w:val="single"/>
        </w:rPr>
        <w:t>Неврологический статус новорожденного</w:t>
      </w:r>
      <w:r>
        <w:rPr>
          <w:i/>
          <w:iCs/>
        </w:rPr>
        <w:t>:</w:t>
      </w:r>
    </w:p>
    <w:p w14:paraId="74A28636" w14:textId="77777777" w:rsidR="00373753" w:rsidRDefault="00C84BF3" w:rsidP="00A34CE2">
      <w:pPr>
        <w:pStyle w:val="affd"/>
        <w:ind w:left="0"/>
        <w:rPr>
          <w:i/>
          <w:iCs/>
        </w:rPr>
      </w:pPr>
      <w:r>
        <w:rPr>
          <w:i/>
          <w:iCs/>
          <w:u w:val="single"/>
        </w:rPr>
        <w:t>Реакция на осмотр</w:t>
      </w:r>
      <w:r>
        <w:rPr>
          <w:i/>
          <w:iCs/>
        </w:rPr>
        <w:t>: адекватная – соответствует гестационному возрасту, патологическая – снижена или повышена.</w:t>
      </w:r>
    </w:p>
    <w:p w14:paraId="1A03AD05" w14:textId="77777777" w:rsidR="00373753" w:rsidRDefault="00C84BF3" w:rsidP="00A34CE2">
      <w:pPr>
        <w:pStyle w:val="affd"/>
        <w:ind w:left="0"/>
        <w:rPr>
          <w:i/>
          <w:iCs/>
        </w:rPr>
      </w:pPr>
      <w:r>
        <w:rPr>
          <w:i/>
          <w:iCs/>
          <w:u w:val="single"/>
        </w:rPr>
        <w:t>Уровень спонтанной двигательной активности</w:t>
      </w:r>
      <w:r>
        <w:rPr>
          <w:i/>
          <w:iCs/>
        </w:rPr>
        <w:t>: соответствие гестационному возрасту, симметричность движений, участие всех конечностей.</w:t>
      </w:r>
    </w:p>
    <w:p w14:paraId="1A1165C5" w14:textId="77777777" w:rsidR="00373753" w:rsidRDefault="00C84BF3" w:rsidP="00A34CE2">
      <w:pPr>
        <w:pStyle w:val="affd"/>
        <w:ind w:left="0"/>
        <w:rPr>
          <w:i/>
          <w:iCs/>
        </w:rPr>
      </w:pPr>
      <w:r>
        <w:rPr>
          <w:i/>
          <w:iCs/>
          <w:u w:val="single"/>
        </w:rPr>
        <w:lastRenderedPageBreak/>
        <w:t>Характер крика у новорожденного</w:t>
      </w:r>
      <w:r>
        <w:rPr>
          <w:i/>
          <w:iCs/>
        </w:rPr>
        <w:t>: эмоциональный, раздраженный, слабый, монотонный, гнусавый.</w:t>
      </w:r>
    </w:p>
    <w:p w14:paraId="2879FEF3" w14:textId="77777777" w:rsidR="00373753" w:rsidRDefault="00C84BF3" w:rsidP="00A34CE2">
      <w:pPr>
        <w:pStyle w:val="affd"/>
        <w:ind w:left="0"/>
        <w:rPr>
          <w:i/>
          <w:iCs/>
        </w:rPr>
      </w:pPr>
      <w:r>
        <w:rPr>
          <w:i/>
          <w:iCs/>
          <w:u w:val="single"/>
        </w:rPr>
        <w:t>Поза</w:t>
      </w:r>
      <w:r>
        <w:rPr>
          <w:i/>
          <w:iCs/>
        </w:rPr>
        <w:t>: физиологическая флексорная или эмбриональная, патологическая или вынужденная позы;</w:t>
      </w:r>
    </w:p>
    <w:p w14:paraId="6B367595" w14:textId="77777777" w:rsidR="00373753" w:rsidRDefault="00C84BF3" w:rsidP="00A34CE2">
      <w:pPr>
        <w:pStyle w:val="affd"/>
        <w:ind w:left="0"/>
        <w:rPr>
          <w:i/>
          <w:iCs/>
        </w:rPr>
      </w:pPr>
      <w:r>
        <w:rPr>
          <w:i/>
          <w:iCs/>
          <w:u w:val="single"/>
        </w:rPr>
        <w:t>Мышечный тонус</w:t>
      </w:r>
      <w:r>
        <w:rPr>
          <w:i/>
          <w:iCs/>
        </w:rPr>
        <w:t>: активность, симметричность, наличие гипо- или гипертонуса мышц;</w:t>
      </w:r>
    </w:p>
    <w:p w14:paraId="2349D602" w14:textId="77777777" w:rsidR="00373753" w:rsidRDefault="00C84BF3" w:rsidP="00A34CE2">
      <w:pPr>
        <w:pStyle w:val="affd"/>
        <w:ind w:left="0"/>
        <w:rPr>
          <w:i/>
          <w:iCs/>
        </w:rPr>
      </w:pPr>
      <w:r>
        <w:rPr>
          <w:i/>
          <w:iCs/>
          <w:u w:val="single"/>
        </w:rPr>
        <w:t>Физиологические рефлексы новорожденного</w:t>
      </w:r>
      <w:r>
        <w:rPr>
          <w:i/>
          <w:iCs/>
        </w:rPr>
        <w:t xml:space="preserve"> (орального и спинального автоматизма): рефлекс Моро, верхний и нижний хватательный рефлекс, поисковый и сосательный рефлекс, автоматической ходьбы, рефлекс Бабинского, рефлекс Бабкина, рефлекс ползания Бауэра.</w:t>
      </w:r>
    </w:p>
    <w:p w14:paraId="62A3CE63" w14:textId="77777777" w:rsidR="00373753" w:rsidRDefault="00C84BF3" w:rsidP="00A34CE2">
      <w:pPr>
        <w:pStyle w:val="affd"/>
        <w:ind w:left="0"/>
        <w:rPr>
          <w:i/>
          <w:iCs/>
        </w:rPr>
      </w:pPr>
      <w:r>
        <w:rPr>
          <w:i/>
          <w:iCs/>
        </w:rPr>
        <w:t>Наличие патологической неврологической симптоматики.</w:t>
      </w:r>
    </w:p>
    <w:p w14:paraId="413186A1" w14:textId="77777777" w:rsidR="00373753" w:rsidRDefault="00C84BF3" w:rsidP="00A34CE2">
      <w:pPr>
        <w:pStyle w:val="affd"/>
        <w:ind w:left="0"/>
        <w:rPr>
          <w:i/>
          <w:iCs/>
        </w:rPr>
      </w:pPr>
      <w:r>
        <w:rPr>
          <w:i/>
          <w:iCs/>
          <w:u w:val="single"/>
        </w:rPr>
        <w:t>Костно – суставная система</w:t>
      </w:r>
      <w:r>
        <w:rPr>
          <w:i/>
          <w:iCs/>
        </w:rPr>
        <w:t>.</w:t>
      </w:r>
      <w:r>
        <w:rPr>
          <w:b/>
          <w:i/>
          <w:iCs/>
        </w:rPr>
        <w:t> </w:t>
      </w:r>
      <w:r>
        <w:rPr>
          <w:i/>
          <w:iCs/>
        </w:rPr>
        <w:t>Оценить форму черепа, размеры родничков, наличие краниосиностозов, нахождения или расхождения костей черепа, наличие родовой опухоли, кефалогематомы, переломов костей лицевого и мозгового черепа. Обязательно пальпаторное исследование ключиц, трубчатых костей у новорожденного для определения их целостности. Осмотр суставов, их подвижности.</w:t>
      </w:r>
    </w:p>
    <w:p w14:paraId="2406A016" w14:textId="77777777" w:rsidR="00373753" w:rsidRDefault="00C84BF3" w:rsidP="00A34CE2">
      <w:pPr>
        <w:pStyle w:val="affd"/>
        <w:ind w:left="0"/>
        <w:rPr>
          <w:i/>
          <w:iCs/>
        </w:rPr>
      </w:pPr>
      <w:r>
        <w:rPr>
          <w:i/>
          <w:iCs/>
          <w:u w:val="single"/>
        </w:rPr>
        <w:t>Кожа, подкожно-жировая клетчатка, видимые слизистые</w:t>
      </w:r>
      <w:r>
        <w:rPr>
          <w:i/>
          <w:iCs/>
        </w:rPr>
        <w:t>. При осмотре новорожденного фиксируется цвет кожи, лануго, милии, наличие невусов, сосудистых, пигментных пятен, прочих образований с указанием их цвета, размера и локализации, наличие и характер сыпи, гематом, участков повреждения кожи, подкожной клетчатки и видимых слизистых.</w:t>
      </w:r>
    </w:p>
    <w:p w14:paraId="2D383E6A" w14:textId="77777777" w:rsidR="00373753" w:rsidRDefault="00C84BF3" w:rsidP="00A34CE2">
      <w:pPr>
        <w:pStyle w:val="affd"/>
        <w:ind w:left="0"/>
        <w:rPr>
          <w:i/>
          <w:iCs/>
        </w:rPr>
      </w:pPr>
      <w:r>
        <w:rPr>
          <w:i/>
          <w:iCs/>
          <w:u w:val="single"/>
        </w:rPr>
        <w:t>Грудная клетка:</w:t>
      </w:r>
      <w:r>
        <w:rPr>
          <w:i/>
          <w:iCs/>
        </w:rPr>
        <w:t xml:space="preserve"> форма (бочкообразная, килевидная, воронкообразная), симметричность. Перкуссия грудной клетки – определение границ сердечной тупости, оценка перкуторного звука над поверхностью легких.</w:t>
      </w:r>
    </w:p>
    <w:p w14:paraId="61BF3ADA" w14:textId="77777777" w:rsidR="00373753" w:rsidRDefault="00C84BF3" w:rsidP="00A34CE2">
      <w:pPr>
        <w:pStyle w:val="affd"/>
        <w:ind w:left="0"/>
        <w:rPr>
          <w:i/>
          <w:iCs/>
        </w:rPr>
      </w:pPr>
      <w:r>
        <w:rPr>
          <w:i/>
          <w:iCs/>
          <w:u w:val="single"/>
        </w:rPr>
        <w:t>Дыхательная система</w:t>
      </w:r>
      <w:r>
        <w:rPr>
          <w:i/>
          <w:iCs/>
        </w:rPr>
        <w:t>.</w:t>
      </w:r>
      <w:r>
        <w:rPr>
          <w:b/>
          <w:i/>
          <w:iCs/>
        </w:rPr>
        <w:t> </w:t>
      </w:r>
      <w:r>
        <w:rPr>
          <w:i/>
          <w:iCs/>
        </w:rPr>
        <w:t>Частота дыхания. Наличие дыхательных нарушений и нарушение ритма дыхания. Оценка носового дыхания (при неэффективности носового дыхания исключить атрезию хоан). Дыхательные шумы (например, врожденный стридор). Аускультация легких (характер дыхания, симметричность проведения, наличие патологических хрипов и шумов).</w:t>
      </w:r>
    </w:p>
    <w:p w14:paraId="0041AEF1" w14:textId="77777777" w:rsidR="00373753" w:rsidRDefault="00C84BF3" w:rsidP="00A34CE2">
      <w:pPr>
        <w:pStyle w:val="affd"/>
        <w:ind w:left="0"/>
        <w:rPr>
          <w:i/>
          <w:iCs/>
        </w:rPr>
      </w:pPr>
      <w:r>
        <w:rPr>
          <w:i/>
          <w:iCs/>
          <w:u w:val="single"/>
        </w:rPr>
        <w:t>Сердечно-сосудистая система</w:t>
      </w:r>
      <w:r>
        <w:rPr>
          <w:i/>
          <w:iCs/>
        </w:rPr>
        <w:t>:</w:t>
      </w:r>
      <w:r>
        <w:rPr>
          <w:b/>
          <w:i/>
          <w:iCs/>
        </w:rPr>
        <w:t> </w:t>
      </w:r>
      <w:r>
        <w:rPr>
          <w:i/>
          <w:iCs/>
        </w:rPr>
        <w:t>частота сердечных сокращений, звучность сердечных тонов, наличие патологических шумов в сердце с указанием фазы сердечного цикла и точки максимального звучания. Оценка пульсации периферических артерий.</w:t>
      </w:r>
    </w:p>
    <w:p w14:paraId="72E0FCAF" w14:textId="77777777" w:rsidR="00373753" w:rsidRDefault="00C84BF3" w:rsidP="00A34CE2">
      <w:pPr>
        <w:pStyle w:val="affd"/>
        <w:ind w:left="0"/>
        <w:rPr>
          <w:i/>
          <w:iCs/>
          <w:u w:val="single"/>
        </w:rPr>
      </w:pPr>
      <w:r>
        <w:rPr>
          <w:i/>
          <w:iCs/>
          <w:u w:val="single"/>
        </w:rPr>
        <w:t xml:space="preserve">Органы пищеварения: </w:t>
      </w:r>
      <w:r>
        <w:rPr>
          <w:i/>
          <w:iCs/>
        </w:rPr>
        <w:t>Осмотр ротовой полости: форма и размер языка, наличие патологических образований, пороков развития неба и челюсти. При наличии пенистого отделяемого из полости рта исключить трахеопищеводные свищи.</w:t>
      </w:r>
    </w:p>
    <w:p w14:paraId="3C4ABB10" w14:textId="77777777" w:rsidR="00373753" w:rsidRDefault="00C84BF3" w:rsidP="00A34CE2">
      <w:pPr>
        <w:pStyle w:val="affd"/>
        <w:ind w:left="0"/>
        <w:rPr>
          <w:i/>
          <w:iCs/>
        </w:rPr>
      </w:pPr>
      <w:r>
        <w:rPr>
          <w:i/>
          <w:iCs/>
          <w:u w:val="single"/>
        </w:rPr>
        <w:lastRenderedPageBreak/>
        <w:t>Живот</w:t>
      </w:r>
      <w:r>
        <w:rPr>
          <w:i/>
          <w:iCs/>
        </w:rPr>
        <w:t>: форма живота, симметричность, участие в акте дыхания, вздутие (может быть признаком патологических состояний-кишечная непроходимость, НЭК, мекониевый илеус при муковисцидозе и проч.), западение живота. Пальпаторное исследование: диастаз прямых мышц живота, наличие грыжевых выпячиваний, пальпаторное определение печени, селезенки, почек. Перкуссия живота, как дополнительный метод определения края печени и селезенки, свободной жидкости в брюшной полости</w:t>
      </w:r>
    </w:p>
    <w:p w14:paraId="19F735D9" w14:textId="77777777" w:rsidR="00373753" w:rsidRDefault="00C84BF3" w:rsidP="00A34CE2">
      <w:pPr>
        <w:pStyle w:val="affd"/>
        <w:ind w:left="0"/>
        <w:rPr>
          <w:i/>
          <w:iCs/>
        </w:rPr>
      </w:pPr>
      <w:r>
        <w:rPr>
          <w:i/>
          <w:iCs/>
        </w:rPr>
        <w:t>Аускультация живота – оценка активности перистальтики кишечника.</w:t>
      </w:r>
    </w:p>
    <w:p w14:paraId="3BD981ED" w14:textId="77777777" w:rsidR="00373753" w:rsidRDefault="00C84BF3" w:rsidP="00A34CE2">
      <w:pPr>
        <w:pStyle w:val="affd"/>
        <w:ind w:left="0"/>
        <w:rPr>
          <w:i/>
          <w:iCs/>
        </w:rPr>
      </w:pPr>
      <w:r>
        <w:rPr>
          <w:i/>
          <w:iCs/>
          <w:u w:val="single"/>
        </w:rPr>
        <w:t>Осмотр пуповинного остатка или пупочной ранки</w:t>
      </w:r>
      <w:r>
        <w:rPr>
          <w:i/>
          <w:iCs/>
        </w:rPr>
        <w:t>: Определение размеров, особенностей строения, оценка состояния кожи и пупочного кольца. Пальпаторное исследование пупочных сосудов.</w:t>
      </w:r>
    </w:p>
    <w:p w14:paraId="225A2E80" w14:textId="77777777" w:rsidR="00373753" w:rsidRDefault="00C84BF3" w:rsidP="00A34CE2">
      <w:pPr>
        <w:pStyle w:val="affd"/>
        <w:ind w:left="0"/>
        <w:rPr>
          <w:i/>
          <w:iCs/>
        </w:rPr>
      </w:pPr>
      <w:r>
        <w:rPr>
          <w:i/>
          <w:iCs/>
          <w:u w:val="single"/>
        </w:rPr>
        <w:t>Мочеполовая система</w:t>
      </w:r>
      <w:r>
        <w:rPr>
          <w:i/>
          <w:iCs/>
        </w:rPr>
        <w:t>: осмотр половых органов у новорожденного, по гендерному признаку, исключить наличие видимых аномалий строения, пигментации, мочеиспускание.</w:t>
      </w:r>
    </w:p>
    <w:p w14:paraId="78B6B053" w14:textId="77777777" w:rsidR="00373753" w:rsidRDefault="00C84BF3" w:rsidP="00A34CE2">
      <w:pPr>
        <w:pStyle w:val="affd"/>
        <w:ind w:left="0"/>
        <w:rPr>
          <w:i/>
          <w:iCs/>
        </w:rPr>
      </w:pPr>
      <w:r>
        <w:rPr>
          <w:i/>
          <w:iCs/>
          <w:u w:val="single"/>
        </w:rPr>
        <w:t>Аноректальная область</w:t>
      </w:r>
      <w:r>
        <w:rPr>
          <w:i/>
          <w:iCs/>
        </w:rPr>
        <w:t>: наличие анального отверстия, стула (мекония) у новорожденного, свищевых отверстий.</w:t>
      </w:r>
    </w:p>
    <w:p w14:paraId="13975977" w14:textId="77777777" w:rsidR="00373753" w:rsidRDefault="00C84BF3" w:rsidP="00A34CE2">
      <w:pPr>
        <w:pStyle w:val="afff8"/>
        <w:tabs>
          <w:tab w:val="left" w:pos="851"/>
        </w:tabs>
        <w:spacing w:before="0"/>
        <w:ind w:left="0" w:firstLine="709"/>
      </w:pPr>
      <w:r>
        <w:t xml:space="preserve">Для определения антропометрических данных новорожденному ребенку </w:t>
      </w:r>
      <w:r>
        <w:rPr>
          <w:b/>
        </w:rPr>
        <w:t>рекомендуется</w:t>
      </w:r>
      <w:r>
        <w:t xml:space="preserve"> измерение массы тела, установление длины тела, измерение окружности головы, измерение окружности грудной клетки, определение окружности плеча. Оценка антропометрических данных производится врачом-неонатологом на основании центильных таблиц </w:t>
      </w:r>
      <w:r>
        <w:rPr>
          <w:lang w:val="en-US"/>
        </w:rPr>
        <w:t>INTERGROWTH</w:t>
      </w:r>
      <w:r>
        <w:t>-21</w:t>
      </w:r>
      <w:r>
        <w:rPr>
          <w:vertAlign w:val="superscript"/>
          <w:lang w:val="en-US"/>
        </w:rPr>
        <w:t>st</w:t>
      </w:r>
      <w:r>
        <w:t xml:space="preserve"> </w:t>
      </w:r>
      <w:r>
        <w:fldChar w:fldCharType="begin" w:fldLock="1"/>
      </w:r>
      <w:r>
        <w:instrText>ADDIN CSL_CITATION {"citationItems":[{"id":"ITEM-1","itemData":{"DOI":"10.1016/S0140-6736(14)60932-6","author":[{"dropping-particle":"","family":"Villar","given":"José","non-dropping-particle":"","parse-names":false,"suffix":""},{"dropping-particle":"","family":"Ismail","given":"Leila Cheikh","non-dropping-particle":"","parse-names":false,"suffix":""},{"dropping-particle":"","family":"Victora","given":"Cesar G","non-dropping-particle":"","parse-names":false,"suffix":""},{"dropping-particle":"","family":"Ohuma","given":"Eric O","non-dropping-particle":"","parse-names":false,"suffix":""},{"dropping-particle":"","family":"Bertino","given":"Enrico","non-dropping-particle":"","parse-names":false,"suffix":""},{"dropping-particle":"","family":"Altman","given":"Doug G","non-dropping-particle":"","parse-names":false,"suffix":""},{"dropping-particle":"","family":"Lambert","given":"Ann","non-dropping-particle":"","parse-names":false,"suffix":""},{"dropping-particle":"","family":"Papageorghiou","given":"Aris T","non-dropping-particle":"","parse-names":false,"suffix":""},{"dropping-particle":"","family":"Carvalho","given":"Maria","non-dropping-particle":"","parse-names":false,"suffix":""},{"dropping-particle":"","family":"Jaff","given":"Yasmin A","non-dropping-particle":"","parse-names":false,"suffix":""},{"dropping-particle":"","family":"Gravett","given":"Michael G","non-dropping-particle":"","parse-names":false,"suffix":""},{"dropping-particle":"","family":"Purwar","given":"Manorama","non-dropping-particle":"","parse-names":false,"suffix":""},{"dropping-particle":"","family":"Frederick","given":"Ihunnaya O","non-dropping-particle":"","parse-names":false,"suffix":""},{"dropping-particle":"","family":"Noble","given":"Alison J","non-dropping-particle":"","parse-names":false,"suffix":""},{"dropping-particle":"","family":"Pang","given":"Ruyan","non-dropping-particle":"","parse-names":false,"suffix":""},{"dropping-particle":"","family":"Barros","given":"Fernando C","non-dropping-particle":"","parse-names":false,"suffix":""},{"dropping-particle":"","family":"Chumlea","given":"Cameron","non-dropping-particle":"","parse-names":false,"suffix":""},{"dropping-particle":"","family":"Bill","given":"Funding","non-dropping-particle":"","parse-names":false,"suffix":""},{"dropping-particle":"","family":"Foundation","given":"Melinda Gates","non-dropping-particle":"","parse-names":false,"suffix":""},{"dropping-particle":"","family":"Neonatologia","given":"Cattedra","non-dropping-particle":"","parse-names":false,"suffix":""}],"id":"ITEM-1","issued":{"date-parts":[["2014"]]},"page":"857-868","title":"International standards for newborn weight , length , and head circumference by gestational age and sex : the Newborn Cross-Sectional Study of the INTERGROWTH-21 st Project","type":"article-journal"},"uris":["http://www.mendeley.com/documents/?uuid=7880bd5c-17da-4824-88c7-133474926a82"]},{"id":"ITEM-2","itemData":{"DOI":"10.1016/j.ajog.2018.01.011","ISSN":"0002-9378","author":[{"dropping-particle":"","family":"Papageorghiou","given":"Aris T","non-dropping-particle":"","parse-names":false,"suffix":""},{"dropping-particle":"","family":"Kennedy","given":"Stephen H","non-dropping-particle":"","parse-names":false,"suffix":""},{"dropping-particle":"","family":"Salomon","given":"Laurent J","non-dropping-particle":"","parse-names":false,"suffix":""},{"dropping-particle":"","family":"Altman","given":"Douglas G","non-dropping-particle":"","parse-names":false,"suffix":""},{"dropping-particle":"","family":"Ohuma","given":"Eric O","non-dropping-particle":"","parse-names":false,"suffix":""},{"dropping-particle":"","family":"Stones","given":"William","non-dropping-particle":"","parse-names":false,"suffix":""},{"dropping-particle":"","family":"Gravett","given":"Michael G","non-dropping-particle":"","parse-names":false,"suffix":""},{"dropping-particle":"","family":"Barros","given":"Fernando C","non-dropping-particle":"","parse-names":false,"suffix":""},{"dropping-particle":"","family":"Victora","given":"Cesar","non-dropping-particle":"","parse-names":false,"suffix":""},{"dropping-particle":"","family":"Purwar","given":"Manorama","non-dropping-particle":"","parse-names":false,"suffix":""},{"dropping-particle":"","family":"Jaffer","given":"Yasmin","non-dropping-particle":"","parse-names":false,"suffix":""},{"dropping-particle":"","family":"Noble","given":"Julia A","non-dropping-particle":"","parse-names":false,"suffix":""},{"dropping-particle":"","family":"Bertino","given":"Enrico","non-dropping-particle":"","parse-names":false,"suffix":""},{"dropping-particle":"","family":"Pang","given":"Ruyan","non-dropping-particle":"","parse-names":false,"suffix":""}],"container-title":"American Journal of Obstetrics and Gynecology","id":"ITEM-2","issue":"2","issued":{"date-parts":[["2018"]]},"page":"S630-S640","publisher":"Elsevier","title":"The INTERGROWTH-21 st fetal growth standards : toward the global integration of pregnancy and pediatric care","type":"article-journal","volume":"218"},"uris":["http://www.mendeley.com/documents/?uuid=146f8da4-4264-48dd-b16c-67dec3a5afe3"]}],"mendeley":{"formattedCitation":"[11,12]","plainTextFormattedCitation":"[11,12]"},"properties":{"noteIndex":0},"schema":"https://github.com/citation-style-language/schema/raw/master/csl-citation.json"}</w:instrText>
      </w:r>
      <w:r>
        <w:fldChar w:fldCharType="separate"/>
      </w:r>
      <w:r>
        <w:t>[11,12]</w:t>
      </w:r>
      <w:r>
        <w:fldChar w:fldCharType="end"/>
      </w:r>
      <w:r>
        <w:t>.</w:t>
      </w:r>
    </w:p>
    <w:p w14:paraId="304FE0B4" w14:textId="30373512" w:rsidR="00373753" w:rsidRDefault="00C84BF3" w:rsidP="00A34CE2">
      <w:pPr>
        <w:pStyle w:val="affff0"/>
        <w:ind w:left="0" w:firstLine="709"/>
      </w:pPr>
      <w:r>
        <w:t xml:space="preserve">Уровень убедительности рекомендаций </w:t>
      </w:r>
      <w:r>
        <w:rPr>
          <w:lang w:val="en-US"/>
        </w:rPr>
        <w:t>B</w:t>
      </w:r>
      <w:r>
        <w:t xml:space="preserve"> (уровень достоверности доказательств – 2)</w:t>
      </w:r>
      <w:r w:rsidR="0067141C">
        <w:t>.</w:t>
      </w:r>
    </w:p>
    <w:p w14:paraId="036C3542" w14:textId="77777777" w:rsidR="00373753" w:rsidRDefault="00C84BF3" w:rsidP="00A34CE2">
      <w:pPr>
        <w:pStyle w:val="affd"/>
        <w:ind w:left="0" w:firstLine="709"/>
        <w:rPr>
          <w:i/>
        </w:rPr>
      </w:pPr>
      <w:r w:rsidRPr="00A34CE2">
        <w:rPr>
          <w:bCs/>
          <w:i/>
          <w:iCs/>
        </w:rPr>
        <w:t>Комментарии:</w:t>
      </w:r>
      <w:r>
        <w:rPr>
          <w:b/>
        </w:rPr>
        <w:t xml:space="preserve"> </w:t>
      </w:r>
      <w:r>
        <w:rPr>
          <w:i/>
        </w:rPr>
        <w:t xml:space="preserve">Первое измерение антропометрических данных ребенка рекомендуется проводить в родильном зале. Центильные таблицы </w:t>
      </w:r>
      <w:r>
        <w:rPr>
          <w:i/>
          <w:lang w:val="en-US"/>
        </w:rPr>
        <w:t>INTERGROWTH-21</w:t>
      </w:r>
      <w:r>
        <w:rPr>
          <w:i/>
          <w:vertAlign w:val="superscript"/>
          <w:lang w:val="en-US"/>
        </w:rPr>
        <w:t>st</w:t>
      </w:r>
      <w:r>
        <w:rPr>
          <w:i/>
        </w:rPr>
        <w:t xml:space="preserve"> </w:t>
      </w:r>
      <w:r w:rsidR="00A34CE2">
        <w:rPr>
          <w:i/>
        </w:rPr>
        <w:t>(П</w:t>
      </w:r>
      <w:r>
        <w:rPr>
          <w:i/>
        </w:rPr>
        <w:t>риложени</w:t>
      </w:r>
      <w:r w:rsidR="00A34CE2">
        <w:rPr>
          <w:i/>
        </w:rPr>
        <w:t>е</w:t>
      </w:r>
      <w:r>
        <w:rPr>
          <w:i/>
        </w:rPr>
        <w:t xml:space="preserve"> Г</w:t>
      </w:r>
      <w:r w:rsidR="00A34CE2">
        <w:rPr>
          <w:i/>
        </w:rPr>
        <w:t>)</w:t>
      </w:r>
      <w:r>
        <w:rPr>
          <w:i/>
        </w:rPr>
        <w:t>.</w:t>
      </w:r>
    </w:p>
    <w:p w14:paraId="6943CC9D" w14:textId="229CDF0A" w:rsidR="00373753" w:rsidRDefault="00C84BF3" w:rsidP="00A34CE2">
      <w:pPr>
        <w:pStyle w:val="2"/>
        <w:spacing w:before="0"/>
        <w:rPr>
          <w:lang w:eastAsia="zh-CN"/>
        </w:rPr>
      </w:pPr>
      <w:bookmarkStart w:id="49" w:name="_Toc69252026"/>
      <w:bookmarkStart w:id="50" w:name="_Toc459887157"/>
      <w:bookmarkStart w:id="51" w:name="_Toc95906356"/>
      <w:bookmarkStart w:id="52" w:name="_Toc140658886"/>
      <w:r w:rsidRPr="00770BF3">
        <w:rPr>
          <w:lang w:eastAsia="zh-CN"/>
        </w:rPr>
        <w:t>2.3 Лабораторн</w:t>
      </w:r>
      <w:r w:rsidR="0067141C" w:rsidRPr="00770BF3">
        <w:rPr>
          <w:lang w:eastAsia="zh-CN"/>
        </w:rPr>
        <w:t>ая диагностика</w:t>
      </w:r>
      <w:bookmarkEnd w:id="49"/>
      <w:bookmarkEnd w:id="50"/>
      <w:bookmarkEnd w:id="51"/>
      <w:bookmarkEnd w:id="52"/>
    </w:p>
    <w:p w14:paraId="690D803E" w14:textId="77777777" w:rsidR="00373753" w:rsidRDefault="00C84BF3" w:rsidP="00A34CE2">
      <w:pPr>
        <w:pStyle w:val="afff8"/>
        <w:tabs>
          <w:tab w:val="left" w:pos="851"/>
        </w:tabs>
        <w:spacing w:before="0"/>
        <w:ind w:left="0" w:firstLine="709"/>
      </w:pPr>
      <w:r>
        <w:t xml:space="preserve">С целью исключения реализации гемолитической болезни новорожденных у детей, рожденных от матерей с 0 (I) группой крови и/или отрицательным резус-фактором, новорожденному </w:t>
      </w:r>
      <w:r>
        <w:rPr>
          <w:b/>
          <w:bCs/>
        </w:rPr>
        <w:t>рекомендуется</w:t>
      </w:r>
      <w:r>
        <w:t xml:space="preserve"> проводить определение группы крови и резус-фактора, прямой пробы Кумбса (при возможности учреждения) в крови из пуповины, определение уровня билирубина </w:t>
      </w:r>
      <w:r>
        <w:fldChar w:fldCharType="begin" w:fldLock="1"/>
      </w:r>
      <w:r>
        <w:instrText>ADDIN CSL_CITATION {"citationItems":[{"id":"ITEM-1","itemData":{"DOI":"10.1016/j.bcmd.2013.12.003","ISSN":"1079-9796","author":[{"dropping-particle":"","family":"Segel","given":"George B","non-dropping-particle":"","parse-names":false,"suffix":""},{"dropping-particle":"","family":"Lichtman","given":"Marshall A","non-dropping-particle":"","parse-names":false,"suffix":""}],"container-title":"Blood Cells, Molecules, and Diseases","id":"ITEM-1","issue":"4","issued":{"date-parts":[["2014"]]},"page":"152-160","publisher":"Elsevier Inc.","title":"Blood Cells , Molecules and Diseases Direct antiglobulin ( “ Coombs ” ) test-negative autoimmune hemolytic anemia : A review","type":"article-journal","volume":"52"},"uris":["http://www.mendeley.com/documents/?uuid=ae6a0899-c63c-4b97-9505-cd7de087ff65"]},{"id":"ITEM-2","itemData":{"DOI":"10.1371/journal.pone.0117229","author":[{"dropping-particle":"","family":"Olusanya","given":"Bolajoko O","non-dropping-particle":"","parse-names":false,"suffix":""},{"dropping-particle":"","family":"Osibanjo","given":"Folasade B","non-dropping-particle":"","parse-names":false,"suffix":""},{"dropping-particle":"","family":"Slusher","given":"Tina M","non-dropping-particle":"","parse-names":false,"suffix":""}],"container-title":"PLoS ONE","id":"ITEM-2","issue":"2","issued":{"date-parts":[["2015"]]},"page":"1-16","title":"Risk Factors for Severe Neonatal Hyperbilirubinemia in Low and Middle- Income Countries : A Systematic Review and","type":"article-journal","volume":"10"},"uris":["http://www.mendeley.com/documents/?uuid=85b98cce-4166-4209-ad7e-aacd58c00f1a"]}],"mendeley":{"formattedCitation":"[13,14]","plainTextFormattedCitation":"[13,14]","previouslyFormattedCitation":"[12,13]"},"properties":{"noteIndex":0},"schema":"https://github.com/citation-style-language/schema/raw/master/csl-citation.json"}</w:instrText>
      </w:r>
      <w:r>
        <w:fldChar w:fldCharType="separate"/>
      </w:r>
      <w:r>
        <w:t>[13,14]</w:t>
      </w:r>
      <w:r>
        <w:fldChar w:fldCharType="end"/>
      </w:r>
      <w:r>
        <w:t xml:space="preserve">. </w:t>
      </w:r>
    </w:p>
    <w:p w14:paraId="45FDC93A" w14:textId="50FBB27A" w:rsidR="00373753" w:rsidRDefault="00C84BF3" w:rsidP="00A34CE2">
      <w:pPr>
        <w:pStyle w:val="affff0"/>
        <w:ind w:left="0" w:firstLine="709"/>
      </w:pPr>
      <w:r>
        <w:t>Уровень убедительности рекомендаций В (уровень достоверности доказательств – 2)</w:t>
      </w:r>
      <w:r w:rsidR="0067141C">
        <w:t>.</w:t>
      </w:r>
    </w:p>
    <w:p w14:paraId="341D95D4" w14:textId="77777777" w:rsidR="00373753" w:rsidRDefault="00C84BF3" w:rsidP="00A34CE2">
      <w:pPr>
        <w:pStyle w:val="affd"/>
        <w:ind w:left="0" w:firstLine="709"/>
        <w:rPr>
          <w:i/>
          <w:iCs/>
        </w:rPr>
      </w:pPr>
      <w:r w:rsidRPr="00A34CE2">
        <w:rPr>
          <w:i/>
          <w:iCs/>
        </w:rPr>
        <w:lastRenderedPageBreak/>
        <w:t>Комментарий:</w:t>
      </w:r>
      <w:r>
        <w:rPr>
          <w:i/>
          <w:iCs/>
        </w:rPr>
        <w:t xml:space="preserve"> В родильном блоке проводится определение группы крови новорожденного экспресс-методом с использованием моноклональных антител (анти-А и анти-В цоликлоны).</w:t>
      </w:r>
    </w:p>
    <w:p w14:paraId="6E09C519" w14:textId="77777777" w:rsidR="00373753" w:rsidRDefault="00C84BF3" w:rsidP="00A34CE2">
      <w:pPr>
        <w:pStyle w:val="affd"/>
        <w:ind w:left="0" w:firstLine="709"/>
        <w:rPr>
          <w:i/>
          <w:iCs/>
          <w:color w:val="000000"/>
        </w:rPr>
      </w:pPr>
      <w:r>
        <w:rPr>
          <w:i/>
          <w:iCs/>
        </w:rPr>
        <w:t>Определение группы крови производится в помещении с хорошим освещением при температуре от +15° до +25°С, акушеркой или врачом неонатологом.</w:t>
      </w:r>
      <w:r w:rsidR="00A34CE2">
        <w:rPr>
          <w:i/>
          <w:iCs/>
        </w:rPr>
        <w:t xml:space="preserve"> </w:t>
      </w:r>
      <w:r>
        <w:rPr>
          <w:i/>
          <w:iCs/>
        </w:rPr>
        <w:t>Цоликлоны должны храниться при температуре +2…+8 °С в прохладном, скрытом от прямых лучей месте (холодильнике), в закрытом состоянии, так как при высыхании активность антител снижается и анализ может быть не достоверным. Не следует пользоваться реагентами, если в них имеются нерастворимые хлопья или помутнение. Для каждого реагента используют свою маркированную (анти-А или анти-В) пипетку. Определение группы крови системы АВО производится на белой фарфоровой или любой другой планшетке со смачиваемой поверхностью.</w:t>
      </w:r>
    </w:p>
    <w:p w14:paraId="07DB3D2E" w14:textId="77777777" w:rsidR="00373753" w:rsidRDefault="00C84BF3" w:rsidP="002655DD">
      <w:pPr>
        <w:pStyle w:val="affd"/>
        <w:ind w:left="0" w:firstLine="709"/>
        <w:rPr>
          <w:i/>
          <w:iCs/>
        </w:rPr>
      </w:pPr>
      <w:r>
        <w:rPr>
          <w:i/>
          <w:iCs/>
          <w:u w:val="single"/>
        </w:rPr>
        <w:t>Выполнение процедуры</w:t>
      </w:r>
      <w:r>
        <w:rPr>
          <w:i/>
          <w:iCs/>
        </w:rPr>
        <w:t>:</w:t>
      </w:r>
    </w:p>
    <w:p w14:paraId="00C6D32C" w14:textId="77777777" w:rsidR="00373753" w:rsidRDefault="00C84BF3" w:rsidP="002655DD">
      <w:pPr>
        <w:pStyle w:val="affd"/>
        <w:numPr>
          <w:ilvl w:val="0"/>
          <w:numId w:val="3"/>
        </w:numPr>
        <w:tabs>
          <w:tab w:val="left" w:pos="142"/>
        </w:tabs>
        <w:ind w:left="0" w:firstLine="0"/>
        <w:rPr>
          <w:i/>
          <w:iCs/>
        </w:rPr>
      </w:pPr>
      <w:r>
        <w:rPr>
          <w:i/>
          <w:iCs/>
        </w:rPr>
        <w:t>сменить перчатки, нанести две большие капли цоликлонов на поверхность планшета (обычно реагент анти-А находится слева, а анти-В — справа);</w:t>
      </w:r>
    </w:p>
    <w:p w14:paraId="66A00112" w14:textId="77777777" w:rsidR="00373753" w:rsidRDefault="00C84BF3" w:rsidP="002655DD">
      <w:pPr>
        <w:pStyle w:val="affd"/>
        <w:numPr>
          <w:ilvl w:val="0"/>
          <w:numId w:val="3"/>
        </w:numPr>
        <w:tabs>
          <w:tab w:val="left" w:pos="142"/>
        </w:tabs>
        <w:ind w:left="0" w:firstLine="0"/>
        <w:rPr>
          <w:i/>
          <w:iCs/>
        </w:rPr>
      </w:pPr>
      <w:r>
        <w:rPr>
          <w:i/>
          <w:iCs/>
        </w:rPr>
        <w:t>добавить небольшие капли крови, которые по объему будут в 10 раз меньше реагентов;</w:t>
      </w:r>
    </w:p>
    <w:p w14:paraId="2355F153" w14:textId="77777777" w:rsidR="00373753" w:rsidRDefault="00C84BF3" w:rsidP="002655DD">
      <w:pPr>
        <w:pStyle w:val="affd"/>
        <w:tabs>
          <w:tab w:val="left" w:pos="142"/>
        </w:tabs>
        <w:ind w:left="0"/>
        <w:rPr>
          <w:i/>
          <w:iCs/>
          <w:color w:val="000000"/>
        </w:rPr>
      </w:pPr>
      <w:r>
        <w:rPr>
          <w:i/>
          <w:iCs/>
        </w:rPr>
        <w:t>аккуратно двигать планшет, чтобы кровь смешалась с раствором, но две капли не соединились друг с другом; результаты оцениваются в течение 3-х минут.</w:t>
      </w:r>
    </w:p>
    <w:p w14:paraId="3317BDAB" w14:textId="77777777" w:rsidR="00373753" w:rsidRDefault="00C84BF3" w:rsidP="002655DD">
      <w:pPr>
        <w:pStyle w:val="affd"/>
        <w:ind w:left="0" w:firstLine="709"/>
        <w:rPr>
          <w:i/>
          <w:iCs/>
        </w:rPr>
      </w:pPr>
      <w:r>
        <w:rPr>
          <w:i/>
          <w:iCs/>
          <w:u w:val="single"/>
        </w:rPr>
        <w:t>Расшифровка результатов</w:t>
      </w:r>
      <w:r>
        <w:rPr>
          <w:i/>
          <w:iCs/>
        </w:rPr>
        <w:t>:</w:t>
      </w:r>
    </w:p>
    <w:p w14:paraId="30D40BA9" w14:textId="77777777" w:rsidR="00373753" w:rsidRDefault="00C84BF3" w:rsidP="00A34CE2">
      <w:pPr>
        <w:pStyle w:val="affd"/>
        <w:ind w:left="0"/>
        <w:rPr>
          <w:i/>
          <w:iCs/>
        </w:rPr>
      </w:pPr>
      <w:r>
        <w:rPr>
          <w:i/>
          <w:iCs/>
        </w:rPr>
        <w:t>1 группа (0) — агглютинация отсутствует в обеих каплях, поскольку на эритроцитах отсутствуют агглютиногены;</w:t>
      </w:r>
    </w:p>
    <w:p w14:paraId="51D01142" w14:textId="77777777" w:rsidR="00373753" w:rsidRDefault="00C84BF3" w:rsidP="00A34CE2">
      <w:pPr>
        <w:pStyle w:val="affd"/>
        <w:ind w:left="0"/>
        <w:rPr>
          <w:i/>
          <w:iCs/>
        </w:rPr>
      </w:pPr>
      <w:r>
        <w:rPr>
          <w:i/>
          <w:iCs/>
        </w:rPr>
        <w:t>2 группа (А) — реакция наблюдается в первой капле с цоликлоном анти-А;</w:t>
      </w:r>
    </w:p>
    <w:p w14:paraId="3632FA07" w14:textId="77777777" w:rsidR="00373753" w:rsidRDefault="00C84BF3" w:rsidP="00A34CE2">
      <w:pPr>
        <w:pStyle w:val="affd"/>
        <w:ind w:left="0"/>
        <w:rPr>
          <w:i/>
          <w:iCs/>
        </w:rPr>
      </w:pPr>
      <w:r>
        <w:rPr>
          <w:i/>
          <w:iCs/>
        </w:rPr>
        <w:t>3 группа (В) — во второй капле происходит склеивание эритроцитов при контакте с реагентом анти-В;</w:t>
      </w:r>
    </w:p>
    <w:p w14:paraId="5CAEAB58" w14:textId="77777777" w:rsidR="00373753" w:rsidRDefault="00C84BF3" w:rsidP="00A34CE2">
      <w:pPr>
        <w:pStyle w:val="affd"/>
        <w:ind w:left="0"/>
        <w:rPr>
          <w:i/>
          <w:iCs/>
        </w:rPr>
      </w:pPr>
      <w:r>
        <w:rPr>
          <w:i/>
          <w:iCs/>
        </w:rPr>
        <w:t>4 группа (АВ) — появление красного осадка в обеих каплях.</w:t>
      </w:r>
    </w:p>
    <w:p w14:paraId="33F02FC7" w14:textId="77777777" w:rsidR="00373753" w:rsidRDefault="00C84BF3" w:rsidP="002655DD">
      <w:pPr>
        <w:pStyle w:val="affd"/>
        <w:ind w:left="0" w:firstLine="709"/>
        <w:rPr>
          <w:i/>
          <w:iCs/>
        </w:rPr>
      </w:pPr>
      <w:r>
        <w:rPr>
          <w:i/>
          <w:iCs/>
        </w:rPr>
        <w:t>В случае сомнительного результата и/или выявлении хлопьевидного осадка в обеих пробах рекомендуется повторно провести анализ с добавлением физиологического раствора.</w:t>
      </w:r>
      <w:r>
        <w:rPr>
          <w:i/>
          <w:iCs/>
        </w:rPr>
        <w:br/>
        <w:t>Результат фиксируется в истории развития новорожденного на титульном листе с подписью врача неонатолога, проводившего оценку. Мать информируется о результатах обследования с комментариями о предварительной информации по группе, так как определение проводилось экспресс-методом.</w:t>
      </w:r>
    </w:p>
    <w:p w14:paraId="2065B2D9" w14:textId="77777777" w:rsidR="00373753" w:rsidRDefault="00C84BF3" w:rsidP="00A34CE2">
      <w:pPr>
        <w:pStyle w:val="affd"/>
        <w:ind w:left="0"/>
        <w:rPr>
          <w:i/>
        </w:rPr>
      </w:pPr>
      <w:r>
        <w:rPr>
          <w:i/>
        </w:rPr>
        <w:t>Лабораторно группу крови, уровень билирубина и пробу Кумбса определяют только у детей с риском реализации гемолитической болезни новорожденных.</w:t>
      </w:r>
    </w:p>
    <w:p w14:paraId="788AE23B" w14:textId="77777777" w:rsidR="00373753" w:rsidRDefault="00C84BF3" w:rsidP="002655DD">
      <w:pPr>
        <w:pStyle w:val="afff8"/>
        <w:tabs>
          <w:tab w:val="left" w:pos="851"/>
        </w:tabs>
        <w:spacing w:before="0"/>
        <w:ind w:left="0" w:firstLine="709"/>
      </w:pPr>
      <w:r>
        <w:lastRenderedPageBreak/>
        <w:t xml:space="preserve">С целью раннего выявления, своевременного лечения, профилактики инвалидности и развития тяжелых клинических последствий, а также снижения летальности от наследственных заболеваний новорожденному ребенку </w:t>
      </w:r>
      <w:r>
        <w:rPr>
          <w:b/>
          <w:bCs/>
        </w:rPr>
        <w:t>рекомендуется</w:t>
      </w:r>
      <w:r>
        <w:t xml:space="preserve"> проведение неонатального скрининга на наследственные заболевания (адреногенитальный синдром, галактоземию, врожденный гипотиреоз, муковисцидоз, фенилкетонурию, глутаровую ацидурию 1 типа, тирозинемию 1 типа, лейциноз, метилмалоновую/пропионовую ацидурию, недостаточность биотинидазы, недостаточность среднецепочечной ацилКоА дегидрогеназы ЖК) </w:t>
      </w:r>
      <w:r>
        <w:fldChar w:fldCharType="begin" w:fldLock="1"/>
      </w:r>
      <w:r>
        <w:instrText>ADDIN CSL_CITATION {"citationItems":[{"id":"ITEM-1","itemData":{"DOI":"10.3109/10408363.2013.847896","author":[{"dropping-particle":"","family":"Mak","given":"Chloe Miu","non-dropping-particle":"","parse-names":false,"suffix":""},{"dropping-particle":"","family":"Lee","given":"Han-chih Hencher","non-dropping-particle":"","parse-names":false,"suffix":""},{"dropping-particle":"","family":"Chan","given":"Albert Yan-wo","non-dropping-particle":"","parse-names":false,"suffix":""},{"dropping-particle":"","family":"Lam","given":"Ching-wan","non-dropping-particle":"","parse-names":false,"suffix":""}],"container-title":"Critical Reviews in Clinical Laboratory Sciences","id":"ITEM-1","issue":"6","issued":{"date-parts":[["2013"]]},"page":"142-162","title":"Inborn errors of metabolism and expanded newborn screening: review and update","type":"article-journal","volume":"8363"},"uris":["http://www.mendeley.com/documents/?uuid=ecdafdda-c6dd-43d3-8e2d-c60c60250a0a"]},{"id":"ITEM-2","itemData":{"DOI":"10.1159/000443874","author":[{"dropping-particle":"","family":"Koolhaas","given":"Willemijn J. van Rijt Geneviève D.","non-dropping-particle":"","parse-names":false,"suffix":""},{"dropping-particle":"","family":"Bekhof","given":"Jolita","non-dropping-particle":"","parse-names":false,"suffix":""},{"dropping-particle":"","family":"Fokkema","given":"M. Rebecca Heiner","non-dropping-particle":"","parse-names":false,"suffix":""},{"dropping-particle":"de","family":"Koning","given":"Tom J.","non-dropping-particle":"","parse-names":false,"suffix":""},{"dropping-particle":"","family":"Visser","given":"Gepke","non-dropping-particle":"","parse-names":false,"suffix":""},{"dropping-particle":"","family":"Schielen","given":"Peter C.J.I.","non-dropping-particle":"","parse-names":false,"suffix":""},{"dropping-particle":"van","family":"Spronsen","given":"Francjan J.","non-dropping-particle":"","parse-names":false,"suffix":""},{"dropping-particle":"","family":"Derks","given":"Terry G.J.","non-dropping-particle":"","parse-names":false,"suffix":""}],"container-title":"Neonatology","id":"ITEM-2","issued":{"date-parts":[["2016"]]},"page":"297-302","title":"Inborn Errors of Metabolism That Cause Sudden Infant Death: A Systematic Review with Implications for Population Neonatal Screening Programmes","type":"article-journal","volume":"109"},"uris":["http://www.mendeley.com/documents/?uuid=aa753fdc-7260-4c1d-902c-a3127f010fe1"]}],"mendeley":{"formattedCitation":"[15,16]","plainTextFormattedCitation":"[15,16]","previouslyFormattedCitation":"[14,15]"},"properties":{"noteIndex":0},"schema":"https://github.com/citation-style-language/schema/raw/master/csl-citation.json"}</w:instrText>
      </w:r>
      <w:r>
        <w:fldChar w:fldCharType="separate"/>
      </w:r>
      <w:r>
        <w:t>[15,16]</w:t>
      </w:r>
      <w:r>
        <w:fldChar w:fldCharType="end"/>
      </w:r>
      <w:r>
        <w:t xml:space="preserve">. </w:t>
      </w:r>
    </w:p>
    <w:p w14:paraId="0315E281" w14:textId="51E85315" w:rsidR="00373753" w:rsidRDefault="00C84BF3" w:rsidP="002655DD">
      <w:pPr>
        <w:pStyle w:val="affff0"/>
        <w:ind w:left="0" w:firstLine="709"/>
      </w:pPr>
      <w:r>
        <w:t>Уровень убедительности рекомендаций В (уровень достоверности доказательств – 2)</w:t>
      </w:r>
      <w:r w:rsidR="00C723BA">
        <w:t>.</w:t>
      </w:r>
    </w:p>
    <w:p w14:paraId="799F2615" w14:textId="77777777" w:rsidR="00373753" w:rsidRDefault="00C84BF3" w:rsidP="002655DD">
      <w:pPr>
        <w:pStyle w:val="affd"/>
        <w:ind w:left="0" w:firstLine="709"/>
        <w:rPr>
          <w:i/>
          <w:iCs/>
        </w:rPr>
      </w:pPr>
      <w:r w:rsidRPr="002655DD">
        <w:rPr>
          <w:i/>
          <w:iCs/>
        </w:rPr>
        <w:t>Комментарий:</w:t>
      </w:r>
      <w:r>
        <w:rPr>
          <w:i/>
          <w:iCs/>
        </w:rPr>
        <w:t xml:space="preserve"> Неонатальный скрининг на наследственные заболевания проводится только после получения информированного добровольного согласия родителей или официальных представителей пациента на медицинское вмешательство.</w:t>
      </w:r>
    </w:p>
    <w:p w14:paraId="6984EED0" w14:textId="77777777" w:rsidR="00373753" w:rsidRDefault="00C84BF3" w:rsidP="00A34CE2">
      <w:pPr>
        <w:pStyle w:val="affd"/>
        <w:ind w:left="0"/>
        <w:rPr>
          <w:i/>
        </w:rPr>
      </w:pPr>
      <w:r>
        <w:rPr>
          <w:i/>
        </w:rPr>
        <w:t xml:space="preserve">Образец крови берут из пятки новорожденного ребенка через 3 часа после кормления на 4 день жизни у доношенного и на 7 день – у недоношенного ребенка. Забор образцов крови осуществляется на специальные фильтровальные бумажные тест-бланки. Исследование образцов крови проводится в медико-генетической консультации (центре) в срок до 10 дней после забора образца крови. Забор крови на неонатальный скрининг фиксируется неонатологом в истории развития новорожденного и выписном эпикризе. В случае отсутствия в документации новорожденного ребенка отметки о взятии образца крови при его поступлении под наблюдение в детскую поликлинику по месту жительства или переводе по медицинским показаниям в больничное учреждение взятие образца крови для проведения исследования осуществляется в учреждении специально подготовленным работником </w:t>
      </w:r>
    </w:p>
    <w:p w14:paraId="2BCA83CC" w14:textId="77777777" w:rsidR="00373753" w:rsidRDefault="00C84BF3" w:rsidP="002655DD">
      <w:pPr>
        <w:pStyle w:val="afff8"/>
        <w:tabs>
          <w:tab w:val="left" w:pos="851"/>
        </w:tabs>
        <w:spacing w:before="0"/>
        <w:ind w:left="0" w:firstLine="709"/>
      </w:pPr>
      <w:r>
        <w:t xml:space="preserve">При наличии клинических показаний, определяемых врачом-неонатологом, новорожденному в послеродовом отделении </w:t>
      </w:r>
      <w:r>
        <w:rPr>
          <w:rFonts w:eastAsia="Calibri" w:cs="Times New Roman"/>
          <w:b/>
          <w:szCs w:val="24"/>
        </w:rPr>
        <w:t>рекомендуется</w:t>
      </w:r>
      <w:r>
        <w:t xml:space="preserve"> проведение клинического анализа крови </w:t>
      </w:r>
      <w:r>
        <w:fldChar w:fldCharType="begin" w:fldLock="1"/>
      </w:r>
      <w:r>
        <w:instrText>ADDIN CSL_CITATION {"citationItems":[{"id":"ITEM-1","itemData":{"DOI":"10.1111/ijlh.13306","ISSN":"1751553X","PMID":"32786136","abstract":"Introduction: Hematology laboratory parameters are among the most routinely ordered tests in support of adult and pediatric care. However, appropriate interpretation of test results has been a challenge in pediatrics since accurate and up-to-date reference intervals that reflect the dynamic physiological changes associated with growth and development have not been available. Critical gaps continue to exist in pediatric hematology reference intervals for modern laboratory platforms. To address this gap, this study establishes age- and sex-specific reference intervals for 25 hematology parameters in the CALIPER cohort of healthy children and adolescents using a common platform, the Sysmex XN-3000 analytical system. Methods: Fresh whole blood samples collected from a total of 641 healthy children and adolescents (birth to &lt;21 years) with informed consent were analyzed for 25 hematological parameters on the Sysmex XN-3000 Hematology Analyzer. Age- and sex-specific reference standards were calculated based on Clinical and Laboratory Standards Institute guidelines. Results: Of the 25 analytes assessed, 19 required age-partitioning and seven required sex-partitioning (ie, red blood cell count, hemoglobin, hematocrit, mean corpuscular volume, red blood cell distribution width—SD, red blood cell distribution width—CV, and monocyte percentage). Age- and sex-specific differences mostly coincided with the onset of puberty. Conclusion: This study establishes a comprehensive database of pediatric reference intervals for hematology parameters in the CALIPER cohort using the widely used Sysmex XN-3000 analytical platform. These data highlight the dynamic hematological profile observed in healthy children and adolescents and the need for reference interval stratification by age and sex.","author":[{"dropping-particle":"","family":"Bohn","given":"Mary Kathryn","non-dropping-particle":"","parse-names":false,"suffix":""},{"dropping-particle":"","family":"Higgins","given":"Victoria","non-dropping-particle":"","parse-names":false,"suffix":""},{"dropping-particle":"","family":"Tahmasebi","given":"Houman","non-dropping-particle":"","parse-names":false,"suffix":""},{"dropping-particle":"","family":"Hall","given":"Alexandra","non-dropping-particle":"","parse-names":false,"suffix":""},{"dropping-particle":"","family":"Liu","given":"En","non-dropping-particle":"","parse-names":false,"suffix":""},{"dropping-particle":"","family":"Adeli","given":"Khosrow","non-dropping-particle":"","parse-names":false,"suffix":""},{"dropping-particle":"","family":"Abdelhaleem","given":"Mohammed","non-dropping-particle":"","parse-names":false,"suffix":""}],"container-title":"International Journal of Laboratory Hematology","id":"ITEM-1","issue":"6","issued":{"date-parts":[["2020"]]},"page":"750-760","title":"Complex biological patterns of hematology parameters in childhood necessitating age- and sex-specific reference intervals for evidence-based clinical interpretation","type":"article-journal","volume":"42"},"uris":["http://www.mendeley.com/documents/?uuid=7e82ff3b-ddc9-488b-b877-0589f70285d0"]},{"id":"ITEM-2","itemData":{"DOI":"10.1016/j.clp.2015.04.005","ISSN":"15579840","PMID":"26250912","author":[{"dropping-particle":"","family":"Henry","given":"Erick","non-dropping-particle":"","parse-names":false,"suffix":""},{"dropping-particle":"","family":"Christensen","given":"Robert D.","non-dropping-particle":"","parse-names":false,"suffix":""}],"container-title":"Clinics in Perinatology","id":"ITEM-2","issue":"3","issued":{"date-parts":[["2015"]]},"page":"483-497","publisher":"Elsevier Inc","title":"Reference Intervals in Neonatal Hematology","type":"article-journal","volume":"42"},"uris":["http://www.mendeley.com/documents/?uuid=4546a2d5-7267-4f20-8470-fbf2faac1395"]},{"id":"ITEM-3","itemData":{"DOI":"10.1016/j.hoc.2019.01.013","ISSN":"15581977","PMID":"31030817","abstract":"Anemia and thrombocytopenia occur frequently in preterm neonates. Anemia can be physiologic, but is mostly caused by iatrogenic blood sampling. Thrombocytopenia may be present at birth due to intrauterine disorders, but is most commonly detected after birth following bacterial infection. There is no consensus regarding optimal hemoglobin and platelet thresholds for transfusion. An increasing number of studies suggest that restrictive transfusion guidelines may be preferable to liberal guidelines. Better markers to assess the need of transfusions are needed as well as the implementation of effective preventive measures, such as delayed cord clamping and minimization of iatrogenic blood loss.","author":[{"dropping-particle":"","family":"Ree","given":"Isabelle M.C.","non-dropping-particle":"","parse-names":false,"suffix":""},{"dropping-particle":"","family":"Lopriore","given":"Enrico","non-dropping-particle":"","parse-names":false,"suffix":""}],"container-title":"Hematology/Oncology Clinics of North America","id":"ITEM-3","issue":"3","issued":{"date-parts":[["2019"]]},"page":"521-532","publisher":"Elsevier Inc","title":"Updates in Neonatal Hematology: Causes, Risk Factors, and Management of Anemia and Thrombocytopenia","type":"article-journal","volume":"33"},"uris":["http://www.mendeley.com/documents/?uuid=871ce03c-38be-412d-a721-2d5504c48b12"]}],"mendeley":{"formattedCitation":"[17–19]","plainTextFormattedCitation":"[17–19]","previouslyFormattedCitation":"[16–18]"},"properties":{"noteIndex":0},"schema":"https://github.com/citation-style-language/schema/raw/master/csl-citation.json"}</w:instrText>
      </w:r>
      <w:r>
        <w:fldChar w:fldCharType="separate"/>
      </w:r>
      <w:r>
        <w:t>[17–19]</w:t>
      </w:r>
      <w:r>
        <w:fldChar w:fldCharType="end"/>
      </w:r>
      <w:r>
        <w:t>.</w:t>
      </w:r>
    </w:p>
    <w:p w14:paraId="132EE19C" w14:textId="58C83394" w:rsidR="00373753" w:rsidRDefault="00C84BF3" w:rsidP="002655DD">
      <w:pPr>
        <w:pStyle w:val="affff0"/>
        <w:ind w:left="0" w:firstLine="709"/>
        <w:rPr>
          <w:lang w:eastAsia="zh-CN"/>
        </w:rPr>
      </w:pPr>
      <w:r>
        <w:t>Уровень убедительности рекомендаций С (уровень достоверности доказательств – 5)</w:t>
      </w:r>
      <w:r w:rsidR="00C723BA">
        <w:t>.</w:t>
      </w:r>
    </w:p>
    <w:p w14:paraId="0891CF81" w14:textId="50DD625C" w:rsidR="00373753" w:rsidRDefault="00C84BF3" w:rsidP="002655DD">
      <w:pPr>
        <w:pStyle w:val="2"/>
        <w:spacing w:before="0"/>
      </w:pPr>
      <w:bookmarkStart w:id="53" w:name="_Toc459887158"/>
      <w:bookmarkStart w:id="54" w:name="_Toc95906357"/>
      <w:bookmarkStart w:id="55" w:name="_Toc69252027"/>
      <w:bookmarkStart w:id="56" w:name="_Toc140658887"/>
      <w:r w:rsidRPr="00770BF3">
        <w:t>2.4 Инструментальн</w:t>
      </w:r>
      <w:r w:rsidR="00C723BA" w:rsidRPr="00770BF3">
        <w:t>ая диагностика</w:t>
      </w:r>
      <w:bookmarkEnd w:id="53"/>
      <w:bookmarkEnd w:id="54"/>
      <w:bookmarkEnd w:id="55"/>
      <w:bookmarkEnd w:id="56"/>
      <w:r w:rsidR="00C723BA" w:rsidRPr="00770BF3">
        <w:t>.</w:t>
      </w:r>
    </w:p>
    <w:p w14:paraId="5CD23352" w14:textId="77777777" w:rsidR="00373753" w:rsidRDefault="00C84BF3" w:rsidP="002655DD">
      <w:pPr>
        <w:pStyle w:val="afff8"/>
        <w:tabs>
          <w:tab w:val="left" w:pos="851"/>
        </w:tabs>
        <w:spacing w:before="0"/>
        <w:ind w:left="0" w:firstLine="709"/>
      </w:pPr>
      <w:r>
        <w:t xml:space="preserve">С целью раннего выявления врожденной тугоухости, а также предупреждения тяжелой инвалидизации новорожденному ребенку </w:t>
      </w:r>
      <w:r>
        <w:rPr>
          <w:b/>
          <w:bCs/>
        </w:rPr>
        <w:t>рекомендуется</w:t>
      </w:r>
      <w:r>
        <w:t xml:space="preserve"> исследование слуха с помощью отоакустической эмиссии </w:t>
      </w:r>
      <w:r>
        <w:fldChar w:fldCharType="begin" w:fldLock="1"/>
      </w:r>
      <w:r>
        <w:instrText>ADDIN CSL_CITATION {"citationItems":[{"id":"ITEM-1","itemData":{"DOI":"10.1016/j.ijporl.2015.02.010","author":[{"dropping-particle":"","family":"Nikolopoulos","given":"Thomas P.","non-dropping-particle":"","parse-names":false,"suffix":""}],"container-title":"International Journal of Pediatric Otorhinolaryngology","id":"ITEM-1","issued":{"date-parts":[["2015"]]},"page":"635-637","title":"Neonatal hearing screening : What we have achieved and what needs to be improved","type":"article-journal","volume":"79"},"uris":["http://www.mendeley.com/documents/?uuid=b3fec209-d211-41d3-8821-469da07c45b7"]},{"id":"ITEM-2","itemData":{"DOI":"10.1542/peds.2007-1422","author":[{"dropping-particle":"","family":"Nelson","given":"Heidi D","non-dropping-particle":"","parse-names":false,"suffix":""},{"dropping-particle":"","family":"Bougatsos","given":"Christina","non-dropping-particle":"","parse-names":false,"suffix":""},{"dropping-particle":"","family":"Nygren","given":"Peggy","non-dropping-particle":"","parse-names":false,"suffix":""}],"container-title":"Pediatrics","id":"ITEM-2","issue":"1","issued":{"date-parts":[["2008"]]},"page":"266-276","title":"Universal Newborn Hearing Screening: Systematic Review to Update the 2001 US Preventive Services","type":"article-journal","volume":"122"},"uris":["http://www.mendeley.com/documents/?uuid=98151707-b815-42b6-9f3d-4647a11ad016"]}],"mendeley":{"formattedCitation":"[20,21]","plainTextFormattedCitation":"[20,21]","previouslyFormattedCitation":"[19,20]"},"properties":{"noteIndex":0},"schema":"https://github.com/citation-style-language/schema/raw/master/csl-citation.json"}</w:instrText>
      </w:r>
      <w:r>
        <w:fldChar w:fldCharType="separate"/>
      </w:r>
      <w:r>
        <w:t>[20,21]</w:t>
      </w:r>
      <w:r>
        <w:fldChar w:fldCharType="end"/>
      </w:r>
      <w:r>
        <w:t>.</w:t>
      </w:r>
    </w:p>
    <w:p w14:paraId="0707B81E" w14:textId="03A23E4A" w:rsidR="00373753" w:rsidRDefault="00C84BF3" w:rsidP="002655DD">
      <w:pPr>
        <w:pStyle w:val="affff0"/>
        <w:ind w:left="0" w:firstLine="709"/>
      </w:pPr>
      <w:r>
        <w:lastRenderedPageBreak/>
        <w:t xml:space="preserve">Уровень убедительности рекомендаций </w:t>
      </w:r>
      <w:r>
        <w:rPr>
          <w:lang w:val="en-US"/>
        </w:rPr>
        <w:t>B</w:t>
      </w:r>
      <w:r>
        <w:t xml:space="preserve"> (уровень достоверности доказательств – 2)</w:t>
      </w:r>
      <w:r w:rsidR="00FC3362">
        <w:t>.</w:t>
      </w:r>
    </w:p>
    <w:p w14:paraId="4E2F1CE2" w14:textId="77777777" w:rsidR="00373753" w:rsidRDefault="00C84BF3" w:rsidP="002655DD">
      <w:pPr>
        <w:pStyle w:val="affff0"/>
        <w:ind w:left="0" w:firstLine="709"/>
        <w:rPr>
          <w:b w:val="0"/>
        </w:rPr>
      </w:pPr>
      <w:r w:rsidRPr="002655DD">
        <w:rPr>
          <w:b w:val="0"/>
          <w:i/>
          <w:iCs/>
        </w:rPr>
        <w:t>Комментарий:</w:t>
      </w:r>
      <w:r>
        <w:rPr>
          <w:i/>
          <w:iCs/>
        </w:rPr>
        <w:t xml:space="preserve"> </w:t>
      </w:r>
      <w:r>
        <w:rPr>
          <w:b w:val="0"/>
          <w:i/>
          <w:iCs/>
        </w:rPr>
        <w:t xml:space="preserve">исследование слуха с помощью отоакустической эмиссии проводится после получения добровольного информированного согласия родителей или официальных представителей пациента на медицинское вмешательство. </w:t>
      </w:r>
    </w:p>
    <w:p w14:paraId="0073D69C" w14:textId="77777777" w:rsidR="00373753" w:rsidRDefault="00C84BF3" w:rsidP="00A34CE2">
      <w:pPr>
        <w:pStyle w:val="affd"/>
        <w:ind w:left="0"/>
        <w:rPr>
          <w:i/>
          <w:iCs/>
        </w:rPr>
      </w:pPr>
      <w:r>
        <w:rPr>
          <w:i/>
          <w:iCs/>
        </w:rPr>
        <w:t>В родильном доме исследование проводится всем новорожденным детям в возрасте 3-4 дней с помощью регистрации вызванной отоакустической эмиссии (ВОАЭ). Дети из группы риска по развитию тугоухости, а также дети, отнесенные к этой группе по результатам исследования, направляются в сурдологический центр в возрасте до 3 месяцев для дополнительного исследования с помощью регистрации ВОАЭ, коротколатентных слуховых вызванных потенциалов (КСВП).</w:t>
      </w:r>
    </w:p>
    <w:p w14:paraId="76FCBD3D" w14:textId="77777777" w:rsidR="00373753" w:rsidRDefault="00C84BF3" w:rsidP="00A34CE2">
      <w:pPr>
        <w:pStyle w:val="affd"/>
        <w:ind w:left="0"/>
        <w:rPr>
          <w:i/>
        </w:rPr>
      </w:pPr>
      <w:r>
        <w:rPr>
          <w:i/>
        </w:rPr>
        <w:t>Исследование проводят медицинские работники родовспомогательных учреждений, прошедшие тематическое усовершенствование. После проведения исследования результат вносится в историю развития новорожденного (историю болезни), выписную справку. В случае отсутствия в документации новорожденного отметки о проведенном исследовании при его поступлении под наблюдение в детскую поликлинику по месту жительства, данное исследование проводится в детской поликлинике.</w:t>
      </w:r>
    </w:p>
    <w:p w14:paraId="58F4D18F" w14:textId="77777777" w:rsidR="00373753" w:rsidRDefault="00C84BF3" w:rsidP="002655DD">
      <w:pPr>
        <w:pStyle w:val="afff8"/>
        <w:tabs>
          <w:tab w:val="left" w:pos="851"/>
        </w:tabs>
        <w:spacing w:before="0"/>
        <w:ind w:left="0" w:firstLine="709"/>
      </w:pPr>
      <w:r>
        <w:t xml:space="preserve">С целью раннего выявления риска наличия критических и цианотичных врожденных пороков сердца (ВПС), не выявленных на этапе пренатальной диагностики, новорожденному ребенку </w:t>
      </w:r>
      <w:r>
        <w:rPr>
          <w:b/>
          <w:bCs/>
        </w:rPr>
        <w:t>рекомендуется</w:t>
      </w:r>
      <w:r>
        <w:t xml:space="preserve"> проведения </w:t>
      </w:r>
      <w:r>
        <w:rPr>
          <w:rFonts w:eastAsia="Calibri"/>
        </w:rPr>
        <w:t xml:space="preserve">комплекса </w:t>
      </w:r>
      <w:r>
        <w:t xml:space="preserve">исследований для диагностики врожденных пороков сердца </w:t>
      </w:r>
      <w:r>
        <w:fldChar w:fldCharType="begin" w:fldLock="1"/>
      </w:r>
      <w:r>
        <w:instrText>ADDIN CSL_CITATION {"citationItems":[{"id":"ITEM-1","itemData":{"DOI":"10.1002/14651858.CD011912.pub2.www.cochranelibrary.com","author":[{"dropping-particle":"","family":"Mn","given":"Plana","non-dropping-particle":"","parse-names":false,"suffix":""},{"dropping-particle":"","family":"Zamora","given":"J","non-dropping-particle":"","parse-names":false,"suffix":""},{"dropping-particle":"","family":"Suresh","given":"G","non-dropping-particle":"","parse-names":false,"suffix":""},{"dropping-particle":"","family":"Thangaratinam","given":"S","non-dropping-particle":"","parse-names":false,"suffix":""},{"dropping-particle":"","family":"Ak","given":"Ewer","non-dropping-particle":"","parse-names":false,"suffix":""}],"container-title":"Cochrane Database of Systematic Reviews","id":"ITEM-1","issue":"3","issued":{"date-parts":[["2018"]]},"page":"1-81","title":"Pulse oximetry screening for critical congenital heart defects ( Review )","type":"article-journal","volume":"3"},"uris":["http://www.mendeley.com/documents/?uuid=09af6497-2833-4b00-9409-09591d4c6c8b"]},{"id":"ITEM-2","itemData":{"author":[{"dropping-particle":"","family":"Карпова","given":"А Л","non-dropping-particle":"","parse-names":false,"suffix":""},{"dropping-particle":"","family":"Спивак","given":"Е М","non-dropping-particle":"","parse-names":false,"suffix":""},{"dropping-particle":"","family":"Пыханцева","given":"А Н","non-dropping-particle":"","parse-names":false,"suffix":""},{"dropping-particle":"","family":"Бокерия","given":"Е Л","non-dropping-particle":"","parse-names":false,"suffix":""},{"dropping-particle":"","family":"Карпов","given":"Н Ю","non-dropping-particle":"","parse-names":false,"suffix":""},{"dropping-particle":"","family":"Кондакова","given":"Н Н","non-dropping-particle":"","parse-names":false,"suffix":""},{"dropping-particle":"","family":"Третьякова","given":"Л Н","non-dropping-particle":"","parse-names":false,"suffix":""}],"container-title":"Неонатология: новости, мнения, обучение","id":"ITEM-2","issued":{"date-parts":[["2015"]]},"page":"68-72","title":"Пульсоксиметрия как метод скрининга на наличие критических пороков сердца у детей","type":"article-journal","volume":"4"},"uris":["http://www.mendeley.com/documents/?uuid=228ea2ce-c4b2-4ae8-9ce6-3921f417d45d"]}],"mendeley":{"formattedCitation":"[22,23]","plainTextFormattedCitation":"[22,23]","previouslyFormattedCitation":"[21,22]"},"properties":{"noteIndex":0},"schema":"https://github.com/citation-style-language/schema/raw/master/csl-citation.json"}</w:instrText>
      </w:r>
      <w:r>
        <w:fldChar w:fldCharType="separate"/>
      </w:r>
      <w:r>
        <w:t>[22,23]</w:t>
      </w:r>
      <w:r>
        <w:fldChar w:fldCharType="end"/>
      </w:r>
      <w:r>
        <w:t>.</w:t>
      </w:r>
    </w:p>
    <w:p w14:paraId="43183ED4" w14:textId="023C553C" w:rsidR="00373753" w:rsidRDefault="00C84BF3" w:rsidP="002655DD">
      <w:pPr>
        <w:pStyle w:val="affff0"/>
        <w:ind w:left="0" w:firstLine="709"/>
      </w:pPr>
      <w:r>
        <w:t xml:space="preserve">Уровень убедительности рекомендаций </w:t>
      </w:r>
      <w:r>
        <w:rPr>
          <w:lang w:val="en-US"/>
        </w:rPr>
        <w:t>B</w:t>
      </w:r>
      <w:r>
        <w:t xml:space="preserve"> (уровень достоверности доказательств – 2)</w:t>
      </w:r>
      <w:r w:rsidR="00FC3362">
        <w:t>.</w:t>
      </w:r>
    </w:p>
    <w:p w14:paraId="142F29BA" w14:textId="77777777" w:rsidR="00373753" w:rsidRDefault="00C84BF3" w:rsidP="002655DD">
      <w:pPr>
        <w:pStyle w:val="affd"/>
        <w:ind w:left="0" w:firstLine="709"/>
        <w:rPr>
          <w:i/>
          <w:iCs/>
        </w:rPr>
      </w:pPr>
      <w:r w:rsidRPr="002655DD">
        <w:rPr>
          <w:i/>
          <w:iCs/>
        </w:rPr>
        <w:t>Комментарий:</w:t>
      </w:r>
      <w:r>
        <w:rPr>
          <w:i/>
          <w:iCs/>
        </w:rPr>
        <w:t xml:space="preserve"> Комплекс исследований для диагностики ВПС включает в себя оценку цвета кожных покровов и слизистых оболочек, а также определение пре- и постдуктально (на правой руке и любой ноге): периферической пульсации, измерение показателей сатурации и систолического артериального давления (АД). </w:t>
      </w:r>
    </w:p>
    <w:p w14:paraId="70608ED2" w14:textId="77777777" w:rsidR="00373753" w:rsidRDefault="00C84BF3" w:rsidP="00A34CE2">
      <w:pPr>
        <w:pStyle w:val="affd"/>
        <w:ind w:left="0"/>
        <w:rPr>
          <w:i/>
          <w:iCs/>
        </w:rPr>
      </w:pPr>
      <w:r>
        <w:rPr>
          <w:i/>
          <w:iCs/>
        </w:rPr>
        <w:t xml:space="preserve">Скрининг на ВПС проводится в 36-50 часов жизни новорожденного при соблюдении ряда условий: ребенок должен быть сыт и согрет, находиться в состоянии спокойного бодрствования или сна; при использовании одного монитора измерение показателей сатурации и АД на правой руке и ноге должно проводится в максимально близкие сроки. Измерение уровня сатурации и АД проводится непрямым осциллографическим методом. Для измерения АД используют одноразовые манжеты (размеры 6-11 см и 4-6 см). Диаметр манжеты должен покрывать по крайней мере две трети длины правого плеча или бедра и </w:t>
      </w:r>
      <w:r>
        <w:rPr>
          <w:i/>
          <w:iCs/>
        </w:rPr>
        <w:lastRenderedPageBreak/>
        <w:t>охватывать всю окружность руки или ноги. Измерение АД и сатурации при отсутствии возможности одномоментного измерения пре- и постдуктально проводится последовательно, с небольшими промежутками времени (не более 1-2 минут); при смене состояния активности новорожденного во время измерений (сон-бодрствование, бодрствование-плач) необходимо проводить повторное измерение через 5 минут после достижения состояния покоя.</w:t>
      </w:r>
    </w:p>
    <w:p w14:paraId="43540EB7" w14:textId="77777777" w:rsidR="00373753" w:rsidRDefault="00C84BF3" w:rsidP="002655DD">
      <w:pPr>
        <w:pStyle w:val="affd"/>
        <w:tabs>
          <w:tab w:val="left" w:pos="709"/>
        </w:tabs>
        <w:ind w:left="0" w:firstLine="709"/>
        <w:rPr>
          <w:i/>
          <w:iCs/>
        </w:rPr>
      </w:pPr>
      <w:r>
        <w:rPr>
          <w:i/>
          <w:iCs/>
        </w:rPr>
        <w:t>Интерпретация результатов: после определения цвета кожных покровов и слизистых оболочек, оценки периферической пульсации и разницы показателей сатурации и систолического АД (САД) пре- и постдуктально, первичный скрининг на ВПС является «пройденным» при: определении удовлетворительной периферической пульсации, симметричной на правой локтевой и бедренных артериях; визуализации розового цвета кожных покровов и видимых слизистых оболочек; регистрации сатурации пре- и постдуктально 95% и более, регистрации разницы уровня сатурации пре- и постдуктально 2% и менее; регистрации разницы уровня САД пре- и постдуктально 9 мм. рт. ст. и менее (при условии, что уровень САД предуктально выше, чем постдуктально). При «пройденном» первичном скрининге ВПС ребенок может быть выписан домой с пометкой в истории болезни «скрининг на критические ВПС пройден». При «не пройденном» первичном скрининге ВПС показано проведение расширенного скрининга ВПС: трехкратное ежечасное пре- и постдуктальное измерение сатурации и САД, оценка периферической пульсации пре- и постдуктально, цвета кожных покровов и слизистых, а также оценка темпов диуреза. Расширенный скрининг ВПС является «пройденным» при:</w:t>
      </w:r>
    </w:p>
    <w:p w14:paraId="0AC56936" w14:textId="77777777" w:rsidR="00373753" w:rsidRDefault="00C84BF3" w:rsidP="002655DD">
      <w:pPr>
        <w:pStyle w:val="affd"/>
        <w:numPr>
          <w:ilvl w:val="0"/>
          <w:numId w:val="4"/>
        </w:numPr>
        <w:tabs>
          <w:tab w:val="left" w:pos="142"/>
        </w:tabs>
        <w:ind w:left="0" w:firstLine="0"/>
        <w:rPr>
          <w:i/>
          <w:iCs/>
        </w:rPr>
      </w:pPr>
      <w:r>
        <w:rPr>
          <w:i/>
          <w:iCs/>
        </w:rPr>
        <w:t xml:space="preserve">определении удовлетворительной периферической пульсации, симметричной на правой локтевой и бедренных артериях; визуализации розового цвета кожных покровов и видимых слизистых оболочек; наличии адекватных темпов диуреза; </w:t>
      </w:r>
    </w:p>
    <w:p w14:paraId="5261F137" w14:textId="77777777" w:rsidR="00373753" w:rsidRDefault="00C84BF3" w:rsidP="002655DD">
      <w:pPr>
        <w:pStyle w:val="affd"/>
        <w:numPr>
          <w:ilvl w:val="0"/>
          <w:numId w:val="4"/>
        </w:numPr>
        <w:tabs>
          <w:tab w:val="left" w:pos="142"/>
        </w:tabs>
        <w:ind w:left="0" w:firstLine="0"/>
        <w:rPr>
          <w:i/>
          <w:iCs/>
        </w:rPr>
      </w:pPr>
      <w:r>
        <w:rPr>
          <w:i/>
          <w:iCs/>
        </w:rPr>
        <w:t xml:space="preserve">регистрации сатурации пре- и постдуктально 95% и более, регистрации разницы уровня сатурации пре- и постдуктально 3% и менее в динамике; регистрации разницы уровня САД пре- и постдуктально 10 мм рт. ст. и менее. </w:t>
      </w:r>
    </w:p>
    <w:p w14:paraId="126FB874" w14:textId="77777777" w:rsidR="00373753" w:rsidRDefault="00C84BF3" w:rsidP="002655DD">
      <w:pPr>
        <w:pStyle w:val="afff8"/>
        <w:tabs>
          <w:tab w:val="left" w:pos="851"/>
        </w:tabs>
        <w:spacing w:before="0"/>
        <w:ind w:left="0" w:firstLine="709"/>
        <w:rPr>
          <w:i/>
          <w:iCs/>
        </w:rPr>
      </w:pPr>
      <w:r>
        <w:t xml:space="preserve">Новорожденному ребенку в случае «не пройденного» расширенного скрининга ВПС с целью исключения критического ВПС </w:t>
      </w:r>
      <w:r>
        <w:rPr>
          <w:rFonts w:eastAsia="Calibri" w:cs="Times New Roman"/>
          <w:b/>
          <w:szCs w:val="24"/>
        </w:rPr>
        <w:t>рекомендуется</w:t>
      </w:r>
      <w:r>
        <w:t xml:space="preserve"> проведение эхокардиографии </w:t>
      </w:r>
      <w:r>
        <w:fldChar w:fldCharType="begin" w:fldLock="1"/>
      </w:r>
      <w:r>
        <w:instrText>ADDIN CSL_CITATION {"citationItems":[{"id":"ITEM-1","itemData":{"author":[{"dropping-particle":"","family":"Yoshinaga-itano","given":"Christine","non-dropping-particle":"","parse-names":false,"suffix":""},{"dropping-particle":"","family":"Manchaiah","given":"Vinaya","non-dropping-particle":"","parse-names":false,"suffix":""}],"container-title":"Journal of Clinical Medicine","id":"ITEM-1","issue":"2784","issued":{"date-parts":[["2021"]]},"page":"1-23","title":"Outcomes of Universal Newborn Screening Programs : Systematic Review","type":"article-journal","volume":"10"},"uris":["http://www.mendeley.com/documents/?uuid=a3a421bb-31f9-437d-a3ca-a6ff07bde5a2"]},{"id":"ITEM-2","itemData":{"author":[{"dropping-particle":"","family":"Карпова","given":"А Л","non-dropping-particle":"","parse-names":false,"suffix":""},{"dropping-particle":"","family":"Спивак","given":"Е М","non-dropping-particle":"","parse-names":false,"suffix":""},{"dropping-particle":"","family":"Пыханцева","given":"А Н","non-dropping-particle":"","parse-names":false,"suffix":""},{"dropping-particle":"","family":"Бокерия","given":"Е Л","non-dropping-particle":"","parse-names":false,"suffix":""},{"dropping-particle":"","family":"Карпов","given":"Н Ю","non-dropping-particle":"","parse-names":false,"suffix":""},{"dropping-particle":"","family":"Кондакова","given":"Н Н","non-dropping-particle":"","parse-names":false,"suffix":""},{"dropping-particle":"","family":"Третьякова","given":"Л Н","non-dropping-particle":"","parse-names":false,"suffix":""}],"container-title":"Неонатология: новости, мнения, обучение","id":"ITEM-2","issued":{"date-parts":[["2015"]]},"page":"68-72","title":"Пульсоксиметрия как метод скрининга на наличие критических пороков сердца у детей","type":"article-journal","volume":"4"},"uris":["http://www.mendeley.com/documents/?uuid=228ea2ce-c4b2-4ae8-9ce6-3921f417d45d"]}],"mendeley":{"formattedCitation":"[23,24]","plainTextFormattedCitation":"[23,24]","previouslyFormattedCitation":"[22,23]"},"properties":{"noteIndex":0},"schema":"https://github.com/citation-style-language/schema/raw/master/csl-citation.json"}</w:instrText>
      </w:r>
      <w:r>
        <w:fldChar w:fldCharType="separate"/>
      </w:r>
      <w:r>
        <w:t>[23,24]</w:t>
      </w:r>
      <w:r>
        <w:fldChar w:fldCharType="end"/>
      </w:r>
      <w:r>
        <w:rPr>
          <w:i/>
          <w:iCs/>
        </w:rPr>
        <w:t>.</w:t>
      </w:r>
    </w:p>
    <w:p w14:paraId="6303FC13" w14:textId="5F9E82B0" w:rsidR="00373753" w:rsidRDefault="00C84BF3" w:rsidP="002655DD">
      <w:pPr>
        <w:pStyle w:val="afffa"/>
        <w:ind w:left="0" w:firstLine="709"/>
      </w:pPr>
      <w:r>
        <w:t xml:space="preserve">Уровень убедительности рекомендаций </w:t>
      </w:r>
      <w:r>
        <w:rPr>
          <w:lang w:val="en-US"/>
        </w:rPr>
        <w:t>B</w:t>
      </w:r>
      <w:r>
        <w:t xml:space="preserve"> (уровень достоверности доказательств – 2)</w:t>
      </w:r>
      <w:r w:rsidR="00FC3362">
        <w:t>.</w:t>
      </w:r>
    </w:p>
    <w:p w14:paraId="2AEA5F1D" w14:textId="77777777" w:rsidR="00373753" w:rsidRDefault="00C84BF3" w:rsidP="002655DD">
      <w:pPr>
        <w:pStyle w:val="afffa"/>
        <w:ind w:left="0" w:firstLine="709"/>
        <w:rPr>
          <w:b w:val="0"/>
        </w:rPr>
      </w:pPr>
      <w:r w:rsidRPr="002655DD">
        <w:rPr>
          <w:b w:val="0"/>
          <w:bCs/>
          <w:i/>
          <w:iCs/>
        </w:rPr>
        <w:t>Комментарии:</w:t>
      </w:r>
      <w:r>
        <w:t xml:space="preserve"> </w:t>
      </w:r>
      <w:r>
        <w:rPr>
          <w:b w:val="0"/>
          <w:i/>
          <w:iCs/>
        </w:rPr>
        <w:t xml:space="preserve">Порядок проведения неонатального скрининга критических и цианотичных ВПС </w:t>
      </w:r>
      <w:r w:rsidRPr="00502572">
        <w:rPr>
          <w:b w:val="0"/>
          <w:i/>
          <w:iCs/>
        </w:rPr>
        <w:t>представлен в Приложении Г.</w:t>
      </w:r>
    </w:p>
    <w:p w14:paraId="7C4F98D3" w14:textId="77777777" w:rsidR="00373753" w:rsidRDefault="00C84BF3" w:rsidP="002655DD">
      <w:pPr>
        <w:pStyle w:val="afff8"/>
        <w:tabs>
          <w:tab w:val="left" w:pos="851"/>
        </w:tabs>
        <w:spacing w:before="0"/>
        <w:ind w:left="0" w:firstLine="709"/>
      </w:pPr>
      <w:r>
        <w:lastRenderedPageBreak/>
        <w:t xml:space="preserve">При наличии показаний, определяемых врачом-неонатологом, учитывая диагностические возможности медицинского учреждения, для исключения органической патологии ребенку в послеродовом отделении </w:t>
      </w:r>
      <w:r>
        <w:rPr>
          <w:b/>
        </w:rPr>
        <w:t xml:space="preserve">рекомендуется </w:t>
      </w:r>
      <w:r>
        <w:t xml:space="preserve">проведение ультразвукового обследования </w:t>
      </w:r>
      <w:r w:rsidR="002655DD">
        <w:t xml:space="preserve">(УЗИ) </w:t>
      </w:r>
      <w:r>
        <w:t xml:space="preserve">(нейросонография, эхокардиография, </w:t>
      </w:r>
      <w:r w:rsidR="002655DD">
        <w:t>УЗИ</w:t>
      </w:r>
      <w:r>
        <w:t xml:space="preserve"> органов брюшной полости (комплексное),  </w:t>
      </w:r>
      <w:r w:rsidR="002655DD">
        <w:t>УЗИ</w:t>
      </w:r>
      <w:r>
        <w:t xml:space="preserve"> почек и надпочечников, </w:t>
      </w:r>
      <w:r w:rsidR="002655DD">
        <w:t>УЗИ</w:t>
      </w:r>
      <w:r>
        <w:t xml:space="preserve"> тазобедренных суставов) </w:t>
      </w:r>
      <w:r>
        <w:fldChar w:fldCharType="begin" w:fldLock="1"/>
      </w:r>
      <w:r>
        <w:instrText>ADDIN CSL_CITATION {"citationItems":[{"id":"ITEM-1","itemData":{"DOI":"10.1007/s00247-015-3357-1","author":[{"dropping-particle":"","family":"Daneman","given":"Alan","non-dropping-particle":"","parse-names":false,"suffix":""},{"dropping-particle":"","family":"Epelman","given":"Monica","non-dropping-particle":"","parse-names":false,"suffix":""}],"container-title":"Pediatric Radiology","id":"ITEM-1","issue":"3","issued":{"date-parts":[["2015"]]},"page":"406-412","title":"Neurosonography: in pursuit of an optimized examination","type":"article-journal","volume":"45"},"uris":["http://www.mendeley.com/documents/?uuid=b931a496-ae87-4eac-a096-9a889b699a18"]},{"id":"ITEM-2","itemData":{"DOI":"10.1007/s00247-006-0201-7","author":[{"dropping-particle":"","family":"Daneman","given":"Alan","non-dropping-particle":"","parse-names":false,"suffix":""},{"dropping-particle":"","family":"Epelman","given":"Monica","non-dropping-particle":"","parse-names":false,"suffix":""},{"dropping-particle":"","family":"Blaser","given":"Susan","non-dropping-particle":"","parse-names":false,"suffix":""}],"container-title":"Pediatric Radiology","id":"ITEM-2","issued":{"date-parts":[["2006"]]},"page":"636-646","title":"Imaging of the brain in full-term neonates: does sonography still play a role ?","type":"article-journal","volume":"36"},"uris":["http://www.mendeley.com/documents/?uuid=5f9c6989-15d9-43a1-9c19-388a0fc1cdab"]},{"id":"ITEM-3","itemData":{"DOI":"10.1177/1742271X20984814","author":[{"dropping-particle":"","family":"Lee","given":"Weiyong","non-dropping-particle":"","parse-names":false,"suffix":""},{"dropping-particle":"","family":"Lee","given":"Margaret Y W","non-dropping-particle":"","parse-names":false,"suffix":""},{"dropping-particle":"","family":"Teo","given":"Harvey","non-dropping-particle":"","parse-names":false,"suffix":""}],"container-title":"Ultrasound","id":"ITEM-3","issued":{"date-parts":[["2021"]]},"page":"241-251","title":"Ultrasound and alternative multimodality imaging of intra-abdominal and pelvic cystic masses in the newborn","type":"article-journal","volume":"4"},"uris":["http://www.mendeley.com/documents/?uuid=a7ecade8-02f3-474d-9818-74fe0c4fe758"]},{"id":"ITEM-4","itemData":{"DOI":"10.15557/JoU.2017.0006","author":[{"dropping-particle":"","family":"Brzewski","given":"Michał","non-dropping-particle":"","parse-names":false,"suffix":""}],"container-title":"Journal of Ultrasonography","id":"ITEM-4","issued":{"date-parts":[["2017"]]},"page":"41-42","title":"Current standards in abdominal cavity ultrasound examination in children","type":"article-journal","volume":"17"},"uris":["http://www.mendeley.com/documents/?uuid=2baef274-90ce-4fe9-abd0-e2c809b06d39"]},{"id":"ITEM-5","itemData":{"ISBN":"0043102104153","author":[{"dropping-particle":"","family":"Singh","given":"Yogen","non-dropping-particle":"","parse-names":false,"suffix":""},{"dropping-particle":"","family":"Bhombal","given":"Shazia","non-dropping-particle":"","parse-names":false,"suffix":""},{"dropping-particle":"","family":"Katheria","given":"Anup","non-dropping-particle":"","parse-names":false,"suffix":""},{"dropping-particle":"","family":"Tissot","given":"Cecile","non-dropping-particle":"","parse-names":false,"suffix":""},{"dropping-particle":"V.","family":"Fraga","given":"María","non-dropping-particle":"","parse-names":false,"suffix":""}],"container-title":"European Journal of Pediatrics","id":"ITEM-5","issue":"12","issued":{"date-parts":[["2021"]]},"page":"3565-3575","publisher":"European Journal of Pediatrics","title":"The evolution of cardiac point of care ultrasound for the neonatologist","type":"article-journal","volume":"180"},"uris":["http://www.mendeley.com/documents/?uuid=6f005d7d-9358-4569-88db-87544f11294d"]}],"mendeley":{"formattedCitation":"[25–29]","plainTextFormattedCitation":"[25–29]","previouslyFormattedCitation":"[24–28]"},"properties":{"noteIndex":0},"schema":"https://github.com/citation-style-language/schema/raw/master/csl-citation.json"}</w:instrText>
      </w:r>
      <w:r>
        <w:fldChar w:fldCharType="separate"/>
      </w:r>
      <w:r>
        <w:t>[25–29]</w:t>
      </w:r>
      <w:r>
        <w:fldChar w:fldCharType="end"/>
      </w:r>
      <w:r>
        <w:t>.</w:t>
      </w:r>
    </w:p>
    <w:p w14:paraId="14A6C6D3" w14:textId="77777777" w:rsidR="00373753" w:rsidRDefault="00C84BF3" w:rsidP="002655DD">
      <w:pPr>
        <w:pStyle w:val="affff0"/>
        <w:ind w:left="0" w:firstLine="709"/>
      </w:pPr>
      <w:r>
        <w:t>Уровень убедительности рекомендаций С (уровень достоверности доказательств – 5)</w:t>
      </w:r>
    </w:p>
    <w:p w14:paraId="5D263CFB" w14:textId="77777777" w:rsidR="00874047" w:rsidRDefault="00874047" w:rsidP="00874047">
      <w:pPr>
        <w:pStyle w:val="affff0"/>
        <w:ind w:left="0" w:firstLine="709"/>
        <w:outlineLvl w:val="1"/>
        <w:rPr>
          <w:u w:val="single"/>
        </w:rPr>
      </w:pPr>
      <w:bookmarkStart w:id="57" w:name="_Toc140658888"/>
      <w:r w:rsidRPr="00C3033B">
        <w:rPr>
          <w:u w:val="single"/>
        </w:rPr>
        <w:t>2.5 Иная диагностика</w:t>
      </w:r>
      <w:bookmarkEnd w:id="57"/>
    </w:p>
    <w:p w14:paraId="1EFE4918" w14:textId="77777777" w:rsidR="00C3033B" w:rsidRPr="00C3033B" w:rsidRDefault="00C3033B" w:rsidP="00C3033B">
      <w:pPr>
        <w:pStyle w:val="affff0"/>
        <w:ind w:left="0" w:firstLine="709"/>
        <w:rPr>
          <w:b w:val="0"/>
          <w:bCs w:val="0"/>
        </w:rPr>
      </w:pPr>
      <w:r w:rsidRPr="00C3033B">
        <w:rPr>
          <w:b w:val="0"/>
          <w:bCs w:val="0"/>
        </w:rPr>
        <w:t>Не применяется</w:t>
      </w:r>
      <w:r>
        <w:rPr>
          <w:b w:val="0"/>
          <w:bCs w:val="0"/>
        </w:rPr>
        <w:t>.</w:t>
      </w:r>
    </w:p>
    <w:p w14:paraId="1C46E461" w14:textId="77777777" w:rsidR="00373753" w:rsidRDefault="00C84BF3" w:rsidP="00874047">
      <w:pPr>
        <w:pStyle w:val="afff2"/>
        <w:spacing w:before="0"/>
        <w:rPr>
          <w:rStyle w:val="afffc"/>
          <w:rFonts w:eastAsia="Sans" w:cs="SimSun"/>
          <w:i w:val="0"/>
          <w:color w:val="auto"/>
          <w:sz w:val="28"/>
          <w:szCs w:val="22"/>
        </w:rPr>
      </w:pPr>
      <w:bookmarkStart w:id="58" w:name="_Toc459887160"/>
      <w:bookmarkStart w:id="59" w:name="_Toc69252028"/>
      <w:bookmarkStart w:id="60" w:name="_Toc95906358"/>
      <w:bookmarkStart w:id="61" w:name="_Toc140658889"/>
      <w:r>
        <w:t>3. Лечение</w:t>
      </w:r>
      <w:bookmarkStart w:id="62" w:name="_Toc468273538"/>
      <w:bookmarkStart w:id="63" w:name="_Toc468273456"/>
      <w:bookmarkStart w:id="64" w:name="_Toc469402341"/>
      <w:bookmarkEnd w:id="58"/>
      <w:bookmarkEnd w:id="59"/>
      <w:bookmarkEnd w:id="60"/>
      <w:bookmarkEnd w:id="61"/>
      <w:bookmarkEnd w:id="62"/>
      <w:bookmarkEnd w:id="63"/>
      <w:bookmarkEnd w:id="64"/>
    </w:p>
    <w:p w14:paraId="66B41BBA" w14:textId="77777777" w:rsidR="00373753" w:rsidRDefault="00C84BF3" w:rsidP="00874047">
      <w:pPr>
        <w:pStyle w:val="2"/>
        <w:spacing w:before="0"/>
      </w:pPr>
      <w:bookmarkStart w:id="65" w:name="_Toc459887161"/>
      <w:bookmarkStart w:id="66" w:name="_Toc69252029"/>
      <w:bookmarkStart w:id="67" w:name="_Toc95906359"/>
      <w:bookmarkStart w:id="68" w:name="_Toc140658890"/>
      <w:r>
        <w:t>3.1 Консервативное лечение</w:t>
      </w:r>
      <w:bookmarkEnd w:id="65"/>
      <w:bookmarkEnd w:id="66"/>
      <w:bookmarkEnd w:id="67"/>
      <w:bookmarkEnd w:id="68"/>
    </w:p>
    <w:p w14:paraId="26989B25" w14:textId="77777777" w:rsidR="00373753" w:rsidRDefault="00C84BF3" w:rsidP="00874047">
      <w:pPr>
        <w:pStyle w:val="2-6"/>
      </w:pPr>
      <w:r>
        <w:t>Не применимо</w:t>
      </w:r>
    </w:p>
    <w:p w14:paraId="4784957C" w14:textId="77777777" w:rsidR="00373753" w:rsidRDefault="00C84BF3" w:rsidP="00874047">
      <w:pPr>
        <w:pStyle w:val="2"/>
        <w:spacing w:before="0"/>
      </w:pPr>
      <w:bookmarkStart w:id="69" w:name="_Toc95906360"/>
      <w:bookmarkStart w:id="70" w:name="_Toc140658891"/>
      <w:r>
        <w:t>3.2 Хирургическое лечение</w:t>
      </w:r>
      <w:bookmarkEnd w:id="69"/>
      <w:bookmarkEnd w:id="70"/>
    </w:p>
    <w:p w14:paraId="446794FB" w14:textId="77777777" w:rsidR="00373753" w:rsidRDefault="00C84BF3" w:rsidP="00874047">
      <w:pPr>
        <w:pStyle w:val="2-6"/>
        <w:rPr>
          <w:bCs/>
        </w:rPr>
      </w:pPr>
      <w:r>
        <w:rPr>
          <w:bCs/>
        </w:rPr>
        <w:t>Не применимо</w:t>
      </w:r>
    </w:p>
    <w:p w14:paraId="54CB4057" w14:textId="77777777" w:rsidR="00373753" w:rsidRDefault="00C84BF3" w:rsidP="00874047">
      <w:pPr>
        <w:pStyle w:val="2"/>
        <w:spacing w:before="0"/>
      </w:pPr>
      <w:bookmarkStart w:id="71" w:name="_Toc59669067"/>
      <w:bookmarkStart w:id="72" w:name="_Toc95906361"/>
      <w:bookmarkStart w:id="73" w:name="_Toc69252030"/>
      <w:bookmarkStart w:id="74" w:name="_Toc140658892"/>
      <w:r>
        <w:t>3.3</w:t>
      </w:r>
      <w:r w:rsidR="00874047">
        <w:t xml:space="preserve"> </w:t>
      </w:r>
      <w:r>
        <w:t>Иное лечение</w:t>
      </w:r>
      <w:bookmarkEnd w:id="71"/>
      <w:bookmarkEnd w:id="72"/>
      <w:bookmarkEnd w:id="73"/>
      <w:bookmarkEnd w:id="74"/>
    </w:p>
    <w:p w14:paraId="14703DAC" w14:textId="77777777" w:rsidR="00373753" w:rsidRDefault="00C84BF3" w:rsidP="00874047">
      <w:pPr>
        <w:pStyle w:val="afff8"/>
        <w:tabs>
          <w:tab w:val="left" w:pos="851"/>
        </w:tabs>
        <w:spacing w:before="0"/>
        <w:ind w:left="0" w:firstLine="709"/>
      </w:pPr>
      <w:r>
        <w:t xml:space="preserve">С целью обеспечения успешного грудного вскармливания и снижения неонатальной заболеваемости и смертности новорожденному </w:t>
      </w:r>
      <w:r>
        <w:rPr>
          <w:b/>
          <w:bCs/>
        </w:rPr>
        <w:t>рекомендуется</w:t>
      </w:r>
      <w:r>
        <w:t xml:space="preserve"> раннее начало грудного вскармливания (в течение первого часа после рождения) </w:t>
      </w:r>
      <w:r>
        <w:fldChar w:fldCharType="begin" w:fldLock="1"/>
      </w:r>
      <w:r>
        <w:instrText>ADDIN CSL_CITATION {"citationItems":[{"id":"ITEM-1","itemData":{"ISBN":"9789241550215","author":[{"dropping-particle":"","family":"World Heatlh Organization","given":"","non-dropping-particle":"","parse-names":false,"suffix":""}],"edition":"WHO recomm","id":"ITEM-1","issued":{"date-parts":[["2018"]]},"publisher-place":"Geneva","title":"Intrapartum care for a positive childbirth experience","type":"book"},"uris":["http://www.mendeley.com/documents/?uuid=b9691bd2-8e6c-4eb3-b84e-6feb5470d8fa"]},{"id":"ITEM-2","itemData":{"DOI":"10.1177/0890334415581798","author":[{"dropping-particle":"","family":"Briere","given":"Carrie-ellen","non-dropping-particle":"","parse-names":false,"suffix":""},{"dropping-particle":"","family":"Mcgrath","given":"Jacqueline M","non-dropping-particle":"","parse-names":false,"suffix":""},{"dropping-particle":"","family":"Cong","given":"Xiaomei","non-dropping-particle":"","parse-names":false,"suffix":""},{"dropping-particle":"","family":"Brownell","given":"Elizabeth","non-dropping-particle":"","parse-names":false,"suffix":""},{"dropping-particle":"","family":"Cusson","given":"Regina","non-dropping-particle":"","parse-names":false,"suffix":""}],"id":"ITEM-2","issued":{"date-parts":[["2015"]]},"title":"Direct-Breastfeeding Premature Infants in the Neonatal Intensive Care Unit","type":"article-journal"},"uris":["http://www.mendeley.com/documents/?uuid=e6876430-718c-4b73-8aa9-bb6c25dc7b66"]},{"id":"ITEM-3","itemData":{"author":[{"dropping-particle":"","family":"World Heatlh Organization","given":"","non-dropping-particle":"","parse-names":false,"suffix":""}],"id":"ITEM-3","issued":{"date-parts":[["2014"]]},"title":"Early essential newborn care Clinical practice pocket guide","type":"article-journal"},"uris":["http://www.mendeley.com/documents/?uuid=6dc2ba24-798b-489c-b750-15204640b9be"]},{"id":"ITEM-4","itemData":{"DOI":"10.1016/j.midw.2019.01.005","ISSN":"0266-6138","author":[{"dropping-particle":"","family":"Sze","given":"Heidi","non-dropping-particle":"","parse-names":false,"suffix":""},{"dropping-particle":"","family":"Fan","given":"Lok","non-dropping-particle":"","parse-names":false,"suffix":""},{"dropping-particle":"","family":"Yuen","given":"Janet","non-dropping-particle":"","parse-names":false,"suffix":""},{"dropping-particle":"","family":"Wong","given":"Ha","non-dropping-particle":"","parse-names":false,"suffix":""},{"dropping-particle":"","family":"Yee","given":"Daniel","non-dropping-particle":"","parse-names":false,"suffix":""},{"dropping-particle":"","family":"Fong","given":"Tak","non-dropping-particle":"","parse-names":false,"suffix":""},{"dropping-particle":"","family":"Yuet","given":"Kris","non-dropping-particle":"","parse-names":false,"suffix":""},{"dropping-particle":"","family":"Lok","given":"Wan","non-dropping-particle":"","parse-names":false,"suffix":""},{"dropping-particle":"","family":"Tarrant","given":"Marie","non-dropping-particle":"","parse-names":false,"suffix":""}],"container-title":"Midwifery","id":"ITEM-4","issued":{"date-parts":[["2019"]]},"page":"71-76","publisher":"Elsevier Ltd","title":"Breastfeeding outcomes among early-term and full-term infants","type":"article-journal","volume":"71"},"uris":["http://www.mendeley.com/documents/?uuid=e9241f36-0f42-4ee9-a808-21b3154d715e"]},{"id":"ITEM-5","itemData":{"DOI":"10.1007/s10995-014-1526-8","ISBN":"1099501415","author":[{"dropping-particle":"","family":"Khan","given":"Jehangir","non-dropping-particle":"","parse-names":false,"suffix":""},{"dropping-particle":"","family":"Vesel","given":"Linda","non-dropping-particle":"","parse-names":false,"suffix":""},{"dropping-particle":"","family":"Bahl","given":"Rajiv","non-dropping-particle":"","parse-names":false,"suffix":""},{"dropping-particle":"","family":"Martines","given":"Jose´ Carlos","non-dropping-particle":"","parse-names":false,"suffix":""}],"container-title":"Springer Science","id":"ITEM-5","issued":{"date-parts":[["2014"]]},"title":"Timing of Breastfeeding Initiation and Exclusivity of Breastfeeding During the First Month of Life: Effects on Neonatal Mortality and Morbidity — A Systematic Review and Meta-analysis","type":"article-journal"},"uris":["http://www.mendeley.com/documents/?uuid=f926eef9-b7a7-4a9a-a0ba-bf45fdafd3ac"]}],"mendeley":{"formattedCitation":"[5,30–33]","plainTextFormattedCitation":"[5,30–33]","previouslyFormattedCitation":"[5,29–32]"},"properties":{"noteIndex":0},"schema":"https://github.com/citation-style-language/schema/raw/master/csl-citation.json"}</w:instrText>
      </w:r>
      <w:r>
        <w:fldChar w:fldCharType="separate"/>
      </w:r>
      <w:r>
        <w:t>[5,30–33]</w:t>
      </w:r>
      <w:r>
        <w:fldChar w:fldCharType="end"/>
      </w:r>
      <w:r>
        <w:t>.</w:t>
      </w:r>
    </w:p>
    <w:p w14:paraId="30FAB0D3" w14:textId="62572194" w:rsidR="00373753" w:rsidRDefault="00C84BF3" w:rsidP="00874047">
      <w:pPr>
        <w:pStyle w:val="affff0"/>
        <w:ind w:left="0" w:firstLine="709"/>
      </w:pPr>
      <w:r>
        <w:t>Уровень убедительности рекомендаций А (уровень достоверности доказательств – 2)</w:t>
      </w:r>
      <w:r w:rsidR="00FC3362">
        <w:t>.</w:t>
      </w:r>
    </w:p>
    <w:p w14:paraId="1C5E511E" w14:textId="77777777" w:rsidR="00373753" w:rsidRDefault="00C84BF3" w:rsidP="00874047">
      <w:pPr>
        <w:pStyle w:val="affd"/>
        <w:ind w:left="0" w:firstLine="709"/>
        <w:rPr>
          <w:i/>
          <w:iCs/>
        </w:rPr>
      </w:pPr>
      <w:r w:rsidRPr="00874047">
        <w:rPr>
          <w:i/>
          <w:iCs/>
        </w:rPr>
        <w:t>Комментарии:</w:t>
      </w:r>
      <w:r>
        <w:rPr>
          <w:b/>
          <w:bCs/>
        </w:rPr>
        <w:t xml:space="preserve"> </w:t>
      </w:r>
      <w:r>
        <w:rPr>
          <w:i/>
          <w:iCs/>
        </w:rPr>
        <w:t xml:space="preserve">Новорожденного ребенка, не требующего проведения реанимационных мероприятий помощи после рождения, необходимо выложить на живот или грудь матери, обеспечив контакт «кожа к коже» при неотсеченной пуповине. Здоровые дети, получавшие контакт «кожа-к-коже», с большей вероятностью и дольше находятся на грудном вскармливании. Рекомендовано как можно более раннее прикладывание к груди всех новорожденных, в том числе маловесных для гестационного срока, находящихся в стабильном состоянии, которые способны получать грудное молоко. Первое прикладывание к груди рекомендуется в течение первого часа после рождения и проводится независимо от способа родоразрешения. Большинство новорожденных готовы к кормлению уже через 15 минут после рождения. Не стоит ограничивать длительность сосания здоровых доношенных новорожденных. Для обеспечения успешного прикладывания к груди и полноценной лактации необходимо обеспечить пребывание новорожденного ребенка в одной палате с матерью. Все процедуры (взвешивание новорожденного, измерение окружностей головы, плеч, груди, обработку культи </w:t>
      </w:r>
      <w:r>
        <w:rPr>
          <w:i/>
          <w:iCs/>
        </w:rPr>
        <w:lastRenderedPageBreak/>
        <w:t xml:space="preserve">пуповины) у здоровых детей рекомендуется проводить после первого прикладывания к груди после того, как ребенок получит первые капли молозива. Необходимо поддержать мать ребенка для начала грудного вскармливания. Размеры груди, форма молочной железы и соска индивидуальны для каждой женщины и не влияют на функцию молочной железы. </w:t>
      </w:r>
    </w:p>
    <w:p w14:paraId="695AA3CB" w14:textId="77777777" w:rsidR="00373753" w:rsidRDefault="00C84BF3" w:rsidP="00A34CE2">
      <w:pPr>
        <w:pStyle w:val="affd"/>
        <w:ind w:left="0"/>
        <w:rPr>
          <w:i/>
          <w:iCs/>
        </w:rPr>
      </w:pPr>
      <w:r>
        <w:rPr>
          <w:i/>
          <w:iCs/>
        </w:rPr>
        <w:t>Противопоказаниями к прикладыванию к груди после рождения со стороны матери являются: онкологические заболевания, требующие проведения химиотерапии, открытая форма туберкулеза с бацилловыделением; особо-опасные инфекции (натуральная оспа, сибирская язва); ВИЧ-инфекция матери; психические заболевания матери в стадии обострения; острый гепатит В и С в активной фазе заболевания; применение лекарственных препаратов, несовместимых с грудным вскармливанием по состоянию здоровья матери.</w:t>
      </w:r>
    </w:p>
    <w:p w14:paraId="554A8FEA" w14:textId="77777777" w:rsidR="00373753" w:rsidRDefault="00C84BF3" w:rsidP="00874047">
      <w:pPr>
        <w:pStyle w:val="affd"/>
        <w:ind w:left="0" w:firstLine="709"/>
        <w:rPr>
          <w:i/>
          <w:iCs/>
        </w:rPr>
      </w:pPr>
      <w:r>
        <w:rPr>
          <w:i/>
          <w:iCs/>
        </w:rPr>
        <w:t xml:space="preserve">В случаях, если грудное вскармливание не может быть начато в связи с временными (относительными) противопоказаниями со стороны матери и/или ребенка, следует ориентировать мать на сохранение лактации и возобновлении грудного вскармливания в дальнейшем, когда позволит состояние матери и/или ее ребенка. Наличие импланта в грудной железе не является противопоказанием для кормления ребенка грудью. Если мать получает лекарственное средство, противопоказанное при грудном вскармливании, следует попытаться найти аналог препарата, допускающий грудное вскармливание. При некоторых инфекционных заболеваниях (в т.ч. грипп, ветряная оспа, SARS-Covid-19 и др.) рекомендовано продолжить грудное вскармливание, при необходимости дистанцирования матери и ребёнка (по тяжести состояния кого-либо из них) возможно кормление сцеженным грудным молоком. При наличии у матери HBsAg грудное вскармливание возможно после проведения активно-пассивной иммунизации новорожденного </w:t>
      </w:r>
      <w:r>
        <w:rPr>
          <w:i/>
          <w:iCs/>
        </w:rPr>
        <w:fldChar w:fldCharType="begin" w:fldLock="1"/>
      </w:r>
      <w:r>
        <w:rPr>
          <w:i/>
          <w:iCs/>
        </w:rPr>
        <w:instrText>ADDIN CSL_CITATION {"citationItems":[{"id":"ITEM-1","itemData":{"DOI":"10.1002/14651858.CD003519.pub4.www.cochranelibrary.com","author":[{"dropping-particle":"","family":"Er","given":"Moore","non-dropping-particle":"","parse-names":false,"suffix":""},{"dropping-particle":"","family":"Bergman","given":"N","non-dropping-particle":"","parse-names":false,"suffix":""},{"dropping-particle":"","family":"Gc","given":"Anderson","non-dropping-particle":"","parse-names":false,"suffix":""},{"dropping-particle":"","family":"Medley","given":"N","non-dropping-particle":"","parse-names":false,"suffix":""},{"dropping-particle":"","family":"Er","given":"Moore","non-dropping-particle":"","parse-names":false,"suffix":""},{"dropping-particle":"","family":"Bergman","given":"N","non-dropping-particle":"","parse-names":false,"suffix":""},{"dropping-particle":"","family":"Gc","given":"Anderson","non-dropping-particle":"","parse-names":false,"suffix":""},{"dropping-particle":"","family":"Medley","given":"N","non-dropping-particle":"","parse-names":false,"suffix":""}],"container-title":"Wiley","id":"ITEM-1","issued":{"date-parts":[["2016"]]},"title":"Early skin-to-skin contact for mothers and their healthy newborn infants (Review)","type":"article-journal"},"uris":["http://www.mendeley.com/documents/?uuid=24370e9f-39ed-4d37-a4f6-f23cdce393e6"]}],"mendeley":{"formattedCitation":"[34]","plainTextFormattedCitation":"[34]","previouslyFormattedCitation":"[33]"},"properties":{"noteIndex":0},"schema":"https://github.com/citation-style-language/schema/raw/master/csl-citation.json"}</w:instrText>
      </w:r>
      <w:r>
        <w:rPr>
          <w:i/>
          <w:iCs/>
        </w:rPr>
        <w:fldChar w:fldCharType="separate"/>
      </w:r>
      <w:r>
        <w:rPr>
          <w:iCs/>
        </w:rPr>
        <w:t>[34]</w:t>
      </w:r>
      <w:r>
        <w:rPr>
          <w:i/>
          <w:iCs/>
        </w:rPr>
        <w:fldChar w:fldCharType="end"/>
      </w:r>
      <w:r>
        <w:rPr>
          <w:i/>
          <w:iCs/>
        </w:rPr>
        <w:t xml:space="preserve">. Абсолютными противопоказаниями для грудного вскармливания со стороны ребенка являются тяжелые обменные заболевания (галактоземия, фенилкетонурия, болезнь кленового сиропа (валино-лейцинурия) </w:t>
      </w:r>
      <w:r>
        <w:rPr>
          <w:i/>
          <w:iCs/>
        </w:rPr>
        <w:fldChar w:fldCharType="begin" w:fldLock="1"/>
      </w:r>
      <w:r>
        <w:rPr>
          <w:i/>
          <w:iCs/>
        </w:rPr>
        <w:instrText>ADDIN CSL_CITATION {"citationItems":[{"id":"ITEM-1","itemData":{"DOI":"10.1542/peds.2011-3552","author":[{"dropping-particle":"","family":"PEDIATRICS","given":"AMERICAN ACADEMY OF","non-dropping-particle":"","parse-names":false,"suffix":""}],"container-title":"Pediatrics","id":"ITEM-1","issue":"3","issued":{"date-parts":[["2012"]]},"title":"Breastfeeding and the Use of Human Milk","type":"article-journal","volume":"129"},"uris":["http://www.mendeley.com/documents/?uuid=27669a0d-ecd3-4f0f-802f-7907855cd4d8"]},{"id":"ITEM-2","itemData":{"DOI":"10.1542/peds.2012-3543","author":[{"dropping-particle":"","family":"AMERICAN ACADEMY OF PEDIATRICS","given":"","non-dropping-particle":"","parse-names":false,"suffix":""}],"container-title":"Pediatrics","id":"ITEM-2","issue":"2","issued":{"date-parts":[["2013"]]},"page":"391-396","title":"Infant Feeding and Transmission of Human Immunode fi ciency Virus in the United States","type":"article-journal","volume":"131"},"uris":["http://www.mendeley.com/documents/?uuid=557fe393-c2d6-4be7-8e9a-86b3f6113c36"]},{"id":"ITEM-3","itemData":{"DOI":"10.1002/14651858.CD003519.pub4.www.cochranelibrary.com","author":[{"dropping-particle":"","family":"Er","given":"Moore","non-dropping-particle":"","parse-names":false,"suffix":""},{"dropping-particle":"","family":"Bergman","given":"N","non-dropping-particle":"","parse-names":false,"suffix":""},{"dropping-particle":"","family":"Gc","given":"Anderson","non-dropping-particle":"","parse-names":false,"suffix":""},{"dropping-particle":"","family":"Medley","given":"N","non-dropping-particle":"","parse-names":false,"suffix":""},{"dropping-particle":"","family":"Er","given":"Moore","non-dropping-particle":"","parse-names":false,"suffix":""},{"dropping-particle":"","family":"Bergman","given":"N","non-dropping-particle":"","parse-names":false,"suffix":""},{"dropping-particle":"","family":"Gc","given":"Anderson","non-dropping-particle":"","parse-names":false,"suffix":""},{"dropping-particle":"","family":"Medley","given":"N","non-dropping-particle":"","parse-names":false,"suffix":""}],"container-title":"Wiley","id":"ITEM-3","issued":{"date-parts":[["2016"]]},"title":"Early skin-to-skin contact for mothers and their healthy newborn infants (Review)","type":"article-journal"},"uris":["http://www.mendeley.com/documents/?uuid=24370e9f-39ed-4d37-a4f6-f23cdce393e6"]}],"mendeley":{"formattedCitation":"[34–36]","plainTextFormattedCitation":"[34–36]","previouslyFormattedCitation":"[33–35]"},"properties":{"noteIndex":0},"schema":"https://github.com/citation-style-language/schema/raw/master/csl-citation.json"}</w:instrText>
      </w:r>
      <w:r>
        <w:rPr>
          <w:i/>
          <w:iCs/>
        </w:rPr>
        <w:fldChar w:fldCharType="separate"/>
      </w:r>
      <w:r>
        <w:rPr>
          <w:iCs/>
        </w:rPr>
        <w:t>[34–36]</w:t>
      </w:r>
      <w:r>
        <w:rPr>
          <w:i/>
          <w:iCs/>
        </w:rPr>
        <w:fldChar w:fldCharType="end"/>
      </w:r>
      <w:r>
        <w:rPr>
          <w:i/>
          <w:iCs/>
        </w:rPr>
        <w:t>.</w:t>
      </w:r>
    </w:p>
    <w:p w14:paraId="287FF6CD" w14:textId="77777777" w:rsidR="00373753" w:rsidRDefault="00C84BF3" w:rsidP="00874047">
      <w:pPr>
        <w:pStyle w:val="afff2"/>
        <w:spacing w:before="0"/>
      </w:pPr>
      <w:bookmarkStart w:id="75" w:name="_Toc69252031"/>
      <w:bookmarkStart w:id="76" w:name="_Toc459887163"/>
      <w:bookmarkStart w:id="77" w:name="_Toc95906362"/>
      <w:bookmarkStart w:id="78" w:name="_Toc140658893"/>
      <w:r>
        <w:t xml:space="preserve">4. </w:t>
      </w:r>
      <w:r w:rsidR="00874047">
        <w:t>Р</w:t>
      </w:r>
      <w:r>
        <w:t>еабилитация</w:t>
      </w:r>
      <w:bookmarkEnd w:id="75"/>
      <w:bookmarkEnd w:id="76"/>
      <w:bookmarkEnd w:id="77"/>
      <w:bookmarkEnd w:id="78"/>
    </w:p>
    <w:p w14:paraId="502BD470" w14:textId="77777777" w:rsidR="00373753" w:rsidRDefault="00C84BF3" w:rsidP="00A34CE2">
      <w:pPr>
        <w:rPr>
          <w:b/>
        </w:rPr>
      </w:pPr>
      <w:bookmarkStart w:id="79" w:name="_Toc459887164"/>
      <w:bookmarkStart w:id="80" w:name="_Toc69252032"/>
      <w:r>
        <w:t>Не примен</w:t>
      </w:r>
      <w:r w:rsidR="00402520">
        <w:t>има.</w:t>
      </w:r>
    </w:p>
    <w:p w14:paraId="3C81AED8" w14:textId="77777777" w:rsidR="00373753" w:rsidRDefault="00C84BF3" w:rsidP="00874047">
      <w:pPr>
        <w:pStyle w:val="afff2"/>
        <w:spacing w:before="0"/>
      </w:pPr>
      <w:bookmarkStart w:id="81" w:name="_Toc95906363"/>
      <w:bookmarkStart w:id="82" w:name="_Toc140658894"/>
      <w:r>
        <w:t>5. Профилактика и диспансерное наблюдение</w:t>
      </w:r>
      <w:bookmarkEnd w:id="79"/>
      <w:bookmarkEnd w:id="80"/>
      <w:bookmarkEnd w:id="81"/>
      <w:bookmarkEnd w:id="82"/>
    </w:p>
    <w:p w14:paraId="561D6C5C" w14:textId="77777777" w:rsidR="00373753" w:rsidRPr="00874047" w:rsidRDefault="00C84BF3" w:rsidP="00A34CE2">
      <w:pPr>
        <w:pStyle w:val="2-6"/>
        <w:rPr>
          <w:b/>
          <w:u w:val="single"/>
        </w:rPr>
      </w:pPr>
      <w:r w:rsidRPr="00874047">
        <w:rPr>
          <w:b/>
          <w:u w:val="single"/>
        </w:rPr>
        <w:t>Профилактика</w:t>
      </w:r>
    </w:p>
    <w:p w14:paraId="41D2E1BC" w14:textId="77777777" w:rsidR="00373753" w:rsidRDefault="00C84BF3" w:rsidP="00874047">
      <w:pPr>
        <w:pStyle w:val="afff8"/>
        <w:tabs>
          <w:tab w:val="left" w:pos="851"/>
        </w:tabs>
        <w:spacing w:before="0"/>
        <w:ind w:left="0" w:firstLine="709"/>
      </w:pPr>
      <w:r>
        <w:t xml:space="preserve">С целью профилактики анемии у новорожденного </w:t>
      </w:r>
      <w:r>
        <w:rPr>
          <w:b/>
          <w:bCs/>
        </w:rPr>
        <w:t>рекомендуется</w:t>
      </w:r>
      <w:r>
        <w:t xml:space="preserve"> отсроченное пережатие и пересечение пуповины спустя 60-120 сек при отсутствии необходимости в немедленном оказании помощи матери или ребенку </w:t>
      </w:r>
      <w:r>
        <w:fldChar w:fldCharType="begin" w:fldLock="1"/>
      </w:r>
      <w:r>
        <w:instrText>ADDIN CSL_CITATION {"citationItems":[{"id":"ITEM-1","itemData":{"DOI":"10.1016/S0140-6736(15)01024-7","ISSN":"0140-6736","author":[{"dropping-particle":"","family":"Victora","given":"Cesar G","non-dropping-particle":"","parse-names":false,"suffix":""},{"dropping-particle":"","family":"Bahl","given":"Rajiv","non-dropping-particle":"","parse-names":false,"suffix":""},{"dropping-particle":"","family":"Barros","given":"Aluísio J D","non-dropping-particle":"","parse-names":false,"suffix":""},{"dropping-particle":"","family":"França","given":"Giovanny V A","non-dropping-particle":"","parse-names":false,"suffix":""},{"dropping-particle":"","family":"Horton","given":"Susan","non-dropping-particle":"","parse-names":false,"suffix":""},{"dropping-particle":"","family":"Krasevec","given":"Julia","non-dropping-particle":"","parse-names":false,"suffix":""},{"dropping-particle":"","family":"Murch","given":"Simon","non-dropping-particle":"","parse-names":false,"suffix":""},{"dropping-particle":"","family":"Sankar","given":"Mari Jeeva","non-dropping-particle":"","parse-names":false,"suffix":""},{"dropping-particle":"","family":"Walker","given":"Neff","non-dropping-particle":"","parse-names":false,"suffix":""}],"container-title":"The Lancet","id":"ITEM-1","issue":"10017","issued":{"date-parts":[["2016"]]},"page":"475-490","publisher":"Elsevier Ltd","title":"Breastfeeding 1 Breastfeeding in the 21st century : epidemiology , mechanisms , and lifelong eff ect","type":"article-journal","volume":"387"},"uris":["http://www.mendeley.com/documents/?uuid=08757ddb-0c1e-42e0-8aac-8c0225ef3e48"]},{"id":"ITEM-2","itemData":{"DOI":"10.1016/j.ijnurstu.2019.01.012","ISSN":"0020-7489","author":[{"dropping-particle":"","family":"Zhao","given":"Yang","non-dropping-particle":"","parse-names":false,"suffix":""},{"dropping-particle":"","family":"Hou","given":"Rui","non-dropping-particle":"","parse-names":false,"suffix":""},{"dropping-particle":"","family":"Zhu","given":"Xiu","non-dropping-particle":"","parse-names":false,"suffix":""},{"dropping-particle":"","family":"Ren","given":"Lihua","non-dropping-particle":"","parse-names":false,"suffix":""},{"dropping-particle":"","family":"Lu","given":"Hong","non-dropping-particle":"","parse-names":false,"suffix":""}],"container-title":"International Journal of Nursing Studies","id":"ITEM-2","issued":{"date-parts":[["2019"]]},"page":"97-108","publisher":"Elsevier Ltd","title":"International Journal of Nursing Studies Effects of delayed cord clamping on infants after neonatal period : A systematic review and meta-analysis","type":"article-journal","volume":"92"},"uris":["http://www.mendeley.com/documents/?uuid=1bd064c8-6d6f-4ed9-ab83-61bf984b142d"]},{"id":"ITEM-3","itemData":{"DOI":"10.3389/fped.2021.651410","author":[{"dropping-particle":"","family":"Xodo","given":"Serena","non-dropping-particle":"","parse-names":false,"suffix":""},{"dropping-particle":"","family":"Xodo","given":"Luigi","non-dropping-particle":"","parse-names":false,"suffix":""},{"dropping-particle":"","family":"Baccarini","given":"Giovanni","non-dropping-particle":"","parse-names":false,"suffix":""},{"dropping-particle":"","family":"Driul","given":"Lorenza","non-dropping-particle":"","parse-names":false,"suffix":""},{"dropping-particle":"","family":"Londero","given":"Ambrogio P","non-dropping-particle":"","parse-names":false,"suffix":""}],"container-title":"Frontiers in Pediatrics","id":"ITEM-3","issue":"April","issued":{"date-parts":[["2021"]]},"page":"1-11","title":"Does Delayed Cord Clamping Improve Long-Term ( ≥ 4 Months ) Neurodevelopment in Term Babies? A Systematic Review and a Meta-Analysis of Randomized Clinical Trials","type":"article-journal","volume":"9"},"uris":["http://www.mendeley.com/documents/?uuid=8398cd88-fbbe-4a3c-8632-d25a97a09c54"]},{"id":"ITEM-4","itemData":{"DOI":"10.1542/peds.2020-1429","author":[{"dropping-particle":"","family":"Liyanage","given":"Sugee Korale","non-dropping-particle":"","parse-names":false,"suffix":""},{"dropping-particle":"","family":"Ninan","given":"Kiran","non-dropping-particle":"","parse-names":false,"suffix":""},{"dropping-particle":"","family":"Mcdonald","given":"Sarah D","non-dropping-particle":"","parse-names":false,"suffix":""}],"container-title":"Pediatrics","id":"ITEM-4","issue":"5","issued":{"date-parts":[["2020"]]},"page":"1-14","title":"Guidelines on Deferred Cord Clamping and Cord Milking: A Systematic Review","type":"article-journal","volume":"146"},"uris":["http://www.mendeley.com/documents/?uuid=502561c0-9a23-446a-aa2e-baccd0a3e93a"]},{"id":"ITEM-5","itemData":{"author":[{"dropping-particle":"","family":"World Heatlh Organization","given":"","non-dropping-particle":"","parse-names":false,"suffix":""}],"edition":"Guideline","id":"ITEM-5","issued":{"date-parts":[["2014"]]},"number-of-pages":"26","title":"Delayed umbilical cord clamping for improved maternal and infant health and nutrition outcomes","type":"book"},"uris":["http://www.mendeley.com/documents/?uuid=19a66a6d-5481-4b5f-8b5c-30e6639649f0"]},{"id":"ITEM-6","itemData":{"DOI":"10.1002/14651858.CD004074.pub3.www.cochranelibrary.com","author":[{"dropping-particle":"","family":"Sj","given":"Mcdonald","non-dropping-particle":"","parse-names":false,"suffix":""},{"dropping-particle":"","family":"Middleton","given":"P","non-dropping-particle":"","parse-names":false,"suffix":""},{"dropping-particle":"","family":"Dowswell","given":"T","non-dropping-particle":"","parse-names":false,"suffix":""},{"dropping-particle":"","family":"Ps","given":"Morris","non-dropping-particle":"","parse-names":false,"suffix":""}],"container-title":"Cochrane database","id":"ITEM-6","issued":{"date-parts":[["2013"]]},"title":"Effect of timing of umbilical cord clamping of term infants on maternal and neonatal outcomes (Review)","type":"article-journal"},"uris":["http://www.mendeley.com/documents/?uuid=467fd476-a335-49ba-a614-58ca469045f4"]},{"id":"ITEM-7","itemData":{"DOI":"10.1001/jamapediatrics.2015.0358","author":[{"dropping-particle":"","family":"Andersson","given":"Ola","non-dropping-particle":"","parse-names":false,"suffix":""},{"dropping-particle":"","family":"Lindquist","given":"Barbro","non-dropping-particle":"","parse-names":false,"suffix":""},{"dropping-particle":"","family":"Lindgren","given":"Magnus","non-dropping-particle":"","parse-names":false,"suffix":""},{"dropping-particle":"","family":"Stjernqvist","given":"Karin","non-dropping-particle":"","parse-names":false,"suffix":""},{"dropping-particle":"","family":"Domellöf","given":"Magnus","non-dropping-particle":"","parse-names":false,"suffix":""},{"dropping-particle":"","family":"Hellström-Westas","given":"Lena","non-dropping-particle":"","parse-names":false,"suffix":""}],"container-title":"JAMA Pediatrics","id":"ITEM-7","issued":{"date-parts":[["2015"]]},"page":"1-8","title":"Effect of Delayed Cord Clamping on Neurodevelopment at 4 Years of Age A Randomized Clinical Trial","type":"article-journal"},"uris":["http://www.mendeley.com/documents/?uuid=df1704b5-b77d-4c12-93fe-bbec129f90ed"]}],"mendeley":{"formattedCitation":"[37–43]","plainTextFormattedCitation":"[37–43]","previouslyFormattedCitation":"[36–42]"},"properties":{"noteIndex":0},"schema":"https://github.com/citation-style-language/schema/raw/master/csl-citation.json"}</w:instrText>
      </w:r>
      <w:r>
        <w:fldChar w:fldCharType="separate"/>
      </w:r>
      <w:r>
        <w:t>[37–43]</w:t>
      </w:r>
      <w:r>
        <w:fldChar w:fldCharType="end"/>
      </w:r>
      <w:r>
        <w:t>.</w:t>
      </w:r>
    </w:p>
    <w:p w14:paraId="522ABABE" w14:textId="5525E387" w:rsidR="00373753" w:rsidRDefault="00C84BF3" w:rsidP="00874047">
      <w:pPr>
        <w:pStyle w:val="afffa"/>
        <w:ind w:left="0" w:firstLine="709"/>
      </w:pPr>
      <w:r>
        <w:lastRenderedPageBreak/>
        <w:t>Уровень убедительности рекомендаций А (уровень достоверности доказательств – 2)</w:t>
      </w:r>
      <w:r w:rsidR="00FC3362">
        <w:t>.</w:t>
      </w:r>
    </w:p>
    <w:p w14:paraId="4C4AF5DF" w14:textId="77777777" w:rsidR="00373753" w:rsidRDefault="00C84BF3" w:rsidP="00874047">
      <w:pPr>
        <w:pStyle w:val="affd"/>
        <w:ind w:left="0" w:firstLine="709"/>
        <w:rPr>
          <w:i/>
          <w:iCs/>
        </w:rPr>
      </w:pPr>
      <w:r w:rsidRPr="00874047">
        <w:rPr>
          <w:i/>
          <w:iCs/>
        </w:rPr>
        <w:t xml:space="preserve">Комментарии: </w:t>
      </w:r>
      <w:r>
        <w:rPr>
          <w:i/>
          <w:iCs/>
        </w:rPr>
        <w:t xml:space="preserve">Раннее пережатие пуповины (сразу после родов) может привести к снижению уровня гемоглобина и развитию поздней анемии. </w:t>
      </w:r>
    </w:p>
    <w:p w14:paraId="72C74699" w14:textId="77777777" w:rsidR="00373753" w:rsidRDefault="00C84BF3" w:rsidP="00A34CE2">
      <w:pPr>
        <w:pStyle w:val="affd"/>
        <w:ind w:left="0"/>
        <w:rPr>
          <w:i/>
          <w:iCs/>
        </w:rPr>
      </w:pPr>
      <w:r>
        <w:rPr>
          <w:i/>
          <w:iCs/>
        </w:rPr>
        <w:t>Слишком позднее пережатие пуповины приводит к развитию гиперволемии и полицитемии, которая может стать причиной ухудшения состояния новорожденного ребенка, нарушений со стороны внутренних органов, метаболических нарушений и гипербилирубинемии, а также потребовать проведения медицинских вмешательств, направленных на коррекцию данных патологических состояний.</w:t>
      </w:r>
    </w:p>
    <w:p w14:paraId="61EC4C92" w14:textId="77777777" w:rsidR="00373753" w:rsidRDefault="00C84BF3" w:rsidP="00A34CE2">
      <w:pPr>
        <w:pStyle w:val="affd"/>
        <w:ind w:left="0"/>
        <w:rPr>
          <w:i/>
          <w:iCs/>
        </w:rPr>
      </w:pPr>
      <w:r>
        <w:rPr>
          <w:i/>
          <w:iCs/>
        </w:rPr>
        <w:t xml:space="preserve">У ВИЧ-инфицированных рожениц, и у пациенток с неизвестным ВИЧ-статусом нет доказательств того, что отсроченное пересечение пуповины увеличивает вероятность передачи ВИЧ от матери к новорожденному </w:t>
      </w:r>
      <w:r>
        <w:rPr>
          <w:i/>
          <w:iCs/>
        </w:rPr>
        <w:fldChar w:fldCharType="begin" w:fldLock="1"/>
      </w:r>
      <w:r>
        <w:rPr>
          <w:i/>
          <w:iCs/>
        </w:rPr>
        <w:instrText>ADDIN CSL_CITATION {"citationItems":[{"id":"ITEM-1","itemData":{"DOI":"10.1016/S2352-3018(15)00207-6","ISSN":"2352-3018","author":[{"dropping-particle":"","family":"Wedi","given":"Chrystelle O O","non-dropping-particle":"","parse-names":false,"suffix":""},{"dropping-particle":"","family":"Kirtley","given":"Shona","non-dropping-particle":"","parse-names":false,"suffix":""},{"dropping-particle":"","family":"Hopewell","given":"Sally","non-dropping-particle":"","parse-names":false,"suffix":""},{"dropping-particle":"","family":"Corrigan","given":"Ruth","non-dropping-particle":"","parse-names":false,"suffix":""},{"dropping-particle":"","family":"Kennedy","given":"Stephen H","non-dropping-particle":"","parse-names":false,"suffix":""},{"dropping-particle":"","family":"Hemelaar","given":"Joris","non-dropping-particle":"","parse-names":false,"suffix":""},{"dropping-particle":"","family":"Hospital","given":"John Radcliffe","non-dropping-particle":"","parse-names":false,"suffix":""}],"container-title":"The Lancet HIV","id":"ITEM-1","issue":"1","issued":{"date-parts":[["2016"]]},"page":"e33-e48","publisher":"Elsevier Ltd","title":"Perinatal outcomes associated with maternal HIV infection: a systematic review and meta-analysis","type":"article-journal","volume":"3"},"uris":["http://www.mendeley.com/documents/?uuid=a2c658f1-70fc-4236-9fda-1ddd7f7de78b"]}],"mendeley":{"formattedCitation":"[4]","plainTextFormattedCitation":"[4]","previouslyFormattedCitation":"[4]"},"properties":{"noteIndex":0},"schema":"https://github.com/citation-style-language/schema/raw/master/csl-citation.json"}</w:instrText>
      </w:r>
      <w:r>
        <w:rPr>
          <w:i/>
          <w:iCs/>
        </w:rPr>
        <w:fldChar w:fldCharType="separate"/>
      </w:r>
      <w:r>
        <w:rPr>
          <w:i/>
          <w:iCs/>
        </w:rPr>
        <w:t>[4]</w:t>
      </w:r>
      <w:r>
        <w:rPr>
          <w:i/>
          <w:iCs/>
        </w:rPr>
        <w:fldChar w:fldCharType="end"/>
      </w:r>
      <w:r>
        <w:rPr>
          <w:i/>
          <w:iCs/>
        </w:rPr>
        <w:t>.</w:t>
      </w:r>
    </w:p>
    <w:p w14:paraId="414279F2" w14:textId="77777777" w:rsidR="00373753" w:rsidRDefault="00C84BF3" w:rsidP="00874047">
      <w:pPr>
        <w:pStyle w:val="affd"/>
        <w:ind w:left="0" w:firstLine="709"/>
        <w:rPr>
          <w:i/>
          <w:iCs/>
          <w:u w:val="single"/>
        </w:rPr>
      </w:pPr>
      <w:r>
        <w:rPr>
          <w:i/>
          <w:iCs/>
          <w:u w:val="single"/>
        </w:rPr>
        <w:t>Порядок действий при пережатии пуповины:</w:t>
      </w:r>
    </w:p>
    <w:p w14:paraId="2E4D0AE3" w14:textId="77777777" w:rsidR="00373753" w:rsidRDefault="00C84BF3" w:rsidP="00874047">
      <w:pPr>
        <w:pStyle w:val="affd"/>
        <w:numPr>
          <w:ilvl w:val="0"/>
          <w:numId w:val="5"/>
        </w:numPr>
        <w:tabs>
          <w:tab w:val="left" w:pos="142"/>
        </w:tabs>
        <w:ind w:left="0" w:firstLine="0"/>
        <w:rPr>
          <w:i/>
          <w:iCs/>
        </w:rPr>
      </w:pPr>
      <w:r>
        <w:rPr>
          <w:i/>
          <w:iCs/>
        </w:rPr>
        <w:t>один зажим Кохера наложить на пуповину на расстоянии 10 см от пупочного кольца</w:t>
      </w:r>
      <w:r w:rsidR="00874047">
        <w:rPr>
          <w:i/>
          <w:iCs/>
        </w:rPr>
        <w:t>;</w:t>
      </w:r>
    </w:p>
    <w:p w14:paraId="5CA7755D" w14:textId="77777777" w:rsidR="00373753" w:rsidRDefault="00C84BF3" w:rsidP="00874047">
      <w:pPr>
        <w:pStyle w:val="affd"/>
        <w:numPr>
          <w:ilvl w:val="0"/>
          <w:numId w:val="5"/>
        </w:numPr>
        <w:tabs>
          <w:tab w:val="left" w:pos="142"/>
        </w:tabs>
        <w:ind w:left="0" w:firstLine="0"/>
        <w:rPr>
          <w:i/>
          <w:iCs/>
        </w:rPr>
      </w:pPr>
      <w:r>
        <w:rPr>
          <w:i/>
          <w:iCs/>
        </w:rPr>
        <w:t>второй зажим Кохера наложить на пуповину как можно ближе к наружным половым органам роженицы</w:t>
      </w:r>
      <w:r w:rsidR="00874047">
        <w:rPr>
          <w:i/>
          <w:iCs/>
        </w:rPr>
        <w:t>;</w:t>
      </w:r>
    </w:p>
    <w:p w14:paraId="1F4E54E4" w14:textId="77777777" w:rsidR="00373753" w:rsidRDefault="00C84BF3" w:rsidP="00874047">
      <w:pPr>
        <w:pStyle w:val="affd"/>
        <w:numPr>
          <w:ilvl w:val="0"/>
          <w:numId w:val="5"/>
        </w:numPr>
        <w:tabs>
          <w:tab w:val="left" w:pos="142"/>
        </w:tabs>
        <w:ind w:left="0" w:firstLine="0"/>
        <w:rPr>
          <w:i/>
          <w:iCs/>
        </w:rPr>
      </w:pPr>
      <w:r>
        <w:rPr>
          <w:i/>
          <w:iCs/>
        </w:rPr>
        <w:t>третий зажим наложить на 2 см кнаружи от первого, участок пуповины между первым и третьим зажимами Кохера протереть марлевым шариком, смоченным 70% раствором этилового спирта, пересечь стерильными ножницами. Наложение третьего зажима позволит обеспечить забор пуповинной крови при необходимости.</w:t>
      </w:r>
    </w:p>
    <w:p w14:paraId="1B1B7C15" w14:textId="77777777" w:rsidR="00373753" w:rsidRDefault="00C84BF3" w:rsidP="00874047">
      <w:pPr>
        <w:pStyle w:val="affd"/>
        <w:ind w:left="0" w:firstLine="709"/>
        <w:rPr>
          <w:i/>
          <w:iCs/>
        </w:rPr>
      </w:pPr>
      <w:r>
        <w:rPr>
          <w:i/>
          <w:iCs/>
        </w:rPr>
        <w:t>Данные о времени пережатия пуповины необходимо отразить в истории развития новорожденного ребенка.</w:t>
      </w:r>
    </w:p>
    <w:p w14:paraId="0873EF86" w14:textId="77777777" w:rsidR="00373753" w:rsidRDefault="00C84BF3" w:rsidP="00874047">
      <w:pPr>
        <w:pStyle w:val="afff8"/>
        <w:tabs>
          <w:tab w:val="left" w:pos="851"/>
        </w:tabs>
        <w:spacing w:before="0"/>
        <w:ind w:left="0" w:firstLine="709"/>
      </w:pPr>
      <w:r>
        <w:t xml:space="preserve">С целью профилактики гипотермии у новорожденного ребенка </w:t>
      </w:r>
      <w:r>
        <w:rPr>
          <w:b/>
          <w:bCs/>
        </w:rPr>
        <w:t>рекомендуется</w:t>
      </w:r>
      <w:r>
        <w:t xml:space="preserve"> обеспечить оптимальный температурный режим в родильном зале (не менее 24 С), исключить наличие сквозняков, включить источник лучистого тепла над реанимационным столиком новорожденного, согреть лоток пеленки для приема новорожденного </w:t>
      </w:r>
      <w:r>
        <w:fldChar w:fldCharType="begin" w:fldLock="1"/>
      </w:r>
      <w:r>
        <w:instrText>ADDIN CSL_CITATION {"citationItems":[{"id":"ITEM-1","itemData":{"ISBN":"9789241550215","author":[{"dropping-particle":"","family":"World Heatlh Organization","given":"","non-dropping-particle":"","parse-names":false,"suffix":""}],"edition":"WHO recomm","id":"ITEM-1","issued":{"date-parts":[["2018"]]},"publisher-place":"Geneva","title":"Intrapartum care for a positive childbirth experience","type":"book"},"uris":["http://www.mendeley.com/documents/?uuid=b9691bd2-8e6c-4eb3-b84e-6feb5470d8fa"]},{"id":"ITEM-2","itemData":{"DOI":"10.1016/j.ajog.2016.01.190","ISSN":"0002-9378","author":[{"dropping-particle":"","family":"Duryea","given":"Elaine L","non-dropping-particle":"","parse-names":false,"suffix":""},{"dropping-particle":"","family":"Nelson","given":"David B","non-dropping-particle":"","parse-names":false,"suffix":""},{"dropping-particle":"","family":"Wyckoff","given":"Myra H","non-dropping-particle":"","parse-names":false,"suffix":""},{"dropping-particle":"","family":"Grant","given":"Erica N","non-dropping-particle":"","parse-names":false,"suffix":""},{"dropping-particle":"","family":"Tao","given":"Weike","non-dropping-particle":"","parse-names":false,"suffix":""},{"dropping-particle":"","family":"Sadana","given":"Neeti","non-dropping-particle":"","parse-names":false,"suffix":""},{"dropping-particle":"","family":"Chalak","given":"Lina F","non-dropping-particle":"","parse-names":false,"suffix":""},{"dropping-particle":"","family":"Mcintire","given":"Donald D","non-dropping-particle":"","parse-names":false,"suffix":""},{"dropping-particle":"","family":"Leveno","given":"Kenneth J","non-dropping-particle":"","parse-names":false,"suffix":""}],"container-title":"The American Journal of Obstetrics &amp; Gynecology","id":"ITEM-2","issue":"February","issued":{"date-parts":[["2016"]]},"page":"1-7","publisher":"Elsevier Inc.","title":"The impact of ambient operating room temperature on neonatal and maternal hypothermia and associated morbidities: a randomized controlled trial","type":"article-journal"},"uris":["http://www.mendeley.com/documents/?uuid=d67d9079-26b7-451f-8ae6-250570ac9994"]},{"id":"ITEM-3","itemData":{"DOI":"10.1177/1937586720903689","author":[{"dropping-particle":"","family":"Nilsson","given":"Christina","non-dropping-particle":"","parse-names":false,"suffix":""},{"dropping-particle":"","family":"Wijk","given":"Helle","non-dropping-particle":"","parse-names":false,"suffix":""},{"dropping-particle":"","family":"Hessman","given":"Eva","non-dropping-particle":"","parse-names":false,"suffix":""}],"id":"ITEM-3","issue":"3","issued":{"date-parts":[["2020"]]},"page":"198-214","title":"Effects of Birthing Room Design on Maternal and Neonate Outcomes : A Systematic Review","type":"article-journal","volume":"13"},"uris":["http://www.mendeley.com/documents/?uuid=0c0a3b67-56b9-4e57-aa27-1742cb888c98"]},{"id":"ITEM-4","itemData":{"author":[{"dropping-particle":"","family":"Lubkowska","given":"Anna","non-dropping-particle":"","parse-names":false,"suffix":""},{"dropping-particle":"","family":"Szymanski","given":"Sławomir","non-dropping-particle":"","parse-names":false,"suffix":""},{"dropping-particle":"","family":"Chudecka","given":"Monika","non-dropping-particle":"","parse-names":false,"suffix":""}],"container-title":"International Journal of Environmental Research and Public Health","id":"ITEM-4","issue":"1312","issued":{"date-parts":[["2019"]]},"page":"8","title":"Surface Body Temperature of Full-Term Healthy Newborns Immediately after Birth — Pilot Study","type":"article-journal","volume":"16"},"uris":["http://www.mendeley.com/documents/?uuid=e6551108-55a9-4581-903c-2b4c650b5760"]}],"mendeley":{"formattedCitation":"[5,44–46]","plainTextFormattedCitation":"[5,44–46]","previouslyFormattedCitation":"[5,43–45]"},"properties":{"noteIndex":0},"schema":"https://github.com/citation-style-language/schema/raw/master/csl-citation.json"}</w:instrText>
      </w:r>
      <w:r>
        <w:fldChar w:fldCharType="separate"/>
      </w:r>
      <w:r>
        <w:t>[5,44–46]</w:t>
      </w:r>
      <w:r>
        <w:fldChar w:fldCharType="end"/>
      </w:r>
      <w:r>
        <w:t>.</w:t>
      </w:r>
    </w:p>
    <w:p w14:paraId="62B89C81" w14:textId="29969985" w:rsidR="00373753" w:rsidRDefault="00C84BF3" w:rsidP="00874047">
      <w:pPr>
        <w:pStyle w:val="affff0"/>
        <w:ind w:left="0" w:firstLine="709"/>
      </w:pPr>
      <w:r>
        <w:t>Уровень убедительности рекомендаций А (уровень достоверности доказательств – 2)</w:t>
      </w:r>
      <w:r w:rsidR="00FC3362">
        <w:t>.</w:t>
      </w:r>
      <w:r>
        <w:t xml:space="preserve"> </w:t>
      </w:r>
    </w:p>
    <w:p w14:paraId="5F58DCE0" w14:textId="77777777" w:rsidR="00373753" w:rsidRDefault="00C84BF3" w:rsidP="00874047">
      <w:pPr>
        <w:pStyle w:val="affd"/>
        <w:ind w:left="0" w:firstLine="709"/>
        <w:rPr>
          <w:i/>
          <w:iCs/>
        </w:rPr>
      </w:pPr>
      <w:r w:rsidRPr="00874047">
        <w:rPr>
          <w:i/>
          <w:iCs/>
        </w:rPr>
        <w:t>Комментарии:</w:t>
      </w:r>
      <w:r>
        <w:rPr>
          <w:i/>
          <w:iCs/>
        </w:rPr>
        <w:t xml:space="preserve"> Испарения с поверхности кожи приводят к снижению температуры тела новорождённого в течение нескольких секунд после рождения. Это интенсивный сенсорный стимул, вызывающий спонтанное дыхание после рождения. В этот момент потеря тепла носит физиологический характер, её невозможно избежать. Необходимо предотвратить дальнейшее снижение температуры тела новорожденного ребенка, так как при температуре тела 36°С и ниже, развивается гипотермия, </w:t>
      </w:r>
      <w:r>
        <w:rPr>
          <w:i/>
          <w:iCs/>
        </w:rPr>
        <w:lastRenderedPageBreak/>
        <w:t>запускающая каскад патологических процессов, приводящих к неблагоприятным последствиям.</w:t>
      </w:r>
    </w:p>
    <w:p w14:paraId="6F1E594F" w14:textId="77777777" w:rsidR="00373753" w:rsidRDefault="00C84BF3" w:rsidP="00874047">
      <w:pPr>
        <w:pStyle w:val="afff8"/>
        <w:tabs>
          <w:tab w:val="left" w:pos="851"/>
        </w:tabs>
        <w:spacing w:before="0"/>
        <w:ind w:left="0" w:firstLine="709"/>
      </w:pPr>
      <w:r>
        <w:t xml:space="preserve">С целью профилактики развития гонобленнореи у новорожденного </w:t>
      </w:r>
      <w:r>
        <w:rPr>
          <w:b/>
          <w:bCs/>
        </w:rPr>
        <w:t>рекомендуется</w:t>
      </w:r>
      <w:r>
        <w:t xml:space="preserve"> использование эритромицина в виде глазной мази </w:t>
      </w:r>
      <w:r>
        <w:fldChar w:fldCharType="begin" w:fldLock="1"/>
      </w:r>
      <w:r>
        <w:instrText>ADDIN CSL_CITATION {"citationItems":[{"id":"ITEM-1","itemData":{"DOI":"10.1002/14651858.CD001862.pub4.www.cochranelibrary.com","author":[{"dropping-particle":"","family":"Kapoor","given":"VS","non-dropping-particle":"","parse-names":false,"suffix":""},{"dropping-particle":"","family":"Evans","given":"JR","non-dropping-particle":"","parse-names":false,"suffix":""},{"dropping-particle":"","family":"Vedula","given":"SS","non-dropping-particle":"","parse-names":false,"suffix":""}],"container-title":"Cochrane Database of Systematic Reviews","id":"ITEM-1","issue":"9","issued":{"date-parts":[["2020"]]},"page":"1-237","title":"Interventions for preventing ophthalmia neonatorum (Review)","type":"article-journal"},"uris":["http://www.mendeley.com/documents/?uuid=349bb25e-6df3-4058-a587-f783542b5cf8"]},{"id":"ITEM-2","itemData":{"ISBN":"9781610021470","author":[{"dropping-particle":"","family":"Kimberlin","given":"David W.","non-dropping-particle":"","parse-names":false,"suffix":""},{"dropping-particle":"","family":"Brady","given":"Michael T.","non-dropping-particle":"","parse-names":false,"suffix":""},{"dropping-particle":"","family":"Jackson","given":"Mary Anne","non-dropping-particle":"","parse-names":false,"suffix":""},{"dropping-particle":"","family":"Long","given":"Sarah S.","non-dropping-particle":"","parse-names":false,"suffix":""}],"container-title":"Red Book","edition":"31st","id":"ITEM-2","issued":{"date-parts":[["2018"]]},"page":"51","title":"Prevention of Neonatal Ophthalmia","type":"chapter"},"uris":["http://www.mendeley.com/documents/?uuid=635f7f23-13d8-4a3a-9f9a-5aa98734c859"]},{"id":"ITEM-3","itemData":{"DOI":"10.1001/jama.2018.21367","author":[{"dropping-particle":"","family":"American Medical Association","given":"","non-dropping-particle":"","parse-names":false,"suffix":""}],"container-title":"JAMA","id":"ITEM-3","issue":"4","issued":{"date-parts":[["2019"]]},"page":"394-398","title":"Ocular Prophylaxis for Gonococcal Ophthalmia Neonatorum","type":"article-journal","volume":"321"},"uris":["http://www.mendeley.com/documents/?uuid=29b6b3b7-fb3d-44af-8ea5-feb37ba87f9b"]}],"mendeley":{"formattedCitation":"[47–49]","plainTextFormattedCitation":"[47–49]","previouslyFormattedCitation":"[46–48]"},"properties":{"noteIndex":0},"schema":"https://github.com/citation-style-language/schema/raw/master/csl-citation.json"}</w:instrText>
      </w:r>
      <w:r>
        <w:fldChar w:fldCharType="separate"/>
      </w:r>
      <w:r>
        <w:t>[47–49]</w:t>
      </w:r>
      <w:r>
        <w:fldChar w:fldCharType="end"/>
      </w:r>
      <w:r>
        <w:t xml:space="preserve">. </w:t>
      </w:r>
    </w:p>
    <w:p w14:paraId="7A552707" w14:textId="4FFB836B" w:rsidR="00373753" w:rsidRDefault="00C84BF3" w:rsidP="00874047">
      <w:pPr>
        <w:pStyle w:val="affff0"/>
        <w:ind w:left="0" w:firstLine="709"/>
      </w:pPr>
      <w:r>
        <w:t>Уровень убедительности рекомендаций А (уровень достоверности доказательств – 2)</w:t>
      </w:r>
      <w:r w:rsidR="00FC3362">
        <w:t>.</w:t>
      </w:r>
    </w:p>
    <w:p w14:paraId="2FC73726" w14:textId="77777777" w:rsidR="00373753" w:rsidRDefault="00C84BF3" w:rsidP="00874047">
      <w:pPr>
        <w:pStyle w:val="affd"/>
        <w:ind w:left="0" w:firstLine="709"/>
        <w:rPr>
          <w:i/>
          <w:iCs/>
        </w:rPr>
      </w:pPr>
      <w:r w:rsidRPr="00874047">
        <w:rPr>
          <w:i/>
          <w:iCs/>
        </w:rPr>
        <w:t>Комментарии:</w:t>
      </w:r>
      <w:r>
        <w:rPr>
          <w:i/>
          <w:iCs/>
        </w:rPr>
        <w:t xml:space="preserve"> после протирания каждого века стерильной ватной марлей, глазная мазь, содержащая эритромицин (в индивидуальной упаковке) помещается в каждый нижний конъюнктивальный мешок в виде полосы длиной 1 см. Препарат следует наносить с легким массажем век, а избыток мази можно стереть спустя одну минуту.</w:t>
      </w:r>
    </w:p>
    <w:p w14:paraId="089B6D2C" w14:textId="77777777" w:rsidR="00373753" w:rsidRDefault="00C84BF3" w:rsidP="00874047">
      <w:pPr>
        <w:pStyle w:val="afff8"/>
        <w:tabs>
          <w:tab w:val="left" w:pos="851"/>
        </w:tabs>
        <w:spacing w:before="0"/>
        <w:ind w:left="0" w:firstLine="709"/>
      </w:pPr>
      <w:bookmarkStart w:id="83" w:name="__RefHeading___doc_5"/>
      <w:r>
        <w:t xml:space="preserve">С целью профилактики инфицирования и ускорения мумификации культи пуповины новорожденного </w:t>
      </w:r>
      <w:r>
        <w:rPr>
          <w:b/>
          <w:bCs/>
        </w:rPr>
        <w:t xml:space="preserve">рекомендуется </w:t>
      </w:r>
      <w:r>
        <w:t xml:space="preserve">сухое ведение пуповинного остатка </w:t>
      </w:r>
      <w:r>
        <w:fldChar w:fldCharType="begin" w:fldLock="1"/>
      </w:r>
      <w:r>
        <w:instrText>ADDIN CSL_CITATION {"citationItems":[{"id":"ITEM-1","itemData":{"DOI":"10.1097/MOP.0000000000000791","ISBN":"0000000000000","author":[{"dropping-particle":"","family":"Johnson","given":"Eleanor","non-dropping-particle":"","parse-names":false,"suffix":""},{"dropping-particle":"","family":"Hunt","given":"Raegan","non-dropping-particle":"","parse-names":false,"suffix":""}],"container-title":"Current Opinion in Pediatrics","id":"ITEM-1","issue":"4","issued":{"date-parts":[["2019"]]},"page":"476-481","title":"Infant skin care : updates and recommendations","type":"article-journal","volume":"31"},"uris":["http://www.mendeley.com/documents/?uuid=f5ac6d8f-814a-4017-aeb3-c476522d1873"]},{"id":"ITEM-2","itemData":{"DOI":"10.1016/j.midw.2017.10.001","ISSN":"0266-6138","author":[{"dropping-particle":"","family":"Cooke","given":"Alison","non-dropping-particle":"","parse-names":false,"suffix":""},{"dropping-particle":"","family":"Bedwell","given":"Carol","non-dropping-particle":"","parse-names":false,"suffix":""},{"dropping-particle":"","family":"Campbell","given":"Malcolm","non-dropping-particle":"","parse-names":false,"suffix":""},{"dropping-particle":"","family":"Mcgowan","given":"Linda","non-dropping-particle":"","parse-names":false,"suffix":""},{"dropping-particle":"","family":"Ersser","given":"Steven J","non-dropping-particle":"","parse-names":false,"suffix":""},{"dropping-particle":"","family":"Lavender","given":"Tina","non-dropping-particle":"","parse-names":false,"suffix":""},{"dropping-particle":"","family":"Cooke","given":"Alison","non-dropping-particle":"","parse-names":false,"suffix":""},{"dropping-particle":"","family":"Bedwell","given":"Carol","non-dropping-particle":"","parse-names":false,"suffix":""},{"dropping-particle":"","family":"Campbell","given":"Malcolm","non-dropping-particle":"","parse-names":false,"suffix":""},{"dropping-particle":"","family":"Ersser","given":"Steven J","non-dropping-particle":"","parse-names":false,"suffix":""},{"dropping-particle":"","family":"Lavender","given":"Tina","non-dropping-particle":"","parse-names":false,"suffix":""}],"container-title":"Midwifery","id":"ITEM-2","issued":{"date-parts":[["2017"]]},"title":"Author ’ s Accepted Manuscript review of the evidence Accepted date : 3 October 2017","type":"article-journal"},"uris":["http://www.mendeley.com/documents/?uuid=f9f33901-03cd-4e7d-b92e-42a9056ce01b"]},{"id":"ITEM-3","itemData":{"DOI":"10.1111/pde.13714","author":[{"dropping-particle":"","family":"Burdall","given":"Oliver","non-dropping-particle":"","parse-names":false,"suffix":""},{"dropping-particle":"","family":"Liam","given":"Mrcs","non-dropping-particle":"","parse-names":false,"suffix":""},{"dropping-particle":"","family":"Diphe","given":"Willgress","non-dropping-particle":"","parse-names":false,"suffix":""},{"dropping-particle":"","family":"Goad","given":"Nina","non-dropping-particle":"","parse-names":false,"suffix":""},{"dropping-particle":"","family":"Hons","given":"B A","non-dropping-particle":"","parse-names":false,"suffix":""}],"container-title":"Pediatric Dermatology","id":"ITEM-3","issued":{"date-parts":[["2019"]]},"page":"31-35","title":"Neonatal skin care : Developments in care to maintain neonatal barrier function and prevention of diaper dermatitis","type":"article-journal","volume":"36"},"uris":["http://www.mendeley.com/documents/?uuid=828415ba-52c0-487f-bd59-c3a61a1ff0c3"]}],"mendeley":{"formattedCitation":"[50–52]","plainTextFormattedCitation":"[50–52]","previouslyFormattedCitation":"[49–51]"},"properties":{"noteIndex":0},"schema":"https://github.com/citation-style-language/schema/raw/master/csl-citation.json"}</w:instrText>
      </w:r>
      <w:r>
        <w:fldChar w:fldCharType="separate"/>
      </w:r>
      <w:r>
        <w:t>[50–52]</w:t>
      </w:r>
      <w:r>
        <w:fldChar w:fldCharType="end"/>
      </w:r>
      <w:r>
        <w:t>.</w:t>
      </w:r>
    </w:p>
    <w:p w14:paraId="4DB7E595" w14:textId="7EED8BEA" w:rsidR="00373753" w:rsidRDefault="00C84BF3" w:rsidP="00874047">
      <w:pPr>
        <w:pStyle w:val="afffa"/>
        <w:ind w:left="0" w:firstLine="709"/>
        <w:rPr>
          <w:i/>
          <w:iCs/>
        </w:rPr>
      </w:pPr>
      <w:r>
        <w:t>Уровень убедительности рекомендаций А (уровень достоверности доказательств – 2)</w:t>
      </w:r>
      <w:r w:rsidR="00FC3362">
        <w:t>.</w:t>
      </w:r>
      <w:r>
        <w:t xml:space="preserve"> </w:t>
      </w:r>
    </w:p>
    <w:p w14:paraId="22EF729A" w14:textId="77777777" w:rsidR="00373753" w:rsidRDefault="00C84BF3" w:rsidP="00874047">
      <w:pPr>
        <w:pStyle w:val="affd"/>
        <w:ind w:left="0" w:firstLine="709"/>
        <w:rPr>
          <w:i/>
          <w:iCs/>
        </w:rPr>
      </w:pPr>
      <w:r w:rsidRPr="00874047">
        <w:rPr>
          <w:bCs/>
          <w:i/>
          <w:iCs/>
        </w:rPr>
        <w:t>Комментарии:</w:t>
      </w:r>
      <w:r>
        <w:rPr>
          <w:i/>
          <w:iCs/>
        </w:rPr>
        <w:t xml:space="preserve"> пуповинный остаток высыхает, и мумифицируется при воздействии воздуха, затем отпадает в течение первой недели жизни. Для ухода за пуповинным остатком не требуется создания стерильных условий. Не рекомендуется обрабатывать пуповинный остаток какими-либо антисептических растворами (растворы анилиновых красителей, спирт, раствор калия перманганата и т.п.). В случае загрязнения культи пуповины рекомендуется промыть водой и осушить чистой пеленкой или марлей. </w:t>
      </w:r>
    </w:p>
    <w:p w14:paraId="570C3FE2" w14:textId="77777777" w:rsidR="00373753" w:rsidRDefault="00C84BF3" w:rsidP="00874047">
      <w:pPr>
        <w:pStyle w:val="afff8"/>
        <w:tabs>
          <w:tab w:val="left" w:pos="851"/>
        </w:tabs>
        <w:spacing w:before="0"/>
        <w:ind w:left="0" w:firstLine="709"/>
      </w:pPr>
      <w:r>
        <w:t xml:space="preserve">С целью профилактики инфицирования кожного покрова </w:t>
      </w:r>
      <w:r>
        <w:rPr>
          <w:b/>
          <w:bCs/>
        </w:rPr>
        <w:t>рекомендуется</w:t>
      </w:r>
      <w:r>
        <w:t xml:space="preserve"> уход за кожей новорожденного </w:t>
      </w:r>
      <w:r>
        <w:fldChar w:fldCharType="begin" w:fldLock="1"/>
      </w:r>
      <w:r>
        <w:instrText>ADDIN CSL_CITATION {"citationItems":[{"id":"ITEM-1","itemData":{"DOI":"10.1016/j.midw.2017.10.001","ISSN":"0266-6138","author":[{"dropping-particle":"","family":"Cooke","given":"Alison","non-dropping-particle":"","parse-names":false,"suffix":""},{"dropping-particle":"","family":"Bedwell","given":"Carol","non-dropping-particle":"","parse-names":false,"suffix":""},{"dropping-particle":"","family":"Campbell","given":"Malcolm","non-dropping-particle":"","parse-names":false,"suffix":""},{"dropping-particle":"","family":"Mcgowan","given":"Linda","non-dropping-particle":"","parse-names":false,"suffix":""},{"dropping-particle":"","family":"Ersser","given":"Steven J","non-dropping-particle":"","parse-names":false,"suffix":""},{"dropping-particle":"","family":"Lavender","given":"Tina","non-dropping-particle":"","parse-names":false,"suffix":""},{"dropping-particle":"","family":"Cooke","given":"Alison","non-dropping-particle":"","parse-names":false,"suffix":""},{"dropping-particle":"","family":"Bedwell","given":"Carol","non-dropping-particle":"","parse-names":false,"suffix":""},{"dropping-particle":"","family":"Campbell","given":"Malcolm","non-dropping-particle":"","parse-names":false,"suffix":""},{"dropping-particle":"","family":"Ersser","given":"Steven J","non-dropping-particle":"","parse-names":false,"suffix":""},{"dropping-particle":"","family":"Lavender","given":"Tina","non-dropping-particle":"","parse-names":false,"suffix":""}],"container-title":"Midwifery","id":"ITEM-1","issued":{"date-parts":[["2017"]]},"title":"Author ’ s Accepted Manuscript review of the evidence Accepted date : 3 October 2017","type":"article-journal"},"uris":["http://www.mendeley.com/documents/?uuid=f9f33901-03cd-4e7d-b92e-42a9056ce01b"]},{"id":"ITEM-2","itemData":{"DOI":"10.1111/pde.13714","author":[{"dropping-particle":"","family":"Burdall","given":"Oliver","non-dropping-particle":"","parse-names":false,"suffix":""},{"dropping-particle":"","family":"Liam","given":"Mrcs","non-dropping-particle":"","parse-names":false,"suffix":""},{"dropping-particle":"","family":"Diphe","given":"Willgress","non-dropping-particle":"","parse-names":false,"suffix":""},{"dropping-particle":"","family":"Goad","given":"Nina","non-dropping-particle":"","parse-names":false,"suffix":""},{"dropping-particle":"","family":"Hons","given":"B A","non-dropping-particle":"","parse-names":false,"suffix":""}],"container-title":"Pediatric Dermatology","id":"ITEM-2","issued":{"date-parts":[["2019"]]},"page":"31-35","title":"Neonatal skin care : Developments in care to maintain neonatal barrier function and prevention of diaper dermatitis","type":"article-journal","volume":"36"},"uris":["http://www.mendeley.com/documents/?uuid=828415ba-52c0-487f-bd59-c3a61a1ff0c3"]}],"mendeley":{"formattedCitation":"[51,52]","plainTextFormattedCitation":"[51,52]","previouslyFormattedCitation":"[50,51]"},"properties":{"noteIndex":0},"schema":"https://github.com/citation-style-language/schema/raw/master/csl-citation.json"}</w:instrText>
      </w:r>
      <w:r>
        <w:fldChar w:fldCharType="separate"/>
      </w:r>
      <w:r>
        <w:t>[51,52]</w:t>
      </w:r>
      <w:r>
        <w:fldChar w:fldCharType="end"/>
      </w:r>
      <w:r>
        <w:t>.</w:t>
      </w:r>
    </w:p>
    <w:p w14:paraId="0BFB94F3" w14:textId="7A1D8D5C" w:rsidR="00373753" w:rsidRDefault="00C84BF3" w:rsidP="00874047">
      <w:pPr>
        <w:pStyle w:val="affff0"/>
        <w:ind w:left="0" w:firstLine="709"/>
      </w:pPr>
      <w:r>
        <w:t>Уровень убедительности рекомендаций С (уровень достоверности доказательств – 5)</w:t>
      </w:r>
      <w:r w:rsidR="00FC3362">
        <w:t>.</w:t>
      </w:r>
      <w:r>
        <w:t xml:space="preserve"> </w:t>
      </w:r>
    </w:p>
    <w:p w14:paraId="4D8DEB91" w14:textId="77777777" w:rsidR="00373753" w:rsidRDefault="00C84BF3" w:rsidP="00874047">
      <w:pPr>
        <w:pStyle w:val="affd"/>
        <w:ind w:left="0" w:firstLine="709"/>
        <w:rPr>
          <w:i/>
          <w:iCs/>
        </w:rPr>
      </w:pPr>
      <w:r w:rsidRPr="00874047">
        <w:rPr>
          <w:i/>
          <w:iCs/>
        </w:rPr>
        <w:t>Комментарии:</w:t>
      </w:r>
      <w:r>
        <w:rPr>
          <w:i/>
          <w:iCs/>
        </w:rPr>
        <w:t xml:space="preserve"> Рекомендуется купать ребенка в теплой проточной воде, не добавляя дезинфицирующих средств, настоев трав. Использование шампуней, пены для ванн и других моющих средств рекомендуется не более 1-2 раз в неделю. При использовании подгузников рекомендуется соблюдать следующие правила - менять подгузники при его наполнении, сразу менять подгузники после дефекации ребенка, организовывать воздушные ванны в течение дня. Для ухода за кожей новорожденного рекомендуется использовать для ухода за кожей новорожденного средства на водной основе (крема, лосьоны, молочко). </w:t>
      </w:r>
    </w:p>
    <w:p w14:paraId="589309D8" w14:textId="77777777" w:rsidR="00373753" w:rsidRDefault="00C84BF3" w:rsidP="00874047">
      <w:pPr>
        <w:pStyle w:val="afff8"/>
        <w:tabs>
          <w:tab w:val="left" w:pos="851"/>
        </w:tabs>
        <w:spacing w:before="0"/>
        <w:ind w:left="0" w:firstLine="709"/>
      </w:pPr>
      <w:r>
        <w:t xml:space="preserve">С целью профилактики геморрагической болезни новорожденному </w:t>
      </w:r>
      <w:r>
        <w:rPr>
          <w:b/>
          <w:bCs/>
        </w:rPr>
        <w:t>рекомендуется</w:t>
      </w:r>
      <w:r>
        <w:t xml:space="preserve"> внутримышечное введение витамина К в первые часы после рождения </w:t>
      </w:r>
      <w:r>
        <w:fldChar w:fldCharType="begin" w:fldLock="1"/>
      </w:r>
      <w:r>
        <w:instrText>ADDIN CSL_CITATION {"citationItems":[{"id":"ITEM-1","itemData":{"DOI":"10.1093/pch/pxy082","author":[{"dropping-particle":"","family":"Ng","given":"Eugene","non-dropping-particle":"","parse-names":false,"suffix":""},{"dropping-particle":"","family":"Loewy","given":"Amanda D","non-dropping-particle":"","parse-names":false,"suffix":""}],"container-title":"Paediatrics &amp; Child Health","id":"ITEM-1","issue":"6","issued":{"date-parts":[["2018"]]},"page":"394-397","title":"Guidelines for vitamin K prophylaxis in newborns","type":"article-journal","volume":"23"},"uris":["http://www.mendeley.com/documents/?uuid=842968fa-9579-40e9-b70a-e2b9b4a354e4"]},{"id":"ITEM-2","itemData":{"DOI":"10.1038/jp.2016.30","ISSN":"0743-8346","author":[{"dropping-particle":"","family":"Sankar","given":"M J","non-dropping-particle":"","parse-names":false,"suffix":""},{"dropping-particle":"","family":"Chandrasekaran","given":"A","non-dropping-particle":"","parse-names":false,"suffix":""},{"dropping-particle":"","family":"Kumar","given":"P","non-dropping-particle":"","parse-names":false,"suffix":""},{"dropping-particle":"","family":"Thukral","given":"A","non-dropping-particle":"","parse-names":false,"suffix":""},{"dropping-particle":"","family":"Agarwal","given":"R","non-dropping-particle":"","parse-names":false,"suffix":""},{"dropping-particle":"","family":"Paul","given":"V K","non-dropping-particle":"","parse-names":false,"suffix":""}],"container-title":"Journal of Perinatology","id":"ITEM-2","issue":"1","issued":{"date-parts":[["2016"]]},"page":"29-S35","publisher":"Nature Publishing Group","title":"Vitamin K prophylaxis for prevention of vitamin K de fi ciency bleeding: a systematic review","type":"article-journal","volume":"36"},"uris":["http://www.mendeley.com/documents/?uuid=5bb8cd0e-c03c-4be4-8532-8aa34daec1f4"]}],"mendeley":{"formattedCitation":"[53,54]","plainTextFormattedCitation":"[53,54]","previouslyFormattedCitation":"[52,53]"},"properties":{"noteIndex":0},"schema":"https://github.com/citation-style-language/schema/raw/master/csl-citation.json"}</w:instrText>
      </w:r>
      <w:r>
        <w:fldChar w:fldCharType="separate"/>
      </w:r>
      <w:r>
        <w:t>[53,54]</w:t>
      </w:r>
      <w:r>
        <w:fldChar w:fldCharType="end"/>
      </w:r>
      <w:r>
        <w:t>.</w:t>
      </w:r>
    </w:p>
    <w:p w14:paraId="1BED7A17" w14:textId="5AC4FE47" w:rsidR="00373753" w:rsidRDefault="00C84BF3" w:rsidP="00874047">
      <w:pPr>
        <w:pStyle w:val="affff0"/>
        <w:ind w:left="0" w:firstLine="709"/>
      </w:pPr>
      <w:r>
        <w:lastRenderedPageBreak/>
        <w:t>Уровень убедительности рекомендаций А (уровень достоверности доказательств – 2)</w:t>
      </w:r>
      <w:r w:rsidR="00FC3362">
        <w:t>.</w:t>
      </w:r>
      <w:r>
        <w:t xml:space="preserve"> </w:t>
      </w:r>
    </w:p>
    <w:p w14:paraId="007176F0" w14:textId="77777777" w:rsidR="00373753" w:rsidRDefault="00C84BF3" w:rsidP="00874047">
      <w:pPr>
        <w:pStyle w:val="afff8"/>
        <w:tabs>
          <w:tab w:val="left" w:pos="851"/>
        </w:tabs>
        <w:spacing w:before="0"/>
        <w:ind w:left="0" w:firstLine="709"/>
      </w:pPr>
      <w:r>
        <w:t xml:space="preserve">Новорожденному ребенку с целью профилактики туберкулеза рекомендуется введение вакцины против туберкулеза** при отсутствии противопоказаний и при согласии законного представителя </w:t>
      </w:r>
      <w:r>
        <w:fldChar w:fldCharType="begin" w:fldLock="1"/>
      </w:r>
      <w:r>
        <w:instrText>ADDIN CSL_CITATION {"citationItems":[{"id":"ITEM-1","itemData":{"DOI":"10.1016/j.vaccine.2018.03.009","ISSN":"0264-410X","author":[{"dropping-particle":"","family":"Organization","given":"World Health","non-dropping-particle":"","parse-names":false,"suffix":""},{"dropping-particle":"","family":"Appia","given":"Ave","non-dropping-particle":"","parse-names":false,"suffix":""},{"dropping-particle":"","family":"Geneva","given":"Ch-","non-dropping-particle":"","parse-names":false,"suffix":""}],"container-title":"Vaccine","id":"ITEM-1","issue":"24","issued":{"date-parts":[["2018"]]},"page":"3408-3410","publisher":"World Health Organization","title":"BCG vaccine: WHO position paper , February 2018 – Recommendations","type":"article-journal","volume":"36"},"uris":["http://www.mendeley.com/documents/?uuid=6d1ee2ba-ee04-4e49-8863-13ca1101fa11"]},{"id":"ITEM-2","itemData":{"DOI":"10.3310/hta17370","author":[{"dropping-particle":"","family":"Abubakar","given":"I","non-dropping-particle":"","parse-names":false,"suffix":""},{"dropping-particle":"","family":"Pimpin","given":"L","non-dropping-particle":"","parse-names":false,"suffix":""},{"dropping-particle":"","family":"Ariti","given":"C","non-dropping-particle":"","parse-names":false,"suffix":""},{"dropping-particle":"","family":"Beynon","given":"R","non-dropping-particle":"","parse-names":false,"suffix":""},{"dropping-particle":"","family":"Mangtani","given":"P","non-dropping-particle":"","parse-names":false,"suffix":""},{"dropping-particle":"","family":"Lipman","given":"M","non-dropping-particle":"","parse-names":false,"suffix":""},{"dropping-particle":"","family":"Elliman","given":"D","non-dropping-particle":"","parse-names":false,"suffix":""},{"dropping-particle":"","family":"Vynnycky","given":"E","non-dropping-particle":"","parse-names":false,"suffix":""}],"container-title":"Health technology assessment","id":"ITEM-2","issue":"37","issued":{"date-parts":[["2013"]]},"page":"1-390","title":"Systematic review and meta-analysis of the current evidence on the duration of protection by bacillus calmette–guérin vaccination against tuberculosis","type":"article-journal","volume":"17"},"uris":["http://www.mendeley.com/documents/?uuid=bf2b1b0f-5ab8-492d-a36b-6a101304bad2"]},{"id":"ITEM-3","itemData":{"author":[{"dropping-particle":"","family":"Schaltz-buchholzer","given":"Frederik","non-dropping-particle":"","parse-names":false,"suffix":""},{"dropping-particle":"","family":"Bjerregaard-andersen","given":"Morten","non-dropping-particle":"","parse-names":false,"suffix":""},{"dropping-particle":"","family":"Øland","given":"Christian Bjerregård","non-dropping-particle":"","parse-names":false,"suffix":""},{"dropping-particle":"","family":"Golding","given":"Christian","non-dropping-particle":"","parse-names":false,"suffix":""},{"dropping-particle":"","family":"Brenno","given":"Elise Stjernholm","non-dropping-particle":"","parse-names":false,"suffix":""},{"dropping-particle":"","family":"Monteiro","given":"Ivan","non-dropping-particle":"","parse-names":false,"suffix":""},{"dropping-particle":"","family":"Aaby","given":"Peter","non-dropping-particle":"","parse-names":false,"suffix":""},{"dropping-particle":"","family":"Stabell","given":"Christine Benn","non-dropping-particle":"","parse-names":false,"suffix":""}],"container-title":"Clinical Infectious Diseases","id":"ITEM-3","issue":"8","issued":{"date-parts":[["2020"]]},"page":"1883-1893","title":"Early vaccination with BCG-Denmark or BCG-Japan versus BCG-Russia to healthy newborns in Guinea-Bissau: A randomized controlled trial","type":"article-journal","volume":"71"},"uris":["http://www.mendeley.com/documents/?uuid=f89e8040-88f9-4fb0-903c-9360ec7d5b5f"]},{"id":"ITEM-4","itemData":{"DOI":"10.1001/jamapediatrics.2018.4038","author":[{"dropping-particle":"","family":"Badurdeen","given":"Shiraz","non-dropping-particle":"","parse-names":false,"suffix":""},{"dropping-particle":"","family":"Marshall","given":"Andrew","non-dropping-particle":"","parse-names":false,"suffix":""},{"dropping-particle":"","family":"Daish","given":"Hazel","non-dropping-particle":"","parse-names":false,"suffix":""},{"dropping-particle":"","family":"Hatherill","given":"Mark","non-dropping-particle":"","parse-names":false,"suffix":""},{"dropping-particle":"","family":"Berkley","given":"James A","non-dropping-particle":"","parse-names":false,"suffix":""}],"container-title":"JAMA Pediatrics","id":"ITEM-4","issue":"1","issued":{"date-parts":[["2018"]]},"page":"75-85","title":"Safety and Immunogenicity of Early Bacillus Calmette-Guérin Vaccination in Infants Who Are Preterm and/or Have Low Birth Weights A Systematic Review and Meta-analysis","type":"article-journal","volume":"173"},"uris":["http://www.mendeley.com/documents/?uuid=86ae7464-e22f-414d-9b9c-39ce215d5109"]}],"mendeley":{"formattedCitation":"[55–58]","plainTextFormattedCitation":"[55–58]","previouslyFormattedCitation":"[54–57]"},"properties":{"noteIndex":0},"schema":"https://github.com/citation-style-language/schema/raw/master/csl-citation.json"}</w:instrText>
      </w:r>
      <w:r>
        <w:fldChar w:fldCharType="separate"/>
      </w:r>
      <w:r>
        <w:t>[55–58]</w:t>
      </w:r>
      <w:r>
        <w:fldChar w:fldCharType="end"/>
      </w:r>
      <w:r>
        <w:t>.</w:t>
      </w:r>
    </w:p>
    <w:p w14:paraId="1BEC799B" w14:textId="525BCD5F" w:rsidR="00373753" w:rsidRDefault="00C84BF3" w:rsidP="00874047">
      <w:pPr>
        <w:pStyle w:val="affff0"/>
        <w:tabs>
          <w:tab w:val="left" w:pos="851"/>
        </w:tabs>
        <w:ind w:left="0" w:firstLine="709"/>
      </w:pPr>
      <w:r>
        <w:t>Уровень убедительности рекомендаций А (уровень достоверности доказательств – 2)</w:t>
      </w:r>
      <w:r w:rsidR="00FC3362">
        <w:t>.</w:t>
      </w:r>
      <w:r>
        <w:t xml:space="preserve"> </w:t>
      </w:r>
    </w:p>
    <w:p w14:paraId="5A01ED6D" w14:textId="77777777" w:rsidR="00373753" w:rsidRDefault="00C84BF3" w:rsidP="00874047">
      <w:pPr>
        <w:pStyle w:val="affd"/>
        <w:tabs>
          <w:tab w:val="left" w:pos="851"/>
        </w:tabs>
        <w:ind w:left="0" w:firstLine="709"/>
        <w:rPr>
          <w:i/>
          <w:iCs/>
        </w:rPr>
      </w:pPr>
      <w:r w:rsidRPr="00874047">
        <w:rPr>
          <w:bCs/>
          <w:i/>
          <w:iCs/>
        </w:rPr>
        <w:t>Комментарий:</w:t>
      </w:r>
      <w:r>
        <w:rPr>
          <w:b/>
        </w:rPr>
        <w:t xml:space="preserve"> </w:t>
      </w:r>
      <w:r>
        <w:rPr>
          <w:i/>
          <w:iCs/>
        </w:rPr>
        <w:t xml:space="preserve">Вакцинация проводится на основании действующего национального календаря профилактических прививок только после получения добровольного информированного согласия родителей или законных представителей пациента. Вакцинация новорожденных БЦЖ эффективно защищает детей от ранних (и зачастую тяжелых) проявлений туберкулеза, таких как туберкулезный менингит. </w:t>
      </w:r>
    </w:p>
    <w:p w14:paraId="16FE43D5" w14:textId="77777777" w:rsidR="00373753" w:rsidRDefault="00C84BF3" w:rsidP="00A34CE2">
      <w:pPr>
        <w:pStyle w:val="affd"/>
        <w:ind w:left="0"/>
        <w:rPr>
          <w:i/>
          <w:iCs/>
        </w:rPr>
      </w:pPr>
      <w:r>
        <w:rPr>
          <w:i/>
          <w:iCs/>
        </w:rPr>
        <w:t>В странах с высоким уровнем заболеваемости туберкулезом всем здоровым новорожденным при рождении следует вводить однократную дозу вакцины БЦЖ для профилактики туберкулеза. Одновременное назначение БЦЖ и дозы при рождении от гепатита В безопасно и настоятельно рекомендуется.</w:t>
      </w:r>
    </w:p>
    <w:p w14:paraId="337CFA47" w14:textId="77777777" w:rsidR="00373753" w:rsidRDefault="00C84BF3" w:rsidP="00A34CE2">
      <w:pPr>
        <w:pStyle w:val="affd"/>
        <w:ind w:left="0"/>
        <w:rPr>
          <w:i/>
          <w:iCs/>
        </w:rPr>
      </w:pPr>
      <w:r>
        <w:rPr>
          <w:i/>
          <w:iCs/>
        </w:rPr>
        <w:t>Вакцинация против туберкулеза проводится по схеме в 0, 7 лет у детей, не имеющих противопоказаний к вакцинации и при отрицательных туберкулиновых пробах.</w:t>
      </w:r>
    </w:p>
    <w:p w14:paraId="5C9A3C99" w14:textId="77777777" w:rsidR="00373753" w:rsidRDefault="00C84BF3" w:rsidP="00A34CE2">
      <w:pPr>
        <w:pStyle w:val="affd"/>
        <w:ind w:left="0"/>
        <w:rPr>
          <w:i/>
          <w:iCs/>
        </w:rPr>
      </w:pPr>
      <w:r>
        <w:rPr>
          <w:i/>
          <w:iCs/>
        </w:rPr>
        <w:t xml:space="preserve">Специфическую профилактику туберкулеза разрешено проводить только зарегистрированными препаратами – вакциной туберкулезной (БЦЖ) сухой для внутрикожного введения. </w:t>
      </w:r>
    </w:p>
    <w:p w14:paraId="2413AC60" w14:textId="77777777" w:rsidR="00373753" w:rsidRDefault="00C84BF3" w:rsidP="00A34CE2">
      <w:pPr>
        <w:pStyle w:val="affd"/>
        <w:ind w:left="0"/>
        <w:rPr>
          <w:i/>
          <w:iCs/>
        </w:rPr>
      </w:pPr>
      <w:r>
        <w:rPr>
          <w:i/>
          <w:iCs/>
        </w:rPr>
        <w:t xml:space="preserve"> В день вакцинации никакие другие парентеральные манипуляции ребенку не проводят, в том числе неонатальный скрининг! В связи с ранней выпиской из акушерских стационаров, при отсутствии противопоказаний, вакцинация новорожденных против туберкулеза может проводиться с третьих суток жизни; выписка возможна после вакцинации в тот же день при отсутствии реакции на нее. </w:t>
      </w:r>
    </w:p>
    <w:p w14:paraId="21C89CD8" w14:textId="77777777" w:rsidR="00373753" w:rsidRDefault="00C84BF3" w:rsidP="00A34CE2">
      <w:pPr>
        <w:pStyle w:val="affd"/>
        <w:ind w:left="0"/>
        <w:rPr>
          <w:i/>
          <w:iCs/>
        </w:rPr>
      </w:pPr>
      <w:r>
        <w:rPr>
          <w:i/>
          <w:iCs/>
        </w:rPr>
        <w:t>Вакцину БЦЖ вводят строго внутрикожно на границе верхней и средней трети наружной поверхности левого плеча после предварительной обработки кожи 70° спиртом. При правильной технике введения должна образоваться папула беловатого цвета диаметром не менее 7 – 9 мм, исчезающая обычно через 15 – 20 мин. Введение препарата под кожу недопустимо, так как при этом может образоваться холодный абсцесс.</w:t>
      </w:r>
    </w:p>
    <w:p w14:paraId="2835C643" w14:textId="77777777" w:rsidR="00373753" w:rsidRDefault="00C84BF3" w:rsidP="00A34CE2">
      <w:pPr>
        <w:pStyle w:val="affa"/>
        <w:widowControl w:val="0"/>
        <w:ind w:left="0" w:firstLine="0"/>
        <w:rPr>
          <w:rFonts w:eastAsia="MS Gothic" w:cs="Times New Roman"/>
          <w:bCs/>
          <w:i/>
          <w:szCs w:val="24"/>
        </w:rPr>
      </w:pPr>
      <w:r>
        <w:rPr>
          <w:i/>
          <w:iCs/>
        </w:rPr>
        <w:t xml:space="preserve">Врач-неонатолог информирует родителей, что через 4 – 6 недель после внутрикожной вакцинации у ребенка должна развиться местная прививочная реакция, при появлении которой ребенка необходимо показать участковому педиатру. Место реакции </w:t>
      </w:r>
      <w:r>
        <w:rPr>
          <w:i/>
          <w:iCs/>
        </w:rPr>
        <w:lastRenderedPageBreak/>
        <w:t xml:space="preserve">категорически запрещается обрабатывать любыми растворами и смазывать различными мазями. </w:t>
      </w:r>
    </w:p>
    <w:p w14:paraId="3203D03B" w14:textId="77777777" w:rsidR="00373753" w:rsidRDefault="00C84BF3" w:rsidP="00874047">
      <w:pPr>
        <w:pStyle w:val="afff8"/>
        <w:numPr>
          <w:ilvl w:val="0"/>
          <w:numId w:val="6"/>
        </w:numPr>
        <w:tabs>
          <w:tab w:val="left" w:pos="851"/>
        </w:tabs>
        <w:spacing w:before="0"/>
        <w:ind w:left="0" w:firstLine="709"/>
        <w:rPr>
          <w:b/>
        </w:rPr>
      </w:pPr>
      <w:r>
        <w:t xml:space="preserve">Новорожденному ребенку с целью профилактики вирусного гепатита В </w:t>
      </w:r>
      <w:r>
        <w:rPr>
          <w:b/>
        </w:rPr>
        <w:t xml:space="preserve">рекомендуется </w:t>
      </w:r>
      <w:r>
        <w:t xml:space="preserve">введение вакцины против вирусного гепатита В** (код АТХ </w:t>
      </w:r>
      <w:r>
        <w:rPr>
          <w:lang w:val="en-US"/>
        </w:rPr>
        <w:t>J</w:t>
      </w:r>
      <w:r>
        <w:t xml:space="preserve">07)  при отсутствии противопоказаний и при согласии законного представителя </w:t>
      </w:r>
      <w:r>
        <w:fldChar w:fldCharType="begin" w:fldLock="1"/>
      </w:r>
      <w:r>
        <w:instrText>ADDIN CSL_CITATION {"citationItems":[{"id":"ITEM-1","itemData":{"author":[{"dropping-particle":"","family":"COMMITTEE ON INFECTIOUS DISEASES and COMMITTEE ON FETUS AND","given":"","non-dropping-particle":"","parse-names":false,"suffix":""},{"dropping-particle":"","family":"NEWBORN","given":"","non-dropping-particle":"","parse-names":false,"suffix":""}],"container-title":"Pediatrics","id":"ITEM-1","issue":"3","issued":{"date-parts":[["2018"]]},"page":"1-5","title":"Elimination of Perinatal Hepatitis B: Providing the First Vaccine Dose Within 24 Hours of Birth","type":"article-journal","volume":"140"},"uris":["http://www.mendeley.com/documents/?uuid=e3fee6b9-b4b6-4ac9-aa22-8e4fbcfd6b67"]},{"id":"ITEM-2","itemData":{"author":[{"dropping-particle":"","family":"Whitford","given":"Kate","non-dropping-particle":"","parse-names":false,"suffix":""},{"dropping-particle":"","family":"Liu","given":"Bette","non-dropping-particle":"","parse-names":false,"suffix":""},{"dropping-particle":"","family":"Micallef","given":"Joanne","non-dropping-particle":"","parse-names":false,"suffix":""},{"dropping-particle":"","family":"Yin","given":"J Kevin","non-dropping-particle":"","parse-names":false,"suffix":""},{"dropping-particle":"","family":"Macartney","given":"Kristine","non-dropping-particle":"","parse-names":false,"suffix":""},{"dropping-particle":"","family":"Damme","given":"Van","non-dropping-particle":"","parse-names":false,"suffix":""}],"container-title":"Bull World Health Organ","id":"ITEM-2","issue":"7","issued":{"date-parts":[["2018"]]},"page":"484-497","title":"Long-term impact of infant immunization on hepatitis B prevalence: a systematic review and meta-analysis","type":"article-journal","volume":"96"},"uris":["http://www.mendeley.com/documents/?uuid=9bc66cb6-778f-4fb7-a835-c7a2fe67e873"]}],"mendeley":{"formattedCitation":"[59,60]","plainTextFormattedCitation":"[59,60]","previouslyFormattedCitation":"[58,59]"},"properties":{"noteIndex":0},"schema":"https://github.com/citation-style-language/schema/raw/master/csl-citation.json"}</w:instrText>
      </w:r>
      <w:r>
        <w:fldChar w:fldCharType="separate"/>
      </w:r>
      <w:r>
        <w:t>[59,60]</w:t>
      </w:r>
      <w:r>
        <w:fldChar w:fldCharType="end"/>
      </w:r>
      <w:r>
        <w:rPr>
          <w:b/>
        </w:rPr>
        <w:t>.</w:t>
      </w:r>
      <w:r>
        <w:t xml:space="preserve">. </w:t>
      </w:r>
    </w:p>
    <w:p w14:paraId="575843BF" w14:textId="26E29EB7" w:rsidR="00373753" w:rsidRDefault="00C84BF3" w:rsidP="00874047">
      <w:pPr>
        <w:pStyle w:val="affff0"/>
        <w:tabs>
          <w:tab w:val="left" w:pos="851"/>
        </w:tabs>
        <w:ind w:left="0" w:firstLine="709"/>
      </w:pPr>
      <w:r>
        <w:t>Уровень убедительности рекомендаций А (уровень достоверности доказательств – 2)</w:t>
      </w:r>
      <w:r w:rsidR="00FC3362">
        <w:t>.</w:t>
      </w:r>
      <w:r>
        <w:t xml:space="preserve"> </w:t>
      </w:r>
    </w:p>
    <w:p w14:paraId="702BC7D5" w14:textId="77777777" w:rsidR="00373753" w:rsidRDefault="00C84BF3" w:rsidP="00874047">
      <w:pPr>
        <w:pStyle w:val="affd"/>
        <w:tabs>
          <w:tab w:val="left" w:pos="851"/>
        </w:tabs>
        <w:ind w:left="0" w:firstLine="709"/>
        <w:rPr>
          <w:i/>
          <w:iCs/>
        </w:rPr>
      </w:pPr>
      <w:r w:rsidRPr="00874047">
        <w:rPr>
          <w:bCs/>
          <w:i/>
          <w:iCs/>
        </w:rPr>
        <w:t>Комментарий:</w:t>
      </w:r>
      <w:r>
        <w:t xml:space="preserve"> </w:t>
      </w:r>
      <w:r>
        <w:rPr>
          <w:i/>
          <w:iCs/>
        </w:rPr>
        <w:t xml:space="preserve">Вакцинация против вирусного гепатита В доказала свою эффективность в качестве профилактики гепатоцеллюлярной карциномы, цирроза и хронических заболеваний печени, связанных с гепатитом В. Вакцинация против вирусного гепатита В проводится по схеме 0,1,6 месяцев. Первое введение вакцины против вирусного гепатита В** проводится всем новорожденным при рождении в течение первых 12 часов жизни (перед прививкой БЦЖ). В исключительных случаях возможно продление срока начала иммунизации до 24 часов жизни. Высокую группу риска по инфицированию вирусом гепатита В представляют новорожденные, родившиеся у матерей – носителей вируса гепатита В. Для иммунизации новорожденных у матерей – носителей вируса и больных гепатитом в необходимо применять другую схему вакцинации: 0, 1, 2 и 12 месяцев жизни ребенка. Для повышения профилактической эффективности у лиц особо высокого риска </w:t>
      </w:r>
      <w:r w:rsidR="00874047">
        <w:rPr>
          <w:i/>
          <w:iCs/>
        </w:rPr>
        <w:t>Всемирная организация здравоохранения (</w:t>
      </w:r>
      <w:r>
        <w:rPr>
          <w:i/>
          <w:iCs/>
        </w:rPr>
        <w:t>ВОЗ</w:t>
      </w:r>
      <w:r w:rsidR="00874047">
        <w:rPr>
          <w:i/>
          <w:iCs/>
        </w:rPr>
        <w:t>)</w:t>
      </w:r>
      <w:r>
        <w:rPr>
          <w:i/>
          <w:iCs/>
        </w:rPr>
        <w:t xml:space="preserve"> рекомендует активно-пассивную иммунизацию – одновременное применение вакцины против вирусного гепатита В** и специфического иммуноглобулина, содержащего в высоком титре антитела к НВsАg. </w:t>
      </w:r>
      <w:r w:rsidR="00874047">
        <w:rPr>
          <w:i/>
          <w:iCs/>
        </w:rPr>
        <w:t xml:space="preserve">   </w:t>
      </w:r>
      <w:r>
        <w:rPr>
          <w:i/>
          <w:iCs/>
        </w:rPr>
        <w:t>Проведение активно-пассивной иммунизации в родильном доме показано новорожденным, родившимся у матерей:</w:t>
      </w:r>
    </w:p>
    <w:p w14:paraId="5A9E213A" w14:textId="77777777" w:rsidR="00373753" w:rsidRDefault="00C84BF3" w:rsidP="00874047">
      <w:pPr>
        <w:pStyle w:val="affd"/>
        <w:numPr>
          <w:ilvl w:val="0"/>
          <w:numId w:val="7"/>
        </w:numPr>
        <w:tabs>
          <w:tab w:val="left" w:pos="142"/>
        </w:tabs>
        <w:ind w:left="0" w:firstLine="0"/>
        <w:rPr>
          <w:i/>
          <w:iCs/>
        </w:rPr>
      </w:pPr>
      <w:r>
        <w:rPr>
          <w:i/>
          <w:iCs/>
        </w:rPr>
        <w:t xml:space="preserve">с острым вирусным гепатитом В; </w:t>
      </w:r>
    </w:p>
    <w:p w14:paraId="7F6D88CE" w14:textId="77777777" w:rsidR="00373753" w:rsidRDefault="00C84BF3" w:rsidP="00874047">
      <w:pPr>
        <w:pStyle w:val="affd"/>
        <w:numPr>
          <w:ilvl w:val="0"/>
          <w:numId w:val="7"/>
        </w:numPr>
        <w:tabs>
          <w:tab w:val="left" w:pos="142"/>
        </w:tabs>
        <w:ind w:left="0" w:firstLine="0"/>
        <w:rPr>
          <w:i/>
          <w:iCs/>
        </w:rPr>
      </w:pPr>
      <w:r>
        <w:rPr>
          <w:i/>
          <w:iCs/>
        </w:rPr>
        <w:t xml:space="preserve">ранних реконвалесцентов гепатита В; </w:t>
      </w:r>
    </w:p>
    <w:p w14:paraId="282645C4" w14:textId="77777777" w:rsidR="00373753" w:rsidRDefault="00C84BF3" w:rsidP="00874047">
      <w:pPr>
        <w:pStyle w:val="affd"/>
        <w:numPr>
          <w:ilvl w:val="0"/>
          <w:numId w:val="7"/>
        </w:numPr>
        <w:tabs>
          <w:tab w:val="left" w:pos="142"/>
        </w:tabs>
        <w:ind w:left="0" w:firstLine="0"/>
        <w:rPr>
          <w:i/>
          <w:iCs/>
        </w:rPr>
      </w:pPr>
      <w:r>
        <w:rPr>
          <w:i/>
          <w:iCs/>
        </w:rPr>
        <w:t xml:space="preserve">с наличием в крови НВsАg. </w:t>
      </w:r>
    </w:p>
    <w:p w14:paraId="5F4F3EA7" w14:textId="77777777" w:rsidR="00373753" w:rsidRDefault="00C84BF3" w:rsidP="00A34CE2">
      <w:pPr>
        <w:pStyle w:val="affd"/>
        <w:ind w:left="0"/>
        <w:rPr>
          <w:i/>
          <w:iCs/>
        </w:rPr>
      </w:pPr>
      <w:r>
        <w:rPr>
          <w:i/>
          <w:iCs/>
        </w:rPr>
        <w:t xml:space="preserve">Вакцина против гепатита В** вводится через 2 часа после введения специфического иммуноглобулина </w:t>
      </w:r>
      <w:r>
        <w:rPr>
          <w:i/>
          <w:iCs/>
        </w:rPr>
        <w:fldChar w:fldCharType="begin" w:fldLock="1"/>
      </w:r>
      <w:r>
        <w:rPr>
          <w:i/>
          <w:iCs/>
        </w:rPr>
        <w:instrText>ADDIN CSL_CITATION {"citationItems":[{"id":"ITEM-1","itemData":{"ISBN":"9789241550215","author":[{"dropping-particle":"","family":"World Heatlh Organization","given":"","non-dropping-particle":"","parse-names":false,"suffix":""}],"edition":"WHO recomm","id":"ITEM-1","issued":{"date-parts":[["2018"]]},"publisher-place":"Geneva","title":"Intrapartum care for a positive childbirth experience","type":"book"},"uris":["http://www.mendeley.com/documents/?uuid=b9691bd2-8e6c-4eb3-b84e-6feb5470d8fa"]},{"id":"ITEM-2","itemData":{"author":[{"dropping-particle":"","family":"Schillie","given":"Sarah","non-dropping-particle":"","parse-names":false,"suffix":""},{"dropping-particle":"","family":"Vellozzi","given":"Claudia","non-dropping-particle":"","parse-names":false,"suffix":""},{"dropping-particle":"","family":"Reingold","given":"Arthur","non-dropping-particle":"","parse-names":false,"suffix":""},{"dropping-particle":"","family":"Harris","given":"Aaron","non-dropping-particle":"","parse-names":false,"suffix":""},{"dropping-particle":"","family":"Haber","given":"Penina","non-dropping-particle":"","parse-names":false,"suffix":""}],"container-title":"MMWR. Recommendations and reports: Morbidity and mortality weekly report.","id":"ITEM-2","issue":"1","issued":{"date-parts":[["2018"]]},"page":"1-31","title":"Prevention of Hepatitis B Virus Infection in the United States : Recommendations of the Advisory Committee on Immunization Practices","type":"article-journal","volume":"67"},"uris":["http://www.mendeley.com/documents/?uuid=1bc19e5e-bb37-43c7-b267-8babc9e3c7bc"]},{"id":"ITEM-3","itemData":{"author":[{"dropping-particle":"","family":"COMMITTEE ON INFECTIOUS DISEASES and COMMITTEE ON FETUS AND","given":"","non-dropping-particle":"","parse-names":false,"suffix":""},{"dropping-particle":"","family":"NEWBORN","given":"","non-dropping-particle":"","parse-names":false,"suffix":""}],"container-title":"Pediatrics","id":"ITEM-3","issue":"3","issued":{"date-parts":[["2018"]]},"page":"1-5","title":"Elimination of Perinatal Hepatitis B: Providing the First Vaccine Dose Within 24 Hours of Birth","type":"article-journal","volume":"140"},"uris":["http://www.mendeley.com/documents/?uuid=e3fee6b9-b4b6-4ac9-aa22-8e4fbcfd6b67"]}],"mendeley":{"formattedCitation":"[5,59,61]","plainTextFormattedCitation":"[5,59,61]","previouslyFormattedCitation":"[5,58,60]"},"properties":{"noteIndex":0},"schema":"https://github.com/citation-style-language/schema/raw/master/csl-citation.json"}</w:instrText>
      </w:r>
      <w:r>
        <w:rPr>
          <w:i/>
          <w:iCs/>
        </w:rPr>
        <w:fldChar w:fldCharType="separate"/>
      </w:r>
      <w:r>
        <w:rPr>
          <w:iCs/>
        </w:rPr>
        <w:t>[5,59,61]</w:t>
      </w:r>
      <w:r>
        <w:rPr>
          <w:i/>
          <w:iCs/>
        </w:rPr>
        <w:fldChar w:fldCharType="end"/>
      </w:r>
      <w:r>
        <w:rPr>
          <w:i/>
          <w:iCs/>
        </w:rPr>
        <w:t>.</w:t>
      </w:r>
    </w:p>
    <w:p w14:paraId="7E236D52" w14:textId="77777777" w:rsidR="00373753" w:rsidRPr="00874047" w:rsidRDefault="00C84BF3" w:rsidP="00A34CE2">
      <w:pPr>
        <w:pStyle w:val="2-6"/>
        <w:rPr>
          <w:b/>
          <w:u w:val="single"/>
        </w:rPr>
      </w:pPr>
      <w:r w:rsidRPr="00874047">
        <w:rPr>
          <w:b/>
          <w:u w:val="single"/>
        </w:rPr>
        <w:t>Диспансерное наблюдение</w:t>
      </w:r>
    </w:p>
    <w:p w14:paraId="3025EF22" w14:textId="77777777" w:rsidR="00373753" w:rsidRDefault="00C84BF3" w:rsidP="00A34CE2">
      <w:pPr>
        <w:pStyle w:val="2-6"/>
      </w:pPr>
      <w:r>
        <w:t>Не применимо</w:t>
      </w:r>
    </w:p>
    <w:p w14:paraId="3A53A712" w14:textId="77777777" w:rsidR="00373753" w:rsidRDefault="00C84BF3" w:rsidP="00874047">
      <w:pPr>
        <w:pStyle w:val="afff2"/>
        <w:spacing w:before="0"/>
      </w:pPr>
      <w:bookmarkStart w:id="84" w:name="_Toc69252033"/>
      <w:bookmarkStart w:id="85" w:name="_Toc95906364"/>
      <w:bookmarkStart w:id="86" w:name="_Toc140658895"/>
      <w:bookmarkStart w:id="87" w:name="__RefHeading___doc_6"/>
      <w:bookmarkEnd w:id="83"/>
      <w:r>
        <w:t>6. Организация медицинской помощи</w:t>
      </w:r>
      <w:bookmarkStart w:id="88" w:name="_Toc69252034"/>
      <w:bookmarkEnd w:id="84"/>
      <w:bookmarkEnd w:id="85"/>
      <w:bookmarkEnd w:id="86"/>
    </w:p>
    <w:p w14:paraId="363D2E76" w14:textId="77777777" w:rsidR="00373753" w:rsidRDefault="00C84BF3" w:rsidP="00A34CE2">
      <w:pPr>
        <w:pStyle w:val="2-6"/>
      </w:pPr>
      <w:r>
        <w:t xml:space="preserve">Критерием выписки новорожденного ребенка из родильного дома является удовлетворительное состояние новорожденного, гестационный возраст которого 35 недель и более и масса 2500 граммов и более. </w:t>
      </w:r>
    </w:p>
    <w:p w14:paraId="642C454C" w14:textId="77777777" w:rsidR="00373753" w:rsidRDefault="00C84BF3" w:rsidP="00A34CE2">
      <w:r>
        <w:lastRenderedPageBreak/>
        <w:t xml:space="preserve">К моменту выписки ребенок должен активно сосать из груди и /или из бутылочки через соску, усваивать питание, у ребенка нормальная температура тела. Максимальная убыль массы тела с момента рождения составляет менее 10% </w:t>
      </w:r>
      <w:r>
        <w:fldChar w:fldCharType="begin" w:fldLock="1"/>
      </w:r>
      <w:r>
        <w:instrText>ADDIN CSL_CITATION {"citationItems":[{"id":"ITEM-1","itemData":{"DOI":"10.1542/peds.2016-2625","author":[{"dropping-particle":"","family":"Paul","given":"Ian M","non-dropping-particle":"","parse-names":false,"suffix":""},{"dropping-particle":"","family":"Schaefer","given":"Eric W","non-dropping-particle":"","parse-names":false,"suffix":""},{"dropping-particle":"","family":"Miller","given":"Jennifer R","non-dropping-particle":"","parse-names":false,"suffix":""},{"dropping-particle":"","family":"Kuzniewicz","given":"Michael W","non-dropping-particle":"","parse-names":false,"suffix":""}],"container-title":"Pediatrics","id":"ITEM-1","issue":"6","issued":{"date-parts":[["2016"]]},"page":"1-7","title":"Weight Change Nomograms for the First Month After Birth","type":"article-journal","volume":"138"},"uris":["http://www.mendeley.com/documents/?uuid=326349c4-55d4-417e-835b-91bc143ef85c"]},{"id":"ITEM-2","itemData":{"DOI":"10.1542/peds.2014-1532","author":[{"dropping-particle":"","family":"Flaherman","given":"Valerie J","non-dropping-particle":"","parse-names":false,"suffix":""},{"dropping-particle":"","family":"Schaefer","given":"Eric W","non-dropping-particle":"","parse-names":false,"suffix":""},{"dropping-particle":"","family":"Kuzniewicz","given":"Michael W","non-dropping-particle":"","parse-names":false,"suffix":""},{"dropping-particle":"","family":"Li","given":"Sherian X","non-dropping-particle":"","parse-names":false,"suffix":""},{"dropping-particle":"","family":"Walsh","given":"Eileen M","non-dropping-particle":"","parse-names":false,"suffix":""},{"dropping-particle":"","family":"Paul","given":"Ian M","non-dropping-particle":"","parse-names":false,"suffix":""},{"dropping-particle":"","family":"Flaherman","given":"Valerie J","non-dropping-particle":"","parse-names":false,"suffix":""},{"dropping-particle":"","family":"Schaefer","given":"Eric W","non-dropping-particle":"","parse-names":false,"suffix":""},{"dropping-particle":"","family":"Kuzniewicz","given":"Michael W","non-dropping-particle":"","parse-names":false,"suffix":""},{"dropping-particle":"","family":"Li","given":"Sherian X","non-dropping-particle":"","parse-names":false,"suffix":""}],"container-title":"Pediatrics","id":"ITEM-2","issue":"1","issued":{"date-parts":[["2014"]]},"page":"3-7","title":"Early Weight Loss Nomograms for Exclusively Breastfed Newborns","type":"article-journal","volume":"135"},"uris":["http://www.mendeley.com/documents/?uuid=58696b45-b078-4a04-8a99-04c55c6912c8"]}],"mendeley":{"formattedCitation":"[62,63]","plainTextFormattedCitation":"[62,63]","previouslyFormattedCitation":"[61,62]"},"properties":{"noteIndex":0},"schema":"https://github.com/citation-style-language/schema/raw/master/csl-citation.json"}</w:instrText>
      </w:r>
      <w:r>
        <w:fldChar w:fldCharType="separate"/>
      </w:r>
      <w:r>
        <w:t>[62,63]</w:t>
      </w:r>
      <w:r>
        <w:fldChar w:fldCharType="end"/>
      </w:r>
      <w:r>
        <w:t xml:space="preserve">. По данным лабораторных и дополнительных исследований, выполненных по клиническим показаниям, отсутствуют патологические изменения или имеются незначительные отклонения от нормы, не угрожающие жизни и здоровью ребенка, не требующие наблюдения и лечения в условиях стационара. </w:t>
      </w:r>
    </w:p>
    <w:p w14:paraId="116B6C0C" w14:textId="77777777" w:rsidR="00F554CF" w:rsidRPr="000F2846" w:rsidRDefault="00F554CF" w:rsidP="00F554CF">
      <w:pPr>
        <w:jc w:val="center"/>
        <w:rPr>
          <w:b/>
          <w:bCs/>
          <w:szCs w:val="24"/>
        </w:rPr>
      </w:pPr>
      <w:r w:rsidRPr="000F2846">
        <w:rPr>
          <w:b/>
          <w:bCs/>
          <w:szCs w:val="24"/>
        </w:rPr>
        <w:t>Критерии выписки домой из отделения новорожденных акушерского стационара</w:t>
      </w:r>
    </w:p>
    <w:tbl>
      <w:tblPr>
        <w:tblStyle w:val="afc"/>
        <w:tblW w:w="9350" w:type="dxa"/>
        <w:tblLook w:val="04A0" w:firstRow="1" w:lastRow="0" w:firstColumn="1" w:lastColumn="0" w:noHBand="0" w:noVBand="1"/>
      </w:tblPr>
      <w:tblGrid>
        <w:gridCol w:w="704"/>
        <w:gridCol w:w="7371"/>
        <w:gridCol w:w="1275"/>
      </w:tblGrid>
      <w:tr w:rsidR="00F554CF" w:rsidRPr="00791305" w14:paraId="0F8BEE57" w14:textId="77777777" w:rsidTr="000F2846">
        <w:tc>
          <w:tcPr>
            <w:tcW w:w="704" w:type="dxa"/>
          </w:tcPr>
          <w:p w14:paraId="611CD05D"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w:t>
            </w:r>
          </w:p>
        </w:tc>
        <w:tc>
          <w:tcPr>
            <w:tcW w:w="7371" w:type="dxa"/>
          </w:tcPr>
          <w:p w14:paraId="29726EFB"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Критерии</w:t>
            </w:r>
          </w:p>
        </w:tc>
        <w:tc>
          <w:tcPr>
            <w:tcW w:w="1275" w:type="dxa"/>
          </w:tcPr>
          <w:p w14:paraId="26185BF1"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Наличие</w:t>
            </w:r>
          </w:p>
        </w:tc>
      </w:tr>
      <w:tr w:rsidR="00F554CF" w:rsidRPr="00791305" w14:paraId="3709B4E4" w14:textId="77777777" w:rsidTr="000F2846">
        <w:tc>
          <w:tcPr>
            <w:tcW w:w="704" w:type="dxa"/>
          </w:tcPr>
          <w:p w14:paraId="06434584"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1</w:t>
            </w:r>
          </w:p>
        </w:tc>
        <w:tc>
          <w:tcPr>
            <w:tcW w:w="7371" w:type="dxa"/>
          </w:tcPr>
          <w:p w14:paraId="5DCE9E7C" w14:textId="77777777" w:rsidR="00F554CF" w:rsidRPr="00791305" w:rsidRDefault="00F554CF" w:rsidP="00F554CF">
            <w:pPr>
              <w:spacing w:line="240" w:lineRule="auto"/>
              <w:ind w:firstLine="0"/>
              <w:rPr>
                <w:rFonts w:cs="Times New Roman"/>
                <w:szCs w:val="24"/>
              </w:rPr>
            </w:pPr>
            <w:r w:rsidRPr="00791305">
              <w:rPr>
                <w:rFonts w:cs="Times New Roman"/>
                <w:szCs w:val="24"/>
              </w:rPr>
              <w:t xml:space="preserve">Удовлетворительное состояние ребенка: </w:t>
            </w:r>
          </w:p>
        </w:tc>
        <w:tc>
          <w:tcPr>
            <w:tcW w:w="1275" w:type="dxa"/>
          </w:tcPr>
          <w:p w14:paraId="5AA2EA77"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22C70437" w14:textId="77777777" w:rsidTr="000F2846">
        <w:tc>
          <w:tcPr>
            <w:tcW w:w="704" w:type="dxa"/>
            <w:vMerge w:val="restart"/>
          </w:tcPr>
          <w:p w14:paraId="0A6D6A9E" w14:textId="77777777" w:rsidR="00F554CF" w:rsidRPr="00791305" w:rsidRDefault="00F554CF" w:rsidP="00F554CF">
            <w:pPr>
              <w:spacing w:line="240" w:lineRule="auto"/>
              <w:ind w:firstLine="0"/>
              <w:rPr>
                <w:rFonts w:cs="Times New Roman"/>
                <w:b/>
                <w:bCs/>
                <w:szCs w:val="24"/>
                <w:u w:val="single"/>
              </w:rPr>
            </w:pPr>
          </w:p>
        </w:tc>
        <w:tc>
          <w:tcPr>
            <w:tcW w:w="7371" w:type="dxa"/>
          </w:tcPr>
          <w:p w14:paraId="229FF66F" w14:textId="77777777" w:rsidR="00F554CF" w:rsidRPr="00791305" w:rsidRDefault="00F554CF" w:rsidP="00F554CF">
            <w:pPr>
              <w:spacing w:line="240" w:lineRule="auto"/>
              <w:ind w:firstLine="0"/>
              <w:rPr>
                <w:rFonts w:cs="Times New Roman"/>
                <w:szCs w:val="24"/>
              </w:rPr>
            </w:pPr>
            <w:r w:rsidRPr="00791305">
              <w:rPr>
                <w:rFonts w:cs="Times New Roman"/>
                <w:szCs w:val="24"/>
              </w:rPr>
              <w:t>Вес ребенка при рождении 2500 гр и более</w:t>
            </w:r>
          </w:p>
        </w:tc>
        <w:tc>
          <w:tcPr>
            <w:tcW w:w="1275" w:type="dxa"/>
          </w:tcPr>
          <w:p w14:paraId="6DBDBB4A"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56E6B8D7" w14:textId="77777777" w:rsidTr="000F2846">
        <w:tc>
          <w:tcPr>
            <w:tcW w:w="704" w:type="dxa"/>
            <w:vMerge/>
          </w:tcPr>
          <w:p w14:paraId="47F96F0C" w14:textId="77777777" w:rsidR="00F554CF" w:rsidRPr="00791305" w:rsidRDefault="00F554CF" w:rsidP="00F554CF">
            <w:pPr>
              <w:spacing w:line="240" w:lineRule="auto"/>
              <w:ind w:firstLine="0"/>
              <w:rPr>
                <w:rFonts w:cs="Times New Roman"/>
                <w:b/>
                <w:bCs/>
                <w:szCs w:val="24"/>
                <w:u w:val="single"/>
              </w:rPr>
            </w:pPr>
          </w:p>
        </w:tc>
        <w:tc>
          <w:tcPr>
            <w:tcW w:w="7371" w:type="dxa"/>
          </w:tcPr>
          <w:p w14:paraId="4725FA9F" w14:textId="77777777" w:rsidR="00F554CF" w:rsidRPr="00791305" w:rsidRDefault="00F554CF" w:rsidP="00F554CF">
            <w:pPr>
              <w:spacing w:line="240" w:lineRule="auto"/>
              <w:ind w:firstLine="0"/>
              <w:rPr>
                <w:rFonts w:cs="Times New Roman"/>
                <w:szCs w:val="24"/>
              </w:rPr>
            </w:pPr>
            <w:r w:rsidRPr="00791305">
              <w:rPr>
                <w:rFonts w:cs="Times New Roman"/>
                <w:szCs w:val="24"/>
              </w:rPr>
              <w:t>Срок гестации при рождении 35 нед и более</w:t>
            </w:r>
          </w:p>
        </w:tc>
        <w:tc>
          <w:tcPr>
            <w:tcW w:w="1275" w:type="dxa"/>
          </w:tcPr>
          <w:p w14:paraId="170C88BF"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3710D0E7" w14:textId="77777777" w:rsidTr="000F2846">
        <w:tc>
          <w:tcPr>
            <w:tcW w:w="704" w:type="dxa"/>
            <w:vMerge/>
          </w:tcPr>
          <w:p w14:paraId="6C4DE572" w14:textId="77777777" w:rsidR="00F554CF" w:rsidRPr="00791305" w:rsidRDefault="00F554CF" w:rsidP="00F554CF">
            <w:pPr>
              <w:spacing w:line="240" w:lineRule="auto"/>
              <w:ind w:firstLine="0"/>
              <w:rPr>
                <w:rFonts w:cs="Times New Roman"/>
                <w:b/>
                <w:bCs/>
                <w:szCs w:val="24"/>
                <w:u w:val="single"/>
              </w:rPr>
            </w:pPr>
          </w:p>
        </w:tc>
        <w:tc>
          <w:tcPr>
            <w:tcW w:w="7371" w:type="dxa"/>
          </w:tcPr>
          <w:p w14:paraId="03684259" w14:textId="77777777" w:rsidR="00F554CF" w:rsidRPr="00791305" w:rsidRDefault="00F554CF" w:rsidP="00F554CF">
            <w:pPr>
              <w:spacing w:line="240" w:lineRule="auto"/>
              <w:ind w:firstLine="0"/>
              <w:rPr>
                <w:rFonts w:cs="Times New Roman"/>
                <w:szCs w:val="24"/>
              </w:rPr>
            </w:pPr>
            <w:r w:rsidRPr="00791305">
              <w:rPr>
                <w:rFonts w:cs="Times New Roman"/>
                <w:szCs w:val="24"/>
              </w:rPr>
              <w:t>Максимальная убыль массы тела менее 10%</w:t>
            </w:r>
          </w:p>
        </w:tc>
        <w:tc>
          <w:tcPr>
            <w:tcW w:w="1275" w:type="dxa"/>
          </w:tcPr>
          <w:p w14:paraId="51C61497"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7BA60AAE" w14:textId="77777777" w:rsidTr="000F2846">
        <w:tc>
          <w:tcPr>
            <w:tcW w:w="704" w:type="dxa"/>
            <w:vMerge/>
          </w:tcPr>
          <w:p w14:paraId="1B2B04EA" w14:textId="77777777" w:rsidR="00F554CF" w:rsidRPr="00791305" w:rsidRDefault="00F554CF" w:rsidP="00F554CF">
            <w:pPr>
              <w:spacing w:line="240" w:lineRule="auto"/>
              <w:ind w:firstLine="0"/>
              <w:rPr>
                <w:rFonts w:cs="Times New Roman"/>
                <w:b/>
                <w:bCs/>
                <w:szCs w:val="24"/>
                <w:u w:val="single"/>
              </w:rPr>
            </w:pPr>
          </w:p>
        </w:tc>
        <w:tc>
          <w:tcPr>
            <w:tcW w:w="7371" w:type="dxa"/>
          </w:tcPr>
          <w:p w14:paraId="5C683410" w14:textId="77777777" w:rsidR="00F554CF" w:rsidRPr="00791305" w:rsidRDefault="00F554CF" w:rsidP="00F554CF">
            <w:pPr>
              <w:spacing w:line="240" w:lineRule="auto"/>
              <w:ind w:firstLine="0"/>
              <w:rPr>
                <w:rFonts w:cs="Times New Roman"/>
                <w:szCs w:val="24"/>
              </w:rPr>
            </w:pPr>
            <w:r w:rsidRPr="00791305">
              <w:rPr>
                <w:rFonts w:cs="Times New Roman"/>
                <w:szCs w:val="24"/>
              </w:rPr>
              <w:t>Активное сосание груди и/или из бутылочки через соску</w:t>
            </w:r>
          </w:p>
        </w:tc>
        <w:tc>
          <w:tcPr>
            <w:tcW w:w="1275" w:type="dxa"/>
          </w:tcPr>
          <w:p w14:paraId="24A2265A"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18CF6D23" w14:textId="77777777" w:rsidTr="000F2846">
        <w:tc>
          <w:tcPr>
            <w:tcW w:w="704" w:type="dxa"/>
            <w:vMerge/>
          </w:tcPr>
          <w:p w14:paraId="2BF4BA0F" w14:textId="77777777" w:rsidR="00F554CF" w:rsidRPr="00791305" w:rsidRDefault="00F554CF" w:rsidP="00F554CF">
            <w:pPr>
              <w:spacing w:line="240" w:lineRule="auto"/>
              <w:ind w:firstLine="0"/>
              <w:rPr>
                <w:rFonts w:cs="Times New Roman"/>
                <w:b/>
                <w:bCs/>
                <w:szCs w:val="24"/>
                <w:u w:val="single"/>
              </w:rPr>
            </w:pPr>
          </w:p>
        </w:tc>
        <w:tc>
          <w:tcPr>
            <w:tcW w:w="7371" w:type="dxa"/>
          </w:tcPr>
          <w:p w14:paraId="6692AD3C" w14:textId="77777777" w:rsidR="00F554CF" w:rsidRPr="00791305" w:rsidRDefault="00F554CF" w:rsidP="00F554CF">
            <w:pPr>
              <w:spacing w:line="240" w:lineRule="auto"/>
              <w:ind w:firstLine="0"/>
              <w:rPr>
                <w:rFonts w:cs="Times New Roman"/>
                <w:szCs w:val="24"/>
              </w:rPr>
            </w:pPr>
            <w:r w:rsidRPr="00791305">
              <w:rPr>
                <w:rFonts w:cs="Times New Roman"/>
                <w:szCs w:val="24"/>
              </w:rPr>
              <w:t>Термостабильность (удерживает нормальную температуру тела без дополнительного обогрева)</w:t>
            </w:r>
          </w:p>
        </w:tc>
        <w:tc>
          <w:tcPr>
            <w:tcW w:w="1275" w:type="dxa"/>
          </w:tcPr>
          <w:p w14:paraId="240CC432"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50DF667D" w14:textId="77777777" w:rsidTr="000F2846">
        <w:tc>
          <w:tcPr>
            <w:tcW w:w="704" w:type="dxa"/>
            <w:vMerge/>
          </w:tcPr>
          <w:p w14:paraId="689A8951" w14:textId="77777777" w:rsidR="00F554CF" w:rsidRPr="00791305" w:rsidRDefault="00F554CF" w:rsidP="00F554CF">
            <w:pPr>
              <w:spacing w:line="240" w:lineRule="auto"/>
              <w:ind w:firstLine="0"/>
              <w:rPr>
                <w:rFonts w:cs="Times New Roman"/>
                <w:b/>
                <w:bCs/>
                <w:szCs w:val="24"/>
                <w:u w:val="single"/>
              </w:rPr>
            </w:pPr>
          </w:p>
        </w:tc>
        <w:tc>
          <w:tcPr>
            <w:tcW w:w="7371" w:type="dxa"/>
          </w:tcPr>
          <w:p w14:paraId="0B92CBB6" w14:textId="77777777" w:rsidR="00F554CF" w:rsidRPr="00791305" w:rsidRDefault="00F554CF" w:rsidP="00F554CF">
            <w:pPr>
              <w:spacing w:line="240" w:lineRule="auto"/>
              <w:ind w:firstLine="0"/>
              <w:rPr>
                <w:rFonts w:cs="Times New Roman"/>
                <w:szCs w:val="24"/>
              </w:rPr>
            </w:pPr>
            <w:r w:rsidRPr="00791305">
              <w:rPr>
                <w:rFonts w:cs="Times New Roman"/>
                <w:szCs w:val="24"/>
              </w:rPr>
              <w:t xml:space="preserve">Наличие симметричной, ритмичной нормального наполнения и напряжения пульсации на лучевых и бедренных артериях с обеих сторон </w:t>
            </w:r>
          </w:p>
        </w:tc>
        <w:tc>
          <w:tcPr>
            <w:tcW w:w="1275" w:type="dxa"/>
          </w:tcPr>
          <w:p w14:paraId="199DAC15"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3C89D459" w14:textId="77777777" w:rsidTr="000F2846">
        <w:tc>
          <w:tcPr>
            <w:tcW w:w="704" w:type="dxa"/>
            <w:vMerge/>
          </w:tcPr>
          <w:p w14:paraId="256BA07B" w14:textId="77777777" w:rsidR="00F554CF" w:rsidRPr="00791305" w:rsidRDefault="00F554CF" w:rsidP="00F554CF">
            <w:pPr>
              <w:spacing w:line="240" w:lineRule="auto"/>
              <w:ind w:firstLine="0"/>
              <w:rPr>
                <w:rFonts w:cs="Times New Roman"/>
                <w:b/>
                <w:bCs/>
                <w:szCs w:val="24"/>
                <w:u w:val="single"/>
              </w:rPr>
            </w:pPr>
          </w:p>
        </w:tc>
        <w:tc>
          <w:tcPr>
            <w:tcW w:w="7371" w:type="dxa"/>
          </w:tcPr>
          <w:p w14:paraId="2CF844B5" w14:textId="77777777" w:rsidR="00F554CF" w:rsidRPr="00791305" w:rsidRDefault="00F554CF" w:rsidP="00F554CF">
            <w:pPr>
              <w:spacing w:line="240" w:lineRule="auto"/>
              <w:ind w:firstLine="0"/>
              <w:rPr>
                <w:rFonts w:cs="Times New Roman"/>
                <w:szCs w:val="24"/>
              </w:rPr>
            </w:pPr>
            <w:r w:rsidRPr="00791305">
              <w:rPr>
                <w:rFonts w:cs="Times New Roman"/>
                <w:szCs w:val="24"/>
              </w:rPr>
              <w:t>Наличие отрицательного скрининга на критические врожденные пороки сердца (измерение насыщения крови кислородом на правой руке и другой конечности, АД на всех конечностях)</w:t>
            </w:r>
          </w:p>
        </w:tc>
        <w:tc>
          <w:tcPr>
            <w:tcW w:w="1275" w:type="dxa"/>
          </w:tcPr>
          <w:p w14:paraId="4B70AC2B" w14:textId="77777777" w:rsidR="00F554CF" w:rsidRPr="00791305" w:rsidRDefault="00F554CF" w:rsidP="00F554CF">
            <w:pPr>
              <w:spacing w:line="240" w:lineRule="auto"/>
              <w:ind w:firstLine="0"/>
              <w:rPr>
                <w:rFonts w:cs="Times New Roman"/>
                <w:b/>
                <w:bCs/>
                <w:szCs w:val="24"/>
                <w:u w:val="single"/>
              </w:rPr>
            </w:pPr>
            <w:r w:rsidRPr="00791305">
              <w:rPr>
                <w:rFonts w:cs="Times New Roman"/>
                <w:szCs w:val="24"/>
              </w:rPr>
              <w:t>ДА/НЕТ</w:t>
            </w:r>
          </w:p>
        </w:tc>
      </w:tr>
      <w:tr w:rsidR="00F554CF" w:rsidRPr="00791305" w14:paraId="29E15381" w14:textId="77777777" w:rsidTr="000F2846">
        <w:tc>
          <w:tcPr>
            <w:tcW w:w="704" w:type="dxa"/>
          </w:tcPr>
          <w:p w14:paraId="0EA4354C"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2</w:t>
            </w:r>
          </w:p>
        </w:tc>
        <w:tc>
          <w:tcPr>
            <w:tcW w:w="7371" w:type="dxa"/>
          </w:tcPr>
          <w:p w14:paraId="4C9D6BB7"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Нормальные лабораторные показатели:</w:t>
            </w:r>
          </w:p>
        </w:tc>
        <w:tc>
          <w:tcPr>
            <w:tcW w:w="1275" w:type="dxa"/>
          </w:tcPr>
          <w:p w14:paraId="4E3A33C8"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791305" w:rsidRPr="00791305" w14:paraId="416D2ADD" w14:textId="77777777" w:rsidTr="000F2846">
        <w:tc>
          <w:tcPr>
            <w:tcW w:w="704" w:type="dxa"/>
            <w:vMerge w:val="restart"/>
          </w:tcPr>
          <w:p w14:paraId="444D3928" w14:textId="77777777" w:rsidR="00791305" w:rsidRPr="00791305" w:rsidRDefault="00791305" w:rsidP="00F554CF">
            <w:pPr>
              <w:spacing w:line="240" w:lineRule="auto"/>
              <w:ind w:firstLine="0"/>
              <w:rPr>
                <w:rFonts w:cs="Times New Roman"/>
                <w:b/>
                <w:bCs/>
                <w:szCs w:val="24"/>
                <w:u w:val="single"/>
              </w:rPr>
            </w:pPr>
          </w:p>
        </w:tc>
        <w:tc>
          <w:tcPr>
            <w:tcW w:w="7371" w:type="dxa"/>
          </w:tcPr>
          <w:p w14:paraId="61967D55" w14:textId="77777777" w:rsidR="00791305" w:rsidRPr="00791305" w:rsidRDefault="00791305" w:rsidP="00F554CF">
            <w:pPr>
              <w:spacing w:line="240" w:lineRule="auto"/>
              <w:ind w:firstLine="0"/>
              <w:rPr>
                <w:rFonts w:cs="Times New Roman"/>
                <w:b/>
                <w:bCs/>
                <w:szCs w:val="24"/>
              </w:rPr>
            </w:pPr>
            <w:r w:rsidRPr="00791305">
              <w:rPr>
                <w:rFonts w:cs="Times New Roman"/>
                <w:b/>
                <w:bCs/>
                <w:szCs w:val="24"/>
              </w:rPr>
              <w:t>Общий анализ крови:</w:t>
            </w:r>
          </w:p>
        </w:tc>
        <w:tc>
          <w:tcPr>
            <w:tcW w:w="1275" w:type="dxa"/>
          </w:tcPr>
          <w:p w14:paraId="655322DB"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49666578" w14:textId="77777777" w:rsidTr="000F2846">
        <w:tc>
          <w:tcPr>
            <w:tcW w:w="704" w:type="dxa"/>
            <w:vMerge/>
          </w:tcPr>
          <w:p w14:paraId="14122B11" w14:textId="77777777" w:rsidR="00791305" w:rsidRPr="00791305" w:rsidRDefault="00791305" w:rsidP="00F554CF">
            <w:pPr>
              <w:spacing w:line="240" w:lineRule="auto"/>
              <w:ind w:firstLine="0"/>
              <w:rPr>
                <w:rFonts w:cs="Times New Roman"/>
                <w:b/>
                <w:bCs/>
                <w:szCs w:val="24"/>
                <w:u w:val="single"/>
              </w:rPr>
            </w:pPr>
          </w:p>
        </w:tc>
        <w:tc>
          <w:tcPr>
            <w:tcW w:w="7371" w:type="dxa"/>
          </w:tcPr>
          <w:p w14:paraId="180AE94B" w14:textId="77777777" w:rsidR="00791305" w:rsidRPr="00791305" w:rsidRDefault="00791305" w:rsidP="00F554CF">
            <w:pPr>
              <w:spacing w:line="240" w:lineRule="auto"/>
              <w:ind w:firstLine="0"/>
              <w:rPr>
                <w:rFonts w:cs="Times New Roman"/>
                <w:szCs w:val="24"/>
              </w:rPr>
            </w:pPr>
            <w:r w:rsidRPr="00791305">
              <w:rPr>
                <w:rFonts w:cs="Times New Roman"/>
                <w:szCs w:val="24"/>
              </w:rPr>
              <w:t>- уровень гемоглобина 150 г/л и более</w:t>
            </w:r>
          </w:p>
        </w:tc>
        <w:tc>
          <w:tcPr>
            <w:tcW w:w="1275" w:type="dxa"/>
          </w:tcPr>
          <w:p w14:paraId="75A4ABF9"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63621C6E" w14:textId="77777777" w:rsidTr="000F2846">
        <w:tc>
          <w:tcPr>
            <w:tcW w:w="704" w:type="dxa"/>
            <w:vMerge/>
          </w:tcPr>
          <w:p w14:paraId="784F89BA" w14:textId="77777777" w:rsidR="00791305" w:rsidRPr="00791305" w:rsidRDefault="00791305" w:rsidP="00F554CF">
            <w:pPr>
              <w:spacing w:line="240" w:lineRule="auto"/>
              <w:ind w:firstLine="0"/>
              <w:rPr>
                <w:rFonts w:cs="Times New Roman"/>
                <w:b/>
                <w:bCs/>
                <w:szCs w:val="24"/>
                <w:u w:val="single"/>
              </w:rPr>
            </w:pPr>
          </w:p>
        </w:tc>
        <w:tc>
          <w:tcPr>
            <w:tcW w:w="7371" w:type="dxa"/>
          </w:tcPr>
          <w:p w14:paraId="1E639C4F" w14:textId="77777777" w:rsidR="00791305" w:rsidRPr="00791305" w:rsidRDefault="00791305" w:rsidP="00F554CF">
            <w:pPr>
              <w:spacing w:line="240" w:lineRule="auto"/>
              <w:ind w:firstLine="0"/>
              <w:rPr>
                <w:rFonts w:cs="Times New Roman"/>
                <w:szCs w:val="24"/>
              </w:rPr>
            </w:pPr>
            <w:r w:rsidRPr="00791305">
              <w:rPr>
                <w:rFonts w:cs="Times New Roman"/>
                <w:szCs w:val="24"/>
              </w:rPr>
              <w:t>- уровень лейкоцитов более 6,0</w:t>
            </w:r>
            <w:r>
              <w:rPr>
                <w:rFonts w:cs="Times New Roman"/>
                <w:szCs w:val="24"/>
              </w:rPr>
              <w:t>×</w:t>
            </w:r>
            <w:r w:rsidRPr="00791305">
              <w:rPr>
                <w:rFonts w:cs="Times New Roman"/>
                <w:szCs w:val="24"/>
              </w:rPr>
              <w:t>10</w:t>
            </w:r>
            <w:r w:rsidRPr="00791305">
              <w:rPr>
                <w:rFonts w:cs="Times New Roman"/>
                <w:szCs w:val="24"/>
                <w:vertAlign w:val="superscript"/>
              </w:rPr>
              <w:t>9</w:t>
            </w:r>
            <w:r w:rsidRPr="00791305">
              <w:rPr>
                <w:rFonts w:cs="Times New Roman"/>
                <w:szCs w:val="24"/>
              </w:rPr>
              <w:t>/л в любом возрасте, менее 30,0</w:t>
            </w:r>
            <w:r>
              <w:rPr>
                <w:rFonts w:cs="Times New Roman"/>
                <w:szCs w:val="24"/>
              </w:rPr>
              <w:t>×</w:t>
            </w:r>
            <w:r w:rsidRPr="00791305">
              <w:rPr>
                <w:rFonts w:cs="Times New Roman"/>
                <w:szCs w:val="24"/>
              </w:rPr>
              <w:t>10</w:t>
            </w:r>
            <w:r w:rsidRPr="00791305">
              <w:rPr>
                <w:rFonts w:cs="Times New Roman"/>
                <w:szCs w:val="24"/>
                <w:vertAlign w:val="superscript"/>
              </w:rPr>
              <w:t>9</w:t>
            </w:r>
            <w:r w:rsidRPr="00791305">
              <w:rPr>
                <w:rFonts w:cs="Times New Roman"/>
                <w:szCs w:val="24"/>
              </w:rPr>
              <w:t>/л в 1-2 сутки жизни, менее 20,0</w:t>
            </w:r>
            <w:r>
              <w:rPr>
                <w:rFonts w:cs="Times New Roman"/>
                <w:szCs w:val="24"/>
              </w:rPr>
              <w:t>×</w:t>
            </w:r>
            <w:r w:rsidRPr="00791305">
              <w:rPr>
                <w:rFonts w:cs="Times New Roman"/>
                <w:szCs w:val="24"/>
              </w:rPr>
              <w:t>10</w:t>
            </w:r>
            <w:r w:rsidRPr="00791305">
              <w:rPr>
                <w:rFonts w:cs="Times New Roman"/>
                <w:szCs w:val="24"/>
                <w:vertAlign w:val="superscript"/>
              </w:rPr>
              <w:t>9</w:t>
            </w:r>
            <w:r w:rsidRPr="00791305">
              <w:rPr>
                <w:rFonts w:cs="Times New Roman"/>
                <w:szCs w:val="24"/>
              </w:rPr>
              <w:t>/л после 2-х суток жизни, и менее 15,0</w:t>
            </w:r>
            <w:r>
              <w:rPr>
                <w:rFonts w:cs="Times New Roman"/>
                <w:szCs w:val="24"/>
              </w:rPr>
              <w:t>×</w:t>
            </w:r>
            <w:r w:rsidRPr="00791305">
              <w:rPr>
                <w:rFonts w:cs="Times New Roman"/>
                <w:szCs w:val="24"/>
              </w:rPr>
              <w:t>10</w:t>
            </w:r>
            <w:r w:rsidRPr="00791305">
              <w:rPr>
                <w:rFonts w:cs="Times New Roman"/>
                <w:szCs w:val="24"/>
                <w:vertAlign w:val="superscript"/>
              </w:rPr>
              <w:t>9</w:t>
            </w:r>
            <w:r w:rsidRPr="00791305">
              <w:rPr>
                <w:rFonts w:cs="Times New Roman"/>
                <w:szCs w:val="24"/>
              </w:rPr>
              <w:t>/л после 7-х суток жизни</w:t>
            </w:r>
          </w:p>
        </w:tc>
        <w:tc>
          <w:tcPr>
            <w:tcW w:w="1275" w:type="dxa"/>
          </w:tcPr>
          <w:p w14:paraId="6E70405D"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3F895459" w14:textId="77777777" w:rsidTr="000F2846">
        <w:tc>
          <w:tcPr>
            <w:tcW w:w="704" w:type="dxa"/>
            <w:vMerge/>
          </w:tcPr>
          <w:p w14:paraId="45E9907C" w14:textId="77777777" w:rsidR="00791305" w:rsidRPr="00791305" w:rsidRDefault="00791305" w:rsidP="00F554CF">
            <w:pPr>
              <w:spacing w:line="240" w:lineRule="auto"/>
              <w:ind w:firstLine="0"/>
              <w:rPr>
                <w:rFonts w:cs="Times New Roman"/>
                <w:b/>
                <w:bCs/>
                <w:szCs w:val="24"/>
                <w:u w:val="single"/>
              </w:rPr>
            </w:pPr>
          </w:p>
        </w:tc>
        <w:tc>
          <w:tcPr>
            <w:tcW w:w="7371" w:type="dxa"/>
          </w:tcPr>
          <w:p w14:paraId="2C58CDCC" w14:textId="77777777" w:rsidR="00791305" w:rsidRPr="00791305" w:rsidRDefault="00791305" w:rsidP="00F554CF">
            <w:pPr>
              <w:spacing w:line="240" w:lineRule="auto"/>
              <w:ind w:firstLine="0"/>
              <w:rPr>
                <w:rFonts w:cs="Times New Roman"/>
                <w:szCs w:val="24"/>
              </w:rPr>
            </w:pPr>
            <w:r w:rsidRPr="00791305">
              <w:rPr>
                <w:rFonts w:cs="Times New Roman"/>
                <w:szCs w:val="24"/>
              </w:rPr>
              <w:t>- нейтрофильный индекс менее 0,2</w:t>
            </w:r>
          </w:p>
        </w:tc>
        <w:tc>
          <w:tcPr>
            <w:tcW w:w="1275" w:type="dxa"/>
          </w:tcPr>
          <w:p w14:paraId="65DBE266"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58A67B26" w14:textId="77777777" w:rsidTr="000F2846">
        <w:tc>
          <w:tcPr>
            <w:tcW w:w="704" w:type="dxa"/>
            <w:vMerge/>
          </w:tcPr>
          <w:p w14:paraId="1275A663" w14:textId="77777777" w:rsidR="00791305" w:rsidRPr="00791305" w:rsidRDefault="00791305" w:rsidP="00F554CF">
            <w:pPr>
              <w:spacing w:line="240" w:lineRule="auto"/>
              <w:ind w:firstLine="0"/>
              <w:rPr>
                <w:rFonts w:cs="Times New Roman"/>
                <w:b/>
                <w:bCs/>
                <w:szCs w:val="24"/>
                <w:u w:val="single"/>
              </w:rPr>
            </w:pPr>
          </w:p>
        </w:tc>
        <w:tc>
          <w:tcPr>
            <w:tcW w:w="7371" w:type="dxa"/>
          </w:tcPr>
          <w:p w14:paraId="467CE574" w14:textId="77777777" w:rsidR="00791305" w:rsidRPr="00791305" w:rsidRDefault="00791305" w:rsidP="00F554CF">
            <w:pPr>
              <w:spacing w:line="240" w:lineRule="auto"/>
              <w:ind w:firstLine="0"/>
              <w:rPr>
                <w:rFonts w:cs="Times New Roman"/>
                <w:szCs w:val="24"/>
              </w:rPr>
            </w:pPr>
            <w:r w:rsidRPr="00791305">
              <w:rPr>
                <w:rFonts w:cs="Times New Roman"/>
                <w:szCs w:val="24"/>
              </w:rPr>
              <w:t>- уровень тромбоцитов 150,0 х 10</w:t>
            </w:r>
            <w:r w:rsidRPr="00791305">
              <w:rPr>
                <w:rFonts w:cs="Times New Roman"/>
                <w:szCs w:val="24"/>
                <w:vertAlign w:val="superscript"/>
              </w:rPr>
              <w:t>9</w:t>
            </w:r>
            <w:r w:rsidRPr="00791305">
              <w:rPr>
                <w:rFonts w:cs="Times New Roman"/>
                <w:szCs w:val="24"/>
              </w:rPr>
              <w:t>/л и более</w:t>
            </w:r>
          </w:p>
        </w:tc>
        <w:tc>
          <w:tcPr>
            <w:tcW w:w="1275" w:type="dxa"/>
          </w:tcPr>
          <w:p w14:paraId="407B638A"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5EED3F3D" w14:textId="77777777" w:rsidTr="000F2846">
        <w:tc>
          <w:tcPr>
            <w:tcW w:w="704" w:type="dxa"/>
            <w:vMerge/>
          </w:tcPr>
          <w:p w14:paraId="05CF4EBA" w14:textId="77777777" w:rsidR="00791305" w:rsidRPr="00791305" w:rsidRDefault="00791305" w:rsidP="00F554CF">
            <w:pPr>
              <w:spacing w:line="240" w:lineRule="auto"/>
              <w:ind w:firstLine="0"/>
              <w:rPr>
                <w:rFonts w:cs="Times New Roman"/>
                <w:b/>
                <w:bCs/>
                <w:szCs w:val="24"/>
                <w:u w:val="single"/>
              </w:rPr>
            </w:pPr>
          </w:p>
        </w:tc>
        <w:tc>
          <w:tcPr>
            <w:tcW w:w="7371" w:type="dxa"/>
          </w:tcPr>
          <w:p w14:paraId="7D0BFAF3" w14:textId="77777777" w:rsidR="00791305" w:rsidRPr="00791305" w:rsidRDefault="00791305" w:rsidP="00F554CF">
            <w:pPr>
              <w:spacing w:line="240" w:lineRule="auto"/>
              <w:ind w:firstLine="0"/>
              <w:rPr>
                <w:rFonts w:cs="Times New Roman"/>
                <w:b/>
                <w:bCs/>
                <w:szCs w:val="24"/>
              </w:rPr>
            </w:pPr>
            <w:r w:rsidRPr="00791305">
              <w:rPr>
                <w:rFonts w:cs="Times New Roman"/>
                <w:b/>
                <w:bCs/>
                <w:szCs w:val="24"/>
              </w:rPr>
              <w:t xml:space="preserve">Биохимический анализ крови: </w:t>
            </w:r>
          </w:p>
        </w:tc>
        <w:tc>
          <w:tcPr>
            <w:tcW w:w="1275" w:type="dxa"/>
          </w:tcPr>
          <w:p w14:paraId="4FA7441F"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2192C6B4" w14:textId="77777777" w:rsidTr="000F2846">
        <w:tc>
          <w:tcPr>
            <w:tcW w:w="704" w:type="dxa"/>
            <w:vMerge/>
          </w:tcPr>
          <w:p w14:paraId="4E9FE92A" w14:textId="77777777" w:rsidR="00791305" w:rsidRPr="00791305" w:rsidRDefault="00791305" w:rsidP="00F554CF">
            <w:pPr>
              <w:spacing w:line="240" w:lineRule="auto"/>
              <w:ind w:firstLine="0"/>
              <w:rPr>
                <w:rFonts w:cs="Times New Roman"/>
                <w:b/>
                <w:bCs/>
                <w:szCs w:val="24"/>
                <w:u w:val="single"/>
              </w:rPr>
            </w:pPr>
          </w:p>
        </w:tc>
        <w:tc>
          <w:tcPr>
            <w:tcW w:w="7371" w:type="dxa"/>
          </w:tcPr>
          <w:p w14:paraId="67C0E093" w14:textId="77777777" w:rsidR="00791305" w:rsidRPr="00791305" w:rsidRDefault="00791305" w:rsidP="00F554CF">
            <w:pPr>
              <w:spacing w:line="240" w:lineRule="auto"/>
              <w:ind w:firstLine="0"/>
              <w:rPr>
                <w:rFonts w:cs="Times New Roman"/>
                <w:szCs w:val="24"/>
              </w:rPr>
            </w:pPr>
            <w:r w:rsidRPr="00791305">
              <w:rPr>
                <w:rFonts w:cs="Times New Roman"/>
                <w:szCs w:val="24"/>
              </w:rPr>
              <w:t xml:space="preserve">- стойкая нормогликемия (выше 2,6 ммоль/л) не менее, чем в трех измерениях в 1-2 сутки жизни у детей групп риска, далее выше 3,0 ммоль/л (если оценивался уровень глюкозы в крови по индивидуальным показаниям) </w:t>
            </w:r>
          </w:p>
        </w:tc>
        <w:tc>
          <w:tcPr>
            <w:tcW w:w="1275" w:type="dxa"/>
          </w:tcPr>
          <w:p w14:paraId="6D744BF4"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1C75933B" w14:textId="77777777" w:rsidTr="000F2846">
        <w:tc>
          <w:tcPr>
            <w:tcW w:w="704" w:type="dxa"/>
            <w:vMerge/>
          </w:tcPr>
          <w:p w14:paraId="16DDB2FF" w14:textId="77777777" w:rsidR="00791305" w:rsidRPr="00791305" w:rsidRDefault="00791305" w:rsidP="00F554CF">
            <w:pPr>
              <w:spacing w:line="240" w:lineRule="auto"/>
              <w:ind w:firstLine="0"/>
              <w:rPr>
                <w:rFonts w:cs="Times New Roman"/>
                <w:b/>
                <w:bCs/>
                <w:szCs w:val="24"/>
                <w:u w:val="single"/>
              </w:rPr>
            </w:pPr>
          </w:p>
        </w:tc>
        <w:tc>
          <w:tcPr>
            <w:tcW w:w="7371" w:type="dxa"/>
          </w:tcPr>
          <w:p w14:paraId="52289EAD" w14:textId="77777777" w:rsidR="00791305" w:rsidRPr="00791305" w:rsidRDefault="00791305" w:rsidP="00F554CF">
            <w:pPr>
              <w:spacing w:line="240" w:lineRule="auto"/>
              <w:ind w:firstLine="0"/>
              <w:rPr>
                <w:rFonts w:cs="Times New Roman"/>
                <w:szCs w:val="24"/>
              </w:rPr>
            </w:pPr>
            <w:r w:rsidRPr="00791305">
              <w:rPr>
                <w:rFonts w:cs="Times New Roman"/>
                <w:szCs w:val="24"/>
              </w:rPr>
              <w:t>- уровень общего билирубина в венозной крови к моменту выписки: у доношенных и недоношенных (с весом более 2500г, сроком гестации 35-36 недель) новорожденных менее 255 мкмоль/л (оценивается по показаниям) при условии отсутствия симптомов билирубиновой интоксикации и измерения уровня общего билирубина не ранее, чем через 12 часов после отмены фототерапии, если таковая проводилась</w:t>
            </w:r>
          </w:p>
        </w:tc>
        <w:tc>
          <w:tcPr>
            <w:tcW w:w="1275" w:type="dxa"/>
          </w:tcPr>
          <w:p w14:paraId="7B5C3BF8"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0A388557" w14:textId="77777777" w:rsidTr="000F2846">
        <w:tc>
          <w:tcPr>
            <w:tcW w:w="704" w:type="dxa"/>
            <w:vMerge/>
          </w:tcPr>
          <w:p w14:paraId="659DF4E8" w14:textId="77777777" w:rsidR="00791305" w:rsidRPr="00791305" w:rsidRDefault="00791305" w:rsidP="00F554CF">
            <w:pPr>
              <w:spacing w:line="240" w:lineRule="auto"/>
              <w:ind w:firstLine="0"/>
              <w:rPr>
                <w:rFonts w:cs="Times New Roman"/>
                <w:b/>
                <w:bCs/>
                <w:szCs w:val="24"/>
                <w:u w:val="single"/>
              </w:rPr>
            </w:pPr>
          </w:p>
        </w:tc>
        <w:tc>
          <w:tcPr>
            <w:tcW w:w="7371" w:type="dxa"/>
          </w:tcPr>
          <w:p w14:paraId="77C94424" w14:textId="77777777" w:rsidR="00791305" w:rsidRPr="00791305" w:rsidRDefault="00791305" w:rsidP="00F554CF">
            <w:pPr>
              <w:spacing w:line="240" w:lineRule="auto"/>
              <w:ind w:firstLine="0"/>
              <w:rPr>
                <w:rFonts w:cs="Times New Roman"/>
                <w:szCs w:val="24"/>
              </w:rPr>
            </w:pPr>
            <w:r w:rsidRPr="00791305">
              <w:rPr>
                <w:rFonts w:cs="Times New Roman"/>
                <w:szCs w:val="24"/>
              </w:rPr>
              <w:t xml:space="preserve">- уровень </w:t>
            </w:r>
            <w:r>
              <w:rPr>
                <w:rFonts w:cs="Times New Roman"/>
                <w:szCs w:val="24"/>
              </w:rPr>
              <w:t>С-реактивного белка (</w:t>
            </w:r>
            <w:r w:rsidRPr="00791305">
              <w:rPr>
                <w:rFonts w:cs="Times New Roman"/>
                <w:szCs w:val="24"/>
              </w:rPr>
              <w:t>СРБ</w:t>
            </w:r>
            <w:r>
              <w:rPr>
                <w:rFonts w:cs="Times New Roman"/>
                <w:szCs w:val="24"/>
              </w:rPr>
              <w:t>)</w:t>
            </w:r>
            <w:r w:rsidRPr="00791305">
              <w:rPr>
                <w:rFonts w:cs="Times New Roman"/>
                <w:szCs w:val="24"/>
              </w:rPr>
              <w:t xml:space="preserve"> в крови 5мг/дл и менее (определение по показаниям) </w:t>
            </w:r>
          </w:p>
        </w:tc>
        <w:tc>
          <w:tcPr>
            <w:tcW w:w="1275" w:type="dxa"/>
          </w:tcPr>
          <w:p w14:paraId="7F480D70" w14:textId="77777777" w:rsidR="00791305" w:rsidRPr="00791305" w:rsidRDefault="00791305" w:rsidP="00F554CF">
            <w:pPr>
              <w:spacing w:line="240" w:lineRule="auto"/>
              <w:ind w:firstLine="0"/>
              <w:rPr>
                <w:rFonts w:cs="Times New Roman"/>
                <w:szCs w:val="24"/>
              </w:rPr>
            </w:pPr>
            <w:r w:rsidRPr="00791305">
              <w:rPr>
                <w:rFonts w:cs="Times New Roman"/>
                <w:szCs w:val="24"/>
              </w:rPr>
              <w:t>ДА/НЕТ</w:t>
            </w:r>
          </w:p>
        </w:tc>
      </w:tr>
      <w:tr w:rsidR="00791305" w:rsidRPr="00791305" w14:paraId="776C1903" w14:textId="77777777" w:rsidTr="000F2846">
        <w:tc>
          <w:tcPr>
            <w:tcW w:w="704" w:type="dxa"/>
            <w:vMerge/>
          </w:tcPr>
          <w:p w14:paraId="356013A0" w14:textId="77777777" w:rsidR="00791305" w:rsidRPr="00791305" w:rsidRDefault="00791305" w:rsidP="00F554CF">
            <w:pPr>
              <w:spacing w:line="240" w:lineRule="auto"/>
              <w:ind w:firstLine="0"/>
              <w:rPr>
                <w:rFonts w:cs="Times New Roman"/>
                <w:b/>
                <w:bCs/>
                <w:szCs w:val="24"/>
                <w:u w:val="single"/>
              </w:rPr>
            </w:pPr>
          </w:p>
        </w:tc>
        <w:tc>
          <w:tcPr>
            <w:tcW w:w="7371" w:type="dxa"/>
          </w:tcPr>
          <w:p w14:paraId="41DDC3BB" w14:textId="77777777" w:rsidR="00791305" w:rsidRPr="00791305" w:rsidRDefault="00791305" w:rsidP="00F554CF">
            <w:pPr>
              <w:spacing w:line="240" w:lineRule="auto"/>
              <w:ind w:firstLine="0"/>
              <w:rPr>
                <w:rFonts w:cs="Times New Roman"/>
                <w:szCs w:val="24"/>
              </w:rPr>
            </w:pPr>
            <w:r w:rsidRPr="00791305">
              <w:rPr>
                <w:rFonts w:cs="Times New Roman"/>
                <w:szCs w:val="24"/>
              </w:rPr>
              <w:t xml:space="preserve">- другие биохимические показатели, оцененные по индивидуальным показаниям, в пределах возрастной нормы (общий белок, мочевина, </w:t>
            </w:r>
            <w:r w:rsidRPr="00791305">
              <w:rPr>
                <w:rFonts w:cs="Times New Roman"/>
                <w:szCs w:val="24"/>
              </w:rPr>
              <w:lastRenderedPageBreak/>
              <w:t xml:space="preserve">креатинин, </w:t>
            </w:r>
            <w:r w:rsidR="000F2846">
              <w:rPr>
                <w:rFonts w:cs="Times New Roman"/>
                <w:szCs w:val="24"/>
              </w:rPr>
              <w:t>аспартатаминотрансфераза (</w:t>
            </w:r>
            <w:r w:rsidRPr="00791305">
              <w:rPr>
                <w:rFonts w:cs="Times New Roman"/>
                <w:szCs w:val="24"/>
              </w:rPr>
              <w:t>АСТ</w:t>
            </w:r>
            <w:r w:rsidR="000F2846">
              <w:rPr>
                <w:rFonts w:cs="Times New Roman"/>
                <w:szCs w:val="24"/>
              </w:rPr>
              <w:t>)</w:t>
            </w:r>
            <w:r w:rsidRPr="00791305">
              <w:rPr>
                <w:rFonts w:cs="Times New Roman"/>
                <w:szCs w:val="24"/>
              </w:rPr>
              <w:t xml:space="preserve">, </w:t>
            </w:r>
            <w:r w:rsidR="000F2846">
              <w:rPr>
                <w:rFonts w:cs="Times New Roman"/>
                <w:szCs w:val="24"/>
              </w:rPr>
              <w:t>аланинаминотрансфераза (</w:t>
            </w:r>
            <w:r w:rsidRPr="00791305">
              <w:rPr>
                <w:rFonts w:cs="Times New Roman"/>
                <w:szCs w:val="24"/>
              </w:rPr>
              <w:t>АЛТ</w:t>
            </w:r>
            <w:r w:rsidR="000F2846">
              <w:rPr>
                <w:rFonts w:cs="Times New Roman"/>
                <w:szCs w:val="24"/>
              </w:rPr>
              <w:t>)</w:t>
            </w:r>
            <w:r w:rsidRPr="00791305">
              <w:rPr>
                <w:rFonts w:cs="Times New Roman"/>
                <w:szCs w:val="24"/>
              </w:rPr>
              <w:t xml:space="preserve"> и т.д), либо имеют место незначительные изменения, не угрожающие жизни и здоровью ребенка, с возможностью контроля в динамике в амбулаторных условиях</w:t>
            </w:r>
          </w:p>
        </w:tc>
        <w:tc>
          <w:tcPr>
            <w:tcW w:w="1275" w:type="dxa"/>
          </w:tcPr>
          <w:p w14:paraId="73AAB845" w14:textId="77777777" w:rsidR="00791305" w:rsidRPr="00791305" w:rsidRDefault="00791305" w:rsidP="00F554CF">
            <w:pPr>
              <w:spacing w:line="240" w:lineRule="auto"/>
              <w:ind w:firstLine="0"/>
              <w:rPr>
                <w:rFonts w:cs="Times New Roman"/>
                <w:szCs w:val="24"/>
              </w:rPr>
            </w:pPr>
            <w:r w:rsidRPr="00791305">
              <w:rPr>
                <w:rFonts w:cs="Times New Roman"/>
                <w:szCs w:val="24"/>
              </w:rPr>
              <w:lastRenderedPageBreak/>
              <w:t>ДА/НЕТ</w:t>
            </w:r>
          </w:p>
        </w:tc>
      </w:tr>
      <w:tr w:rsidR="00F554CF" w:rsidRPr="00791305" w14:paraId="6E10D6BB" w14:textId="77777777" w:rsidTr="000F2846">
        <w:tc>
          <w:tcPr>
            <w:tcW w:w="704" w:type="dxa"/>
            <w:vMerge w:val="restart"/>
          </w:tcPr>
          <w:p w14:paraId="0908824D"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3</w:t>
            </w:r>
          </w:p>
        </w:tc>
        <w:tc>
          <w:tcPr>
            <w:tcW w:w="7371" w:type="dxa"/>
          </w:tcPr>
          <w:p w14:paraId="267B8157"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Отсутствие любых нарушений состояния ребенка, симптомов, не позволяющие выписать его домой:</w:t>
            </w:r>
          </w:p>
        </w:tc>
        <w:tc>
          <w:tcPr>
            <w:tcW w:w="1275" w:type="dxa"/>
          </w:tcPr>
          <w:p w14:paraId="6B1DB760"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59F3F0F5" w14:textId="77777777" w:rsidTr="000F2846">
        <w:tc>
          <w:tcPr>
            <w:tcW w:w="704" w:type="dxa"/>
            <w:vMerge/>
          </w:tcPr>
          <w:p w14:paraId="170AC3B0" w14:textId="77777777" w:rsidR="00F554CF" w:rsidRPr="00791305" w:rsidRDefault="00F554CF" w:rsidP="00F554CF">
            <w:pPr>
              <w:spacing w:line="240" w:lineRule="auto"/>
              <w:ind w:firstLine="0"/>
              <w:rPr>
                <w:rFonts w:cs="Times New Roman"/>
                <w:b/>
                <w:bCs/>
                <w:szCs w:val="24"/>
                <w:u w:val="single"/>
              </w:rPr>
            </w:pPr>
          </w:p>
        </w:tc>
        <w:tc>
          <w:tcPr>
            <w:tcW w:w="7371" w:type="dxa"/>
          </w:tcPr>
          <w:p w14:paraId="1302053E" w14:textId="77777777" w:rsidR="00F554CF" w:rsidRPr="00791305" w:rsidRDefault="00F554CF" w:rsidP="00F554CF">
            <w:pPr>
              <w:spacing w:line="240" w:lineRule="auto"/>
              <w:ind w:firstLine="0"/>
              <w:rPr>
                <w:rFonts w:cs="Times New Roman"/>
                <w:szCs w:val="24"/>
              </w:rPr>
            </w:pPr>
            <w:r w:rsidRPr="00791305">
              <w:rPr>
                <w:rFonts w:cs="Times New Roman"/>
                <w:szCs w:val="24"/>
              </w:rPr>
              <w:t>Отсутствие острых инфекционных заболеваний у новорожденного</w:t>
            </w:r>
          </w:p>
        </w:tc>
        <w:tc>
          <w:tcPr>
            <w:tcW w:w="1275" w:type="dxa"/>
          </w:tcPr>
          <w:p w14:paraId="4F8FC7E1"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7592A3C3" w14:textId="77777777" w:rsidTr="000F2846">
        <w:tc>
          <w:tcPr>
            <w:tcW w:w="704" w:type="dxa"/>
            <w:vMerge/>
          </w:tcPr>
          <w:p w14:paraId="7E6FC842" w14:textId="77777777" w:rsidR="00F554CF" w:rsidRPr="00791305" w:rsidRDefault="00F554CF" w:rsidP="00F554CF">
            <w:pPr>
              <w:spacing w:line="240" w:lineRule="auto"/>
              <w:ind w:firstLine="0"/>
              <w:rPr>
                <w:rFonts w:cs="Times New Roman"/>
                <w:b/>
                <w:bCs/>
                <w:szCs w:val="24"/>
                <w:u w:val="single"/>
              </w:rPr>
            </w:pPr>
          </w:p>
        </w:tc>
        <w:tc>
          <w:tcPr>
            <w:tcW w:w="7371" w:type="dxa"/>
          </w:tcPr>
          <w:p w14:paraId="21628357" w14:textId="77777777" w:rsidR="00F554CF" w:rsidRPr="00791305" w:rsidRDefault="00F554CF" w:rsidP="00F554CF">
            <w:pPr>
              <w:spacing w:line="240" w:lineRule="auto"/>
              <w:ind w:firstLine="0"/>
              <w:rPr>
                <w:rFonts w:cs="Times New Roman"/>
                <w:szCs w:val="24"/>
              </w:rPr>
            </w:pPr>
            <w:r w:rsidRPr="00791305">
              <w:rPr>
                <w:rFonts w:cs="Times New Roman"/>
                <w:szCs w:val="24"/>
              </w:rPr>
              <w:t>Отсутствие экстренной и плановой хирургической патологии, требующей неотложного лечения</w:t>
            </w:r>
          </w:p>
        </w:tc>
        <w:tc>
          <w:tcPr>
            <w:tcW w:w="1275" w:type="dxa"/>
          </w:tcPr>
          <w:p w14:paraId="5B5561B8"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775A334E" w14:textId="77777777" w:rsidTr="000F2846">
        <w:tc>
          <w:tcPr>
            <w:tcW w:w="704" w:type="dxa"/>
          </w:tcPr>
          <w:p w14:paraId="15A15A77"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4</w:t>
            </w:r>
          </w:p>
        </w:tc>
        <w:tc>
          <w:tcPr>
            <w:tcW w:w="7371" w:type="dxa"/>
          </w:tcPr>
          <w:p w14:paraId="6A184CFD" w14:textId="77777777" w:rsidR="00F554CF" w:rsidRPr="00791305" w:rsidRDefault="00F554CF" w:rsidP="00F554CF">
            <w:pPr>
              <w:spacing w:line="240" w:lineRule="auto"/>
              <w:ind w:firstLine="0"/>
              <w:rPr>
                <w:rFonts w:cs="Times New Roman"/>
                <w:szCs w:val="24"/>
              </w:rPr>
            </w:pPr>
            <w:r w:rsidRPr="00791305">
              <w:rPr>
                <w:rFonts w:cs="Times New Roman"/>
                <w:b/>
                <w:bCs/>
                <w:szCs w:val="24"/>
              </w:rPr>
              <w:t xml:space="preserve">Отсутствие патологических изменений по данным дополнительных исследований, требующих контроля в динамике и/или лечения в условиях стационара: </w:t>
            </w:r>
            <w:r w:rsidRPr="00791305">
              <w:rPr>
                <w:rFonts w:cs="Times New Roman"/>
                <w:szCs w:val="24"/>
              </w:rPr>
              <w:t xml:space="preserve">УЗИ, </w:t>
            </w:r>
            <w:r w:rsidR="000F2846">
              <w:rPr>
                <w:rFonts w:cs="Times New Roman"/>
                <w:szCs w:val="24"/>
              </w:rPr>
              <w:t>эхокардиография (</w:t>
            </w:r>
            <w:r w:rsidRPr="00791305">
              <w:rPr>
                <w:rFonts w:cs="Times New Roman"/>
                <w:szCs w:val="24"/>
              </w:rPr>
              <w:t>ЭХО-КГ</w:t>
            </w:r>
            <w:r w:rsidR="000F2846">
              <w:rPr>
                <w:rFonts w:cs="Times New Roman"/>
                <w:szCs w:val="24"/>
              </w:rPr>
              <w:t>)</w:t>
            </w:r>
            <w:r w:rsidRPr="00791305">
              <w:rPr>
                <w:rFonts w:cs="Times New Roman"/>
                <w:szCs w:val="24"/>
              </w:rPr>
              <w:t xml:space="preserve">, </w:t>
            </w:r>
            <w:r w:rsidR="000F2846">
              <w:rPr>
                <w:rFonts w:cs="Times New Roman"/>
                <w:szCs w:val="24"/>
              </w:rPr>
              <w:t>электрокардиография (</w:t>
            </w:r>
            <w:r w:rsidRPr="00791305">
              <w:rPr>
                <w:rFonts w:cs="Times New Roman"/>
                <w:szCs w:val="24"/>
              </w:rPr>
              <w:t>ЭКГ</w:t>
            </w:r>
            <w:r w:rsidR="000F2846">
              <w:rPr>
                <w:rFonts w:cs="Times New Roman"/>
                <w:szCs w:val="24"/>
              </w:rPr>
              <w:t>)</w:t>
            </w:r>
            <w:r w:rsidRPr="00791305">
              <w:rPr>
                <w:rFonts w:cs="Times New Roman"/>
                <w:szCs w:val="24"/>
              </w:rPr>
              <w:t>, рентгенологическое исследование и др. (указанные исследования проводятся по индивидуальным показаниям), либо имеют место незначительные изменения, не угрожающие жизни и здоровью ребенка, с возможностью контроля в динамике в амбулаторных условиях</w:t>
            </w:r>
          </w:p>
        </w:tc>
        <w:tc>
          <w:tcPr>
            <w:tcW w:w="1275" w:type="dxa"/>
          </w:tcPr>
          <w:p w14:paraId="414E63DF"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43B3F9C2" w14:textId="77777777" w:rsidTr="000F2846">
        <w:tc>
          <w:tcPr>
            <w:tcW w:w="704" w:type="dxa"/>
          </w:tcPr>
          <w:p w14:paraId="5A6F3A9C"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5</w:t>
            </w:r>
          </w:p>
        </w:tc>
        <w:tc>
          <w:tcPr>
            <w:tcW w:w="7371" w:type="dxa"/>
          </w:tcPr>
          <w:p w14:paraId="78285580" w14:textId="77777777" w:rsidR="00F554CF" w:rsidRPr="00791305" w:rsidRDefault="00F554CF" w:rsidP="00F554CF">
            <w:pPr>
              <w:spacing w:line="240" w:lineRule="auto"/>
              <w:ind w:firstLine="0"/>
              <w:jc w:val="left"/>
              <w:rPr>
                <w:rFonts w:cs="Times New Roman"/>
                <w:b/>
                <w:bCs/>
                <w:szCs w:val="24"/>
              </w:rPr>
            </w:pPr>
            <w:r w:rsidRPr="00791305">
              <w:rPr>
                <w:rFonts w:cs="Times New Roman"/>
                <w:b/>
                <w:bCs/>
                <w:szCs w:val="24"/>
              </w:rPr>
              <w:t xml:space="preserve">Отсутствие необходимости в проведении дополнительных диагностических процедур, </w:t>
            </w:r>
            <w:r w:rsidRPr="00791305">
              <w:rPr>
                <w:rFonts w:cs="Times New Roman"/>
                <w:szCs w:val="24"/>
              </w:rPr>
              <w:t>выполнение которых невозможно в амбулаторных условиях</w:t>
            </w:r>
            <w:r w:rsidRPr="00791305">
              <w:rPr>
                <w:rFonts w:cs="Times New Roman"/>
                <w:b/>
                <w:bCs/>
                <w:szCs w:val="24"/>
              </w:rPr>
              <w:t xml:space="preserve"> </w:t>
            </w:r>
          </w:p>
        </w:tc>
        <w:tc>
          <w:tcPr>
            <w:tcW w:w="1275" w:type="dxa"/>
          </w:tcPr>
          <w:p w14:paraId="3E64FFBE"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08F7B251" w14:textId="77777777" w:rsidTr="000F2846">
        <w:tc>
          <w:tcPr>
            <w:tcW w:w="704" w:type="dxa"/>
          </w:tcPr>
          <w:p w14:paraId="6A816A3B"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6</w:t>
            </w:r>
          </w:p>
        </w:tc>
        <w:tc>
          <w:tcPr>
            <w:tcW w:w="7371" w:type="dxa"/>
          </w:tcPr>
          <w:p w14:paraId="01D542B6" w14:textId="77777777" w:rsidR="00F554CF" w:rsidRPr="00791305" w:rsidRDefault="00F554CF" w:rsidP="00F554CF">
            <w:pPr>
              <w:spacing w:line="240" w:lineRule="auto"/>
              <w:ind w:firstLine="0"/>
              <w:jc w:val="left"/>
              <w:rPr>
                <w:rFonts w:cs="Times New Roman"/>
                <w:b/>
                <w:bCs/>
                <w:szCs w:val="24"/>
              </w:rPr>
            </w:pPr>
            <w:r w:rsidRPr="00791305">
              <w:rPr>
                <w:rFonts w:cs="Times New Roman"/>
                <w:b/>
                <w:bCs/>
                <w:szCs w:val="24"/>
              </w:rPr>
              <w:t xml:space="preserve">Отсутствие необходимости в изоляции в связи с инфекционным заболеванием матери, </w:t>
            </w:r>
            <w:r w:rsidRPr="00791305">
              <w:rPr>
                <w:rFonts w:cs="Times New Roman"/>
                <w:szCs w:val="24"/>
              </w:rPr>
              <w:t>если ее невозможно обеспечить в амбулаторных условиях</w:t>
            </w:r>
          </w:p>
        </w:tc>
        <w:tc>
          <w:tcPr>
            <w:tcW w:w="1275" w:type="dxa"/>
          </w:tcPr>
          <w:p w14:paraId="6D6CFB75"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7DE2B825" w14:textId="77777777" w:rsidTr="000F2846">
        <w:tc>
          <w:tcPr>
            <w:tcW w:w="704" w:type="dxa"/>
          </w:tcPr>
          <w:p w14:paraId="21808CBE"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7</w:t>
            </w:r>
          </w:p>
        </w:tc>
        <w:tc>
          <w:tcPr>
            <w:tcW w:w="7371" w:type="dxa"/>
          </w:tcPr>
          <w:p w14:paraId="5BA41B28" w14:textId="77777777" w:rsidR="00F554CF" w:rsidRPr="00791305" w:rsidRDefault="00F554CF" w:rsidP="00F554CF">
            <w:pPr>
              <w:spacing w:line="240" w:lineRule="auto"/>
              <w:ind w:firstLine="0"/>
              <w:jc w:val="left"/>
              <w:rPr>
                <w:rFonts w:cs="Times New Roman"/>
                <w:szCs w:val="24"/>
              </w:rPr>
            </w:pPr>
            <w:r w:rsidRPr="00791305">
              <w:rPr>
                <w:rFonts w:cs="Times New Roman"/>
                <w:b/>
                <w:bCs/>
                <w:szCs w:val="24"/>
              </w:rPr>
              <w:t xml:space="preserve">Мать ребенка не вызывает опасений в отношении благополучия социального статуса, </w:t>
            </w:r>
            <w:r w:rsidRPr="00791305">
              <w:rPr>
                <w:rFonts w:cs="Times New Roman"/>
                <w:szCs w:val="24"/>
              </w:rPr>
              <w:t>не проявляет к ребенку открытой агрессии, не информирует медицинский персонал о возможном отказе от ребенка</w:t>
            </w:r>
          </w:p>
        </w:tc>
        <w:tc>
          <w:tcPr>
            <w:tcW w:w="1275" w:type="dxa"/>
          </w:tcPr>
          <w:p w14:paraId="41B2A7F8"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2828C83B" w14:textId="77777777" w:rsidTr="000F2846">
        <w:tc>
          <w:tcPr>
            <w:tcW w:w="704" w:type="dxa"/>
          </w:tcPr>
          <w:p w14:paraId="7DBF6896"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8</w:t>
            </w:r>
          </w:p>
        </w:tc>
        <w:tc>
          <w:tcPr>
            <w:tcW w:w="7371" w:type="dxa"/>
          </w:tcPr>
          <w:p w14:paraId="331C3A27" w14:textId="77777777" w:rsidR="00F554CF" w:rsidRPr="00791305" w:rsidRDefault="00F554CF" w:rsidP="00F554CF">
            <w:pPr>
              <w:spacing w:line="240" w:lineRule="auto"/>
              <w:ind w:firstLine="0"/>
              <w:jc w:val="left"/>
              <w:rPr>
                <w:rFonts w:cs="Times New Roman"/>
                <w:b/>
                <w:bCs/>
                <w:szCs w:val="24"/>
              </w:rPr>
            </w:pPr>
            <w:r w:rsidRPr="00791305">
              <w:rPr>
                <w:rFonts w:cs="Times New Roman"/>
                <w:b/>
                <w:bCs/>
                <w:szCs w:val="24"/>
              </w:rPr>
              <w:t>Желание матери не является критерием выписки из отделения новорожденных в том случае, если состояние ребенка не отвечает указанным выше положениям</w:t>
            </w:r>
          </w:p>
          <w:p w14:paraId="5CEFC727" w14:textId="77777777" w:rsidR="00F554CF" w:rsidRPr="00791305" w:rsidRDefault="00F554CF" w:rsidP="00F554CF">
            <w:pPr>
              <w:spacing w:line="240" w:lineRule="auto"/>
              <w:ind w:firstLine="0"/>
              <w:jc w:val="left"/>
              <w:rPr>
                <w:rFonts w:cs="Times New Roman"/>
                <w:szCs w:val="24"/>
              </w:rPr>
            </w:pPr>
            <w:r w:rsidRPr="00791305">
              <w:rPr>
                <w:rFonts w:cs="Times New Roman"/>
                <w:szCs w:val="24"/>
              </w:rPr>
              <w:t>Если же ребенок может быть выписан домой по настойчивому требованию матери, то необходимо обязательно оформить</w:t>
            </w:r>
          </w:p>
          <w:p w14:paraId="75B80CF7" w14:textId="77777777" w:rsidR="00F554CF" w:rsidRPr="00791305" w:rsidRDefault="00F554CF" w:rsidP="00F554CF">
            <w:pPr>
              <w:spacing w:line="240" w:lineRule="auto"/>
              <w:ind w:firstLine="0"/>
              <w:jc w:val="left"/>
              <w:rPr>
                <w:rFonts w:cs="Times New Roman"/>
                <w:szCs w:val="24"/>
              </w:rPr>
            </w:pPr>
            <w:r w:rsidRPr="00791305">
              <w:rPr>
                <w:rFonts w:cs="Times New Roman"/>
                <w:b/>
                <w:bCs/>
                <w:szCs w:val="24"/>
              </w:rPr>
              <w:t>«Информированный отказ от дальнейшего пребывания в отделении новорожденных или перевода в отделение патологии новорожденных и недоношенных детей»,</w:t>
            </w:r>
            <w:r w:rsidRPr="00791305">
              <w:rPr>
                <w:rFonts w:cs="Times New Roman"/>
                <w:szCs w:val="24"/>
              </w:rPr>
              <w:t xml:space="preserve"> в котором под подписью матери должны фигурировать подпись лечащего врача и заведующего отделением</w:t>
            </w:r>
          </w:p>
        </w:tc>
        <w:tc>
          <w:tcPr>
            <w:tcW w:w="1275" w:type="dxa"/>
          </w:tcPr>
          <w:p w14:paraId="30D64BDA"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214B15B6" w14:textId="77777777" w:rsidTr="000F2846">
        <w:tc>
          <w:tcPr>
            <w:tcW w:w="704" w:type="dxa"/>
          </w:tcPr>
          <w:p w14:paraId="3F9657B3"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9</w:t>
            </w:r>
          </w:p>
        </w:tc>
        <w:tc>
          <w:tcPr>
            <w:tcW w:w="7371" w:type="dxa"/>
          </w:tcPr>
          <w:p w14:paraId="05AF46D2" w14:textId="77777777" w:rsidR="00F554CF" w:rsidRPr="00791305" w:rsidRDefault="00F554CF" w:rsidP="00F554CF">
            <w:pPr>
              <w:spacing w:line="240" w:lineRule="auto"/>
              <w:ind w:firstLine="0"/>
              <w:jc w:val="left"/>
              <w:rPr>
                <w:rFonts w:cs="Times New Roman"/>
                <w:b/>
                <w:bCs/>
                <w:szCs w:val="24"/>
              </w:rPr>
            </w:pPr>
            <w:r w:rsidRPr="00791305">
              <w:rPr>
                <w:rFonts w:cs="Times New Roman"/>
                <w:b/>
                <w:bCs/>
                <w:szCs w:val="24"/>
              </w:rPr>
              <w:t>С матерью проведена подробная беседа по уходу, вскармливанию и наблюдению за ребенком</w:t>
            </w:r>
          </w:p>
        </w:tc>
        <w:tc>
          <w:tcPr>
            <w:tcW w:w="1275" w:type="dxa"/>
          </w:tcPr>
          <w:p w14:paraId="303CA322"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r w:rsidR="00F554CF" w:rsidRPr="00791305" w14:paraId="2788EAC4" w14:textId="77777777" w:rsidTr="000F2846">
        <w:tc>
          <w:tcPr>
            <w:tcW w:w="704" w:type="dxa"/>
          </w:tcPr>
          <w:p w14:paraId="588CB019" w14:textId="77777777" w:rsidR="00F554CF" w:rsidRPr="00791305" w:rsidRDefault="00F554CF" w:rsidP="00F554CF">
            <w:pPr>
              <w:spacing w:line="240" w:lineRule="auto"/>
              <w:ind w:firstLine="0"/>
              <w:rPr>
                <w:rFonts w:cs="Times New Roman"/>
                <w:b/>
                <w:bCs/>
                <w:szCs w:val="24"/>
              </w:rPr>
            </w:pPr>
            <w:r w:rsidRPr="00791305">
              <w:rPr>
                <w:rFonts w:cs="Times New Roman"/>
                <w:b/>
                <w:bCs/>
                <w:szCs w:val="24"/>
              </w:rPr>
              <w:t>10</w:t>
            </w:r>
          </w:p>
        </w:tc>
        <w:tc>
          <w:tcPr>
            <w:tcW w:w="7371" w:type="dxa"/>
          </w:tcPr>
          <w:p w14:paraId="284C85C7" w14:textId="77777777" w:rsidR="00F554CF" w:rsidRPr="00791305" w:rsidRDefault="00F554CF" w:rsidP="00F554CF">
            <w:pPr>
              <w:spacing w:line="240" w:lineRule="auto"/>
              <w:ind w:firstLine="0"/>
              <w:jc w:val="left"/>
              <w:rPr>
                <w:rFonts w:cs="Times New Roman"/>
                <w:b/>
                <w:bCs/>
                <w:szCs w:val="24"/>
              </w:rPr>
            </w:pPr>
            <w:r w:rsidRPr="00791305">
              <w:rPr>
                <w:rFonts w:cs="Times New Roman"/>
                <w:b/>
                <w:bCs/>
                <w:szCs w:val="24"/>
              </w:rPr>
              <w:t xml:space="preserve">Передан патронаж в поликлинику по месту жительства </w:t>
            </w:r>
          </w:p>
        </w:tc>
        <w:tc>
          <w:tcPr>
            <w:tcW w:w="1275" w:type="dxa"/>
          </w:tcPr>
          <w:p w14:paraId="1AB4DCD7" w14:textId="77777777" w:rsidR="00F554CF" w:rsidRPr="00791305" w:rsidRDefault="00F554CF" w:rsidP="00F554CF">
            <w:pPr>
              <w:spacing w:line="240" w:lineRule="auto"/>
              <w:ind w:firstLine="0"/>
              <w:rPr>
                <w:rFonts w:cs="Times New Roman"/>
                <w:szCs w:val="24"/>
              </w:rPr>
            </w:pPr>
            <w:r w:rsidRPr="00791305">
              <w:rPr>
                <w:rFonts w:cs="Times New Roman"/>
                <w:szCs w:val="24"/>
              </w:rPr>
              <w:t>ДА/НЕТ</w:t>
            </w:r>
          </w:p>
        </w:tc>
      </w:tr>
    </w:tbl>
    <w:p w14:paraId="4AA31FB1" w14:textId="77777777" w:rsidR="00F554CF" w:rsidRDefault="00F554CF" w:rsidP="00F554CF">
      <w:pPr>
        <w:ind w:firstLine="708"/>
        <w:rPr>
          <w:i/>
          <w:iCs/>
        </w:rPr>
      </w:pPr>
      <w:r>
        <w:rPr>
          <w:i/>
          <w:iCs/>
        </w:rPr>
        <w:t>При наличии хотя бы одного ответа «НЕТ» (кроме пункта 7), выписка ребенка домой отменяется, либо решение о выписке принимается в индивидуальном порядке врачебной комиссией, либо ребенок остается в отделении новорожденных до полного соответствия указанным выше критериям, либо переводится в отделение патологии новорожденных и недоношенных детей)</w:t>
      </w:r>
    </w:p>
    <w:p w14:paraId="6F03B5DF" w14:textId="77777777" w:rsidR="00F554CF" w:rsidRDefault="00F554CF" w:rsidP="00F554CF">
      <w:pPr>
        <w:ind w:firstLine="0"/>
        <w:rPr>
          <w:b/>
          <w:sz w:val="28"/>
          <w:szCs w:val="28"/>
        </w:rPr>
      </w:pPr>
    </w:p>
    <w:p w14:paraId="7C650D6A" w14:textId="77777777" w:rsidR="00F554CF" w:rsidRDefault="00F554CF" w:rsidP="00F554CF">
      <w:pPr>
        <w:ind w:firstLine="0"/>
        <w:rPr>
          <w:b/>
          <w:sz w:val="28"/>
          <w:szCs w:val="28"/>
        </w:rPr>
      </w:pPr>
    </w:p>
    <w:p w14:paraId="4BC0A0CE" w14:textId="77777777" w:rsidR="00F554CF" w:rsidRPr="000F2846" w:rsidRDefault="00F554CF" w:rsidP="00F554CF">
      <w:pPr>
        <w:ind w:firstLine="0"/>
        <w:jc w:val="center"/>
        <w:rPr>
          <w:b/>
          <w:szCs w:val="24"/>
        </w:rPr>
      </w:pPr>
      <w:r w:rsidRPr="000F2846">
        <w:rPr>
          <w:b/>
          <w:szCs w:val="24"/>
        </w:rPr>
        <w:lastRenderedPageBreak/>
        <w:t>Критерии выписки домой из отделения патологии новорожденных и недоношенных детей</w:t>
      </w:r>
    </w:p>
    <w:tbl>
      <w:tblPr>
        <w:tblStyle w:val="afc"/>
        <w:tblW w:w="9393" w:type="dxa"/>
        <w:tblLook w:val="04A0" w:firstRow="1" w:lastRow="0" w:firstColumn="1" w:lastColumn="0" w:noHBand="0" w:noVBand="1"/>
      </w:tblPr>
      <w:tblGrid>
        <w:gridCol w:w="458"/>
        <w:gridCol w:w="7759"/>
        <w:gridCol w:w="1176"/>
      </w:tblGrid>
      <w:tr w:rsidR="00F554CF" w14:paraId="1EFF2D95" w14:textId="77777777" w:rsidTr="00875FB0">
        <w:tc>
          <w:tcPr>
            <w:tcW w:w="458" w:type="dxa"/>
          </w:tcPr>
          <w:p w14:paraId="37E5DE12" w14:textId="77777777" w:rsidR="00F554CF" w:rsidRPr="000F2846" w:rsidRDefault="00F554CF" w:rsidP="000F2846">
            <w:pPr>
              <w:spacing w:line="240" w:lineRule="auto"/>
              <w:ind w:firstLine="0"/>
              <w:jc w:val="center"/>
              <w:rPr>
                <w:rFonts w:cs="Times New Roman"/>
                <w:b/>
                <w:bCs/>
                <w:szCs w:val="24"/>
              </w:rPr>
            </w:pPr>
            <w:r w:rsidRPr="000F2846">
              <w:rPr>
                <w:rFonts w:cs="Times New Roman"/>
                <w:b/>
                <w:bCs/>
                <w:szCs w:val="24"/>
              </w:rPr>
              <w:t>№</w:t>
            </w:r>
          </w:p>
        </w:tc>
        <w:tc>
          <w:tcPr>
            <w:tcW w:w="7759" w:type="dxa"/>
          </w:tcPr>
          <w:p w14:paraId="08852D36" w14:textId="77777777" w:rsidR="00F554CF" w:rsidRPr="000F2846" w:rsidRDefault="00F554CF" w:rsidP="000F2846">
            <w:pPr>
              <w:spacing w:line="240" w:lineRule="auto"/>
              <w:ind w:firstLine="0"/>
              <w:jc w:val="center"/>
              <w:rPr>
                <w:rFonts w:cs="Times New Roman"/>
                <w:b/>
                <w:bCs/>
                <w:szCs w:val="24"/>
              </w:rPr>
            </w:pPr>
            <w:r w:rsidRPr="000F2846">
              <w:rPr>
                <w:rFonts w:cs="Times New Roman"/>
                <w:b/>
                <w:bCs/>
                <w:szCs w:val="24"/>
              </w:rPr>
              <w:t>Критерии</w:t>
            </w:r>
          </w:p>
        </w:tc>
        <w:tc>
          <w:tcPr>
            <w:tcW w:w="1176" w:type="dxa"/>
          </w:tcPr>
          <w:p w14:paraId="78242DD5" w14:textId="77777777" w:rsidR="00F554CF" w:rsidRPr="000F2846" w:rsidRDefault="00F554CF" w:rsidP="000F2846">
            <w:pPr>
              <w:spacing w:line="240" w:lineRule="auto"/>
              <w:ind w:firstLine="0"/>
              <w:jc w:val="center"/>
              <w:rPr>
                <w:rFonts w:cs="Times New Roman"/>
                <w:b/>
                <w:bCs/>
                <w:szCs w:val="24"/>
              </w:rPr>
            </w:pPr>
            <w:r w:rsidRPr="000F2846">
              <w:rPr>
                <w:rFonts w:cs="Times New Roman"/>
                <w:b/>
                <w:bCs/>
                <w:szCs w:val="24"/>
              </w:rPr>
              <w:t>Наличие</w:t>
            </w:r>
          </w:p>
        </w:tc>
      </w:tr>
      <w:tr w:rsidR="00F554CF" w14:paraId="0590F924" w14:textId="77777777" w:rsidTr="00875FB0">
        <w:tc>
          <w:tcPr>
            <w:tcW w:w="458" w:type="dxa"/>
          </w:tcPr>
          <w:p w14:paraId="3E846181"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w:t>
            </w:r>
          </w:p>
        </w:tc>
        <w:tc>
          <w:tcPr>
            <w:tcW w:w="7759" w:type="dxa"/>
          </w:tcPr>
          <w:p w14:paraId="779D6A6D" w14:textId="77777777" w:rsidR="00F554CF" w:rsidRPr="000F2846" w:rsidRDefault="00F554CF" w:rsidP="000F2846">
            <w:pPr>
              <w:spacing w:line="240" w:lineRule="auto"/>
              <w:ind w:firstLine="0"/>
              <w:rPr>
                <w:rFonts w:cs="Times New Roman"/>
                <w:szCs w:val="24"/>
              </w:rPr>
            </w:pPr>
            <w:r w:rsidRPr="000F2846">
              <w:rPr>
                <w:rFonts w:cs="Times New Roman"/>
                <w:szCs w:val="24"/>
              </w:rPr>
              <w:t xml:space="preserve">Удовлетворительное состояние ребенка: </w:t>
            </w:r>
          </w:p>
        </w:tc>
        <w:tc>
          <w:tcPr>
            <w:tcW w:w="1176" w:type="dxa"/>
          </w:tcPr>
          <w:p w14:paraId="6D08CC42"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3C531C6" w14:textId="77777777" w:rsidTr="00875FB0">
        <w:tc>
          <w:tcPr>
            <w:tcW w:w="458" w:type="dxa"/>
            <w:vMerge w:val="restart"/>
          </w:tcPr>
          <w:p w14:paraId="25B2829E" w14:textId="77777777" w:rsidR="00F554CF" w:rsidRPr="000F2846" w:rsidRDefault="00F554CF" w:rsidP="000F2846">
            <w:pPr>
              <w:spacing w:line="240" w:lineRule="auto"/>
              <w:ind w:firstLine="0"/>
              <w:rPr>
                <w:rFonts w:cs="Times New Roman"/>
                <w:b/>
                <w:bCs/>
                <w:szCs w:val="24"/>
                <w:u w:val="single"/>
              </w:rPr>
            </w:pPr>
          </w:p>
        </w:tc>
        <w:tc>
          <w:tcPr>
            <w:tcW w:w="7759" w:type="dxa"/>
          </w:tcPr>
          <w:p w14:paraId="4C49A524"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тяжелой патологией (с инвалидизирующими заболеваниями), но находящееся в стабильном состоянии с «подобранной и отработанной» схемой терапевтических мероприятий. Перечень патологии, с которой дети могут быть выписаны домой в среднетяжелом и тяжелом, но стабильном состоянии</w:t>
            </w:r>
          </w:p>
        </w:tc>
        <w:tc>
          <w:tcPr>
            <w:tcW w:w="1176" w:type="dxa"/>
          </w:tcPr>
          <w:p w14:paraId="40512354"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4153FD48" w14:textId="77777777" w:rsidTr="00875FB0">
        <w:tc>
          <w:tcPr>
            <w:tcW w:w="458" w:type="dxa"/>
            <w:vMerge/>
          </w:tcPr>
          <w:p w14:paraId="3F132DC1" w14:textId="77777777" w:rsidR="00F554CF" w:rsidRPr="000F2846" w:rsidRDefault="00F554CF" w:rsidP="000F2846">
            <w:pPr>
              <w:spacing w:line="240" w:lineRule="auto"/>
              <w:ind w:firstLine="0"/>
              <w:rPr>
                <w:rFonts w:cs="Times New Roman"/>
                <w:b/>
                <w:bCs/>
                <w:szCs w:val="24"/>
                <w:u w:val="single"/>
              </w:rPr>
            </w:pPr>
          </w:p>
        </w:tc>
        <w:tc>
          <w:tcPr>
            <w:tcW w:w="7759" w:type="dxa"/>
          </w:tcPr>
          <w:p w14:paraId="5DCF2120" w14:textId="77777777" w:rsidR="00F554CF" w:rsidRPr="000F2846" w:rsidRDefault="00F554CF" w:rsidP="000F2846">
            <w:pPr>
              <w:spacing w:line="240" w:lineRule="auto"/>
              <w:ind w:firstLine="0"/>
              <w:rPr>
                <w:rFonts w:cs="Times New Roman"/>
                <w:szCs w:val="24"/>
              </w:rPr>
            </w:pPr>
            <w:r w:rsidRPr="000F2846">
              <w:rPr>
                <w:rFonts w:cs="Times New Roman"/>
                <w:szCs w:val="24"/>
              </w:rPr>
              <w:t xml:space="preserve">Тяжелое поражение </w:t>
            </w:r>
            <w:r w:rsidR="000F2846">
              <w:rPr>
                <w:rFonts w:cs="Times New Roman"/>
                <w:szCs w:val="24"/>
              </w:rPr>
              <w:t>центральной нервной системы (</w:t>
            </w:r>
            <w:r w:rsidRPr="000F2846">
              <w:rPr>
                <w:rFonts w:cs="Times New Roman"/>
                <w:szCs w:val="24"/>
              </w:rPr>
              <w:t>ЦНС</w:t>
            </w:r>
            <w:r w:rsidR="000F2846">
              <w:rPr>
                <w:rFonts w:cs="Times New Roman"/>
                <w:szCs w:val="24"/>
              </w:rPr>
              <w:t>)</w:t>
            </w:r>
          </w:p>
        </w:tc>
        <w:tc>
          <w:tcPr>
            <w:tcW w:w="1176" w:type="dxa"/>
          </w:tcPr>
          <w:p w14:paraId="6E36A48F"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1AE9B2F6" w14:textId="77777777" w:rsidTr="00875FB0">
        <w:tc>
          <w:tcPr>
            <w:tcW w:w="458" w:type="dxa"/>
            <w:vMerge/>
          </w:tcPr>
          <w:p w14:paraId="4E288C65" w14:textId="77777777" w:rsidR="00F554CF" w:rsidRPr="000F2846" w:rsidRDefault="00F554CF" w:rsidP="000F2846">
            <w:pPr>
              <w:spacing w:line="240" w:lineRule="auto"/>
              <w:ind w:firstLine="0"/>
              <w:rPr>
                <w:rFonts w:cs="Times New Roman"/>
                <w:b/>
                <w:bCs/>
                <w:szCs w:val="24"/>
                <w:u w:val="single"/>
              </w:rPr>
            </w:pPr>
          </w:p>
        </w:tc>
        <w:tc>
          <w:tcPr>
            <w:tcW w:w="7759" w:type="dxa"/>
          </w:tcPr>
          <w:p w14:paraId="049EE559" w14:textId="77777777" w:rsidR="00F554CF" w:rsidRPr="000F2846" w:rsidRDefault="00F554CF" w:rsidP="000F2846">
            <w:pPr>
              <w:spacing w:line="240" w:lineRule="auto"/>
              <w:ind w:firstLine="0"/>
              <w:rPr>
                <w:rFonts w:cs="Times New Roman"/>
                <w:szCs w:val="24"/>
              </w:rPr>
            </w:pPr>
            <w:r w:rsidRPr="000F2846">
              <w:rPr>
                <w:rFonts w:cs="Times New Roman"/>
                <w:szCs w:val="24"/>
              </w:rPr>
              <w:t>Бронхолегочная дисплазия (БЛД) с сохраняющейся дыхательной недостаточностью (одышка, кислородная зависимость)</w:t>
            </w:r>
          </w:p>
        </w:tc>
        <w:tc>
          <w:tcPr>
            <w:tcW w:w="1176" w:type="dxa"/>
          </w:tcPr>
          <w:p w14:paraId="5ED134F6"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44C907F0" w14:textId="77777777" w:rsidTr="00875FB0">
        <w:tc>
          <w:tcPr>
            <w:tcW w:w="458" w:type="dxa"/>
            <w:vMerge/>
          </w:tcPr>
          <w:p w14:paraId="128348EF" w14:textId="77777777" w:rsidR="00F554CF" w:rsidRPr="000F2846" w:rsidRDefault="00F554CF" w:rsidP="000F2846">
            <w:pPr>
              <w:spacing w:line="240" w:lineRule="auto"/>
              <w:ind w:firstLine="0"/>
              <w:rPr>
                <w:rFonts w:cs="Times New Roman"/>
                <w:b/>
                <w:bCs/>
                <w:szCs w:val="24"/>
                <w:u w:val="single"/>
              </w:rPr>
            </w:pPr>
          </w:p>
        </w:tc>
        <w:tc>
          <w:tcPr>
            <w:tcW w:w="7759" w:type="dxa"/>
          </w:tcPr>
          <w:p w14:paraId="5191A9D4" w14:textId="77777777" w:rsidR="00F554CF" w:rsidRPr="000F2846" w:rsidRDefault="00F554CF" w:rsidP="000F2846">
            <w:pPr>
              <w:spacing w:line="240" w:lineRule="auto"/>
              <w:ind w:firstLine="0"/>
              <w:rPr>
                <w:rFonts w:cs="Times New Roman"/>
                <w:szCs w:val="24"/>
              </w:rPr>
            </w:pPr>
            <w:r w:rsidRPr="000F2846">
              <w:rPr>
                <w:rFonts w:cs="Times New Roman"/>
                <w:szCs w:val="24"/>
              </w:rPr>
              <w:t>ВПС, который не требует в настоящее время госпитализации</w:t>
            </w:r>
          </w:p>
        </w:tc>
        <w:tc>
          <w:tcPr>
            <w:tcW w:w="1176" w:type="dxa"/>
          </w:tcPr>
          <w:p w14:paraId="5C2CFBE9"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0165666A" w14:textId="77777777" w:rsidTr="00875FB0">
        <w:tc>
          <w:tcPr>
            <w:tcW w:w="458" w:type="dxa"/>
            <w:vMerge/>
          </w:tcPr>
          <w:p w14:paraId="6F426A69" w14:textId="77777777" w:rsidR="00F554CF" w:rsidRPr="000F2846" w:rsidRDefault="00F554CF" w:rsidP="000F2846">
            <w:pPr>
              <w:spacing w:line="240" w:lineRule="auto"/>
              <w:ind w:firstLine="0"/>
              <w:rPr>
                <w:rFonts w:cs="Times New Roman"/>
                <w:b/>
                <w:bCs/>
                <w:szCs w:val="24"/>
                <w:u w:val="single"/>
              </w:rPr>
            </w:pPr>
          </w:p>
        </w:tc>
        <w:tc>
          <w:tcPr>
            <w:tcW w:w="7759" w:type="dxa"/>
          </w:tcPr>
          <w:p w14:paraId="61F93162" w14:textId="77777777" w:rsidR="00F554CF" w:rsidRPr="000F2846" w:rsidRDefault="00F554CF" w:rsidP="000F2846">
            <w:pPr>
              <w:spacing w:line="240" w:lineRule="auto"/>
              <w:ind w:firstLine="0"/>
              <w:rPr>
                <w:rFonts w:cs="Times New Roman"/>
                <w:szCs w:val="24"/>
              </w:rPr>
            </w:pPr>
            <w:r w:rsidRPr="000F2846">
              <w:rPr>
                <w:rFonts w:cs="Times New Roman"/>
                <w:szCs w:val="24"/>
              </w:rPr>
              <w:t>Дети с хирургической патологией между несколькими последовательными этапами оперативного лечения вмешательства, которые могут находится дома</w:t>
            </w:r>
          </w:p>
        </w:tc>
        <w:tc>
          <w:tcPr>
            <w:tcW w:w="1176" w:type="dxa"/>
          </w:tcPr>
          <w:p w14:paraId="2FE86487"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758F5636" w14:textId="77777777" w:rsidTr="00875FB0">
        <w:tc>
          <w:tcPr>
            <w:tcW w:w="458" w:type="dxa"/>
            <w:vMerge/>
          </w:tcPr>
          <w:p w14:paraId="2A169C0B" w14:textId="77777777" w:rsidR="00F554CF" w:rsidRPr="000F2846" w:rsidRDefault="00F554CF" w:rsidP="000F2846">
            <w:pPr>
              <w:spacing w:line="240" w:lineRule="auto"/>
              <w:ind w:firstLine="0"/>
              <w:rPr>
                <w:rFonts w:cs="Times New Roman"/>
                <w:b/>
                <w:bCs/>
                <w:szCs w:val="24"/>
                <w:u w:val="single"/>
              </w:rPr>
            </w:pPr>
          </w:p>
        </w:tc>
        <w:tc>
          <w:tcPr>
            <w:tcW w:w="7759" w:type="dxa"/>
          </w:tcPr>
          <w:p w14:paraId="406D19EE" w14:textId="77777777" w:rsidR="00F554CF" w:rsidRPr="000F2846" w:rsidRDefault="00F554CF" w:rsidP="000F2846">
            <w:pPr>
              <w:spacing w:line="240" w:lineRule="auto"/>
              <w:ind w:firstLine="0"/>
              <w:rPr>
                <w:rFonts w:cs="Times New Roman"/>
                <w:szCs w:val="24"/>
              </w:rPr>
            </w:pPr>
            <w:r w:rsidRPr="000F2846">
              <w:rPr>
                <w:rFonts w:cs="Times New Roman"/>
                <w:szCs w:val="24"/>
              </w:rPr>
              <w:t xml:space="preserve">Другая хроническая соматическая патология (например, болезни обмена, множественные </w:t>
            </w:r>
            <w:r w:rsidR="000F2846">
              <w:rPr>
                <w:rFonts w:cs="Times New Roman"/>
                <w:szCs w:val="24"/>
              </w:rPr>
              <w:t>врожденные пороки развития (</w:t>
            </w:r>
            <w:r w:rsidRPr="000F2846">
              <w:rPr>
                <w:rFonts w:cs="Times New Roman"/>
                <w:szCs w:val="24"/>
              </w:rPr>
              <w:t>ВПР</w:t>
            </w:r>
            <w:r w:rsidR="000F2846">
              <w:rPr>
                <w:rFonts w:cs="Times New Roman"/>
                <w:szCs w:val="24"/>
              </w:rPr>
              <w:t>)</w:t>
            </w:r>
            <w:r w:rsidRPr="000F2846">
              <w:rPr>
                <w:rFonts w:cs="Times New Roman"/>
                <w:szCs w:val="24"/>
              </w:rPr>
              <w:t xml:space="preserve">, диссеминированный гемангиоматоз и т.д) </w:t>
            </w:r>
          </w:p>
        </w:tc>
        <w:tc>
          <w:tcPr>
            <w:tcW w:w="1176" w:type="dxa"/>
          </w:tcPr>
          <w:p w14:paraId="34888CD3"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6AD0BEF1" w14:textId="77777777" w:rsidTr="00875FB0">
        <w:tc>
          <w:tcPr>
            <w:tcW w:w="458" w:type="dxa"/>
            <w:vMerge/>
          </w:tcPr>
          <w:p w14:paraId="16EB5479" w14:textId="77777777" w:rsidR="00F554CF" w:rsidRPr="000F2846" w:rsidRDefault="00F554CF" w:rsidP="000F2846">
            <w:pPr>
              <w:spacing w:line="240" w:lineRule="auto"/>
              <w:ind w:firstLine="0"/>
              <w:rPr>
                <w:rFonts w:cs="Times New Roman"/>
                <w:b/>
                <w:bCs/>
                <w:szCs w:val="24"/>
                <w:u w:val="single"/>
              </w:rPr>
            </w:pPr>
          </w:p>
        </w:tc>
        <w:tc>
          <w:tcPr>
            <w:tcW w:w="7759" w:type="dxa"/>
          </w:tcPr>
          <w:p w14:paraId="5D146D5D" w14:textId="77777777" w:rsidR="00F554CF" w:rsidRPr="000F2846" w:rsidRDefault="00F554CF" w:rsidP="000F2846">
            <w:pPr>
              <w:spacing w:line="240" w:lineRule="auto"/>
              <w:ind w:firstLine="0"/>
              <w:rPr>
                <w:rFonts w:cs="Times New Roman"/>
                <w:szCs w:val="24"/>
              </w:rPr>
            </w:pPr>
            <w:r w:rsidRPr="000F2846">
              <w:rPr>
                <w:rFonts w:cs="Times New Roman"/>
                <w:szCs w:val="24"/>
              </w:rPr>
              <w:t>Дети с синдромом холестаза при стойкой положительной динамике снижения уровня прямого билирубина</w:t>
            </w:r>
          </w:p>
        </w:tc>
        <w:tc>
          <w:tcPr>
            <w:tcW w:w="1176" w:type="dxa"/>
          </w:tcPr>
          <w:p w14:paraId="73B46698" w14:textId="77777777" w:rsidR="00F554CF" w:rsidRPr="000F2846" w:rsidRDefault="00F554CF" w:rsidP="000F2846">
            <w:pPr>
              <w:spacing w:line="240" w:lineRule="auto"/>
              <w:ind w:firstLine="0"/>
              <w:rPr>
                <w:rFonts w:cs="Times New Roman"/>
                <w:b/>
                <w:bCs/>
                <w:szCs w:val="24"/>
                <w:u w:val="single"/>
              </w:rPr>
            </w:pPr>
            <w:r w:rsidRPr="000F2846">
              <w:rPr>
                <w:rFonts w:cs="Times New Roman"/>
                <w:szCs w:val="24"/>
              </w:rPr>
              <w:t>ДА/НЕТ</w:t>
            </w:r>
          </w:p>
        </w:tc>
      </w:tr>
      <w:tr w:rsidR="00F554CF" w14:paraId="0B47576B" w14:textId="77777777" w:rsidTr="00875FB0">
        <w:tc>
          <w:tcPr>
            <w:tcW w:w="458" w:type="dxa"/>
          </w:tcPr>
          <w:p w14:paraId="653A08C7"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2</w:t>
            </w:r>
          </w:p>
        </w:tc>
        <w:tc>
          <w:tcPr>
            <w:tcW w:w="7759" w:type="dxa"/>
          </w:tcPr>
          <w:p w14:paraId="7E6FA36A"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Отсутствие острых инфекционных заболеваний</w:t>
            </w:r>
          </w:p>
        </w:tc>
        <w:tc>
          <w:tcPr>
            <w:tcW w:w="1176" w:type="dxa"/>
          </w:tcPr>
          <w:p w14:paraId="1BDD13A5"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5C88EDD0" w14:textId="77777777" w:rsidTr="00875FB0">
        <w:tc>
          <w:tcPr>
            <w:tcW w:w="458" w:type="dxa"/>
          </w:tcPr>
          <w:p w14:paraId="4AF1595F" w14:textId="77777777" w:rsidR="00F554CF" w:rsidRPr="000F2846" w:rsidRDefault="00F554CF" w:rsidP="000F2846">
            <w:pPr>
              <w:spacing w:line="240" w:lineRule="auto"/>
              <w:ind w:firstLine="0"/>
              <w:rPr>
                <w:rFonts w:cs="Times New Roman"/>
                <w:b/>
                <w:bCs/>
                <w:szCs w:val="24"/>
                <w:u w:val="single"/>
              </w:rPr>
            </w:pPr>
          </w:p>
        </w:tc>
        <w:tc>
          <w:tcPr>
            <w:tcW w:w="7759" w:type="dxa"/>
          </w:tcPr>
          <w:p w14:paraId="27FE5F84" w14:textId="77777777" w:rsidR="00F554CF" w:rsidRPr="000F2846" w:rsidRDefault="00F554CF" w:rsidP="000F2846">
            <w:pPr>
              <w:spacing w:line="240" w:lineRule="auto"/>
              <w:ind w:firstLine="0"/>
              <w:rPr>
                <w:rFonts w:cs="Times New Roman"/>
                <w:szCs w:val="24"/>
              </w:rPr>
            </w:pPr>
            <w:r w:rsidRPr="000F2846">
              <w:rPr>
                <w:rFonts w:cs="Times New Roman"/>
                <w:szCs w:val="24"/>
              </w:rPr>
              <w:t>Исключение составляют дети с явлениями дакриостеноза/дакриоцистита (при условии проведения обученной мамой массажа носослезных каналов) на этапе, предшествующем зондированию (по разрешению офтальмолога)</w:t>
            </w:r>
          </w:p>
        </w:tc>
        <w:tc>
          <w:tcPr>
            <w:tcW w:w="1176" w:type="dxa"/>
          </w:tcPr>
          <w:p w14:paraId="64A301CC"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51D80BA1" w14:textId="77777777" w:rsidTr="00875FB0">
        <w:tc>
          <w:tcPr>
            <w:tcW w:w="458" w:type="dxa"/>
          </w:tcPr>
          <w:p w14:paraId="0C182453"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3</w:t>
            </w:r>
          </w:p>
        </w:tc>
        <w:tc>
          <w:tcPr>
            <w:tcW w:w="7759" w:type="dxa"/>
          </w:tcPr>
          <w:p w14:paraId="15363CE0"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Вес ребенка более 2000 граммов</w:t>
            </w:r>
          </w:p>
        </w:tc>
        <w:tc>
          <w:tcPr>
            <w:tcW w:w="1176" w:type="dxa"/>
          </w:tcPr>
          <w:p w14:paraId="5CCA241B"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25A2D1C8" w14:textId="77777777" w:rsidTr="00875FB0">
        <w:tc>
          <w:tcPr>
            <w:tcW w:w="458" w:type="dxa"/>
          </w:tcPr>
          <w:p w14:paraId="684307F0"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4</w:t>
            </w:r>
          </w:p>
        </w:tc>
        <w:tc>
          <w:tcPr>
            <w:tcW w:w="7759" w:type="dxa"/>
          </w:tcPr>
          <w:p w14:paraId="6E9463F7" w14:textId="77777777" w:rsidR="00F554CF" w:rsidRPr="000F2846" w:rsidRDefault="00F554CF" w:rsidP="000F2846">
            <w:pPr>
              <w:spacing w:line="240" w:lineRule="auto"/>
              <w:ind w:firstLine="0"/>
              <w:rPr>
                <w:rFonts w:cs="Times New Roman"/>
                <w:szCs w:val="24"/>
              </w:rPr>
            </w:pPr>
            <w:r w:rsidRPr="000F2846">
              <w:rPr>
                <w:rFonts w:cs="Times New Roman"/>
                <w:szCs w:val="24"/>
              </w:rPr>
              <w:t>Стабильные весовые прибавки в течении 3-5 дней перед выпиской. При этом среднесуточная прибавка массы тела должна быть не менее 20 граммов в сутки. Исключение составляют новорожденные, возраст которых на момент выписки на более 7-10 дней (допустимы стабильные прибавки в весе в течение 2-3 дней перед выпиской)</w:t>
            </w:r>
          </w:p>
        </w:tc>
        <w:tc>
          <w:tcPr>
            <w:tcW w:w="1176" w:type="dxa"/>
          </w:tcPr>
          <w:p w14:paraId="4DCBFC81"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5D53252C" w14:textId="77777777" w:rsidTr="00875FB0">
        <w:tc>
          <w:tcPr>
            <w:tcW w:w="458" w:type="dxa"/>
          </w:tcPr>
          <w:p w14:paraId="7256B53A"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5</w:t>
            </w:r>
          </w:p>
        </w:tc>
        <w:tc>
          <w:tcPr>
            <w:tcW w:w="7759" w:type="dxa"/>
          </w:tcPr>
          <w:p w14:paraId="03736E88" w14:textId="77777777" w:rsidR="00F554CF" w:rsidRPr="000F2846" w:rsidRDefault="00F554CF" w:rsidP="000F2846">
            <w:pPr>
              <w:spacing w:line="240" w:lineRule="auto"/>
              <w:ind w:firstLine="0"/>
              <w:rPr>
                <w:rFonts w:cs="Times New Roman"/>
                <w:szCs w:val="24"/>
              </w:rPr>
            </w:pPr>
            <w:r w:rsidRPr="000F2846">
              <w:rPr>
                <w:rFonts w:cs="Times New Roman"/>
                <w:szCs w:val="24"/>
              </w:rPr>
              <w:t xml:space="preserve">Полное энтеральное питание </w:t>
            </w:r>
          </w:p>
        </w:tc>
        <w:tc>
          <w:tcPr>
            <w:tcW w:w="1176" w:type="dxa"/>
          </w:tcPr>
          <w:p w14:paraId="7E63FFA4"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33A8CC44" w14:textId="77777777" w:rsidTr="00875FB0">
        <w:tc>
          <w:tcPr>
            <w:tcW w:w="458" w:type="dxa"/>
            <w:vMerge w:val="restart"/>
          </w:tcPr>
          <w:p w14:paraId="59C5E6B8"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6</w:t>
            </w:r>
          </w:p>
        </w:tc>
        <w:tc>
          <w:tcPr>
            <w:tcW w:w="7759" w:type="dxa"/>
          </w:tcPr>
          <w:p w14:paraId="1831039A" w14:textId="77777777" w:rsidR="00F554CF" w:rsidRPr="000F2846" w:rsidRDefault="00F554CF" w:rsidP="000F2846">
            <w:pPr>
              <w:spacing w:line="240" w:lineRule="auto"/>
              <w:ind w:firstLine="0"/>
              <w:rPr>
                <w:rFonts w:cs="Times New Roman"/>
                <w:szCs w:val="24"/>
              </w:rPr>
            </w:pPr>
            <w:r w:rsidRPr="000F2846">
              <w:rPr>
                <w:rFonts w:cs="Times New Roman"/>
                <w:szCs w:val="24"/>
              </w:rPr>
              <w:t>Активное сосание из бутылки через соску</w:t>
            </w:r>
          </w:p>
        </w:tc>
        <w:tc>
          <w:tcPr>
            <w:tcW w:w="1176" w:type="dxa"/>
          </w:tcPr>
          <w:p w14:paraId="2B63EDDC"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3BDFC575" w14:textId="77777777" w:rsidTr="00875FB0">
        <w:tc>
          <w:tcPr>
            <w:tcW w:w="458" w:type="dxa"/>
            <w:vMerge/>
          </w:tcPr>
          <w:p w14:paraId="6DB12125" w14:textId="77777777" w:rsidR="00F554CF" w:rsidRPr="000F2846" w:rsidRDefault="00F554CF" w:rsidP="000F2846">
            <w:pPr>
              <w:spacing w:line="240" w:lineRule="auto"/>
              <w:ind w:firstLine="0"/>
              <w:rPr>
                <w:rFonts w:cs="Times New Roman"/>
                <w:b/>
                <w:bCs/>
                <w:szCs w:val="24"/>
              </w:rPr>
            </w:pPr>
          </w:p>
        </w:tc>
        <w:tc>
          <w:tcPr>
            <w:tcW w:w="7759" w:type="dxa"/>
          </w:tcPr>
          <w:p w14:paraId="3F517D7B"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тяжелой перинатальной патологией, у которых предполагается длительное зондовое питание (преимущественно тяжелое поражение ЦНС). В данном случае мать и/или тот, кто будет ухаживать за ребенком, к моменту выписки должны быть обучены технике зондового питания</w:t>
            </w:r>
          </w:p>
        </w:tc>
        <w:tc>
          <w:tcPr>
            <w:tcW w:w="1176" w:type="dxa"/>
          </w:tcPr>
          <w:p w14:paraId="3447A709"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1411F29" w14:textId="77777777" w:rsidTr="00875FB0">
        <w:tc>
          <w:tcPr>
            <w:tcW w:w="458" w:type="dxa"/>
          </w:tcPr>
          <w:p w14:paraId="12A6F465"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7</w:t>
            </w:r>
          </w:p>
        </w:tc>
        <w:tc>
          <w:tcPr>
            <w:tcW w:w="7759" w:type="dxa"/>
          </w:tcPr>
          <w:p w14:paraId="29FA86D5" w14:textId="77777777" w:rsidR="00F554CF" w:rsidRPr="000F2846" w:rsidRDefault="00F554CF" w:rsidP="000F2846">
            <w:pPr>
              <w:spacing w:line="240" w:lineRule="auto"/>
              <w:ind w:firstLine="0"/>
              <w:rPr>
                <w:rFonts w:cs="Times New Roman"/>
                <w:szCs w:val="24"/>
              </w:rPr>
            </w:pPr>
            <w:r w:rsidRPr="000F2846">
              <w:rPr>
                <w:rFonts w:cs="Times New Roman"/>
                <w:szCs w:val="24"/>
              </w:rPr>
              <w:t>Термостабильность</w:t>
            </w:r>
          </w:p>
        </w:tc>
        <w:tc>
          <w:tcPr>
            <w:tcW w:w="1176" w:type="dxa"/>
          </w:tcPr>
          <w:p w14:paraId="0B135F71"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474D8CC3" w14:textId="77777777" w:rsidTr="00875FB0">
        <w:tc>
          <w:tcPr>
            <w:tcW w:w="458" w:type="dxa"/>
            <w:vMerge w:val="restart"/>
          </w:tcPr>
          <w:p w14:paraId="3A5528B5"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8</w:t>
            </w:r>
          </w:p>
        </w:tc>
        <w:tc>
          <w:tcPr>
            <w:tcW w:w="7759" w:type="dxa"/>
          </w:tcPr>
          <w:p w14:paraId="7007862A" w14:textId="77777777" w:rsidR="00F554CF" w:rsidRPr="000F2846" w:rsidRDefault="00F554CF" w:rsidP="000F2846">
            <w:pPr>
              <w:spacing w:line="240" w:lineRule="auto"/>
              <w:ind w:firstLine="0"/>
              <w:rPr>
                <w:rFonts w:cs="Times New Roman"/>
                <w:szCs w:val="24"/>
              </w:rPr>
            </w:pPr>
            <w:r w:rsidRPr="000F2846">
              <w:rPr>
                <w:rFonts w:cs="Times New Roman"/>
                <w:szCs w:val="24"/>
              </w:rPr>
              <w:t>Отсутствие зависимости от кислорода в течении 7-10 дней перед выпиской</w:t>
            </w:r>
          </w:p>
        </w:tc>
        <w:tc>
          <w:tcPr>
            <w:tcW w:w="1176" w:type="dxa"/>
          </w:tcPr>
          <w:p w14:paraId="6BB2D977"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462E4666" w14:textId="77777777" w:rsidTr="00875FB0">
        <w:tc>
          <w:tcPr>
            <w:tcW w:w="458" w:type="dxa"/>
            <w:vMerge/>
          </w:tcPr>
          <w:p w14:paraId="051DE94A" w14:textId="77777777" w:rsidR="00F554CF" w:rsidRPr="000F2846" w:rsidRDefault="00F554CF" w:rsidP="000F2846">
            <w:pPr>
              <w:spacing w:line="240" w:lineRule="auto"/>
              <w:ind w:firstLine="0"/>
              <w:rPr>
                <w:rFonts w:cs="Times New Roman"/>
                <w:b/>
                <w:bCs/>
                <w:szCs w:val="24"/>
              </w:rPr>
            </w:pPr>
          </w:p>
        </w:tc>
        <w:tc>
          <w:tcPr>
            <w:tcW w:w="7759" w:type="dxa"/>
          </w:tcPr>
          <w:p w14:paraId="678B6431"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тяжелой БЛД, которые продолжают нуждаться в кислородотерапии, но находятся в стабильном состоянии, и могут быть выписаны домой. В данном случае мать и/или тот, кто будет ухаживать за ребенком, к моменту выписки должны быть обучены технике проведения кислородотерапии</w:t>
            </w:r>
          </w:p>
        </w:tc>
        <w:tc>
          <w:tcPr>
            <w:tcW w:w="1176" w:type="dxa"/>
          </w:tcPr>
          <w:p w14:paraId="698FA15C"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1AA990F6" w14:textId="77777777" w:rsidTr="00875FB0">
        <w:tc>
          <w:tcPr>
            <w:tcW w:w="458" w:type="dxa"/>
            <w:vMerge w:val="restart"/>
          </w:tcPr>
          <w:p w14:paraId="784F9A2F"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9</w:t>
            </w:r>
          </w:p>
        </w:tc>
        <w:tc>
          <w:tcPr>
            <w:tcW w:w="7759" w:type="dxa"/>
          </w:tcPr>
          <w:p w14:paraId="20DAE2D4" w14:textId="77777777" w:rsidR="00F554CF" w:rsidRPr="000F2846" w:rsidRDefault="00F554CF" w:rsidP="000F2846">
            <w:pPr>
              <w:spacing w:line="240" w:lineRule="auto"/>
              <w:ind w:firstLine="0"/>
              <w:rPr>
                <w:rFonts w:cs="Times New Roman"/>
                <w:b/>
                <w:bCs/>
                <w:szCs w:val="24"/>
              </w:rPr>
            </w:pPr>
            <w:r w:rsidRPr="000F2846">
              <w:rPr>
                <w:rFonts w:cs="Times New Roman"/>
                <w:szCs w:val="24"/>
              </w:rPr>
              <w:t>- уровень гемоглобина 80 г/л и более (дважды в повторных анализах с интервалом не менее 5 дней)</w:t>
            </w:r>
          </w:p>
        </w:tc>
        <w:tc>
          <w:tcPr>
            <w:tcW w:w="1176" w:type="dxa"/>
          </w:tcPr>
          <w:p w14:paraId="083CAC45"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52120378" w14:textId="77777777" w:rsidTr="00875FB0">
        <w:tc>
          <w:tcPr>
            <w:tcW w:w="458" w:type="dxa"/>
            <w:vMerge/>
          </w:tcPr>
          <w:p w14:paraId="762AE230" w14:textId="77777777" w:rsidR="00F554CF" w:rsidRPr="000F2846" w:rsidRDefault="00F554CF" w:rsidP="000F2846">
            <w:pPr>
              <w:spacing w:line="240" w:lineRule="auto"/>
              <w:ind w:firstLine="0"/>
              <w:rPr>
                <w:rFonts w:cs="Times New Roman"/>
                <w:b/>
                <w:bCs/>
                <w:szCs w:val="24"/>
              </w:rPr>
            </w:pPr>
          </w:p>
        </w:tc>
        <w:tc>
          <w:tcPr>
            <w:tcW w:w="7759" w:type="dxa"/>
          </w:tcPr>
          <w:p w14:paraId="66344DD0" w14:textId="77777777" w:rsidR="00F554CF" w:rsidRPr="000F2846" w:rsidRDefault="00F554CF" w:rsidP="000F2846">
            <w:pPr>
              <w:spacing w:line="240" w:lineRule="auto"/>
              <w:ind w:firstLine="0"/>
              <w:rPr>
                <w:rFonts w:cs="Times New Roman"/>
                <w:szCs w:val="24"/>
              </w:rPr>
            </w:pPr>
            <w:r w:rsidRPr="000F2846">
              <w:rPr>
                <w:rFonts w:cs="Times New Roman"/>
                <w:szCs w:val="24"/>
              </w:rPr>
              <w:t>- уровень лейкоцитов более 6-15</w:t>
            </w:r>
            <w:r w:rsidR="000F2846">
              <w:rPr>
                <w:rFonts w:cs="Times New Roman"/>
                <w:szCs w:val="24"/>
              </w:rPr>
              <w:t>×</w:t>
            </w:r>
            <w:r w:rsidRPr="000F2846">
              <w:rPr>
                <w:rFonts w:cs="Times New Roman"/>
                <w:szCs w:val="24"/>
              </w:rPr>
              <w:t>10</w:t>
            </w:r>
            <w:r w:rsidRPr="000F2846">
              <w:rPr>
                <w:rFonts w:cs="Times New Roman"/>
                <w:szCs w:val="24"/>
                <w:vertAlign w:val="superscript"/>
              </w:rPr>
              <w:t>9</w:t>
            </w:r>
            <w:r w:rsidRPr="000F2846">
              <w:rPr>
                <w:rFonts w:cs="Times New Roman"/>
                <w:szCs w:val="24"/>
              </w:rPr>
              <w:t xml:space="preserve">/л </w:t>
            </w:r>
          </w:p>
        </w:tc>
        <w:tc>
          <w:tcPr>
            <w:tcW w:w="1176" w:type="dxa"/>
          </w:tcPr>
          <w:p w14:paraId="7F9A007F"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188A1027" w14:textId="77777777" w:rsidTr="00875FB0">
        <w:tc>
          <w:tcPr>
            <w:tcW w:w="458" w:type="dxa"/>
            <w:vMerge/>
          </w:tcPr>
          <w:p w14:paraId="181BEBD6" w14:textId="77777777" w:rsidR="00F554CF" w:rsidRPr="000F2846" w:rsidRDefault="00F554CF" w:rsidP="000F2846">
            <w:pPr>
              <w:spacing w:line="240" w:lineRule="auto"/>
              <w:ind w:firstLine="0"/>
              <w:rPr>
                <w:rFonts w:cs="Times New Roman"/>
                <w:b/>
                <w:bCs/>
                <w:szCs w:val="24"/>
              </w:rPr>
            </w:pPr>
          </w:p>
        </w:tc>
        <w:tc>
          <w:tcPr>
            <w:tcW w:w="7759" w:type="dxa"/>
          </w:tcPr>
          <w:p w14:paraId="02333109" w14:textId="77777777" w:rsidR="00F554CF" w:rsidRPr="000F2846" w:rsidRDefault="00F554CF" w:rsidP="000F2846">
            <w:pPr>
              <w:spacing w:line="240" w:lineRule="auto"/>
              <w:ind w:firstLine="0"/>
              <w:rPr>
                <w:rFonts w:cs="Times New Roman"/>
                <w:szCs w:val="24"/>
              </w:rPr>
            </w:pPr>
            <w:r w:rsidRPr="000F2846">
              <w:rPr>
                <w:rFonts w:cs="Times New Roman"/>
                <w:szCs w:val="24"/>
              </w:rPr>
              <w:t>Уровень тромбоцитов 150</w:t>
            </w:r>
            <w:r w:rsidR="000F2846">
              <w:rPr>
                <w:rFonts w:cs="Times New Roman"/>
                <w:szCs w:val="24"/>
              </w:rPr>
              <w:t>×</w:t>
            </w:r>
            <w:r w:rsidRPr="000F2846">
              <w:rPr>
                <w:rFonts w:cs="Times New Roman"/>
                <w:szCs w:val="24"/>
              </w:rPr>
              <w:t>10</w:t>
            </w:r>
            <w:r w:rsidRPr="000F2846">
              <w:rPr>
                <w:rFonts w:cs="Times New Roman"/>
                <w:szCs w:val="24"/>
                <w:vertAlign w:val="superscript"/>
              </w:rPr>
              <w:t>9</w:t>
            </w:r>
            <w:r w:rsidRPr="000F2846">
              <w:rPr>
                <w:rFonts w:cs="Times New Roman"/>
                <w:szCs w:val="24"/>
              </w:rPr>
              <w:t>/л и более</w:t>
            </w:r>
          </w:p>
        </w:tc>
        <w:tc>
          <w:tcPr>
            <w:tcW w:w="1176" w:type="dxa"/>
          </w:tcPr>
          <w:p w14:paraId="00ECD3E8"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C2EBDC9" w14:textId="77777777" w:rsidTr="00875FB0">
        <w:tc>
          <w:tcPr>
            <w:tcW w:w="458" w:type="dxa"/>
            <w:vMerge/>
          </w:tcPr>
          <w:p w14:paraId="039A5A5E" w14:textId="77777777" w:rsidR="00F554CF" w:rsidRPr="000F2846" w:rsidRDefault="00F554CF" w:rsidP="000F2846">
            <w:pPr>
              <w:spacing w:line="240" w:lineRule="auto"/>
              <w:ind w:firstLine="0"/>
              <w:rPr>
                <w:rFonts w:cs="Times New Roman"/>
                <w:b/>
                <w:bCs/>
                <w:szCs w:val="24"/>
              </w:rPr>
            </w:pPr>
          </w:p>
        </w:tc>
        <w:tc>
          <w:tcPr>
            <w:tcW w:w="7759" w:type="dxa"/>
          </w:tcPr>
          <w:p w14:paraId="53898352" w14:textId="77777777" w:rsidR="00F554CF" w:rsidRPr="000F2846" w:rsidRDefault="00F554CF" w:rsidP="000F2846">
            <w:pPr>
              <w:spacing w:line="240" w:lineRule="auto"/>
              <w:ind w:firstLine="0"/>
              <w:rPr>
                <w:rFonts w:cs="Times New Roman"/>
                <w:szCs w:val="24"/>
              </w:rPr>
            </w:pPr>
            <w:r w:rsidRPr="000F2846">
              <w:rPr>
                <w:rFonts w:cs="Times New Roman"/>
                <w:szCs w:val="24"/>
              </w:rPr>
              <w:t>Стойкая (в течении 5-7 дней до выписки) нормогликемия (3,3 – 6,6 ммоль/л)</w:t>
            </w:r>
          </w:p>
        </w:tc>
        <w:tc>
          <w:tcPr>
            <w:tcW w:w="1176" w:type="dxa"/>
          </w:tcPr>
          <w:p w14:paraId="5D7FD582"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6B0E70A8" w14:textId="77777777" w:rsidTr="00875FB0">
        <w:tc>
          <w:tcPr>
            <w:tcW w:w="458" w:type="dxa"/>
            <w:vMerge/>
          </w:tcPr>
          <w:p w14:paraId="78338E86" w14:textId="77777777" w:rsidR="00F554CF" w:rsidRPr="000F2846" w:rsidRDefault="00F554CF" w:rsidP="000F2846">
            <w:pPr>
              <w:spacing w:line="240" w:lineRule="auto"/>
              <w:ind w:firstLine="0"/>
              <w:rPr>
                <w:rFonts w:cs="Times New Roman"/>
                <w:b/>
                <w:bCs/>
                <w:szCs w:val="24"/>
              </w:rPr>
            </w:pPr>
          </w:p>
        </w:tc>
        <w:tc>
          <w:tcPr>
            <w:tcW w:w="7759" w:type="dxa"/>
          </w:tcPr>
          <w:p w14:paraId="6CEFA7F5" w14:textId="77777777" w:rsidR="00F554CF" w:rsidRPr="000F2846" w:rsidRDefault="00F554CF" w:rsidP="000F2846">
            <w:pPr>
              <w:spacing w:line="240" w:lineRule="auto"/>
              <w:ind w:firstLine="0"/>
              <w:rPr>
                <w:rFonts w:cs="Times New Roman"/>
                <w:szCs w:val="24"/>
              </w:rPr>
            </w:pPr>
            <w:r w:rsidRPr="000F2846">
              <w:rPr>
                <w:rFonts w:cs="Times New Roman"/>
                <w:szCs w:val="24"/>
              </w:rPr>
              <w:t>Уровень общего билирубина 150 +/- 20 мкмоль/л, прямая фракция не более 25%</w:t>
            </w:r>
          </w:p>
        </w:tc>
        <w:tc>
          <w:tcPr>
            <w:tcW w:w="1176" w:type="dxa"/>
          </w:tcPr>
          <w:p w14:paraId="410B56D1"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C80BD72" w14:textId="77777777" w:rsidTr="00875FB0">
        <w:tc>
          <w:tcPr>
            <w:tcW w:w="458" w:type="dxa"/>
            <w:vMerge/>
          </w:tcPr>
          <w:p w14:paraId="2404C9FB" w14:textId="77777777" w:rsidR="00F554CF" w:rsidRPr="000F2846" w:rsidRDefault="00F554CF" w:rsidP="000F2846">
            <w:pPr>
              <w:spacing w:line="240" w:lineRule="auto"/>
              <w:ind w:firstLine="0"/>
              <w:rPr>
                <w:rFonts w:cs="Times New Roman"/>
                <w:b/>
                <w:bCs/>
                <w:szCs w:val="24"/>
              </w:rPr>
            </w:pPr>
          </w:p>
        </w:tc>
        <w:tc>
          <w:tcPr>
            <w:tcW w:w="7759" w:type="dxa"/>
          </w:tcPr>
          <w:p w14:paraId="66C559DA"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тяжелой хронической патологией, у которых отклонения от вышеперечисленных границ лабораторных показателей без нарушения витальных функций и на фоне стабильного состояния могут сохраняться длительно (например, нейтропения). Такие пациенты могут быть выписаны под наблюдение участкового педиатра и профильного специалиста с четко оговоренными срока контроля необходимых анализов.</w:t>
            </w:r>
          </w:p>
        </w:tc>
        <w:tc>
          <w:tcPr>
            <w:tcW w:w="1176" w:type="dxa"/>
          </w:tcPr>
          <w:p w14:paraId="3C14FED3"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2408BE67" w14:textId="77777777" w:rsidTr="00875FB0">
        <w:tc>
          <w:tcPr>
            <w:tcW w:w="458" w:type="dxa"/>
            <w:vMerge w:val="restart"/>
          </w:tcPr>
          <w:p w14:paraId="41F07B42"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10</w:t>
            </w:r>
          </w:p>
        </w:tc>
        <w:tc>
          <w:tcPr>
            <w:tcW w:w="7759" w:type="dxa"/>
          </w:tcPr>
          <w:p w14:paraId="41B55956" w14:textId="77777777" w:rsidR="00F554CF" w:rsidRPr="000F2846" w:rsidRDefault="00F554CF" w:rsidP="000F2846">
            <w:pPr>
              <w:spacing w:line="240" w:lineRule="auto"/>
              <w:ind w:firstLine="0"/>
              <w:rPr>
                <w:rFonts w:cs="Times New Roman"/>
                <w:szCs w:val="24"/>
              </w:rPr>
            </w:pPr>
            <w:r w:rsidRPr="000F2846">
              <w:rPr>
                <w:rFonts w:cs="Times New Roman"/>
                <w:szCs w:val="24"/>
              </w:rPr>
              <w:t xml:space="preserve">Общий анализ мочи без патологических изменений (за 2-3 дня до выписки) </w:t>
            </w:r>
          </w:p>
        </w:tc>
        <w:tc>
          <w:tcPr>
            <w:tcW w:w="1176" w:type="dxa"/>
          </w:tcPr>
          <w:p w14:paraId="65310138"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1279305F" w14:textId="77777777" w:rsidTr="00875FB0">
        <w:tc>
          <w:tcPr>
            <w:tcW w:w="458" w:type="dxa"/>
            <w:vMerge/>
          </w:tcPr>
          <w:p w14:paraId="7E7D2EF6" w14:textId="77777777" w:rsidR="00F554CF" w:rsidRPr="000F2846" w:rsidRDefault="00F554CF" w:rsidP="000F2846">
            <w:pPr>
              <w:spacing w:line="240" w:lineRule="auto"/>
              <w:ind w:firstLine="0"/>
              <w:rPr>
                <w:rFonts w:cs="Times New Roman"/>
                <w:b/>
                <w:bCs/>
                <w:szCs w:val="24"/>
              </w:rPr>
            </w:pPr>
          </w:p>
        </w:tc>
        <w:tc>
          <w:tcPr>
            <w:tcW w:w="7759" w:type="dxa"/>
          </w:tcPr>
          <w:p w14:paraId="237F8064"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хроническими заболеваниями почек, у которых длительное время может сохраняться лецкоцитурия, гематурия, но которое на момент выписки находятся в стадии стойкой ремиссии по этому заболеванию</w:t>
            </w:r>
          </w:p>
        </w:tc>
        <w:tc>
          <w:tcPr>
            <w:tcW w:w="1176" w:type="dxa"/>
          </w:tcPr>
          <w:p w14:paraId="6D6D3AE4"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847CD47" w14:textId="77777777" w:rsidTr="00875FB0">
        <w:tc>
          <w:tcPr>
            <w:tcW w:w="458" w:type="dxa"/>
            <w:vMerge w:val="restart"/>
          </w:tcPr>
          <w:p w14:paraId="4E416395"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11</w:t>
            </w:r>
          </w:p>
        </w:tc>
        <w:tc>
          <w:tcPr>
            <w:tcW w:w="7759" w:type="dxa"/>
          </w:tcPr>
          <w:p w14:paraId="3D963860" w14:textId="77777777" w:rsidR="00F554CF" w:rsidRPr="000F2846" w:rsidRDefault="00F554CF" w:rsidP="000F2846">
            <w:pPr>
              <w:spacing w:line="240" w:lineRule="auto"/>
              <w:ind w:firstLine="0"/>
              <w:rPr>
                <w:rFonts w:cs="Times New Roman"/>
                <w:szCs w:val="24"/>
              </w:rPr>
            </w:pPr>
            <w:r w:rsidRPr="000F2846">
              <w:rPr>
                <w:rFonts w:cs="Times New Roman"/>
                <w:szCs w:val="24"/>
              </w:rPr>
              <w:t>Отсутствие патологических изменений по данным рентгенологического исследования легких</w:t>
            </w:r>
          </w:p>
        </w:tc>
        <w:tc>
          <w:tcPr>
            <w:tcW w:w="1176" w:type="dxa"/>
          </w:tcPr>
          <w:p w14:paraId="46FD8E45"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85C8C79" w14:textId="77777777" w:rsidTr="00875FB0">
        <w:tc>
          <w:tcPr>
            <w:tcW w:w="458" w:type="dxa"/>
            <w:vMerge/>
          </w:tcPr>
          <w:p w14:paraId="459AD8F6" w14:textId="77777777" w:rsidR="00F554CF" w:rsidRPr="000F2846" w:rsidRDefault="00F554CF" w:rsidP="000F2846">
            <w:pPr>
              <w:spacing w:line="240" w:lineRule="auto"/>
              <w:ind w:firstLine="0"/>
              <w:rPr>
                <w:rFonts w:cs="Times New Roman"/>
                <w:b/>
                <w:bCs/>
                <w:szCs w:val="24"/>
              </w:rPr>
            </w:pPr>
          </w:p>
        </w:tc>
        <w:tc>
          <w:tcPr>
            <w:tcW w:w="7759" w:type="dxa"/>
          </w:tcPr>
          <w:p w14:paraId="608229BC" w14:textId="77777777" w:rsidR="00F554CF" w:rsidRPr="000F2846" w:rsidRDefault="00F554CF" w:rsidP="000F2846">
            <w:pPr>
              <w:spacing w:line="240" w:lineRule="auto"/>
              <w:ind w:firstLine="0"/>
              <w:rPr>
                <w:rFonts w:cs="Times New Roman"/>
                <w:i/>
                <w:iCs/>
                <w:szCs w:val="24"/>
              </w:rPr>
            </w:pPr>
            <w:r w:rsidRPr="000F2846">
              <w:rPr>
                <w:rFonts w:cs="Times New Roman"/>
                <w:i/>
                <w:iCs/>
                <w:szCs w:val="24"/>
              </w:rPr>
              <w:t>Исключение составляют дети с БЛД, у которых рентгенологическая картина не должна иметь отрицательной динамики, а также дети гипоплазией легкого после оперативного лечения диафрагмальной грыжи. У детей с ВПС допустимо наличие признаков гиперволемии по данным рентгенограммы, однако, при отсутствии отрицательной динамики в 2-х последних снимках с интервалом не менее 7 дней</w:t>
            </w:r>
          </w:p>
        </w:tc>
        <w:tc>
          <w:tcPr>
            <w:tcW w:w="1176" w:type="dxa"/>
          </w:tcPr>
          <w:p w14:paraId="7C87FF5D"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0882E926" w14:textId="77777777" w:rsidTr="00875FB0">
        <w:tc>
          <w:tcPr>
            <w:tcW w:w="458" w:type="dxa"/>
          </w:tcPr>
          <w:p w14:paraId="6185B0D5"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12</w:t>
            </w:r>
          </w:p>
        </w:tc>
        <w:tc>
          <w:tcPr>
            <w:tcW w:w="7759" w:type="dxa"/>
          </w:tcPr>
          <w:p w14:paraId="60DDC207" w14:textId="77777777" w:rsidR="00F554CF" w:rsidRPr="000F2846" w:rsidRDefault="00F554CF" w:rsidP="000F2846">
            <w:pPr>
              <w:spacing w:line="240" w:lineRule="auto"/>
              <w:ind w:firstLine="0"/>
              <w:rPr>
                <w:rFonts w:cs="Times New Roman"/>
                <w:szCs w:val="24"/>
              </w:rPr>
            </w:pPr>
            <w:r w:rsidRPr="000F2846">
              <w:rPr>
                <w:rFonts w:cs="Times New Roman"/>
                <w:szCs w:val="24"/>
              </w:rPr>
              <w:t>Дети, находящиеся под наблюдением врачей – специалистов (невролога, кардиолога, офтальмолога, пульмонолога, нейрохирурга, хирурга и др.), выписываются домой по согласованию с профильными специалистами с указанием соответствующих рекомендаций по диспансеризации (кратность осмотров, необходимые дополнительные исследования и кратность их выполнения, терапия и т.д)</w:t>
            </w:r>
          </w:p>
        </w:tc>
        <w:tc>
          <w:tcPr>
            <w:tcW w:w="1176" w:type="dxa"/>
          </w:tcPr>
          <w:p w14:paraId="366980E7"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41AB9520" w14:textId="77777777" w:rsidTr="00875FB0">
        <w:tc>
          <w:tcPr>
            <w:tcW w:w="458" w:type="dxa"/>
          </w:tcPr>
          <w:p w14:paraId="2137185F"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13</w:t>
            </w:r>
          </w:p>
        </w:tc>
        <w:tc>
          <w:tcPr>
            <w:tcW w:w="7759" w:type="dxa"/>
          </w:tcPr>
          <w:p w14:paraId="59AEA583" w14:textId="77777777" w:rsidR="00F554CF" w:rsidRPr="000F2846" w:rsidRDefault="00F554CF" w:rsidP="000F2846">
            <w:pPr>
              <w:spacing w:line="240" w:lineRule="auto"/>
              <w:ind w:firstLine="0"/>
              <w:rPr>
                <w:rFonts w:cs="Times New Roman"/>
                <w:szCs w:val="24"/>
              </w:rPr>
            </w:pPr>
            <w:r w:rsidRPr="000F2846">
              <w:rPr>
                <w:rFonts w:cs="Times New Roman"/>
                <w:szCs w:val="24"/>
              </w:rPr>
              <w:t>Передан патронаж в поликлинику по месту жительства</w:t>
            </w:r>
          </w:p>
        </w:tc>
        <w:tc>
          <w:tcPr>
            <w:tcW w:w="1176" w:type="dxa"/>
          </w:tcPr>
          <w:p w14:paraId="1C108ADA"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5B28FAAC" w14:textId="77777777" w:rsidTr="00875FB0">
        <w:tc>
          <w:tcPr>
            <w:tcW w:w="458" w:type="dxa"/>
            <w:vMerge w:val="restart"/>
          </w:tcPr>
          <w:p w14:paraId="6E84D4D9" w14:textId="77777777" w:rsidR="00F554CF" w:rsidRPr="000F2846" w:rsidRDefault="00F554CF" w:rsidP="000F2846">
            <w:pPr>
              <w:spacing w:line="240" w:lineRule="auto"/>
              <w:ind w:firstLine="0"/>
              <w:rPr>
                <w:rFonts w:cs="Times New Roman"/>
                <w:b/>
                <w:bCs/>
                <w:szCs w:val="24"/>
              </w:rPr>
            </w:pPr>
            <w:r w:rsidRPr="000F2846">
              <w:rPr>
                <w:rFonts w:cs="Times New Roman"/>
                <w:b/>
                <w:bCs/>
                <w:szCs w:val="24"/>
              </w:rPr>
              <w:t>14</w:t>
            </w:r>
          </w:p>
        </w:tc>
        <w:tc>
          <w:tcPr>
            <w:tcW w:w="7759" w:type="dxa"/>
          </w:tcPr>
          <w:p w14:paraId="78E67C12" w14:textId="77777777" w:rsidR="00F554CF" w:rsidRPr="000F2846" w:rsidRDefault="00F554CF" w:rsidP="000F2846">
            <w:pPr>
              <w:spacing w:line="240" w:lineRule="auto"/>
              <w:ind w:firstLine="0"/>
              <w:rPr>
                <w:rFonts w:cs="Times New Roman"/>
                <w:szCs w:val="24"/>
              </w:rPr>
            </w:pPr>
            <w:r w:rsidRPr="000F2846">
              <w:rPr>
                <w:rFonts w:cs="Times New Roman"/>
                <w:szCs w:val="24"/>
              </w:rPr>
              <w:t>Желание матери не является критерием выписки из отделения, в том случае, если состояние ребенка не отвечает указанным выше положениям</w:t>
            </w:r>
          </w:p>
        </w:tc>
        <w:tc>
          <w:tcPr>
            <w:tcW w:w="1176" w:type="dxa"/>
          </w:tcPr>
          <w:p w14:paraId="3D32A677"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r w:rsidR="00F554CF" w14:paraId="11C23C97" w14:textId="77777777" w:rsidTr="00875FB0">
        <w:tc>
          <w:tcPr>
            <w:tcW w:w="458" w:type="dxa"/>
            <w:vMerge/>
          </w:tcPr>
          <w:p w14:paraId="4E257159" w14:textId="77777777" w:rsidR="00F554CF" w:rsidRPr="000F2846" w:rsidRDefault="00F554CF" w:rsidP="000F2846">
            <w:pPr>
              <w:spacing w:line="240" w:lineRule="auto"/>
              <w:ind w:firstLine="0"/>
              <w:rPr>
                <w:rFonts w:cs="Times New Roman"/>
                <w:b/>
                <w:bCs/>
                <w:szCs w:val="24"/>
              </w:rPr>
            </w:pPr>
          </w:p>
        </w:tc>
        <w:tc>
          <w:tcPr>
            <w:tcW w:w="7759" w:type="dxa"/>
          </w:tcPr>
          <w:p w14:paraId="0D7A4D82" w14:textId="77777777" w:rsidR="00F554CF" w:rsidRPr="000F2846" w:rsidRDefault="00F554CF" w:rsidP="000F2846">
            <w:pPr>
              <w:spacing w:line="240" w:lineRule="auto"/>
              <w:ind w:firstLine="0"/>
              <w:rPr>
                <w:rFonts w:cs="Times New Roman"/>
                <w:szCs w:val="24"/>
              </w:rPr>
            </w:pPr>
            <w:r w:rsidRPr="000F2846">
              <w:rPr>
                <w:rFonts w:cs="Times New Roman"/>
                <w:szCs w:val="24"/>
              </w:rPr>
              <w:t>Если же ребенок может быть выписан домой по настойчивому требованию матери, то при этом обязательно необходимо оформить «Информированный отказ от госпитализации и продолжения лечения», в котором под подписью матери должны фигурировать подпись лечащего врача</w:t>
            </w:r>
          </w:p>
        </w:tc>
        <w:tc>
          <w:tcPr>
            <w:tcW w:w="1176" w:type="dxa"/>
          </w:tcPr>
          <w:p w14:paraId="27FC3677" w14:textId="77777777" w:rsidR="00F554CF" w:rsidRPr="000F2846" w:rsidRDefault="00F554CF" w:rsidP="000F2846">
            <w:pPr>
              <w:spacing w:line="240" w:lineRule="auto"/>
              <w:ind w:firstLine="0"/>
              <w:rPr>
                <w:rFonts w:cs="Times New Roman"/>
                <w:szCs w:val="24"/>
              </w:rPr>
            </w:pPr>
            <w:r w:rsidRPr="000F2846">
              <w:rPr>
                <w:rFonts w:cs="Times New Roman"/>
                <w:szCs w:val="24"/>
              </w:rPr>
              <w:t>ДА/НЕТ</w:t>
            </w:r>
          </w:p>
        </w:tc>
      </w:tr>
    </w:tbl>
    <w:p w14:paraId="639B19A9" w14:textId="77777777" w:rsidR="00F554CF" w:rsidRPr="000F2846" w:rsidRDefault="00F554CF" w:rsidP="000F2846">
      <w:pPr>
        <w:ind w:left="709" w:firstLine="0"/>
      </w:pPr>
    </w:p>
    <w:p w14:paraId="50345A0F" w14:textId="77777777" w:rsidR="000F2846" w:rsidRDefault="000F2846" w:rsidP="000F2846">
      <w:pPr>
        <w:ind w:left="709" w:firstLine="0"/>
      </w:pPr>
    </w:p>
    <w:p w14:paraId="036FE059" w14:textId="77777777" w:rsidR="00875FB0" w:rsidRDefault="00875FB0" w:rsidP="000F2846">
      <w:pPr>
        <w:ind w:left="709" w:firstLine="0"/>
      </w:pPr>
    </w:p>
    <w:p w14:paraId="75FE6336" w14:textId="77777777" w:rsidR="00875FB0" w:rsidRDefault="00875FB0" w:rsidP="000F2846">
      <w:pPr>
        <w:ind w:left="709" w:firstLine="0"/>
      </w:pPr>
    </w:p>
    <w:p w14:paraId="3B310741" w14:textId="77777777" w:rsidR="00402520" w:rsidRPr="000F2846" w:rsidRDefault="00402520" w:rsidP="000F2846">
      <w:pPr>
        <w:ind w:left="709" w:firstLine="0"/>
      </w:pPr>
    </w:p>
    <w:p w14:paraId="62F00D2C" w14:textId="77777777" w:rsidR="000F2846" w:rsidRPr="000F2846" w:rsidRDefault="000F2846" w:rsidP="000F2846">
      <w:pPr>
        <w:ind w:left="709" w:firstLine="0"/>
      </w:pPr>
    </w:p>
    <w:p w14:paraId="2E36328B" w14:textId="77777777" w:rsidR="00F554CF" w:rsidRDefault="00F554CF" w:rsidP="00502572">
      <w:pPr>
        <w:pStyle w:val="CustomContentNormal"/>
        <w:spacing w:before="0"/>
        <w:outlineLvl w:val="9"/>
        <w:rPr>
          <w:sz w:val="24"/>
          <w:szCs w:val="24"/>
        </w:rPr>
      </w:pPr>
      <w:r w:rsidRPr="00402520">
        <w:rPr>
          <w:sz w:val="24"/>
          <w:szCs w:val="24"/>
        </w:rPr>
        <w:lastRenderedPageBreak/>
        <w:t>Критерии перевода новорожденных детей из ОПННД в отделение ОРИТН</w:t>
      </w:r>
    </w:p>
    <w:p w14:paraId="703DC500" w14:textId="77777777" w:rsidR="00402520" w:rsidRPr="00402520" w:rsidRDefault="00402520" w:rsidP="00402520">
      <w:pPr>
        <w:pStyle w:val="CustomContentNormal"/>
        <w:spacing w:before="0"/>
        <w:ind w:firstLine="709"/>
        <w:jc w:val="left"/>
        <w:outlineLvl w:val="9"/>
        <w:rPr>
          <w:b w:val="0"/>
          <w:bCs/>
          <w:i/>
          <w:iCs/>
          <w:sz w:val="24"/>
          <w:szCs w:val="24"/>
        </w:rPr>
      </w:pPr>
      <w:r w:rsidRPr="00402520">
        <w:rPr>
          <w:b w:val="0"/>
          <w:bCs/>
          <w:i/>
          <w:iCs/>
          <w:sz w:val="24"/>
          <w:szCs w:val="24"/>
        </w:rPr>
        <w:t>При наличии хотя бы одного ответа «да», экстренный перевод ребенка в ОРИТН</w:t>
      </w:r>
    </w:p>
    <w:tbl>
      <w:tblPr>
        <w:tblStyle w:val="afc"/>
        <w:tblW w:w="9425" w:type="dxa"/>
        <w:tblLook w:val="04A0" w:firstRow="1" w:lastRow="0" w:firstColumn="1" w:lastColumn="0" w:noHBand="0" w:noVBand="1"/>
      </w:tblPr>
      <w:tblGrid>
        <w:gridCol w:w="704"/>
        <w:gridCol w:w="7576"/>
        <w:gridCol w:w="1145"/>
      </w:tblGrid>
      <w:tr w:rsidR="00F554CF" w:rsidRPr="00402520" w14:paraId="3C8379B5" w14:textId="77777777" w:rsidTr="00402520">
        <w:trPr>
          <w:trHeight w:val="258"/>
        </w:trPr>
        <w:tc>
          <w:tcPr>
            <w:tcW w:w="704" w:type="dxa"/>
          </w:tcPr>
          <w:p w14:paraId="0CBB8E49" w14:textId="77777777" w:rsidR="00F554CF" w:rsidRPr="00402520" w:rsidRDefault="00F554CF" w:rsidP="000F2846">
            <w:pPr>
              <w:spacing w:line="240" w:lineRule="auto"/>
              <w:ind w:firstLine="0"/>
              <w:jc w:val="center"/>
              <w:rPr>
                <w:rFonts w:cs="Times New Roman"/>
                <w:b/>
                <w:bCs/>
                <w:sz w:val="22"/>
              </w:rPr>
            </w:pPr>
            <w:r w:rsidRPr="00402520">
              <w:rPr>
                <w:rFonts w:cs="Times New Roman"/>
                <w:b/>
                <w:bCs/>
                <w:sz w:val="22"/>
              </w:rPr>
              <w:t>№</w:t>
            </w:r>
          </w:p>
        </w:tc>
        <w:tc>
          <w:tcPr>
            <w:tcW w:w="7576" w:type="dxa"/>
          </w:tcPr>
          <w:p w14:paraId="124E2E9C" w14:textId="77777777" w:rsidR="00F554CF" w:rsidRPr="00402520" w:rsidRDefault="00F554CF" w:rsidP="000F2846">
            <w:pPr>
              <w:spacing w:line="240" w:lineRule="auto"/>
              <w:ind w:firstLine="0"/>
              <w:jc w:val="center"/>
              <w:rPr>
                <w:rFonts w:cs="Times New Roman"/>
                <w:b/>
                <w:bCs/>
                <w:sz w:val="22"/>
              </w:rPr>
            </w:pPr>
            <w:r w:rsidRPr="00402520">
              <w:rPr>
                <w:rFonts w:cs="Times New Roman"/>
                <w:b/>
                <w:bCs/>
                <w:sz w:val="22"/>
              </w:rPr>
              <w:t>Критерии</w:t>
            </w:r>
          </w:p>
        </w:tc>
        <w:tc>
          <w:tcPr>
            <w:tcW w:w="1145" w:type="dxa"/>
          </w:tcPr>
          <w:p w14:paraId="5C5ED0F7" w14:textId="77777777" w:rsidR="00F554CF" w:rsidRPr="00402520" w:rsidRDefault="00F554CF" w:rsidP="000F2846">
            <w:pPr>
              <w:spacing w:line="240" w:lineRule="auto"/>
              <w:ind w:firstLine="0"/>
              <w:jc w:val="center"/>
              <w:rPr>
                <w:rFonts w:cs="Times New Roman"/>
                <w:b/>
                <w:bCs/>
                <w:sz w:val="22"/>
              </w:rPr>
            </w:pPr>
            <w:r w:rsidRPr="00402520">
              <w:rPr>
                <w:rFonts w:cs="Times New Roman"/>
                <w:b/>
                <w:bCs/>
                <w:sz w:val="22"/>
              </w:rPr>
              <w:t>Наличие</w:t>
            </w:r>
          </w:p>
        </w:tc>
      </w:tr>
      <w:tr w:rsidR="00F554CF" w:rsidRPr="00402520" w14:paraId="45BECAAC" w14:textId="77777777" w:rsidTr="00402520">
        <w:trPr>
          <w:trHeight w:val="532"/>
        </w:trPr>
        <w:tc>
          <w:tcPr>
            <w:tcW w:w="704" w:type="dxa"/>
          </w:tcPr>
          <w:p w14:paraId="1AE0F6C3" w14:textId="77777777" w:rsidR="00F554CF" w:rsidRPr="00402520" w:rsidRDefault="00F554CF" w:rsidP="000F2846">
            <w:pPr>
              <w:spacing w:line="240" w:lineRule="auto"/>
              <w:ind w:firstLine="0"/>
              <w:rPr>
                <w:rFonts w:cs="Times New Roman"/>
                <w:b/>
                <w:bCs/>
                <w:sz w:val="23"/>
                <w:szCs w:val="23"/>
              </w:rPr>
            </w:pPr>
          </w:p>
        </w:tc>
        <w:tc>
          <w:tcPr>
            <w:tcW w:w="7576" w:type="dxa"/>
          </w:tcPr>
          <w:p w14:paraId="436760CB" w14:textId="77777777" w:rsidR="00F554CF" w:rsidRPr="00402520" w:rsidRDefault="00F554CF" w:rsidP="000F2846">
            <w:pPr>
              <w:spacing w:line="240" w:lineRule="auto"/>
              <w:ind w:firstLine="0"/>
              <w:rPr>
                <w:rFonts w:cs="Times New Roman"/>
                <w:b/>
                <w:bCs/>
                <w:sz w:val="23"/>
                <w:szCs w:val="23"/>
              </w:rPr>
            </w:pPr>
            <w:r w:rsidRPr="00402520">
              <w:rPr>
                <w:rFonts w:cs="Times New Roman"/>
                <w:b/>
                <w:bCs/>
                <w:sz w:val="23"/>
                <w:szCs w:val="23"/>
              </w:rPr>
              <w:t>Показания для экстренного перевода в ОРИТН (вызвать к ребенку врача-анестезиолога-реаниматолога ОРИТН в ОПННД)</w:t>
            </w:r>
          </w:p>
        </w:tc>
        <w:tc>
          <w:tcPr>
            <w:tcW w:w="1145" w:type="dxa"/>
          </w:tcPr>
          <w:p w14:paraId="6FF9304C"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14FD98B3" w14:textId="77777777" w:rsidTr="00402520">
        <w:trPr>
          <w:trHeight w:val="761"/>
        </w:trPr>
        <w:tc>
          <w:tcPr>
            <w:tcW w:w="704" w:type="dxa"/>
            <w:vMerge w:val="restart"/>
          </w:tcPr>
          <w:p w14:paraId="4371F416"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w:t>
            </w:r>
          </w:p>
        </w:tc>
        <w:tc>
          <w:tcPr>
            <w:tcW w:w="7576" w:type="dxa"/>
          </w:tcPr>
          <w:p w14:paraId="05ADD466"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Кома, нарушение сознания, выраженное угнетение ЦНС (нет реакции на осмотр или она очень вялая, на раздражители не реагирует, глаза не открывает)</w:t>
            </w:r>
          </w:p>
        </w:tc>
        <w:tc>
          <w:tcPr>
            <w:tcW w:w="1145" w:type="dxa"/>
          </w:tcPr>
          <w:p w14:paraId="78BA0FD0"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5678444E" w14:textId="77777777" w:rsidTr="00402520">
        <w:trPr>
          <w:trHeight w:val="532"/>
        </w:trPr>
        <w:tc>
          <w:tcPr>
            <w:tcW w:w="704" w:type="dxa"/>
            <w:vMerge/>
          </w:tcPr>
          <w:p w14:paraId="5FD7C180" w14:textId="77777777" w:rsidR="00F554CF" w:rsidRPr="00402520" w:rsidRDefault="00F554CF" w:rsidP="000F2846">
            <w:pPr>
              <w:spacing w:line="240" w:lineRule="auto"/>
              <w:ind w:firstLine="0"/>
              <w:rPr>
                <w:rFonts w:cs="Times New Roman"/>
                <w:b/>
                <w:bCs/>
                <w:sz w:val="23"/>
                <w:szCs w:val="23"/>
              </w:rPr>
            </w:pPr>
          </w:p>
        </w:tc>
        <w:tc>
          <w:tcPr>
            <w:tcW w:w="7576" w:type="dxa"/>
          </w:tcPr>
          <w:p w14:paraId="7327275C"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Брадикардия/асистолия (</w:t>
            </w:r>
            <w:r w:rsidR="000F2846" w:rsidRPr="00402520">
              <w:rPr>
                <w:rFonts w:cs="Times New Roman"/>
                <w:sz w:val="23"/>
                <w:szCs w:val="23"/>
              </w:rPr>
              <w:t>частота сердечных сокращений</w:t>
            </w:r>
            <w:r w:rsidR="00957CC2" w:rsidRPr="00402520">
              <w:rPr>
                <w:rFonts w:cs="Times New Roman"/>
                <w:sz w:val="23"/>
                <w:szCs w:val="23"/>
              </w:rPr>
              <w:t xml:space="preserve"> (</w:t>
            </w:r>
            <w:r w:rsidRPr="00402520">
              <w:rPr>
                <w:rFonts w:cs="Times New Roman"/>
                <w:sz w:val="23"/>
                <w:szCs w:val="23"/>
              </w:rPr>
              <w:t>ЧСС</w:t>
            </w:r>
            <w:r w:rsidR="00957CC2" w:rsidRPr="00402520">
              <w:rPr>
                <w:rFonts w:cs="Times New Roman"/>
                <w:sz w:val="23"/>
                <w:szCs w:val="23"/>
              </w:rPr>
              <w:t>)</w:t>
            </w:r>
            <w:r w:rsidRPr="00402520">
              <w:rPr>
                <w:rFonts w:cs="Times New Roman"/>
                <w:sz w:val="23"/>
                <w:szCs w:val="23"/>
              </w:rPr>
              <w:t xml:space="preserve"> менее 80 ударов в минуту)</w:t>
            </w:r>
          </w:p>
        </w:tc>
        <w:tc>
          <w:tcPr>
            <w:tcW w:w="1145" w:type="dxa"/>
          </w:tcPr>
          <w:p w14:paraId="401DE8C9"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75007948" w14:textId="77777777" w:rsidTr="00402520">
        <w:trPr>
          <w:trHeight w:val="776"/>
        </w:trPr>
        <w:tc>
          <w:tcPr>
            <w:tcW w:w="704" w:type="dxa"/>
            <w:vMerge/>
          </w:tcPr>
          <w:p w14:paraId="5EE143A5" w14:textId="77777777" w:rsidR="00F554CF" w:rsidRPr="00402520" w:rsidRDefault="00F554CF" w:rsidP="000F2846">
            <w:pPr>
              <w:spacing w:line="240" w:lineRule="auto"/>
              <w:ind w:firstLine="0"/>
              <w:rPr>
                <w:rFonts w:cs="Times New Roman"/>
                <w:b/>
                <w:bCs/>
                <w:sz w:val="23"/>
                <w:szCs w:val="23"/>
              </w:rPr>
            </w:pPr>
          </w:p>
        </w:tc>
        <w:tc>
          <w:tcPr>
            <w:tcW w:w="7576" w:type="dxa"/>
          </w:tcPr>
          <w:p w14:paraId="02ECEC95"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Нарушение сердечного ритма: пароксизмальная тахикардия, брадиаритмия, частая экстрасистолия (более 20 экстрасистол за минуту), другие аритмии, приводящие к нарушению общего состояния ребенка</w:t>
            </w:r>
          </w:p>
        </w:tc>
        <w:tc>
          <w:tcPr>
            <w:tcW w:w="1145" w:type="dxa"/>
          </w:tcPr>
          <w:p w14:paraId="563CC939"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3A5D11C6" w14:textId="77777777" w:rsidTr="00402520">
        <w:trPr>
          <w:trHeight w:val="274"/>
        </w:trPr>
        <w:tc>
          <w:tcPr>
            <w:tcW w:w="704" w:type="dxa"/>
            <w:vMerge/>
          </w:tcPr>
          <w:p w14:paraId="2E39AD61" w14:textId="77777777" w:rsidR="00F554CF" w:rsidRPr="00402520" w:rsidRDefault="00F554CF" w:rsidP="000F2846">
            <w:pPr>
              <w:spacing w:line="240" w:lineRule="auto"/>
              <w:ind w:firstLine="0"/>
              <w:rPr>
                <w:rFonts w:cs="Times New Roman"/>
                <w:b/>
                <w:bCs/>
                <w:sz w:val="23"/>
                <w:szCs w:val="23"/>
              </w:rPr>
            </w:pPr>
          </w:p>
        </w:tc>
        <w:tc>
          <w:tcPr>
            <w:tcW w:w="7576" w:type="dxa"/>
          </w:tcPr>
          <w:p w14:paraId="75BD1D34"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Апноэ (более 1 раза в 6 часов)</w:t>
            </w:r>
          </w:p>
        </w:tc>
        <w:tc>
          <w:tcPr>
            <w:tcW w:w="1145" w:type="dxa"/>
          </w:tcPr>
          <w:p w14:paraId="73165238"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0DAAE582" w14:textId="77777777" w:rsidTr="00402520">
        <w:trPr>
          <w:trHeight w:val="258"/>
        </w:trPr>
        <w:tc>
          <w:tcPr>
            <w:tcW w:w="704" w:type="dxa"/>
            <w:vMerge/>
          </w:tcPr>
          <w:p w14:paraId="1F7FB445" w14:textId="77777777" w:rsidR="00F554CF" w:rsidRPr="00402520" w:rsidRDefault="00F554CF" w:rsidP="000F2846">
            <w:pPr>
              <w:spacing w:line="240" w:lineRule="auto"/>
              <w:ind w:firstLine="0"/>
              <w:rPr>
                <w:rFonts w:cs="Times New Roman"/>
                <w:b/>
                <w:bCs/>
                <w:sz w:val="23"/>
                <w:szCs w:val="23"/>
              </w:rPr>
            </w:pPr>
          </w:p>
        </w:tc>
        <w:tc>
          <w:tcPr>
            <w:tcW w:w="7576" w:type="dxa"/>
          </w:tcPr>
          <w:p w14:paraId="01337EA8"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Устойчивое снижение сатурации крови кислородом менее 90%</w:t>
            </w:r>
          </w:p>
        </w:tc>
        <w:tc>
          <w:tcPr>
            <w:tcW w:w="1145" w:type="dxa"/>
          </w:tcPr>
          <w:p w14:paraId="2F8EA05D"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1586963C" w14:textId="77777777" w:rsidTr="00402520">
        <w:trPr>
          <w:trHeight w:val="2070"/>
        </w:trPr>
        <w:tc>
          <w:tcPr>
            <w:tcW w:w="704" w:type="dxa"/>
            <w:vMerge/>
          </w:tcPr>
          <w:p w14:paraId="70336369" w14:textId="77777777" w:rsidR="00F554CF" w:rsidRPr="00402520" w:rsidRDefault="00F554CF" w:rsidP="000F2846">
            <w:pPr>
              <w:spacing w:line="240" w:lineRule="auto"/>
              <w:ind w:firstLine="0"/>
              <w:rPr>
                <w:rFonts w:cs="Times New Roman"/>
                <w:b/>
                <w:bCs/>
                <w:sz w:val="23"/>
                <w:szCs w:val="23"/>
              </w:rPr>
            </w:pPr>
          </w:p>
        </w:tc>
        <w:tc>
          <w:tcPr>
            <w:tcW w:w="7576" w:type="dxa"/>
          </w:tcPr>
          <w:p w14:paraId="7E7997A8"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Наличие прогрессирующей дыхательной недостаточности 2 и более степени, оценка по мод. шкале Доунса 4 и более баллов</w:t>
            </w:r>
          </w:p>
          <w:p w14:paraId="19BC0ED4" w14:textId="77777777" w:rsidR="00F554CF" w:rsidRPr="00402520" w:rsidRDefault="00F554CF" w:rsidP="000F2846">
            <w:pPr>
              <w:spacing w:line="240" w:lineRule="auto"/>
              <w:ind w:firstLine="0"/>
              <w:rPr>
                <w:rFonts w:cs="Times New Roman"/>
                <w:i/>
                <w:iCs/>
                <w:sz w:val="23"/>
                <w:szCs w:val="23"/>
              </w:rPr>
            </w:pPr>
            <w:r w:rsidRPr="00402520">
              <w:rPr>
                <w:rFonts w:cs="Times New Roman"/>
                <w:i/>
                <w:iCs/>
                <w:sz w:val="23"/>
                <w:szCs w:val="23"/>
              </w:rPr>
              <w:t>Исключение составляют дети с хроническими заболеваниями легких (БЛД), с дыхательной недостаточностью 2 степени, со стабильными показателями витальных функций и кислотно-основного состояния (рН не менее 7,28, рСО2 не более 70-74), которые продолжают нуждаться в длительной терапии кислородом (подача кислорода осуществляется через маску или назальные канюли)</w:t>
            </w:r>
          </w:p>
        </w:tc>
        <w:tc>
          <w:tcPr>
            <w:tcW w:w="1145" w:type="dxa"/>
          </w:tcPr>
          <w:p w14:paraId="5E91AC29"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2494E69B" w14:textId="77777777" w:rsidTr="00402520">
        <w:trPr>
          <w:trHeight w:val="258"/>
        </w:trPr>
        <w:tc>
          <w:tcPr>
            <w:tcW w:w="704" w:type="dxa"/>
            <w:vMerge/>
          </w:tcPr>
          <w:p w14:paraId="673E4081" w14:textId="77777777" w:rsidR="00F554CF" w:rsidRPr="00402520" w:rsidRDefault="00F554CF" w:rsidP="000F2846">
            <w:pPr>
              <w:spacing w:line="240" w:lineRule="auto"/>
              <w:ind w:firstLine="0"/>
              <w:rPr>
                <w:rFonts w:cs="Times New Roman"/>
                <w:b/>
                <w:bCs/>
                <w:sz w:val="23"/>
                <w:szCs w:val="23"/>
              </w:rPr>
            </w:pPr>
          </w:p>
        </w:tc>
        <w:tc>
          <w:tcPr>
            <w:tcW w:w="7576" w:type="dxa"/>
          </w:tcPr>
          <w:p w14:paraId="5A3D845B"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 xml:space="preserve">Разлитой цианоз или выраженная бледность/серость кожи и слизистых </w:t>
            </w:r>
          </w:p>
        </w:tc>
        <w:tc>
          <w:tcPr>
            <w:tcW w:w="1145" w:type="dxa"/>
          </w:tcPr>
          <w:p w14:paraId="050B7BB1" w14:textId="77777777" w:rsidR="00F554CF" w:rsidRPr="00402520" w:rsidRDefault="00F554CF" w:rsidP="000F2846">
            <w:pPr>
              <w:spacing w:line="240" w:lineRule="auto"/>
              <w:ind w:firstLine="0"/>
              <w:rPr>
                <w:rFonts w:cs="Times New Roman"/>
                <w:b/>
                <w:bCs/>
                <w:sz w:val="23"/>
                <w:szCs w:val="23"/>
                <w:u w:val="single"/>
              </w:rPr>
            </w:pPr>
            <w:r w:rsidRPr="00402520">
              <w:rPr>
                <w:rFonts w:cs="Times New Roman"/>
                <w:sz w:val="23"/>
                <w:szCs w:val="23"/>
              </w:rPr>
              <w:t>ДА/НЕТ</w:t>
            </w:r>
          </w:p>
        </w:tc>
      </w:tr>
      <w:tr w:rsidR="00F554CF" w:rsidRPr="00402520" w14:paraId="4BB60476" w14:textId="77777777" w:rsidTr="00402520">
        <w:trPr>
          <w:trHeight w:val="258"/>
        </w:trPr>
        <w:tc>
          <w:tcPr>
            <w:tcW w:w="704" w:type="dxa"/>
          </w:tcPr>
          <w:p w14:paraId="7F5F8FB6"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2</w:t>
            </w:r>
          </w:p>
        </w:tc>
        <w:tc>
          <w:tcPr>
            <w:tcW w:w="7576" w:type="dxa"/>
          </w:tcPr>
          <w:p w14:paraId="10193D4B" w14:textId="77777777" w:rsidR="00F554CF" w:rsidRPr="00402520" w:rsidRDefault="00957CC2" w:rsidP="000F2846">
            <w:pPr>
              <w:spacing w:line="240" w:lineRule="auto"/>
              <w:ind w:firstLine="0"/>
              <w:rPr>
                <w:rFonts w:cs="Times New Roman"/>
                <w:sz w:val="23"/>
                <w:szCs w:val="23"/>
              </w:rPr>
            </w:pPr>
            <w:r w:rsidRPr="00402520">
              <w:rPr>
                <w:rFonts w:cs="Times New Roman"/>
                <w:sz w:val="23"/>
                <w:szCs w:val="23"/>
              </w:rPr>
              <w:t>С</w:t>
            </w:r>
            <w:r w:rsidR="00F554CF" w:rsidRPr="00402520">
              <w:rPr>
                <w:rFonts w:cs="Times New Roman"/>
                <w:sz w:val="23"/>
                <w:szCs w:val="23"/>
              </w:rPr>
              <w:t>удороги</w:t>
            </w:r>
          </w:p>
        </w:tc>
        <w:tc>
          <w:tcPr>
            <w:tcW w:w="1145" w:type="dxa"/>
          </w:tcPr>
          <w:p w14:paraId="3351299C"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57C20970" w14:textId="77777777" w:rsidTr="00402520">
        <w:trPr>
          <w:trHeight w:val="502"/>
        </w:trPr>
        <w:tc>
          <w:tcPr>
            <w:tcW w:w="704" w:type="dxa"/>
          </w:tcPr>
          <w:p w14:paraId="20D604F3"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3</w:t>
            </w:r>
          </w:p>
        </w:tc>
        <w:tc>
          <w:tcPr>
            <w:tcW w:w="7576" w:type="dxa"/>
          </w:tcPr>
          <w:p w14:paraId="4D88AF33"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Тяжелый неонатальный абстинентный синдром (оценка по шкале Финнеган более 10 баллов)</w:t>
            </w:r>
          </w:p>
        </w:tc>
        <w:tc>
          <w:tcPr>
            <w:tcW w:w="1145" w:type="dxa"/>
          </w:tcPr>
          <w:p w14:paraId="0FB617F7"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2CB610CC" w14:textId="77777777" w:rsidTr="00402520">
        <w:trPr>
          <w:trHeight w:val="1019"/>
        </w:trPr>
        <w:tc>
          <w:tcPr>
            <w:tcW w:w="704" w:type="dxa"/>
          </w:tcPr>
          <w:p w14:paraId="49F0FC0E"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4</w:t>
            </w:r>
          </w:p>
        </w:tc>
        <w:tc>
          <w:tcPr>
            <w:tcW w:w="7576" w:type="dxa"/>
          </w:tcPr>
          <w:p w14:paraId="3D029448"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Геморрагический синдром: желудочное и/или кишечное кровотечение, обильное кровотечение из пупочной ранки, выраженный кожный геморрагический синдром с нарастанием в динамике, кровоточивость из мест инвазий и т.д)</w:t>
            </w:r>
          </w:p>
        </w:tc>
        <w:tc>
          <w:tcPr>
            <w:tcW w:w="1145" w:type="dxa"/>
          </w:tcPr>
          <w:p w14:paraId="26FF56EA"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7B6CE968" w14:textId="77777777" w:rsidTr="00402520">
        <w:trPr>
          <w:trHeight w:val="517"/>
        </w:trPr>
        <w:tc>
          <w:tcPr>
            <w:tcW w:w="704" w:type="dxa"/>
          </w:tcPr>
          <w:p w14:paraId="5FAF2804"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5</w:t>
            </w:r>
          </w:p>
        </w:tc>
        <w:tc>
          <w:tcPr>
            <w:tcW w:w="7576" w:type="dxa"/>
          </w:tcPr>
          <w:p w14:paraId="5D9F0D59"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При наличии показаний для проведения операции заменного переливания крови, частичной обменной трансфузии</w:t>
            </w:r>
          </w:p>
        </w:tc>
        <w:tc>
          <w:tcPr>
            <w:tcW w:w="1145" w:type="dxa"/>
          </w:tcPr>
          <w:p w14:paraId="39CFFEC0"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1B4CD1B0" w14:textId="77777777" w:rsidTr="00402520">
        <w:trPr>
          <w:trHeight w:val="502"/>
        </w:trPr>
        <w:tc>
          <w:tcPr>
            <w:tcW w:w="704" w:type="dxa"/>
          </w:tcPr>
          <w:p w14:paraId="1C433CEF"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6</w:t>
            </w:r>
          </w:p>
        </w:tc>
        <w:tc>
          <w:tcPr>
            <w:tcW w:w="7576" w:type="dxa"/>
          </w:tcPr>
          <w:p w14:paraId="5A8563EE"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Тяжелая тромбоцитопения (менее 30) с наличием геморрагических проявлений</w:t>
            </w:r>
          </w:p>
        </w:tc>
        <w:tc>
          <w:tcPr>
            <w:tcW w:w="1145" w:type="dxa"/>
          </w:tcPr>
          <w:p w14:paraId="4A5789C3"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5F56F81A" w14:textId="77777777" w:rsidTr="00402520">
        <w:trPr>
          <w:trHeight w:val="1537"/>
        </w:trPr>
        <w:tc>
          <w:tcPr>
            <w:tcW w:w="704" w:type="dxa"/>
          </w:tcPr>
          <w:p w14:paraId="6D150A3A"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7</w:t>
            </w:r>
          </w:p>
        </w:tc>
        <w:tc>
          <w:tcPr>
            <w:tcW w:w="7576" w:type="dxa"/>
          </w:tcPr>
          <w:p w14:paraId="5B36433D"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Метаболические нарушения: упорная симптомная гипогликемия, упорная симптоматическая гипокальциемия, наличие других документированных выраженных сдвигов электролитного состава крови и метаболических нарушений. Сохраняющиеся и нарастающие в динамике (субкомпенсированный и декомпенсированный метаболический ацидоз, повышение лактата более 4,0 ммоль/л и т.д</w:t>
            </w:r>
          </w:p>
        </w:tc>
        <w:tc>
          <w:tcPr>
            <w:tcW w:w="1145" w:type="dxa"/>
          </w:tcPr>
          <w:p w14:paraId="4BBE51DA"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2835ABF0" w14:textId="77777777" w:rsidTr="00402520">
        <w:trPr>
          <w:trHeight w:val="258"/>
        </w:trPr>
        <w:tc>
          <w:tcPr>
            <w:tcW w:w="704" w:type="dxa"/>
          </w:tcPr>
          <w:p w14:paraId="2678EA78"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8</w:t>
            </w:r>
          </w:p>
        </w:tc>
        <w:tc>
          <w:tcPr>
            <w:tcW w:w="7576" w:type="dxa"/>
          </w:tcPr>
          <w:p w14:paraId="07C7BC16"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Нарушение гемодинамики (артериальная гипотензия, шок)</w:t>
            </w:r>
          </w:p>
        </w:tc>
        <w:tc>
          <w:tcPr>
            <w:tcW w:w="1145" w:type="dxa"/>
          </w:tcPr>
          <w:p w14:paraId="14875E34"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317649C9" w14:textId="77777777" w:rsidTr="00402520">
        <w:trPr>
          <w:trHeight w:val="243"/>
        </w:trPr>
        <w:tc>
          <w:tcPr>
            <w:tcW w:w="704" w:type="dxa"/>
          </w:tcPr>
          <w:p w14:paraId="2E11CEC3"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9</w:t>
            </w:r>
          </w:p>
        </w:tc>
        <w:tc>
          <w:tcPr>
            <w:tcW w:w="7576" w:type="dxa"/>
          </w:tcPr>
          <w:p w14:paraId="7C35C7A2"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Олигурия менее 0,5 мл/кг/час, анурия после 1-х суток жизни</w:t>
            </w:r>
          </w:p>
        </w:tc>
        <w:tc>
          <w:tcPr>
            <w:tcW w:w="1145" w:type="dxa"/>
          </w:tcPr>
          <w:p w14:paraId="363885EB"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246BF4A5" w14:textId="77777777" w:rsidTr="00402520">
        <w:trPr>
          <w:trHeight w:val="258"/>
        </w:trPr>
        <w:tc>
          <w:tcPr>
            <w:tcW w:w="704" w:type="dxa"/>
          </w:tcPr>
          <w:p w14:paraId="21F96D74"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10</w:t>
            </w:r>
          </w:p>
        </w:tc>
        <w:tc>
          <w:tcPr>
            <w:tcW w:w="7576" w:type="dxa"/>
          </w:tcPr>
          <w:p w14:paraId="78E8AEEA"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Недостаточность кровообращение на фоне ВПС 2б-3ст</w:t>
            </w:r>
          </w:p>
        </w:tc>
        <w:tc>
          <w:tcPr>
            <w:tcW w:w="1145" w:type="dxa"/>
          </w:tcPr>
          <w:p w14:paraId="118B348E"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22172509" w14:textId="77777777" w:rsidTr="00402520">
        <w:trPr>
          <w:trHeight w:val="243"/>
        </w:trPr>
        <w:tc>
          <w:tcPr>
            <w:tcW w:w="704" w:type="dxa"/>
          </w:tcPr>
          <w:p w14:paraId="5C95153D"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11</w:t>
            </w:r>
          </w:p>
        </w:tc>
        <w:tc>
          <w:tcPr>
            <w:tcW w:w="7576" w:type="dxa"/>
          </w:tcPr>
          <w:p w14:paraId="5E5CA0F2"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Критический ВПС</w:t>
            </w:r>
          </w:p>
        </w:tc>
        <w:tc>
          <w:tcPr>
            <w:tcW w:w="1145" w:type="dxa"/>
          </w:tcPr>
          <w:p w14:paraId="22975150"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3F2CF335" w14:textId="77777777" w:rsidTr="00402520">
        <w:trPr>
          <w:trHeight w:val="258"/>
        </w:trPr>
        <w:tc>
          <w:tcPr>
            <w:tcW w:w="704" w:type="dxa"/>
          </w:tcPr>
          <w:p w14:paraId="6CF47BDF"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12</w:t>
            </w:r>
          </w:p>
        </w:tc>
        <w:tc>
          <w:tcPr>
            <w:tcW w:w="7576" w:type="dxa"/>
          </w:tcPr>
          <w:p w14:paraId="7A40FD4A"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Надпочечниковая недостаточность (криз)</w:t>
            </w:r>
          </w:p>
        </w:tc>
        <w:tc>
          <w:tcPr>
            <w:tcW w:w="1145" w:type="dxa"/>
          </w:tcPr>
          <w:p w14:paraId="2A41F3A6"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2DCBA646" w14:textId="77777777" w:rsidTr="00402520">
        <w:trPr>
          <w:trHeight w:val="502"/>
        </w:trPr>
        <w:tc>
          <w:tcPr>
            <w:tcW w:w="704" w:type="dxa"/>
          </w:tcPr>
          <w:p w14:paraId="3A7B122B"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13</w:t>
            </w:r>
          </w:p>
        </w:tc>
        <w:tc>
          <w:tcPr>
            <w:tcW w:w="7576" w:type="dxa"/>
          </w:tcPr>
          <w:p w14:paraId="1E74D443"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Признаки кишечной непроходимости: резкое вздутие живота, обильные срыгивания с примесью желчи и без, болевой синдром со стороны живота</w:t>
            </w:r>
          </w:p>
        </w:tc>
        <w:tc>
          <w:tcPr>
            <w:tcW w:w="1145" w:type="dxa"/>
          </w:tcPr>
          <w:p w14:paraId="02FFE39D"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r w:rsidR="00F554CF" w:rsidRPr="00402520" w14:paraId="0E247A7A" w14:textId="77777777" w:rsidTr="00402520">
        <w:trPr>
          <w:trHeight w:val="243"/>
        </w:trPr>
        <w:tc>
          <w:tcPr>
            <w:tcW w:w="704" w:type="dxa"/>
          </w:tcPr>
          <w:p w14:paraId="78B693A9" w14:textId="77777777" w:rsidR="00F554CF" w:rsidRPr="00402520" w:rsidRDefault="00C3033B" w:rsidP="000F2846">
            <w:pPr>
              <w:spacing w:line="240" w:lineRule="auto"/>
              <w:ind w:firstLine="0"/>
              <w:rPr>
                <w:rFonts w:cs="Times New Roman"/>
                <w:b/>
                <w:bCs/>
                <w:sz w:val="23"/>
                <w:szCs w:val="23"/>
              </w:rPr>
            </w:pPr>
            <w:r w:rsidRPr="00402520">
              <w:rPr>
                <w:rFonts w:cs="Times New Roman"/>
                <w:b/>
                <w:bCs/>
                <w:sz w:val="23"/>
                <w:szCs w:val="23"/>
              </w:rPr>
              <w:t>14</w:t>
            </w:r>
          </w:p>
        </w:tc>
        <w:tc>
          <w:tcPr>
            <w:tcW w:w="7576" w:type="dxa"/>
          </w:tcPr>
          <w:p w14:paraId="0F4BAF23"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Перевод ребенка согласован с заведующим ОРИТН и заведующим ПОНИН</w:t>
            </w:r>
          </w:p>
        </w:tc>
        <w:tc>
          <w:tcPr>
            <w:tcW w:w="1145" w:type="dxa"/>
          </w:tcPr>
          <w:p w14:paraId="658A8530" w14:textId="77777777" w:rsidR="00F554CF" w:rsidRPr="00402520" w:rsidRDefault="00F554CF" w:rsidP="000F2846">
            <w:pPr>
              <w:spacing w:line="240" w:lineRule="auto"/>
              <w:ind w:firstLine="0"/>
              <w:rPr>
                <w:rFonts w:cs="Times New Roman"/>
                <w:sz w:val="23"/>
                <w:szCs w:val="23"/>
              </w:rPr>
            </w:pPr>
            <w:r w:rsidRPr="00402520">
              <w:rPr>
                <w:rFonts w:cs="Times New Roman"/>
                <w:sz w:val="23"/>
                <w:szCs w:val="23"/>
              </w:rPr>
              <w:t>ДА/НЕТ</w:t>
            </w:r>
          </w:p>
        </w:tc>
      </w:tr>
    </w:tbl>
    <w:p w14:paraId="287B4D59" w14:textId="77777777" w:rsidR="00F554CF" w:rsidRPr="00957CC2" w:rsidRDefault="00F554CF" w:rsidP="00502572">
      <w:pPr>
        <w:pStyle w:val="CustomContentNormal"/>
        <w:spacing w:before="0"/>
        <w:outlineLvl w:val="9"/>
        <w:rPr>
          <w:sz w:val="24"/>
          <w:szCs w:val="24"/>
        </w:rPr>
      </w:pPr>
      <w:r w:rsidRPr="00C3033B">
        <w:rPr>
          <w:sz w:val="24"/>
          <w:szCs w:val="24"/>
        </w:rPr>
        <w:lastRenderedPageBreak/>
        <w:t>Критерии перевода новорожденных детей из ОРИТН в ОПННД</w:t>
      </w:r>
      <w:r w:rsidR="00C3033B" w:rsidRPr="00C3033B">
        <w:rPr>
          <w:sz w:val="24"/>
          <w:szCs w:val="24"/>
        </w:rPr>
        <w:t>.</w:t>
      </w:r>
    </w:p>
    <w:p w14:paraId="1D531D8F" w14:textId="77777777" w:rsidR="00F554CF" w:rsidRDefault="00F554CF" w:rsidP="00502572">
      <w:pPr>
        <w:pStyle w:val="CustomContentNormal"/>
        <w:spacing w:before="0"/>
        <w:ind w:firstLine="709"/>
        <w:jc w:val="left"/>
        <w:outlineLvl w:val="9"/>
        <w:rPr>
          <w:b w:val="0"/>
          <w:bCs/>
          <w:i/>
          <w:iCs/>
          <w:sz w:val="24"/>
          <w:szCs w:val="24"/>
        </w:rPr>
      </w:pPr>
      <w:r>
        <w:rPr>
          <w:b w:val="0"/>
          <w:bCs/>
          <w:i/>
          <w:iCs/>
          <w:sz w:val="24"/>
          <w:szCs w:val="24"/>
        </w:rPr>
        <w:t xml:space="preserve">При наличии хотя бы одного ответа «нет», перевод в ОПННД отменяется.  </w:t>
      </w:r>
    </w:p>
    <w:tbl>
      <w:tblPr>
        <w:tblStyle w:val="afc"/>
        <w:tblW w:w="9351" w:type="dxa"/>
        <w:tblLook w:val="04A0" w:firstRow="1" w:lastRow="0" w:firstColumn="1" w:lastColumn="0" w:noHBand="0" w:noVBand="1"/>
      </w:tblPr>
      <w:tblGrid>
        <w:gridCol w:w="702"/>
        <w:gridCol w:w="7473"/>
        <w:gridCol w:w="1176"/>
      </w:tblGrid>
      <w:tr w:rsidR="00F554CF" w14:paraId="5EE7396C" w14:textId="77777777" w:rsidTr="001746BB">
        <w:tc>
          <w:tcPr>
            <w:tcW w:w="704" w:type="dxa"/>
          </w:tcPr>
          <w:p w14:paraId="18A1C2B4" w14:textId="77777777" w:rsidR="00F554CF" w:rsidRPr="00957CC2" w:rsidRDefault="00F554CF" w:rsidP="00957CC2">
            <w:pPr>
              <w:spacing w:line="240" w:lineRule="auto"/>
              <w:ind w:firstLine="0"/>
              <w:rPr>
                <w:rFonts w:cs="Times New Roman"/>
                <w:b/>
                <w:bCs/>
                <w:szCs w:val="24"/>
              </w:rPr>
            </w:pPr>
            <w:r w:rsidRPr="00957CC2">
              <w:rPr>
                <w:rFonts w:cs="Times New Roman"/>
                <w:b/>
                <w:bCs/>
                <w:szCs w:val="24"/>
              </w:rPr>
              <w:t>№</w:t>
            </w:r>
          </w:p>
        </w:tc>
        <w:tc>
          <w:tcPr>
            <w:tcW w:w="7513" w:type="dxa"/>
          </w:tcPr>
          <w:p w14:paraId="10B73F5F" w14:textId="77777777" w:rsidR="00F554CF" w:rsidRPr="00957CC2" w:rsidRDefault="00F554CF" w:rsidP="00957CC2">
            <w:pPr>
              <w:spacing w:line="240" w:lineRule="auto"/>
              <w:ind w:firstLine="0"/>
              <w:rPr>
                <w:rFonts w:cs="Times New Roman"/>
                <w:b/>
                <w:bCs/>
                <w:szCs w:val="24"/>
              </w:rPr>
            </w:pPr>
            <w:r w:rsidRPr="00957CC2">
              <w:rPr>
                <w:rFonts w:cs="Times New Roman"/>
                <w:b/>
                <w:bCs/>
                <w:szCs w:val="24"/>
              </w:rPr>
              <w:t>Критерии</w:t>
            </w:r>
          </w:p>
        </w:tc>
        <w:tc>
          <w:tcPr>
            <w:tcW w:w="1134" w:type="dxa"/>
          </w:tcPr>
          <w:p w14:paraId="6106DA07" w14:textId="77777777" w:rsidR="00F554CF" w:rsidRPr="00957CC2" w:rsidRDefault="00F554CF" w:rsidP="00957CC2">
            <w:pPr>
              <w:spacing w:line="240" w:lineRule="auto"/>
              <w:ind w:firstLine="0"/>
              <w:rPr>
                <w:rFonts w:cs="Times New Roman"/>
                <w:b/>
                <w:bCs/>
                <w:szCs w:val="24"/>
              </w:rPr>
            </w:pPr>
            <w:r w:rsidRPr="00957CC2">
              <w:rPr>
                <w:rFonts w:cs="Times New Roman"/>
                <w:b/>
                <w:bCs/>
                <w:szCs w:val="24"/>
              </w:rPr>
              <w:t>Наличие</w:t>
            </w:r>
          </w:p>
        </w:tc>
      </w:tr>
      <w:tr w:rsidR="00F554CF" w14:paraId="6E21A66E" w14:textId="77777777" w:rsidTr="001746BB">
        <w:tc>
          <w:tcPr>
            <w:tcW w:w="704" w:type="dxa"/>
          </w:tcPr>
          <w:p w14:paraId="6792E03D" w14:textId="77777777" w:rsidR="00F554CF" w:rsidRPr="00957CC2" w:rsidRDefault="00F554CF" w:rsidP="00957CC2">
            <w:pPr>
              <w:spacing w:line="240" w:lineRule="auto"/>
              <w:ind w:firstLine="0"/>
              <w:rPr>
                <w:rFonts w:cs="Times New Roman"/>
                <w:b/>
                <w:bCs/>
                <w:szCs w:val="24"/>
              </w:rPr>
            </w:pPr>
          </w:p>
        </w:tc>
        <w:tc>
          <w:tcPr>
            <w:tcW w:w="7513" w:type="dxa"/>
          </w:tcPr>
          <w:p w14:paraId="08B1759B" w14:textId="77777777" w:rsidR="00F554CF" w:rsidRPr="00957CC2" w:rsidRDefault="00F554CF" w:rsidP="00957CC2">
            <w:pPr>
              <w:spacing w:line="240" w:lineRule="auto"/>
              <w:ind w:firstLine="0"/>
              <w:rPr>
                <w:rFonts w:cs="Times New Roman"/>
                <w:b/>
                <w:bCs/>
                <w:szCs w:val="24"/>
              </w:rPr>
            </w:pPr>
            <w:r w:rsidRPr="00957CC2">
              <w:rPr>
                <w:rFonts w:cs="Times New Roman"/>
                <w:b/>
                <w:bCs/>
                <w:szCs w:val="24"/>
              </w:rPr>
              <w:t>Стабильные показатели витальных функций</w:t>
            </w:r>
          </w:p>
        </w:tc>
        <w:tc>
          <w:tcPr>
            <w:tcW w:w="1134" w:type="dxa"/>
          </w:tcPr>
          <w:p w14:paraId="1AF96EF0"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585410F0" w14:textId="77777777" w:rsidTr="001746BB">
        <w:tc>
          <w:tcPr>
            <w:tcW w:w="704" w:type="dxa"/>
            <w:vMerge w:val="restart"/>
          </w:tcPr>
          <w:p w14:paraId="1BFAC179"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w:t>
            </w:r>
          </w:p>
        </w:tc>
        <w:tc>
          <w:tcPr>
            <w:tcW w:w="7513" w:type="dxa"/>
          </w:tcPr>
          <w:p w14:paraId="7DDD0E01" w14:textId="77777777" w:rsidR="00F554CF" w:rsidRPr="00957CC2" w:rsidRDefault="00F554CF" w:rsidP="00957CC2">
            <w:pPr>
              <w:spacing w:line="240" w:lineRule="auto"/>
              <w:ind w:firstLine="0"/>
              <w:rPr>
                <w:rFonts w:cs="Times New Roman"/>
                <w:szCs w:val="24"/>
              </w:rPr>
            </w:pPr>
            <w:r w:rsidRPr="00957CC2">
              <w:rPr>
                <w:rFonts w:cs="Times New Roman"/>
                <w:szCs w:val="24"/>
              </w:rPr>
              <w:t>Температура тела 36,6-37,5С</w:t>
            </w:r>
          </w:p>
        </w:tc>
        <w:tc>
          <w:tcPr>
            <w:tcW w:w="1134" w:type="dxa"/>
          </w:tcPr>
          <w:p w14:paraId="246F2E68"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5E21CCA9" w14:textId="77777777" w:rsidTr="001746BB">
        <w:tc>
          <w:tcPr>
            <w:tcW w:w="704" w:type="dxa"/>
            <w:vMerge/>
          </w:tcPr>
          <w:p w14:paraId="2C1ABA21" w14:textId="77777777" w:rsidR="00F554CF" w:rsidRPr="00C3033B" w:rsidRDefault="00F554CF" w:rsidP="00957CC2">
            <w:pPr>
              <w:spacing w:line="240" w:lineRule="auto"/>
              <w:ind w:firstLine="0"/>
              <w:rPr>
                <w:rFonts w:cs="Times New Roman"/>
                <w:b/>
                <w:bCs/>
                <w:szCs w:val="24"/>
              </w:rPr>
            </w:pPr>
          </w:p>
        </w:tc>
        <w:tc>
          <w:tcPr>
            <w:tcW w:w="7513" w:type="dxa"/>
          </w:tcPr>
          <w:p w14:paraId="18634FE5"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нарушений сознания, выраженного угнетения ЦНС (ребенок реагирует на осмотр, вызываются рефлексы новорожденного)</w:t>
            </w:r>
          </w:p>
        </w:tc>
        <w:tc>
          <w:tcPr>
            <w:tcW w:w="1134" w:type="dxa"/>
          </w:tcPr>
          <w:p w14:paraId="34FCB7BE"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0BD3D539" w14:textId="77777777" w:rsidTr="001746BB">
        <w:tc>
          <w:tcPr>
            <w:tcW w:w="704" w:type="dxa"/>
            <w:vMerge/>
          </w:tcPr>
          <w:p w14:paraId="51B56B07" w14:textId="77777777" w:rsidR="00F554CF" w:rsidRPr="00C3033B" w:rsidRDefault="00F554CF" w:rsidP="00957CC2">
            <w:pPr>
              <w:spacing w:line="240" w:lineRule="auto"/>
              <w:ind w:firstLine="0"/>
              <w:rPr>
                <w:rFonts w:cs="Times New Roman"/>
                <w:b/>
                <w:bCs/>
                <w:szCs w:val="24"/>
              </w:rPr>
            </w:pPr>
          </w:p>
        </w:tc>
        <w:tc>
          <w:tcPr>
            <w:tcW w:w="7513" w:type="dxa"/>
          </w:tcPr>
          <w:p w14:paraId="37D7BA25" w14:textId="77777777" w:rsidR="00F554CF" w:rsidRPr="00957CC2" w:rsidRDefault="00F554CF" w:rsidP="00957CC2">
            <w:pPr>
              <w:spacing w:line="240" w:lineRule="auto"/>
              <w:ind w:firstLine="0"/>
              <w:rPr>
                <w:rFonts w:cs="Times New Roman"/>
                <w:szCs w:val="24"/>
              </w:rPr>
            </w:pPr>
            <w:r w:rsidRPr="00957CC2">
              <w:rPr>
                <w:rFonts w:cs="Times New Roman"/>
                <w:szCs w:val="24"/>
              </w:rPr>
              <w:t>ЧСС в покое в пределах 100-180 ударов в минуту. Отсутствие нарушений сердечного ритма: пароксизмальная тахикардия, брадиаритмия, частая экстрасистолия (более 20 экстрасистол за минуту), другие аритмии, приводящие к нарушению общего состояния ребенка</w:t>
            </w:r>
          </w:p>
        </w:tc>
        <w:tc>
          <w:tcPr>
            <w:tcW w:w="1134" w:type="dxa"/>
          </w:tcPr>
          <w:p w14:paraId="6A0CE5AC"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760657A5" w14:textId="77777777" w:rsidTr="001746BB">
        <w:tc>
          <w:tcPr>
            <w:tcW w:w="704" w:type="dxa"/>
            <w:vMerge/>
          </w:tcPr>
          <w:p w14:paraId="58A7A819" w14:textId="77777777" w:rsidR="00F554CF" w:rsidRPr="00C3033B" w:rsidRDefault="00F554CF" w:rsidP="00957CC2">
            <w:pPr>
              <w:spacing w:line="240" w:lineRule="auto"/>
              <w:ind w:firstLine="0"/>
              <w:rPr>
                <w:rFonts w:cs="Times New Roman"/>
                <w:b/>
                <w:bCs/>
                <w:szCs w:val="24"/>
              </w:rPr>
            </w:pPr>
          </w:p>
        </w:tc>
        <w:tc>
          <w:tcPr>
            <w:tcW w:w="7513" w:type="dxa"/>
          </w:tcPr>
          <w:p w14:paraId="32E8B05B" w14:textId="77777777" w:rsidR="00F554CF" w:rsidRPr="00957CC2" w:rsidRDefault="00F554CF" w:rsidP="00957CC2">
            <w:pPr>
              <w:spacing w:line="240" w:lineRule="auto"/>
              <w:ind w:firstLine="0"/>
              <w:rPr>
                <w:rFonts w:cs="Times New Roman"/>
                <w:szCs w:val="24"/>
              </w:rPr>
            </w:pPr>
            <w:r w:rsidRPr="00957CC2">
              <w:rPr>
                <w:rFonts w:cs="Times New Roman"/>
                <w:szCs w:val="24"/>
              </w:rPr>
              <w:t>Нет нарушений гемодинамики: АД в пределах возрастной нормы, симптом «белого пятна» не более 3,0 секунд, пульсация на периферических артериях удовлетворительная</w:t>
            </w:r>
          </w:p>
        </w:tc>
        <w:tc>
          <w:tcPr>
            <w:tcW w:w="1134" w:type="dxa"/>
          </w:tcPr>
          <w:p w14:paraId="23C274C4"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3928D2C3" w14:textId="77777777" w:rsidTr="001746BB">
        <w:tc>
          <w:tcPr>
            <w:tcW w:w="704" w:type="dxa"/>
            <w:vMerge/>
          </w:tcPr>
          <w:p w14:paraId="6C5D49FA" w14:textId="77777777" w:rsidR="00F554CF" w:rsidRPr="00C3033B" w:rsidRDefault="00F554CF" w:rsidP="00957CC2">
            <w:pPr>
              <w:spacing w:line="240" w:lineRule="auto"/>
              <w:ind w:firstLine="0"/>
              <w:rPr>
                <w:rFonts w:cs="Times New Roman"/>
                <w:b/>
                <w:bCs/>
                <w:szCs w:val="24"/>
              </w:rPr>
            </w:pPr>
          </w:p>
        </w:tc>
        <w:tc>
          <w:tcPr>
            <w:tcW w:w="7513" w:type="dxa"/>
          </w:tcPr>
          <w:p w14:paraId="51EBF188" w14:textId="77777777" w:rsidR="00F554CF" w:rsidRPr="00957CC2" w:rsidRDefault="00F554CF" w:rsidP="00957CC2">
            <w:pPr>
              <w:spacing w:line="240" w:lineRule="auto"/>
              <w:ind w:firstLine="0"/>
              <w:rPr>
                <w:rFonts w:cs="Times New Roman"/>
                <w:szCs w:val="24"/>
              </w:rPr>
            </w:pPr>
            <w:r w:rsidRPr="00957CC2">
              <w:rPr>
                <w:rFonts w:cs="Times New Roman"/>
                <w:szCs w:val="24"/>
              </w:rPr>
              <w:t>Недостаточность кровообращения 1-2а ст. на фоне ВПС без отрицательной динамики, на подобранной терапии</w:t>
            </w:r>
          </w:p>
        </w:tc>
        <w:tc>
          <w:tcPr>
            <w:tcW w:w="1134" w:type="dxa"/>
          </w:tcPr>
          <w:p w14:paraId="639DD608"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18CEB231" w14:textId="77777777" w:rsidTr="001746BB">
        <w:tc>
          <w:tcPr>
            <w:tcW w:w="704" w:type="dxa"/>
            <w:vMerge/>
          </w:tcPr>
          <w:p w14:paraId="6E2A6538" w14:textId="77777777" w:rsidR="00F554CF" w:rsidRPr="00C3033B" w:rsidRDefault="00F554CF" w:rsidP="00957CC2">
            <w:pPr>
              <w:spacing w:line="240" w:lineRule="auto"/>
              <w:ind w:firstLine="0"/>
              <w:rPr>
                <w:rFonts w:cs="Times New Roman"/>
                <w:b/>
                <w:bCs/>
                <w:szCs w:val="24"/>
              </w:rPr>
            </w:pPr>
          </w:p>
        </w:tc>
        <w:tc>
          <w:tcPr>
            <w:tcW w:w="7513" w:type="dxa"/>
          </w:tcPr>
          <w:p w14:paraId="6B7A0223" w14:textId="77777777" w:rsidR="00F554CF" w:rsidRPr="00957CC2" w:rsidRDefault="00F554CF" w:rsidP="00957CC2">
            <w:pPr>
              <w:spacing w:line="240" w:lineRule="auto"/>
              <w:ind w:firstLine="0"/>
              <w:rPr>
                <w:rFonts w:cs="Times New Roman"/>
                <w:i/>
                <w:iCs/>
                <w:szCs w:val="24"/>
              </w:rPr>
            </w:pPr>
            <w:r w:rsidRPr="00957CC2">
              <w:rPr>
                <w:rFonts w:cs="Times New Roman"/>
                <w:szCs w:val="24"/>
              </w:rPr>
              <w:t>Не нуждается в терапии простогландинами</w:t>
            </w:r>
          </w:p>
        </w:tc>
        <w:tc>
          <w:tcPr>
            <w:tcW w:w="1134" w:type="dxa"/>
          </w:tcPr>
          <w:p w14:paraId="42B0EF07"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612475C9" w14:textId="77777777" w:rsidTr="001746BB">
        <w:tc>
          <w:tcPr>
            <w:tcW w:w="704" w:type="dxa"/>
            <w:vMerge/>
          </w:tcPr>
          <w:p w14:paraId="4C96C2B0" w14:textId="77777777" w:rsidR="00F554CF" w:rsidRPr="00C3033B" w:rsidRDefault="00F554CF" w:rsidP="00957CC2">
            <w:pPr>
              <w:spacing w:line="240" w:lineRule="auto"/>
              <w:ind w:firstLine="0"/>
              <w:rPr>
                <w:rFonts w:cs="Times New Roman"/>
                <w:b/>
                <w:bCs/>
                <w:szCs w:val="24"/>
              </w:rPr>
            </w:pPr>
          </w:p>
        </w:tc>
        <w:tc>
          <w:tcPr>
            <w:tcW w:w="7513" w:type="dxa"/>
          </w:tcPr>
          <w:p w14:paraId="4EB7BF51" w14:textId="77777777" w:rsidR="00F554CF" w:rsidRPr="00957CC2" w:rsidRDefault="00F554CF" w:rsidP="00957CC2">
            <w:pPr>
              <w:spacing w:line="240" w:lineRule="auto"/>
              <w:ind w:firstLine="0"/>
              <w:rPr>
                <w:rFonts w:cs="Times New Roman"/>
                <w:szCs w:val="24"/>
              </w:rPr>
            </w:pPr>
            <w:r w:rsidRPr="00957CC2">
              <w:rPr>
                <w:rFonts w:cs="Times New Roman"/>
                <w:szCs w:val="24"/>
              </w:rPr>
              <w:t xml:space="preserve">Дыхательная недостаточность 1-2ст. (ЧД не более 60 в минуту) и сатурация крови кислородом в покое 95% и выше при дыхании комнатным воздухом </w:t>
            </w:r>
          </w:p>
          <w:p w14:paraId="7A33570C" w14:textId="77777777" w:rsidR="00F554CF" w:rsidRPr="00957CC2" w:rsidRDefault="00F554CF" w:rsidP="00957CC2">
            <w:pPr>
              <w:spacing w:line="240" w:lineRule="auto"/>
              <w:ind w:firstLine="0"/>
              <w:rPr>
                <w:rFonts w:cs="Times New Roman"/>
                <w:i/>
                <w:iCs/>
                <w:szCs w:val="24"/>
              </w:rPr>
            </w:pPr>
            <w:r w:rsidRPr="00957CC2">
              <w:rPr>
                <w:rFonts w:cs="Times New Roman"/>
                <w:i/>
                <w:iCs/>
                <w:szCs w:val="24"/>
              </w:rPr>
              <w:t>Исключение составляют дети  хроническими заболеваниями легких (БЛД), с дыхательной недостаточностью 1-2 степени (ЧД может быть в пределах 60-80 в минуту), целевые показатели сатурации крови кислородом у которых 95% и выше достигаются при  дополнительной  подаче кислорода (через маску или назальные канюли)</w:t>
            </w:r>
          </w:p>
        </w:tc>
        <w:tc>
          <w:tcPr>
            <w:tcW w:w="1134" w:type="dxa"/>
          </w:tcPr>
          <w:p w14:paraId="1E9F5249" w14:textId="77777777" w:rsidR="00F554CF" w:rsidRPr="00957CC2" w:rsidRDefault="00F554CF" w:rsidP="00957CC2">
            <w:pPr>
              <w:spacing w:line="240" w:lineRule="auto"/>
              <w:ind w:firstLine="0"/>
              <w:rPr>
                <w:rFonts w:cs="Times New Roman"/>
                <w:b/>
                <w:bCs/>
                <w:szCs w:val="24"/>
                <w:u w:val="single"/>
              </w:rPr>
            </w:pPr>
            <w:r w:rsidRPr="00957CC2">
              <w:rPr>
                <w:rFonts w:cs="Times New Roman"/>
                <w:szCs w:val="24"/>
              </w:rPr>
              <w:t>ДА/НЕТ</w:t>
            </w:r>
          </w:p>
        </w:tc>
      </w:tr>
      <w:tr w:rsidR="00F554CF" w14:paraId="700B3341" w14:textId="77777777" w:rsidTr="001746BB">
        <w:tc>
          <w:tcPr>
            <w:tcW w:w="704" w:type="dxa"/>
          </w:tcPr>
          <w:p w14:paraId="4EC793DC"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2</w:t>
            </w:r>
          </w:p>
        </w:tc>
        <w:tc>
          <w:tcPr>
            <w:tcW w:w="7513" w:type="dxa"/>
          </w:tcPr>
          <w:p w14:paraId="598031B7" w14:textId="77777777" w:rsidR="00F554CF" w:rsidRPr="00957CC2" w:rsidRDefault="00F554CF" w:rsidP="00957CC2">
            <w:pPr>
              <w:spacing w:line="240" w:lineRule="auto"/>
              <w:ind w:firstLine="0"/>
              <w:rPr>
                <w:rFonts w:cs="Times New Roman"/>
                <w:szCs w:val="24"/>
              </w:rPr>
            </w:pPr>
            <w:r w:rsidRPr="00957CC2">
              <w:rPr>
                <w:rFonts w:cs="Times New Roman"/>
                <w:szCs w:val="24"/>
              </w:rPr>
              <w:t>Нет острой почечной недостаточности, креатинин не более 150 ммоль/л</w:t>
            </w:r>
          </w:p>
        </w:tc>
        <w:tc>
          <w:tcPr>
            <w:tcW w:w="1134" w:type="dxa"/>
          </w:tcPr>
          <w:p w14:paraId="26002EAC"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23B7286C" w14:textId="77777777" w:rsidTr="001746BB">
        <w:tc>
          <w:tcPr>
            <w:tcW w:w="704" w:type="dxa"/>
          </w:tcPr>
          <w:p w14:paraId="78BA3C58"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3</w:t>
            </w:r>
          </w:p>
        </w:tc>
        <w:tc>
          <w:tcPr>
            <w:tcW w:w="7513" w:type="dxa"/>
          </w:tcPr>
          <w:p w14:paraId="1BAA065D"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серого цвета кожи, выраженной мраморности, бледности, разлитого цианоза</w:t>
            </w:r>
          </w:p>
        </w:tc>
        <w:tc>
          <w:tcPr>
            <w:tcW w:w="1134" w:type="dxa"/>
          </w:tcPr>
          <w:p w14:paraId="64C2E424"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3A98C075" w14:textId="77777777" w:rsidTr="001746BB">
        <w:tc>
          <w:tcPr>
            <w:tcW w:w="704" w:type="dxa"/>
          </w:tcPr>
          <w:p w14:paraId="44968DED"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4</w:t>
            </w:r>
          </w:p>
        </w:tc>
        <w:tc>
          <w:tcPr>
            <w:tcW w:w="7513" w:type="dxa"/>
          </w:tcPr>
          <w:p w14:paraId="5ECF9D01"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судорог клинических или зафиксированных электроэнцефалографическим методом</w:t>
            </w:r>
          </w:p>
        </w:tc>
        <w:tc>
          <w:tcPr>
            <w:tcW w:w="1134" w:type="dxa"/>
          </w:tcPr>
          <w:p w14:paraId="5DC71C62"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34FC9245" w14:textId="77777777" w:rsidTr="001746BB">
        <w:tc>
          <w:tcPr>
            <w:tcW w:w="704" w:type="dxa"/>
          </w:tcPr>
          <w:p w14:paraId="111C0EB7"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5</w:t>
            </w:r>
          </w:p>
        </w:tc>
        <w:tc>
          <w:tcPr>
            <w:tcW w:w="7513" w:type="dxa"/>
          </w:tcPr>
          <w:p w14:paraId="7C6D3D85"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геморрагического синдрома: желудочные и/или кишечное кровотечение, обильное кровотечение из пупочной ранки, выраженный кожный геморрагический синдром с нарастанием в динамике, кровоточивость из мест инъекций</w:t>
            </w:r>
          </w:p>
        </w:tc>
        <w:tc>
          <w:tcPr>
            <w:tcW w:w="1134" w:type="dxa"/>
          </w:tcPr>
          <w:p w14:paraId="05DE1C9E"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686E0423" w14:textId="77777777" w:rsidTr="001746BB">
        <w:tc>
          <w:tcPr>
            <w:tcW w:w="704" w:type="dxa"/>
          </w:tcPr>
          <w:p w14:paraId="588435BC"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6</w:t>
            </w:r>
          </w:p>
        </w:tc>
        <w:tc>
          <w:tcPr>
            <w:tcW w:w="7513" w:type="dxa"/>
          </w:tcPr>
          <w:p w14:paraId="630E50E0"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тяжёлой тромбоцитопения (менее 150) с наличием геморрагических проявлений</w:t>
            </w:r>
          </w:p>
        </w:tc>
        <w:tc>
          <w:tcPr>
            <w:tcW w:w="1134" w:type="dxa"/>
          </w:tcPr>
          <w:p w14:paraId="37418A93"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4BBCFEBE" w14:textId="77777777" w:rsidTr="001746BB">
        <w:tc>
          <w:tcPr>
            <w:tcW w:w="704" w:type="dxa"/>
          </w:tcPr>
          <w:p w14:paraId="5FA1B1A4"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7</w:t>
            </w:r>
          </w:p>
        </w:tc>
        <w:tc>
          <w:tcPr>
            <w:tcW w:w="7513" w:type="dxa"/>
          </w:tcPr>
          <w:p w14:paraId="5928D53E" w14:textId="77777777" w:rsidR="00F554CF" w:rsidRPr="00957CC2" w:rsidRDefault="00F554CF" w:rsidP="00957CC2">
            <w:pPr>
              <w:spacing w:line="240" w:lineRule="auto"/>
              <w:ind w:firstLine="0"/>
              <w:rPr>
                <w:rFonts w:cs="Times New Roman"/>
                <w:szCs w:val="24"/>
              </w:rPr>
            </w:pPr>
            <w:r w:rsidRPr="00957CC2">
              <w:rPr>
                <w:rFonts w:cs="Times New Roman"/>
                <w:szCs w:val="24"/>
              </w:rPr>
              <w:t>Отсутствие метаболических нарушений: упорная симптомная гипогликемия, упорная симптоматическая гипокальциемия, наличие других документированных выраженных сдвигов электролитного состава крови и метаболических нарушений, сохраняющихся в динамике (субкомпенсированный метаболический ацидоз)</w:t>
            </w:r>
          </w:p>
        </w:tc>
        <w:tc>
          <w:tcPr>
            <w:tcW w:w="1134" w:type="dxa"/>
          </w:tcPr>
          <w:p w14:paraId="0E897E3F"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34DFE3FE" w14:textId="77777777" w:rsidTr="001746BB">
        <w:tc>
          <w:tcPr>
            <w:tcW w:w="704" w:type="dxa"/>
          </w:tcPr>
          <w:p w14:paraId="2C85A048"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8</w:t>
            </w:r>
          </w:p>
        </w:tc>
        <w:tc>
          <w:tcPr>
            <w:tcW w:w="7513" w:type="dxa"/>
          </w:tcPr>
          <w:p w14:paraId="1D62BB28" w14:textId="77777777" w:rsidR="00F554CF" w:rsidRPr="00957CC2" w:rsidRDefault="00F554CF" w:rsidP="00957CC2">
            <w:pPr>
              <w:spacing w:line="240" w:lineRule="auto"/>
              <w:ind w:firstLine="0"/>
              <w:rPr>
                <w:rFonts w:cs="Times New Roman"/>
                <w:szCs w:val="24"/>
              </w:rPr>
            </w:pPr>
            <w:r w:rsidRPr="00957CC2">
              <w:rPr>
                <w:rFonts w:cs="Times New Roman"/>
                <w:szCs w:val="24"/>
              </w:rPr>
              <w:t>Стабильные показатели гликемии от 2,8 до 6,8 ммоль/л в 3 последних измерениях</w:t>
            </w:r>
          </w:p>
        </w:tc>
        <w:tc>
          <w:tcPr>
            <w:tcW w:w="1134" w:type="dxa"/>
          </w:tcPr>
          <w:p w14:paraId="6FB2AE91"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18EE1A21" w14:textId="77777777" w:rsidTr="001746BB">
        <w:tc>
          <w:tcPr>
            <w:tcW w:w="704" w:type="dxa"/>
          </w:tcPr>
          <w:p w14:paraId="0C3A4FBC"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9</w:t>
            </w:r>
          </w:p>
        </w:tc>
        <w:tc>
          <w:tcPr>
            <w:tcW w:w="7513" w:type="dxa"/>
          </w:tcPr>
          <w:p w14:paraId="34118536" w14:textId="77777777" w:rsidR="00F554CF" w:rsidRPr="00957CC2" w:rsidRDefault="00F554CF" w:rsidP="00957CC2">
            <w:pPr>
              <w:spacing w:line="240" w:lineRule="auto"/>
              <w:ind w:firstLine="0"/>
              <w:rPr>
                <w:rFonts w:cs="Times New Roman"/>
                <w:szCs w:val="24"/>
              </w:rPr>
            </w:pPr>
            <w:r w:rsidRPr="00957CC2">
              <w:rPr>
                <w:rFonts w:cs="Times New Roman"/>
                <w:szCs w:val="24"/>
              </w:rPr>
              <w:t>Уровень лактата крови не более 2,6 ммоль/л</w:t>
            </w:r>
          </w:p>
        </w:tc>
        <w:tc>
          <w:tcPr>
            <w:tcW w:w="1134" w:type="dxa"/>
          </w:tcPr>
          <w:p w14:paraId="1F303F03"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144EDAC8" w14:textId="77777777" w:rsidTr="001746BB">
        <w:tc>
          <w:tcPr>
            <w:tcW w:w="704" w:type="dxa"/>
          </w:tcPr>
          <w:p w14:paraId="016D14C5"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10</w:t>
            </w:r>
          </w:p>
        </w:tc>
        <w:tc>
          <w:tcPr>
            <w:tcW w:w="7513" w:type="dxa"/>
          </w:tcPr>
          <w:p w14:paraId="50C2868F" w14:textId="77777777" w:rsidR="00F554CF" w:rsidRPr="00957CC2" w:rsidRDefault="00F554CF" w:rsidP="00957CC2">
            <w:pPr>
              <w:spacing w:line="240" w:lineRule="auto"/>
              <w:ind w:firstLine="0"/>
              <w:rPr>
                <w:rFonts w:cs="Times New Roman"/>
                <w:szCs w:val="24"/>
              </w:rPr>
            </w:pPr>
            <w:r w:rsidRPr="00957CC2">
              <w:rPr>
                <w:rFonts w:cs="Times New Roman"/>
                <w:szCs w:val="24"/>
              </w:rPr>
              <w:t>Уровень рН крови не менее 7,30, компенсированный метаболический и респираторный ацидоз ил нормальные газы крови</w:t>
            </w:r>
          </w:p>
          <w:p w14:paraId="51B0F03E" w14:textId="77777777" w:rsidR="00F554CF" w:rsidRPr="00957CC2" w:rsidRDefault="00F554CF" w:rsidP="00957CC2">
            <w:pPr>
              <w:spacing w:line="240" w:lineRule="auto"/>
              <w:ind w:firstLine="0"/>
              <w:rPr>
                <w:rFonts w:cs="Times New Roman"/>
                <w:i/>
                <w:iCs/>
                <w:szCs w:val="24"/>
              </w:rPr>
            </w:pPr>
            <w:r w:rsidRPr="00957CC2">
              <w:rPr>
                <w:rFonts w:cs="Times New Roman"/>
                <w:i/>
                <w:iCs/>
                <w:szCs w:val="24"/>
              </w:rPr>
              <w:t xml:space="preserve">Исключение составляют дети  хроническими заболеваниями легких (БЛД), с дыхательной недостаточностью 1-2 степени у которых </w:t>
            </w:r>
            <w:r w:rsidRPr="00957CC2">
              <w:rPr>
                <w:rFonts w:cs="Times New Roman"/>
                <w:i/>
                <w:iCs/>
                <w:szCs w:val="24"/>
              </w:rPr>
              <w:lastRenderedPageBreak/>
              <w:t>целевые показатели рН не менее 7,28, рСО не более 70-74</w:t>
            </w:r>
            <w:r w:rsidRPr="00957CC2">
              <w:rPr>
                <w:rFonts w:cs="Times New Roman"/>
                <w:i/>
                <w:iCs/>
                <w:szCs w:val="24"/>
              </w:rPr>
              <w:br/>
              <w:t>отсутствие выраженного вздутия живота, срыгиваний или рвоты с наличием патологических примесей (желчь, кровь, слизь) или без</w:t>
            </w:r>
          </w:p>
        </w:tc>
        <w:tc>
          <w:tcPr>
            <w:tcW w:w="1134" w:type="dxa"/>
          </w:tcPr>
          <w:p w14:paraId="0BFD6D18" w14:textId="77777777" w:rsidR="00F554CF" w:rsidRPr="00957CC2" w:rsidRDefault="00F554CF" w:rsidP="00957CC2">
            <w:pPr>
              <w:spacing w:line="240" w:lineRule="auto"/>
              <w:ind w:firstLine="0"/>
              <w:rPr>
                <w:rFonts w:cs="Times New Roman"/>
                <w:szCs w:val="24"/>
              </w:rPr>
            </w:pPr>
            <w:r w:rsidRPr="00957CC2">
              <w:rPr>
                <w:rFonts w:cs="Times New Roman"/>
                <w:szCs w:val="24"/>
              </w:rPr>
              <w:lastRenderedPageBreak/>
              <w:t>ДА/НЕТ</w:t>
            </w:r>
          </w:p>
        </w:tc>
      </w:tr>
      <w:tr w:rsidR="00F554CF" w14:paraId="48DF9A3A" w14:textId="77777777" w:rsidTr="001746BB">
        <w:tc>
          <w:tcPr>
            <w:tcW w:w="704" w:type="dxa"/>
          </w:tcPr>
          <w:p w14:paraId="302BF2D0"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11</w:t>
            </w:r>
          </w:p>
        </w:tc>
        <w:tc>
          <w:tcPr>
            <w:tcW w:w="7513" w:type="dxa"/>
          </w:tcPr>
          <w:p w14:paraId="210EEC55" w14:textId="77777777" w:rsidR="00F554CF" w:rsidRPr="00957CC2" w:rsidRDefault="00F554CF" w:rsidP="00957CC2">
            <w:pPr>
              <w:spacing w:line="240" w:lineRule="auto"/>
              <w:ind w:firstLine="0"/>
              <w:rPr>
                <w:rFonts w:cs="Times New Roman"/>
                <w:szCs w:val="24"/>
              </w:rPr>
            </w:pPr>
            <w:r w:rsidRPr="00957CC2">
              <w:rPr>
                <w:rFonts w:cs="Times New Roman"/>
                <w:szCs w:val="24"/>
              </w:rPr>
              <w:t>Нет показаний для ОЗПК и частичной обменной трансфузии</w:t>
            </w:r>
          </w:p>
        </w:tc>
        <w:tc>
          <w:tcPr>
            <w:tcW w:w="1134" w:type="dxa"/>
          </w:tcPr>
          <w:p w14:paraId="548D3964"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46FC52F9" w14:textId="77777777" w:rsidTr="001746BB">
        <w:tc>
          <w:tcPr>
            <w:tcW w:w="704" w:type="dxa"/>
          </w:tcPr>
          <w:p w14:paraId="452C884C"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12</w:t>
            </w:r>
          </w:p>
        </w:tc>
        <w:tc>
          <w:tcPr>
            <w:tcW w:w="7513" w:type="dxa"/>
          </w:tcPr>
          <w:p w14:paraId="5875B4A8" w14:textId="77777777" w:rsidR="00F554CF" w:rsidRPr="00957CC2" w:rsidRDefault="00F554CF" w:rsidP="00957CC2">
            <w:pPr>
              <w:spacing w:line="240" w:lineRule="auto"/>
              <w:ind w:firstLine="0"/>
              <w:rPr>
                <w:rFonts w:cs="Times New Roman"/>
                <w:szCs w:val="24"/>
              </w:rPr>
            </w:pPr>
            <w:r w:rsidRPr="00957CC2">
              <w:rPr>
                <w:rFonts w:cs="Times New Roman"/>
                <w:szCs w:val="24"/>
              </w:rPr>
              <w:t>Нет показаний для проведения экстренной гемотрансфузии</w:t>
            </w:r>
          </w:p>
        </w:tc>
        <w:tc>
          <w:tcPr>
            <w:tcW w:w="1134" w:type="dxa"/>
          </w:tcPr>
          <w:p w14:paraId="36A08432"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17F0FFD5" w14:textId="77777777" w:rsidTr="001746BB">
        <w:tc>
          <w:tcPr>
            <w:tcW w:w="704" w:type="dxa"/>
          </w:tcPr>
          <w:p w14:paraId="5907E802"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13</w:t>
            </w:r>
          </w:p>
        </w:tc>
        <w:tc>
          <w:tcPr>
            <w:tcW w:w="7513" w:type="dxa"/>
          </w:tcPr>
          <w:p w14:paraId="1F5C6E7E" w14:textId="77777777" w:rsidR="00F554CF" w:rsidRPr="00957CC2" w:rsidRDefault="00F554CF" w:rsidP="00957CC2">
            <w:pPr>
              <w:spacing w:line="240" w:lineRule="auto"/>
              <w:ind w:firstLine="0"/>
              <w:rPr>
                <w:rFonts w:cs="Times New Roman"/>
                <w:szCs w:val="24"/>
              </w:rPr>
            </w:pPr>
            <w:r w:rsidRPr="00957CC2">
              <w:rPr>
                <w:rFonts w:cs="Times New Roman"/>
                <w:szCs w:val="24"/>
              </w:rPr>
              <w:t>Полное энтеральное питание</w:t>
            </w:r>
          </w:p>
        </w:tc>
        <w:tc>
          <w:tcPr>
            <w:tcW w:w="1134" w:type="dxa"/>
          </w:tcPr>
          <w:p w14:paraId="3807A27A"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57EFE440" w14:textId="77777777" w:rsidTr="001746BB">
        <w:tc>
          <w:tcPr>
            <w:tcW w:w="704" w:type="dxa"/>
          </w:tcPr>
          <w:p w14:paraId="13935C3C"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14</w:t>
            </w:r>
          </w:p>
        </w:tc>
        <w:tc>
          <w:tcPr>
            <w:tcW w:w="7513" w:type="dxa"/>
          </w:tcPr>
          <w:p w14:paraId="174612B6" w14:textId="77777777" w:rsidR="00F554CF" w:rsidRPr="00957CC2" w:rsidRDefault="00F554CF" w:rsidP="00957CC2">
            <w:pPr>
              <w:spacing w:line="240" w:lineRule="auto"/>
              <w:ind w:firstLine="0"/>
              <w:rPr>
                <w:rFonts w:cs="Times New Roman"/>
                <w:szCs w:val="24"/>
              </w:rPr>
            </w:pPr>
            <w:r w:rsidRPr="00957CC2">
              <w:rPr>
                <w:rFonts w:cs="Times New Roman"/>
                <w:szCs w:val="24"/>
              </w:rPr>
              <w:t>Вес ребенка 1500г и более</w:t>
            </w:r>
          </w:p>
        </w:tc>
        <w:tc>
          <w:tcPr>
            <w:tcW w:w="1134" w:type="dxa"/>
          </w:tcPr>
          <w:p w14:paraId="76488A55"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r w:rsidR="00F554CF" w14:paraId="1C64EE4E" w14:textId="77777777" w:rsidTr="001746BB">
        <w:tc>
          <w:tcPr>
            <w:tcW w:w="704" w:type="dxa"/>
          </w:tcPr>
          <w:p w14:paraId="29145161" w14:textId="77777777" w:rsidR="00F554CF" w:rsidRPr="00C3033B" w:rsidRDefault="00C3033B" w:rsidP="00957CC2">
            <w:pPr>
              <w:spacing w:line="240" w:lineRule="auto"/>
              <w:ind w:firstLine="0"/>
              <w:rPr>
                <w:rFonts w:cs="Times New Roman"/>
                <w:b/>
                <w:bCs/>
                <w:szCs w:val="24"/>
              </w:rPr>
            </w:pPr>
            <w:r w:rsidRPr="00C3033B">
              <w:rPr>
                <w:rFonts w:cs="Times New Roman"/>
                <w:b/>
                <w:bCs/>
                <w:szCs w:val="24"/>
              </w:rPr>
              <w:t>15</w:t>
            </w:r>
          </w:p>
        </w:tc>
        <w:tc>
          <w:tcPr>
            <w:tcW w:w="7513" w:type="dxa"/>
          </w:tcPr>
          <w:p w14:paraId="0B82BFD2" w14:textId="77777777" w:rsidR="00F554CF" w:rsidRPr="00957CC2" w:rsidRDefault="00F554CF" w:rsidP="00957CC2">
            <w:pPr>
              <w:spacing w:line="240" w:lineRule="auto"/>
              <w:ind w:firstLine="0"/>
              <w:rPr>
                <w:rFonts w:cs="Times New Roman"/>
                <w:szCs w:val="24"/>
              </w:rPr>
            </w:pPr>
            <w:r w:rsidRPr="00957CC2">
              <w:rPr>
                <w:rFonts w:cs="Times New Roman"/>
                <w:szCs w:val="24"/>
              </w:rPr>
              <w:t>Перевод ребенка согласован с заведующим ОРИТН и заведующим ПОНИН</w:t>
            </w:r>
          </w:p>
        </w:tc>
        <w:tc>
          <w:tcPr>
            <w:tcW w:w="1134" w:type="dxa"/>
          </w:tcPr>
          <w:p w14:paraId="32059D01" w14:textId="77777777" w:rsidR="00F554CF" w:rsidRPr="00957CC2" w:rsidRDefault="00F554CF" w:rsidP="00957CC2">
            <w:pPr>
              <w:spacing w:line="240" w:lineRule="auto"/>
              <w:ind w:firstLine="0"/>
              <w:rPr>
                <w:rFonts w:cs="Times New Roman"/>
                <w:szCs w:val="24"/>
              </w:rPr>
            </w:pPr>
            <w:r w:rsidRPr="00957CC2">
              <w:rPr>
                <w:rFonts w:cs="Times New Roman"/>
                <w:szCs w:val="24"/>
              </w:rPr>
              <w:t>ДА/НЕТ</w:t>
            </w:r>
          </w:p>
        </w:tc>
      </w:tr>
    </w:tbl>
    <w:p w14:paraId="6716EFFD" w14:textId="77777777" w:rsidR="001746BB" w:rsidRDefault="001746BB" w:rsidP="00F554CF">
      <w:pPr>
        <w:pStyle w:val="CustomContentNormal"/>
        <w:spacing w:before="0"/>
        <w:jc w:val="both"/>
      </w:pPr>
    </w:p>
    <w:p w14:paraId="7601ABF3" w14:textId="77777777" w:rsidR="00F554CF" w:rsidRPr="00502572" w:rsidRDefault="00F554CF" w:rsidP="00502572">
      <w:pPr>
        <w:pStyle w:val="CustomContentNormal"/>
        <w:spacing w:before="0"/>
        <w:outlineLvl w:val="9"/>
        <w:rPr>
          <w:sz w:val="24"/>
          <w:szCs w:val="24"/>
        </w:rPr>
      </w:pPr>
      <w:r w:rsidRPr="00C3033B">
        <w:rPr>
          <w:sz w:val="24"/>
          <w:szCs w:val="24"/>
        </w:rPr>
        <w:t>Критерии перевода новорожденных детей из отделения новорожденных акушерского стационара в ОРИТН</w:t>
      </w:r>
    </w:p>
    <w:p w14:paraId="392E90D3" w14:textId="77777777" w:rsidR="00F554CF" w:rsidRPr="00502572" w:rsidRDefault="00F554CF" w:rsidP="00502572">
      <w:pPr>
        <w:pStyle w:val="CustomContentNormal"/>
        <w:spacing w:before="0"/>
        <w:ind w:firstLine="709"/>
        <w:outlineLvl w:val="9"/>
        <w:rPr>
          <w:b w:val="0"/>
          <w:bCs/>
          <w:sz w:val="24"/>
          <w:szCs w:val="24"/>
        </w:rPr>
      </w:pPr>
      <w:r w:rsidRPr="00502572">
        <w:rPr>
          <w:b w:val="0"/>
          <w:bCs/>
          <w:sz w:val="24"/>
          <w:szCs w:val="24"/>
        </w:rPr>
        <w:t>При наличии хотя бы одного ответа «ДА», показан перевод ребенка в ОРИТН или ОПННД</w:t>
      </w:r>
    </w:p>
    <w:tbl>
      <w:tblPr>
        <w:tblStyle w:val="afc"/>
        <w:tblW w:w="9351" w:type="dxa"/>
        <w:tblLook w:val="04A0" w:firstRow="1" w:lastRow="0" w:firstColumn="1" w:lastColumn="0" w:noHBand="0" w:noVBand="1"/>
      </w:tblPr>
      <w:tblGrid>
        <w:gridCol w:w="702"/>
        <w:gridCol w:w="7473"/>
        <w:gridCol w:w="1176"/>
      </w:tblGrid>
      <w:tr w:rsidR="00F554CF" w14:paraId="0A61CB7C" w14:textId="77777777" w:rsidTr="001746BB">
        <w:tc>
          <w:tcPr>
            <w:tcW w:w="704" w:type="dxa"/>
          </w:tcPr>
          <w:p w14:paraId="4A76B8C2"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w:t>
            </w:r>
          </w:p>
        </w:tc>
        <w:tc>
          <w:tcPr>
            <w:tcW w:w="7513" w:type="dxa"/>
          </w:tcPr>
          <w:p w14:paraId="479AB69B"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Критерии</w:t>
            </w:r>
          </w:p>
        </w:tc>
        <w:tc>
          <w:tcPr>
            <w:tcW w:w="1134" w:type="dxa"/>
          </w:tcPr>
          <w:p w14:paraId="155C20C4"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Наличие</w:t>
            </w:r>
          </w:p>
        </w:tc>
      </w:tr>
      <w:tr w:rsidR="00F554CF" w14:paraId="77B1A7E3" w14:textId="77777777" w:rsidTr="001746BB">
        <w:tc>
          <w:tcPr>
            <w:tcW w:w="704" w:type="dxa"/>
          </w:tcPr>
          <w:p w14:paraId="64C80413"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1</w:t>
            </w:r>
          </w:p>
        </w:tc>
        <w:tc>
          <w:tcPr>
            <w:tcW w:w="7513" w:type="dxa"/>
          </w:tcPr>
          <w:p w14:paraId="6851374C"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Немедленный перевод в ОРИТН:</w:t>
            </w:r>
          </w:p>
        </w:tc>
        <w:tc>
          <w:tcPr>
            <w:tcW w:w="1134" w:type="dxa"/>
          </w:tcPr>
          <w:p w14:paraId="0EC35C1E" w14:textId="77777777" w:rsidR="00F554CF" w:rsidRPr="001746BB" w:rsidRDefault="00F554CF" w:rsidP="001746BB">
            <w:pPr>
              <w:spacing w:line="240" w:lineRule="auto"/>
              <w:ind w:firstLine="0"/>
              <w:rPr>
                <w:rFonts w:cs="Times New Roman"/>
                <w:szCs w:val="24"/>
              </w:rPr>
            </w:pPr>
          </w:p>
        </w:tc>
      </w:tr>
      <w:tr w:rsidR="001746BB" w14:paraId="03235CB3" w14:textId="77777777" w:rsidTr="001746BB">
        <w:tc>
          <w:tcPr>
            <w:tcW w:w="704" w:type="dxa"/>
            <w:vMerge w:val="restart"/>
          </w:tcPr>
          <w:p w14:paraId="7582AA1F" w14:textId="77777777" w:rsidR="001746BB" w:rsidRPr="001746BB" w:rsidRDefault="001746BB" w:rsidP="001746BB">
            <w:pPr>
              <w:spacing w:line="240" w:lineRule="auto"/>
              <w:ind w:firstLine="0"/>
              <w:rPr>
                <w:rFonts w:cs="Times New Roman"/>
                <w:b/>
                <w:bCs/>
                <w:szCs w:val="24"/>
                <w:u w:val="single"/>
              </w:rPr>
            </w:pPr>
          </w:p>
        </w:tc>
        <w:tc>
          <w:tcPr>
            <w:tcW w:w="7513" w:type="dxa"/>
          </w:tcPr>
          <w:p w14:paraId="30C54E70" w14:textId="77777777" w:rsidR="001746BB" w:rsidRPr="001746BB" w:rsidRDefault="001746BB" w:rsidP="001746BB">
            <w:pPr>
              <w:spacing w:line="240" w:lineRule="auto"/>
              <w:ind w:firstLine="0"/>
              <w:rPr>
                <w:rFonts w:cs="Times New Roman"/>
                <w:szCs w:val="24"/>
              </w:rPr>
            </w:pPr>
            <w:r w:rsidRPr="001746BB">
              <w:rPr>
                <w:rFonts w:cs="Times New Roman"/>
                <w:szCs w:val="24"/>
              </w:rPr>
              <w:t>Кома, нарушение сознания, выраженное угнетение ЦНС (нет реакции на осмотр или она очень вялая, на раздражители не реагирует, глаза не открывает)</w:t>
            </w:r>
          </w:p>
        </w:tc>
        <w:tc>
          <w:tcPr>
            <w:tcW w:w="1134" w:type="dxa"/>
          </w:tcPr>
          <w:p w14:paraId="1C5EFD2D"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1EC6BA5B" w14:textId="77777777" w:rsidTr="001746BB">
        <w:tc>
          <w:tcPr>
            <w:tcW w:w="704" w:type="dxa"/>
            <w:vMerge/>
          </w:tcPr>
          <w:p w14:paraId="7EA7FF16" w14:textId="77777777" w:rsidR="001746BB" w:rsidRPr="001746BB" w:rsidRDefault="001746BB" w:rsidP="001746BB">
            <w:pPr>
              <w:spacing w:line="240" w:lineRule="auto"/>
              <w:ind w:firstLine="0"/>
              <w:rPr>
                <w:rFonts w:cs="Times New Roman"/>
                <w:b/>
                <w:bCs/>
                <w:szCs w:val="24"/>
                <w:u w:val="single"/>
              </w:rPr>
            </w:pPr>
          </w:p>
        </w:tc>
        <w:tc>
          <w:tcPr>
            <w:tcW w:w="7513" w:type="dxa"/>
          </w:tcPr>
          <w:p w14:paraId="0DF1FAD0" w14:textId="77777777" w:rsidR="001746BB" w:rsidRPr="001746BB" w:rsidRDefault="001746BB" w:rsidP="001746BB">
            <w:pPr>
              <w:spacing w:line="240" w:lineRule="auto"/>
              <w:ind w:firstLine="0"/>
              <w:rPr>
                <w:rFonts w:cs="Times New Roman"/>
                <w:szCs w:val="24"/>
              </w:rPr>
            </w:pPr>
            <w:r w:rsidRPr="001746BB">
              <w:rPr>
                <w:rFonts w:cs="Times New Roman"/>
                <w:szCs w:val="24"/>
              </w:rPr>
              <w:t>Брадикардия/асистолия (ЧСС менее 85 ударов в минуту)</w:t>
            </w:r>
          </w:p>
        </w:tc>
        <w:tc>
          <w:tcPr>
            <w:tcW w:w="1134" w:type="dxa"/>
          </w:tcPr>
          <w:p w14:paraId="172FC5DF"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585EDB40" w14:textId="77777777" w:rsidTr="001746BB">
        <w:tc>
          <w:tcPr>
            <w:tcW w:w="704" w:type="dxa"/>
            <w:vMerge/>
          </w:tcPr>
          <w:p w14:paraId="48E7ED54" w14:textId="77777777" w:rsidR="001746BB" w:rsidRPr="001746BB" w:rsidRDefault="001746BB" w:rsidP="001746BB">
            <w:pPr>
              <w:spacing w:line="240" w:lineRule="auto"/>
              <w:ind w:firstLine="0"/>
              <w:rPr>
                <w:rFonts w:cs="Times New Roman"/>
                <w:b/>
                <w:bCs/>
                <w:szCs w:val="24"/>
                <w:u w:val="single"/>
              </w:rPr>
            </w:pPr>
          </w:p>
        </w:tc>
        <w:tc>
          <w:tcPr>
            <w:tcW w:w="7513" w:type="dxa"/>
          </w:tcPr>
          <w:p w14:paraId="0488992B" w14:textId="77777777" w:rsidR="001746BB" w:rsidRPr="001746BB" w:rsidRDefault="001746BB" w:rsidP="001746BB">
            <w:pPr>
              <w:spacing w:line="240" w:lineRule="auto"/>
              <w:ind w:firstLine="0"/>
              <w:rPr>
                <w:rFonts w:cs="Times New Roman"/>
                <w:szCs w:val="24"/>
              </w:rPr>
            </w:pPr>
            <w:r w:rsidRPr="001746BB">
              <w:rPr>
                <w:rFonts w:cs="Times New Roman"/>
                <w:szCs w:val="24"/>
              </w:rPr>
              <w:t>Апноэ ил эпизоды снижения сатурации менее 88%</w:t>
            </w:r>
          </w:p>
        </w:tc>
        <w:tc>
          <w:tcPr>
            <w:tcW w:w="1134" w:type="dxa"/>
          </w:tcPr>
          <w:p w14:paraId="0768BE72"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5F23C2B9" w14:textId="77777777" w:rsidTr="001746BB">
        <w:tc>
          <w:tcPr>
            <w:tcW w:w="704" w:type="dxa"/>
            <w:vMerge/>
          </w:tcPr>
          <w:p w14:paraId="4A0E1D29" w14:textId="77777777" w:rsidR="001746BB" w:rsidRPr="001746BB" w:rsidRDefault="001746BB" w:rsidP="001746BB">
            <w:pPr>
              <w:spacing w:line="240" w:lineRule="auto"/>
              <w:ind w:firstLine="0"/>
              <w:rPr>
                <w:rFonts w:cs="Times New Roman"/>
                <w:b/>
                <w:bCs/>
                <w:szCs w:val="24"/>
                <w:u w:val="single"/>
              </w:rPr>
            </w:pPr>
          </w:p>
        </w:tc>
        <w:tc>
          <w:tcPr>
            <w:tcW w:w="7513" w:type="dxa"/>
          </w:tcPr>
          <w:p w14:paraId="1A8191DA" w14:textId="77777777" w:rsidR="001746BB" w:rsidRPr="001746BB" w:rsidRDefault="001746BB" w:rsidP="001746BB">
            <w:pPr>
              <w:spacing w:line="240" w:lineRule="auto"/>
              <w:ind w:firstLine="0"/>
              <w:rPr>
                <w:rFonts w:cs="Times New Roman"/>
                <w:szCs w:val="24"/>
              </w:rPr>
            </w:pPr>
            <w:r w:rsidRPr="001746BB">
              <w:rPr>
                <w:rFonts w:cs="Times New Roman"/>
                <w:szCs w:val="24"/>
              </w:rPr>
              <w:t>Потребность в дополнительном кислороде, наличие дыхательной недостаточности 2-3 степени, оценка по модифицированной шкале Доунса 4 и более баллов</w:t>
            </w:r>
          </w:p>
        </w:tc>
        <w:tc>
          <w:tcPr>
            <w:tcW w:w="1134" w:type="dxa"/>
          </w:tcPr>
          <w:p w14:paraId="77C51782"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3D651E33" w14:textId="77777777" w:rsidTr="001746BB">
        <w:tc>
          <w:tcPr>
            <w:tcW w:w="704" w:type="dxa"/>
            <w:vMerge/>
          </w:tcPr>
          <w:p w14:paraId="79F20DA4" w14:textId="77777777" w:rsidR="001746BB" w:rsidRPr="001746BB" w:rsidRDefault="001746BB" w:rsidP="001746BB">
            <w:pPr>
              <w:spacing w:line="240" w:lineRule="auto"/>
              <w:ind w:firstLine="0"/>
              <w:rPr>
                <w:rFonts w:cs="Times New Roman"/>
                <w:b/>
                <w:bCs/>
                <w:szCs w:val="24"/>
                <w:u w:val="single"/>
              </w:rPr>
            </w:pPr>
          </w:p>
        </w:tc>
        <w:tc>
          <w:tcPr>
            <w:tcW w:w="7513" w:type="dxa"/>
          </w:tcPr>
          <w:p w14:paraId="560255FF" w14:textId="77777777" w:rsidR="001746BB" w:rsidRPr="001746BB" w:rsidRDefault="001746BB" w:rsidP="001746BB">
            <w:pPr>
              <w:spacing w:line="240" w:lineRule="auto"/>
              <w:ind w:firstLine="0"/>
              <w:rPr>
                <w:rFonts w:cs="Times New Roman"/>
                <w:szCs w:val="24"/>
              </w:rPr>
            </w:pPr>
            <w:r w:rsidRPr="001746BB">
              <w:rPr>
                <w:rFonts w:cs="Times New Roman"/>
                <w:szCs w:val="24"/>
              </w:rPr>
              <w:t>Нарушение сердечного ритма: пароксизмальная тахикардия, брадиаритмия, частая экстрасистолия (более 20 экстрасистол за минуту), другие аритмии, приводящие к нарушению общего состояния ребенка</w:t>
            </w:r>
          </w:p>
        </w:tc>
        <w:tc>
          <w:tcPr>
            <w:tcW w:w="1134" w:type="dxa"/>
          </w:tcPr>
          <w:p w14:paraId="32A9F692"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681BE096" w14:textId="77777777" w:rsidTr="001746BB">
        <w:tc>
          <w:tcPr>
            <w:tcW w:w="704" w:type="dxa"/>
            <w:vMerge/>
          </w:tcPr>
          <w:p w14:paraId="6B44583A" w14:textId="77777777" w:rsidR="001746BB" w:rsidRPr="001746BB" w:rsidRDefault="001746BB" w:rsidP="001746BB">
            <w:pPr>
              <w:spacing w:line="240" w:lineRule="auto"/>
              <w:ind w:firstLine="0"/>
              <w:rPr>
                <w:rFonts w:cs="Times New Roman"/>
                <w:b/>
                <w:bCs/>
                <w:szCs w:val="24"/>
                <w:u w:val="single"/>
              </w:rPr>
            </w:pPr>
          </w:p>
        </w:tc>
        <w:tc>
          <w:tcPr>
            <w:tcW w:w="7513" w:type="dxa"/>
          </w:tcPr>
          <w:p w14:paraId="37F990C6" w14:textId="77777777" w:rsidR="001746BB" w:rsidRPr="001746BB" w:rsidRDefault="001746BB" w:rsidP="001746BB">
            <w:pPr>
              <w:spacing w:line="240" w:lineRule="auto"/>
              <w:ind w:firstLine="0"/>
              <w:rPr>
                <w:rFonts w:cs="Times New Roman"/>
                <w:i/>
                <w:iCs/>
                <w:szCs w:val="24"/>
              </w:rPr>
            </w:pPr>
            <w:r w:rsidRPr="001746BB">
              <w:rPr>
                <w:rFonts w:cs="Times New Roman"/>
                <w:szCs w:val="24"/>
              </w:rPr>
              <w:t>Разлитой цианоз или выраженная бледность/серость кожи и слизистых</w:t>
            </w:r>
          </w:p>
        </w:tc>
        <w:tc>
          <w:tcPr>
            <w:tcW w:w="1134" w:type="dxa"/>
          </w:tcPr>
          <w:p w14:paraId="7C33BE63"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05329DFC" w14:textId="77777777" w:rsidTr="001746BB">
        <w:tc>
          <w:tcPr>
            <w:tcW w:w="704" w:type="dxa"/>
            <w:vMerge/>
          </w:tcPr>
          <w:p w14:paraId="1083C7D1" w14:textId="77777777" w:rsidR="001746BB" w:rsidRPr="001746BB" w:rsidRDefault="001746BB" w:rsidP="001746BB">
            <w:pPr>
              <w:spacing w:line="240" w:lineRule="auto"/>
              <w:ind w:firstLine="0"/>
              <w:rPr>
                <w:rFonts w:cs="Times New Roman"/>
                <w:b/>
                <w:bCs/>
                <w:szCs w:val="24"/>
                <w:u w:val="single"/>
              </w:rPr>
            </w:pPr>
          </w:p>
        </w:tc>
        <w:tc>
          <w:tcPr>
            <w:tcW w:w="7513" w:type="dxa"/>
          </w:tcPr>
          <w:p w14:paraId="2A9550ED" w14:textId="77777777" w:rsidR="001746BB" w:rsidRPr="001746BB" w:rsidRDefault="001746BB" w:rsidP="001746BB">
            <w:pPr>
              <w:spacing w:line="240" w:lineRule="auto"/>
              <w:ind w:firstLine="0"/>
              <w:rPr>
                <w:rFonts w:cs="Times New Roman"/>
                <w:i/>
                <w:iCs/>
                <w:szCs w:val="24"/>
              </w:rPr>
            </w:pPr>
            <w:r w:rsidRPr="001746BB">
              <w:rPr>
                <w:rFonts w:cs="Times New Roman"/>
                <w:szCs w:val="24"/>
              </w:rPr>
              <w:t>События подозреваемые на неонатальные судороги</w:t>
            </w:r>
          </w:p>
        </w:tc>
        <w:tc>
          <w:tcPr>
            <w:tcW w:w="1134" w:type="dxa"/>
          </w:tcPr>
          <w:p w14:paraId="3D4E702F" w14:textId="77777777" w:rsidR="001746BB" w:rsidRPr="001746BB" w:rsidRDefault="001746BB" w:rsidP="001746BB">
            <w:pPr>
              <w:spacing w:line="240" w:lineRule="auto"/>
              <w:ind w:firstLine="0"/>
              <w:rPr>
                <w:rFonts w:cs="Times New Roman"/>
                <w:b/>
                <w:bCs/>
                <w:szCs w:val="24"/>
                <w:u w:val="single"/>
              </w:rPr>
            </w:pPr>
            <w:r w:rsidRPr="001746BB">
              <w:rPr>
                <w:rFonts w:cs="Times New Roman"/>
                <w:szCs w:val="24"/>
              </w:rPr>
              <w:t>ДА/НЕТ</w:t>
            </w:r>
          </w:p>
        </w:tc>
      </w:tr>
      <w:tr w:rsidR="001746BB" w14:paraId="5CCFEA63" w14:textId="77777777" w:rsidTr="001746BB">
        <w:tc>
          <w:tcPr>
            <w:tcW w:w="704" w:type="dxa"/>
            <w:vMerge/>
          </w:tcPr>
          <w:p w14:paraId="01E37709" w14:textId="77777777" w:rsidR="001746BB" w:rsidRPr="001746BB" w:rsidRDefault="001746BB" w:rsidP="001746BB">
            <w:pPr>
              <w:spacing w:line="240" w:lineRule="auto"/>
              <w:ind w:firstLine="0"/>
              <w:rPr>
                <w:rFonts w:cs="Times New Roman"/>
                <w:b/>
                <w:bCs/>
                <w:szCs w:val="24"/>
                <w:u w:val="single"/>
              </w:rPr>
            </w:pPr>
          </w:p>
        </w:tc>
        <w:tc>
          <w:tcPr>
            <w:tcW w:w="7513" w:type="dxa"/>
          </w:tcPr>
          <w:p w14:paraId="0E5A4760" w14:textId="77777777" w:rsidR="001746BB" w:rsidRPr="001746BB" w:rsidRDefault="001746BB" w:rsidP="001746BB">
            <w:pPr>
              <w:spacing w:line="240" w:lineRule="auto"/>
              <w:ind w:firstLine="0"/>
              <w:rPr>
                <w:rFonts w:cs="Times New Roman"/>
                <w:szCs w:val="24"/>
              </w:rPr>
            </w:pPr>
            <w:r w:rsidRPr="001746BB">
              <w:rPr>
                <w:rFonts w:cs="Times New Roman"/>
                <w:szCs w:val="24"/>
              </w:rPr>
              <w:t>Геморрагический синдром: желудочные и/или кишечное кровотечение, обильное кровотечение из пупочной ранки, выраженный кожный геморрагический синдром с нарастанием в динамике, кровоточивость из мест инъекций</w:t>
            </w:r>
          </w:p>
        </w:tc>
        <w:tc>
          <w:tcPr>
            <w:tcW w:w="1134" w:type="dxa"/>
          </w:tcPr>
          <w:p w14:paraId="3870DCB5"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72A4BF68" w14:textId="77777777" w:rsidTr="001746BB">
        <w:tc>
          <w:tcPr>
            <w:tcW w:w="704" w:type="dxa"/>
            <w:vMerge/>
          </w:tcPr>
          <w:p w14:paraId="2F5FC19D" w14:textId="77777777" w:rsidR="001746BB" w:rsidRPr="001746BB" w:rsidRDefault="001746BB" w:rsidP="001746BB">
            <w:pPr>
              <w:spacing w:line="240" w:lineRule="auto"/>
              <w:ind w:firstLine="0"/>
              <w:rPr>
                <w:rFonts w:cs="Times New Roman"/>
                <w:b/>
                <w:bCs/>
                <w:szCs w:val="24"/>
                <w:u w:val="single"/>
              </w:rPr>
            </w:pPr>
          </w:p>
        </w:tc>
        <w:tc>
          <w:tcPr>
            <w:tcW w:w="7513" w:type="dxa"/>
          </w:tcPr>
          <w:p w14:paraId="07938239" w14:textId="77777777" w:rsidR="001746BB" w:rsidRPr="001746BB" w:rsidRDefault="001746BB" w:rsidP="001746BB">
            <w:pPr>
              <w:spacing w:line="240" w:lineRule="auto"/>
              <w:ind w:firstLine="0"/>
              <w:rPr>
                <w:rFonts w:cs="Times New Roman"/>
                <w:szCs w:val="24"/>
              </w:rPr>
            </w:pPr>
            <w:r w:rsidRPr="001746BB">
              <w:rPr>
                <w:rFonts w:cs="Times New Roman"/>
                <w:szCs w:val="24"/>
              </w:rPr>
              <w:t>Тяжелая тромбоцитопения (менее 30) с наличием геморрагических проявлений</w:t>
            </w:r>
          </w:p>
        </w:tc>
        <w:tc>
          <w:tcPr>
            <w:tcW w:w="1134" w:type="dxa"/>
          </w:tcPr>
          <w:p w14:paraId="40F7848C"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6420AFDC" w14:textId="77777777" w:rsidTr="001746BB">
        <w:tc>
          <w:tcPr>
            <w:tcW w:w="704" w:type="dxa"/>
            <w:vMerge/>
          </w:tcPr>
          <w:p w14:paraId="354FDCBD" w14:textId="77777777" w:rsidR="001746BB" w:rsidRPr="001746BB" w:rsidRDefault="001746BB" w:rsidP="001746BB">
            <w:pPr>
              <w:spacing w:line="240" w:lineRule="auto"/>
              <w:ind w:firstLine="0"/>
              <w:rPr>
                <w:rFonts w:cs="Times New Roman"/>
                <w:b/>
                <w:bCs/>
                <w:szCs w:val="24"/>
                <w:u w:val="single"/>
              </w:rPr>
            </w:pPr>
          </w:p>
        </w:tc>
        <w:tc>
          <w:tcPr>
            <w:tcW w:w="7513" w:type="dxa"/>
          </w:tcPr>
          <w:p w14:paraId="53D3FE20" w14:textId="77777777" w:rsidR="001746BB" w:rsidRPr="001746BB" w:rsidRDefault="001746BB" w:rsidP="001746BB">
            <w:pPr>
              <w:spacing w:line="240" w:lineRule="auto"/>
              <w:ind w:firstLine="0"/>
              <w:rPr>
                <w:rFonts w:cs="Times New Roman"/>
                <w:szCs w:val="24"/>
              </w:rPr>
            </w:pPr>
            <w:r w:rsidRPr="001746BB">
              <w:rPr>
                <w:rFonts w:cs="Times New Roman"/>
                <w:szCs w:val="24"/>
              </w:rPr>
              <w:t>Количество тромбоцитов менее 50 * 10</w:t>
            </w:r>
            <w:r w:rsidRPr="001746BB">
              <w:rPr>
                <w:rFonts w:cs="Times New Roman"/>
                <w:szCs w:val="24"/>
                <w:vertAlign w:val="superscript"/>
              </w:rPr>
              <w:t>9</w:t>
            </w:r>
            <w:r w:rsidRPr="001746BB">
              <w:rPr>
                <w:rFonts w:cs="Times New Roman"/>
                <w:szCs w:val="24"/>
              </w:rPr>
              <w:t xml:space="preserve">/л </w:t>
            </w:r>
          </w:p>
        </w:tc>
        <w:tc>
          <w:tcPr>
            <w:tcW w:w="1134" w:type="dxa"/>
          </w:tcPr>
          <w:p w14:paraId="06C8E5B3"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2D693661" w14:textId="77777777" w:rsidTr="001746BB">
        <w:tc>
          <w:tcPr>
            <w:tcW w:w="704" w:type="dxa"/>
            <w:vMerge/>
          </w:tcPr>
          <w:p w14:paraId="55076EBA" w14:textId="77777777" w:rsidR="001746BB" w:rsidRPr="001746BB" w:rsidRDefault="001746BB" w:rsidP="001746BB">
            <w:pPr>
              <w:spacing w:line="240" w:lineRule="auto"/>
              <w:ind w:firstLine="0"/>
              <w:rPr>
                <w:rFonts w:cs="Times New Roman"/>
                <w:b/>
                <w:bCs/>
                <w:szCs w:val="24"/>
                <w:u w:val="single"/>
              </w:rPr>
            </w:pPr>
          </w:p>
        </w:tc>
        <w:tc>
          <w:tcPr>
            <w:tcW w:w="7513" w:type="dxa"/>
          </w:tcPr>
          <w:p w14:paraId="192FAD50" w14:textId="77777777" w:rsidR="001746BB" w:rsidRPr="001746BB" w:rsidRDefault="001746BB" w:rsidP="001746BB">
            <w:pPr>
              <w:spacing w:line="240" w:lineRule="auto"/>
              <w:ind w:firstLine="0"/>
              <w:rPr>
                <w:rFonts w:cs="Times New Roman"/>
                <w:szCs w:val="24"/>
              </w:rPr>
            </w:pPr>
            <w:r w:rsidRPr="001746BB">
              <w:rPr>
                <w:rFonts w:cs="Times New Roman"/>
                <w:szCs w:val="24"/>
              </w:rPr>
              <w:t>Тяжелая анемия с показаниями для гемотрансфузии с заместительной целью</w:t>
            </w:r>
          </w:p>
        </w:tc>
        <w:tc>
          <w:tcPr>
            <w:tcW w:w="1134" w:type="dxa"/>
          </w:tcPr>
          <w:p w14:paraId="5518A470" w14:textId="77777777" w:rsidR="001746BB" w:rsidRPr="001746BB" w:rsidRDefault="001746BB" w:rsidP="001746BB">
            <w:pPr>
              <w:spacing w:line="240" w:lineRule="auto"/>
              <w:ind w:firstLine="0"/>
              <w:rPr>
                <w:rFonts w:cs="Times New Roman"/>
                <w:szCs w:val="24"/>
              </w:rPr>
            </w:pPr>
          </w:p>
        </w:tc>
      </w:tr>
      <w:tr w:rsidR="001746BB" w14:paraId="3748752D" w14:textId="77777777" w:rsidTr="001746BB">
        <w:tc>
          <w:tcPr>
            <w:tcW w:w="704" w:type="dxa"/>
            <w:vMerge/>
          </w:tcPr>
          <w:p w14:paraId="3857EAF9" w14:textId="77777777" w:rsidR="001746BB" w:rsidRPr="001746BB" w:rsidRDefault="001746BB" w:rsidP="001746BB">
            <w:pPr>
              <w:spacing w:line="240" w:lineRule="auto"/>
              <w:ind w:firstLine="0"/>
              <w:rPr>
                <w:rFonts w:cs="Times New Roman"/>
                <w:b/>
                <w:bCs/>
                <w:szCs w:val="24"/>
                <w:u w:val="single"/>
              </w:rPr>
            </w:pPr>
          </w:p>
        </w:tc>
        <w:tc>
          <w:tcPr>
            <w:tcW w:w="7513" w:type="dxa"/>
          </w:tcPr>
          <w:p w14:paraId="1FDE3417" w14:textId="77777777" w:rsidR="001746BB" w:rsidRPr="001746BB" w:rsidRDefault="001746BB" w:rsidP="001746BB">
            <w:pPr>
              <w:spacing w:line="240" w:lineRule="auto"/>
              <w:ind w:firstLine="0"/>
              <w:rPr>
                <w:rFonts w:cs="Times New Roman"/>
                <w:szCs w:val="24"/>
              </w:rPr>
            </w:pPr>
            <w:r w:rsidRPr="001746BB">
              <w:rPr>
                <w:rFonts w:cs="Times New Roman"/>
                <w:szCs w:val="24"/>
              </w:rPr>
              <w:t>Метаболические нарушения: упорная симптомная гипогликемия, упорная симптоматическая гипокальциемия, наличие других документированных выраженных сдвигов электролитного состава крови и метаболических нарушений, сохраняющихся в динамике (субкомпенсированный метаболический ацидоз)</w:t>
            </w:r>
          </w:p>
        </w:tc>
        <w:tc>
          <w:tcPr>
            <w:tcW w:w="1134" w:type="dxa"/>
          </w:tcPr>
          <w:p w14:paraId="2A8123D5"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60700B9A" w14:textId="77777777" w:rsidTr="001746BB">
        <w:tc>
          <w:tcPr>
            <w:tcW w:w="704" w:type="dxa"/>
            <w:vMerge w:val="restart"/>
          </w:tcPr>
          <w:p w14:paraId="71C40E2B" w14:textId="77777777" w:rsidR="001746BB" w:rsidRPr="001746BB" w:rsidRDefault="001746BB" w:rsidP="001746BB">
            <w:pPr>
              <w:spacing w:line="240" w:lineRule="auto"/>
              <w:ind w:firstLine="0"/>
              <w:rPr>
                <w:rFonts w:cs="Times New Roman"/>
                <w:b/>
                <w:bCs/>
                <w:szCs w:val="24"/>
              </w:rPr>
            </w:pPr>
            <w:r w:rsidRPr="001746BB">
              <w:rPr>
                <w:rFonts w:cs="Times New Roman"/>
                <w:b/>
                <w:bCs/>
                <w:szCs w:val="24"/>
              </w:rPr>
              <w:t>2</w:t>
            </w:r>
          </w:p>
        </w:tc>
        <w:tc>
          <w:tcPr>
            <w:tcW w:w="7513" w:type="dxa"/>
          </w:tcPr>
          <w:p w14:paraId="09608B20" w14:textId="77777777" w:rsidR="001746BB" w:rsidRPr="00C3033B" w:rsidRDefault="001746BB" w:rsidP="001746BB">
            <w:pPr>
              <w:spacing w:line="240" w:lineRule="auto"/>
              <w:ind w:firstLine="0"/>
              <w:rPr>
                <w:rFonts w:cs="Times New Roman"/>
                <w:b/>
                <w:bCs/>
                <w:szCs w:val="24"/>
              </w:rPr>
            </w:pPr>
            <w:r w:rsidRPr="00C3033B">
              <w:rPr>
                <w:rFonts w:cs="Times New Roman"/>
                <w:b/>
                <w:bCs/>
                <w:szCs w:val="24"/>
              </w:rPr>
              <w:t xml:space="preserve">Вызвать на консультацию ответственного реаниматолога для решения вопроса о переводе ребенка в ОРИТН и согласования тактики дальнейшего ведения. Если принимается совместное </w:t>
            </w:r>
            <w:r w:rsidRPr="00C3033B">
              <w:rPr>
                <w:rFonts w:cs="Times New Roman"/>
                <w:b/>
                <w:bCs/>
                <w:szCs w:val="24"/>
              </w:rPr>
              <w:lastRenderedPageBreak/>
              <w:t>решение о переводе ребенка в ОПННД, необходимо вызвать врача-неонатолога ОПННД</w:t>
            </w:r>
          </w:p>
        </w:tc>
        <w:tc>
          <w:tcPr>
            <w:tcW w:w="1134" w:type="dxa"/>
          </w:tcPr>
          <w:p w14:paraId="57C5F5B5" w14:textId="77777777" w:rsidR="001746BB" w:rsidRPr="001746BB" w:rsidRDefault="001746BB" w:rsidP="001746BB">
            <w:pPr>
              <w:spacing w:line="240" w:lineRule="auto"/>
              <w:ind w:firstLine="0"/>
              <w:rPr>
                <w:rFonts w:cs="Times New Roman"/>
                <w:szCs w:val="24"/>
              </w:rPr>
            </w:pPr>
          </w:p>
        </w:tc>
      </w:tr>
      <w:tr w:rsidR="001746BB" w14:paraId="293205A1" w14:textId="77777777" w:rsidTr="001746BB">
        <w:tc>
          <w:tcPr>
            <w:tcW w:w="704" w:type="dxa"/>
            <w:vMerge/>
          </w:tcPr>
          <w:p w14:paraId="4579ED89" w14:textId="77777777" w:rsidR="001746BB" w:rsidRPr="001746BB" w:rsidRDefault="001746BB" w:rsidP="001746BB">
            <w:pPr>
              <w:spacing w:line="240" w:lineRule="auto"/>
              <w:ind w:firstLine="0"/>
              <w:rPr>
                <w:rFonts w:cs="Times New Roman"/>
                <w:b/>
                <w:bCs/>
                <w:szCs w:val="24"/>
                <w:u w:val="single"/>
              </w:rPr>
            </w:pPr>
          </w:p>
        </w:tc>
        <w:tc>
          <w:tcPr>
            <w:tcW w:w="7513" w:type="dxa"/>
          </w:tcPr>
          <w:p w14:paraId="719A6B65" w14:textId="77777777" w:rsidR="001746BB" w:rsidRPr="001746BB" w:rsidRDefault="001746BB" w:rsidP="001746BB">
            <w:pPr>
              <w:spacing w:line="240" w:lineRule="auto"/>
              <w:ind w:firstLine="0"/>
              <w:rPr>
                <w:rFonts w:cs="Times New Roman"/>
                <w:szCs w:val="24"/>
              </w:rPr>
            </w:pPr>
            <w:r w:rsidRPr="001746BB">
              <w:rPr>
                <w:rFonts w:cs="Times New Roman"/>
                <w:szCs w:val="24"/>
              </w:rPr>
              <w:t>Любые нарушения сердечного ритма без ухудшения общего состояния ребенка</w:t>
            </w:r>
          </w:p>
        </w:tc>
        <w:tc>
          <w:tcPr>
            <w:tcW w:w="1134" w:type="dxa"/>
          </w:tcPr>
          <w:p w14:paraId="4C16FE99"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37C31971" w14:textId="77777777" w:rsidTr="001746BB">
        <w:tc>
          <w:tcPr>
            <w:tcW w:w="704" w:type="dxa"/>
            <w:vMerge/>
          </w:tcPr>
          <w:p w14:paraId="7F0EC75A" w14:textId="77777777" w:rsidR="001746BB" w:rsidRPr="001746BB" w:rsidRDefault="001746BB" w:rsidP="001746BB">
            <w:pPr>
              <w:spacing w:line="240" w:lineRule="auto"/>
              <w:ind w:firstLine="0"/>
              <w:rPr>
                <w:rFonts w:cs="Times New Roman"/>
                <w:b/>
                <w:bCs/>
                <w:szCs w:val="24"/>
                <w:u w:val="single"/>
              </w:rPr>
            </w:pPr>
          </w:p>
        </w:tc>
        <w:tc>
          <w:tcPr>
            <w:tcW w:w="7513" w:type="dxa"/>
          </w:tcPr>
          <w:p w14:paraId="7502CE0A" w14:textId="77777777" w:rsidR="001746BB" w:rsidRPr="001746BB" w:rsidRDefault="001746BB" w:rsidP="001746BB">
            <w:pPr>
              <w:spacing w:line="240" w:lineRule="auto"/>
              <w:ind w:firstLine="0"/>
              <w:rPr>
                <w:rFonts w:cs="Times New Roman"/>
                <w:i/>
                <w:iCs/>
                <w:szCs w:val="24"/>
              </w:rPr>
            </w:pPr>
            <w:r w:rsidRPr="001746BB">
              <w:rPr>
                <w:rFonts w:cs="Times New Roman"/>
                <w:szCs w:val="24"/>
              </w:rPr>
              <w:t xml:space="preserve">Наличие дыхательной недостаточности 1 степени, оценка по шкале Доунса не более 4х баллов  </w:t>
            </w:r>
          </w:p>
        </w:tc>
        <w:tc>
          <w:tcPr>
            <w:tcW w:w="1134" w:type="dxa"/>
          </w:tcPr>
          <w:p w14:paraId="07A749B3"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39AE14A6" w14:textId="77777777" w:rsidTr="001746BB">
        <w:tc>
          <w:tcPr>
            <w:tcW w:w="704" w:type="dxa"/>
            <w:vMerge/>
          </w:tcPr>
          <w:p w14:paraId="52B3CD7B" w14:textId="77777777" w:rsidR="001746BB" w:rsidRPr="001746BB" w:rsidRDefault="001746BB" w:rsidP="001746BB">
            <w:pPr>
              <w:spacing w:line="240" w:lineRule="auto"/>
              <w:ind w:firstLine="0"/>
              <w:rPr>
                <w:rFonts w:cs="Times New Roman"/>
                <w:b/>
                <w:bCs/>
                <w:szCs w:val="24"/>
                <w:u w:val="single"/>
              </w:rPr>
            </w:pPr>
          </w:p>
        </w:tc>
        <w:tc>
          <w:tcPr>
            <w:tcW w:w="7513" w:type="dxa"/>
          </w:tcPr>
          <w:p w14:paraId="56DEC1D2" w14:textId="77777777" w:rsidR="001746BB" w:rsidRPr="001746BB" w:rsidRDefault="001746BB" w:rsidP="001746BB">
            <w:pPr>
              <w:spacing w:line="240" w:lineRule="auto"/>
              <w:ind w:firstLine="0"/>
              <w:rPr>
                <w:rFonts w:cs="Times New Roman"/>
                <w:szCs w:val="24"/>
              </w:rPr>
            </w:pPr>
            <w:r w:rsidRPr="001746BB">
              <w:rPr>
                <w:rFonts w:cs="Times New Roman"/>
                <w:szCs w:val="24"/>
              </w:rPr>
              <w:t>Наличие клинических данных, позволяющих заподозрить дуктус-зависимый ВПС (цианоз, сатурация крови кислородом без дыхательной недостаточности менее 90%, градиент сатурации между правой рукой и левой ногой более 3-5%, градиент АД между руками и ногами 10 мм рт ст и более, выраженные различия пульсации на периферических артериях между конечностями)</w:t>
            </w:r>
          </w:p>
        </w:tc>
        <w:tc>
          <w:tcPr>
            <w:tcW w:w="1134" w:type="dxa"/>
          </w:tcPr>
          <w:p w14:paraId="3ABE82D6"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63C1CEF3" w14:textId="77777777" w:rsidTr="001746BB">
        <w:tc>
          <w:tcPr>
            <w:tcW w:w="704" w:type="dxa"/>
            <w:vMerge/>
          </w:tcPr>
          <w:p w14:paraId="665AF407" w14:textId="77777777" w:rsidR="001746BB" w:rsidRPr="001746BB" w:rsidRDefault="001746BB" w:rsidP="001746BB">
            <w:pPr>
              <w:spacing w:line="240" w:lineRule="auto"/>
              <w:ind w:firstLine="0"/>
              <w:rPr>
                <w:rFonts w:cs="Times New Roman"/>
                <w:b/>
                <w:bCs/>
                <w:szCs w:val="24"/>
                <w:u w:val="single"/>
              </w:rPr>
            </w:pPr>
          </w:p>
        </w:tc>
        <w:tc>
          <w:tcPr>
            <w:tcW w:w="7513" w:type="dxa"/>
          </w:tcPr>
          <w:p w14:paraId="4A509492" w14:textId="77777777" w:rsidR="001746BB" w:rsidRPr="001746BB" w:rsidRDefault="001746BB" w:rsidP="001746BB">
            <w:pPr>
              <w:spacing w:line="240" w:lineRule="auto"/>
              <w:ind w:firstLine="0"/>
              <w:rPr>
                <w:rFonts w:cs="Times New Roman"/>
                <w:szCs w:val="24"/>
              </w:rPr>
            </w:pPr>
            <w:r w:rsidRPr="001746BB">
              <w:rPr>
                <w:rFonts w:cs="Times New Roman"/>
                <w:szCs w:val="24"/>
              </w:rPr>
              <w:t>Метаболические нарушения: наиболее выраженная гипогликемия (уровень глюкозы в крови менее 2,0 ммоль/л) выявленная два и более раз;, гипокальциемия по данным лабораторных методов исследования, выявленных дважды с уровнем ионизированного кальция в крови менее 0,7; наличие других документированных выраженных сдвигов электролитного состава крови и метаболических нарушений, сохраняющихся в динамике (субкомпенсированный метаболический ацидоз)</w:t>
            </w:r>
          </w:p>
        </w:tc>
        <w:tc>
          <w:tcPr>
            <w:tcW w:w="1134" w:type="dxa"/>
          </w:tcPr>
          <w:p w14:paraId="106091B0"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3E1040D3" w14:textId="77777777" w:rsidTr="001746BB">
        <w:tc>
          <w:tcPr>
            <w:tcW w:w="704" w:type="dxa"/>
            <w:vMerge/>
          </w:tcPr>
          <w:p w14:paraId="1D2D1B18" w14:textId="77777777" w:rsidR="001746BB" w:rsidRPr="001746BB" w:rsidRDefault="001746BB" w:rsidP="001746BB">
            <w:pPr>
              <w:spacing w:line="240" w:lineRule="auto"/>
              <w:ind w:firstLine="0"/>
              <w:rPr>
                <w:rFonts w:cs="Times New Roman"/>
                <w:b/>
                <w:bCs/>
                <w:szCs w:val="24"/>
                <w:u w:val="single"/>
              </w:rPr>
            </w:pPr>
          </w:p>
        </w:tc>
        <w:tc>
          <w:tcPr>
            <w:tcW w:w="7513" w:type="dxa"/>
          </w:tcPr>
          <w:p w14:paraId="667520E3" w14:textId="77777777" w:rsidR="001746BB" w:rsidRPr="001746BB" w:rsidRDefault="001746BB" w:rsidP="001746BB">
            <w:pPr>
              <w:spacing w:line="240" w:lineRule="auto"/>
              <w:ind w:firstLine="0"/>
              <w:rPr>
                <w:rFonts w:cs="Times New Roman"/>
                <w:szCs w:val="24"/>
              </w:rPr>
            </w:pPr>
            <w:r w:rsidRPr="001746BB">
              <w:rPr>
                <w:rFonts w:cs="Times New Roman"/>
                <w:szCs w:val="24"/>
              </w:rPr>
              <w:t>Высокий риск реализации инфекции (лейкоцитоз более 35 или лейкопения 5 и менее, нейтрофильный индекс более 0,25, высокий уровень СРБ более 10) при сохраняющемся стабильном состоянии</w:t>
            </w:r>
          </w:p>
        </w:tc>
        <w:tc>
          <w:tcPr>
            <w:tcW w:w="1134" w:type="dxa"/>
          </w:tcPr>
          <w:p w14:paraId="367B9502"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567E5BDE" w14:textId="77777777" w:rsidTr="001746BB">
        <w:tc>
          <w:tcPr>
            <w:tcW w:w="704" w:type="dxa"/>
            <w:vMerge w:val="restart"/>
          </w:tcPr>
          <w:p w14:paraId="1093A2FD" w14:textId="77777777" w:rsidR="001746BB" w:rsidRPr="001746BB" w:rsidRDefault="001746BB" w:rsidP="001746BB">
            <w:pPr>
              <w:spacing w:line="240" w:lineRule="auto"/>
              <w:ind w:firstLine="0"/>
              <w:rPr>
                <w:rFonts w:cs="Times New Roman"/>
                <w:b/>
                <w:bCs/>
                <w:szCs w:val="24"/>
              </w:rPr>
            </w:pPr>
            <w:r w:rsidRPr="001746BB">
              <w:rPr>
                <w:rFonts w:cs="Times New Roman"/>
                <w:b/>
                <w:bCs/>
                <w:szCs w:val="24"/>
              </w:rPr>
              <w:t>3</w:t>
            </w:r>
          </w:p>
        </w:tc>
        <w:tc>
          <w:tcPr>
            <w:tcW w:w="7513" w:type="dxa"/>
          </w:tcPr>
          <w:p w14:paraId="0AE09091" w14:textId="77777777" w:rsidR="001746BB" w:rsidRPr="00C3033B" w:rsidRDefault="001746BB" w:rsidP="001746BB">
            <w:pPr>
              <w:spacing w:line="240" w:lineRule="auto"/>
              <w:ind w:firstLine="0"/>
              <w:rPr>
                <w:rFonts w:cs="Times New Roman"/>
                <w:b/>
                <w:bCs/>
                <w:szCs w:val="24"/>
              </w:rPr>
            </w:pPr>
            <w:r w:rsidRPr="00C3033B">
              <w:rPr>
                <w:rFonts w:cs="Times New Roman"/>
                <w:b/>
                <w:bCs/>
                <w:szCs w:val="24"/>
              </w:rPr>
              <w:t>Плановый перевод в ОПННД:</w:t>
            </w:r>
          </w:p>
        </w:tc>
        <w:tc>
          <w:tcPr>
            <w:tcW w:w="1134" w:type="dxa"/>
          </w:tcPr>
          <w:p w14:paraId="6416B72E" w14:textId="77777777" w:rsidR="001746BB" w:rsidRPr="001746BB" w:rsidRDefault="001746BB" w:rsidP="001746BB">
            <w:pPr>
              <w:spacing w:line="240" w:lineRule="auto"/>
              <w:ind w:firstLine="0"/>
              <w:rPr>
                <w:rFonts w:cs="Times New Roman"/>
                <w:szCs w:val="24"/>
              </w:rPr>
            </w:pPr>
          </w:p>
        </w:tc>
      </w:tr>
      <w:tr w:rsidR="001746BB" w14:paraId="126A54D0" w14:textId="77777777" w:rsidTr="001746BB">
        <w:tc>
          <w:tcPr>
            <w:tcW w:w="704" w:type="dxa"/>
            <w:vMerge/>
          </w:tcPr>
          <w:p w14:paraId="48972CAA" w14:textId="77777777" w:rsidR="001746BB" w:rsidRPr="001746BB" w:rsidRDefault="001746BB" w:rsidP="001746BB">
            <w:pPr>
              <w:spacing w:line="240" w:lineRule="auto"/>
              <w:ind w:firstLine="0"/>
              <w:rPr>
                <w:rFonts w:cs="Times New Roman"/>
                <w:b/>
                <w:bCs/>
                <w:szCs w:val="24"/>
                <w:u w:val="single"/>
              </w:rPr>
            </w:pPr>
          </w:p>
        </w:tc>
        <w:tc>
          <w:tcPr>
            <w:tcW w:w="7513" w:type="dxa"/>
          </w:tcPr>
          <w:p w14:paraId="6A994781" w14:textId="77777777" w:rsidR="001746BB" w:rsidRPr="001746BB" w:rsidRDefault="001746BB" w:rsidP="001746BB">
            <w:pPr>
              <w:spacing w:line="240" w:lineRule="auto"/>
              <w:ind w:firstLine="0"/>
              <w:rPr>
                <w:rFonts w:cs="Times New Roman"/>
                <w:szCs w:val="24"/>
              </w:rPr>
            </w:pPr>
            <w:r w:rsidRPr="001746BB">
              <w:rPr>
                <w:rFonts w:cs="Times New Roman"/>
                <w:szCs w:val="24"/>
              </w:rPr>
              <w:t xml:space="preserve">Острые инфекционные заболевания у новорожденных </w:t>
            </w:r>
          </w:p>
        </w:tc>
        <w:tc>
          <w:tcPr>
            <w:tcW w:w="1134" w:type="dxa"/>
          </w:tcPr>
          <w:p w14:paraId="15590039" w14:textId="77777777" w:rsidR="001746BB" w:rsidRPr="001746BB" w:rsidRDefault="00C3033B" w:rsidP="001746BB">
            <w:pPr>
              <w:spacing w:line="240" w:lineRule="auto"/>
              <w:ind w:firstLine="0"/>
              <w:rPr>
                <w:rFonts w:cs="Times New Roman"/>
                <w:szCs w:val="24"/>
              </w:rPr>
            </w:pPr>
            <w:r w:rsidRPr="00C3033B">
              <w:rPr>
                <w:rFonts w:cs="Times New Roman"/>
                <w:szCs w:val="24"/>
              </w:rPr>
              <w:t>ДА/НЕТ</w:t>
            </w:r>
          </w:p>
        </w:tc>
      </w:tr>
      <w:tr w:rsidR="001746BB" w14:paraId="7F340D81" w14:textId="77777777" w:rsidTr="001746BB">
        <w:tc>
          <w:tcPr>
            <w:tcW w:w="704" w:type="dxa"/>
            <w:vMerge/>
          </w:tcPr>
          <w:p w14:paraId="14447BB1" w14:textId="77777777" w:rsidR="001746BB" w:rsidRPr="001746BB" w:rsidRDefault="001746BB" w:rsidP="001746BB">
            <w:pPr>
              <w:spacing w:line="240" w:lineRule="auto"/>
              <w:ind w:firstLine="0"/>
              <w:rPr>
                <w:rFonts w:cs="Times New Roman"/>
                <w:b/>
                <w:bCs/>
                <w:szCs w:val="24"/>
                <w:u w:val="single"/>
              </w:rPr>
            </w:pPr>
          </w:p>
        </w:tc>
        <w:tc>
          <w:tcPr>
            <w:tcW w:w="7513" w:type="dxa"/>
          </w:tcPr>
          <w:p w14:paraId="2249FDC2" w14:textId="77777777" w:rsidR="001746BB" w:rsidRPr="001746BB" w:rsidRDefault="001746BB" w:rsidP="001746BB">
            <w:pPr>
              <w:spacing w:line="240" w:lineRule="auto"/>
              <w:ind w:firstLine="0"/>
              <w:rPr>
                <w:rFonts w:cs="Times New Roman"/>
                <w:szCs w:val="24"/>
              </w:rPr>
            </w:pPr>
            <w:r w:rsidRPr="001746BB">
              <w:rPr>
                <w:rFonts w:cs="Times New Roman"/>
                <w:szCs w:val="24"/>
              </w:rPr>
              <w:t>Необходимость в изоляции в связи с инфекционными заболеванием матери, если ее невозможно обеспечить в условиях отделения новорожденных</w:t>
            </w:r>
          </w:p>
        </w:tc>
        <w:tc>
          <w:tcPr>
            <w:tcW w:w="1134" w:type="dxa"/>
          </w:tcPr>
          <w:p w14:paraId="0B98C7C2"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34419EEE" w14:textId="77777777" w:rsidTr="001746BB">
        <w:tc>
          <w:tcPr>
            <w:tcW w:w="704" w:type="dxa"/>
            <w:vMerge/>
          </w:tcPr>
          <w:p w14:paraId="0AF6F844" w14:textId="77777777" w:rsidR="001746BB" w:rsidRPr="001746BB" w:rsidRDefault="001746BB" w:rsidP="001746BB">
            <w:pPr>
              <w:spacing w:line="240" w:lineRule="auto"/>
              <w:ind w:firstLine="0"/>
              <w:rPr>
                <w:rFonts w:cs="Times New Roman"/>
                <w:b/>
                <w:bCs/>
                <w:szCs w:val="24"/>
                <w:u w:val="single"/>
              </w:rPr>
            </w:pPr>
          </w:p>
        </w:tc>
        <w:tc>
          <w:tcPr>
            <w:tcW w:w="7513" w:type="dxa"/>
          </w:tcPr>
          <w:p w14:paraId="3F9EF97B" w14:textId="77777777" w:rsidR="001746BB" w:rsidRPr="001746BB" w:rsidRDefault="001746BB" w:rsidP="001746BB">
            <w:pPr>
              <w:spacing w:line="240" w:lineRule="auto"/>
              <w:ind w:firstLine="0"/>
              <w:rPr>
                <w:rFonts w:cs="Times New Roman"/>
                <w:szCs w:val="24"/>
              </w:rPr>
            </w:pPr>
            <w:r w:rsidRPr="001746BB">
              <w:rPr>
                <w:rFonts w:cs="Times New Roman"/>
                <w:szCs w:val="24"/>
              </w:rPr>
              <w:t>Любые нарушения состояния ребенка, не позволяющие выписать его домой</w:t>
            </w:r>
          </w:p>
        </w:tc>
        <w:tc>
          <w:tcPr>
            <w:tcW w:w="1134" w:type="dxa"/>
          </w:tcPr>
          <w:p w14:paraId="50D5C70A" w14:textId="77777777" w:rsidR="001746BB" w:rsidRPr="001746BB" w:rsidRDefault="001746BB" w:rsidP="001746BB">
            <w:pPr>
              <w:spacing w:line="240" w:lineRule="auto"/>
              <w:ind w:firstLine="0"/>
              <w:rPr>
                <w:rFonts w:cs="Times New Roman"/>
                <w:szCs w:val="24"/>
              </w:rPr>
            </w:pPr>
            <w:r w:rsidRPr="001746BB">
              <w:rPr>
                <w:rFonts w:cs="Times New Roman"/>
                <w:szCs w:val="24"/>
              </w:rPr>
              <w:t>ДА/НЕТ</w:t>
            </w:r>
          </w:p>
        </w:tc>
      </w:tr>
      <w:tr w:rsidR="001746BB" w14:paraId="6C3A032D" w14:textId="77777777" w:rsidTr="001746BB">
        <w:tc>
          <w:tcPr>
            <w:tcW w:w="704" w:type="dxa"/>
            <w:vMerge/>
          </w:tcPr>
          <w:p w14:paraId="547AD133" w14:textId="77777777" w:rsidR="001746BB" w:rsidRPr="001746BB" w:rsidRDefault="001746BB" w:rsidP="001746BB">
            <w:pPr>
              <w:spacing w:line="240" w:lineRule="auto"/>
              <w:ind w:firstLine="0"/>
              <w:rPr>
                <w:rFonts w:cs="Times New Roman"/>
                <w:b/>
                <w:bCs/>
                <w:szCs w:val="24"/>
                <w:u w:val="single"/>
              </w:rPr>
            </w:pPr>
          </w:p>
        </w:tc>
        <w:tc>
          <w:tcPr>
            <w:tcW w:w="7513" w:type="dxa"/>
          </w:tcPr>
          <w:p w14:paraId="06B868F9" w14:textId="77777777" w:rsidR="001746BB" w:rsidRPr="001746BB" w:rsidRDefault="001746BB" w:rsidP="001746BB">
            <w:pPr>
              <w:spacing w:line="240" w:lineRule="auto"/>
              <w:ind w:firstLine="0"/>
              <w:rPr>
                <w:rFonts w:cs="Times New Roman"/>
                <w:szCs w:val="24"/>
              </w:rPr>
            </w:pPr>
            <w:r w:rsidRPr="001746BB">
              <w:rPr>
                <w:rFonts w:cs="Times New Roman"/>
                <w:szCs w:val="24"/>
              </w:rPr>
              <w:t>Состояние средней степени тяжести к тому моменту, когда необходимо принимать решение о выписке из акушерского отделения</w:t>
            </w:r>
          </w:p>
        </w:tc>
        <w:tc>
          <w:tcPr>
            <w:tcW w:w="1134" w:type="dxa"/>
          </w:tcPr>
          <w:p w14:paraId="6B9FCAF5" w14:textId="77777777" w:rsidR="001746BB" w:rsidRPr="001746BB" w:rsidRDefault="00C3033B" w:rsidP="001746BB">
            <w:pPr>
              <w:spacing w:line="240" w:lineRule="auto"/>
              <w:ind w:firstLine="0"/>
              <w:rPr>
                <w:rFonts w:cs="Times New Roman"/>
                <w:szCs w:val="24"/>
              </w:rPr>
            </w:pPr>
            <w:r w:rsidRPr="00C3033B">
              <w:rPr>
                <w:rFonts w:cs="Times New Roman"/>
                <w:szCs w:val="24"/>
              </w:rPr>
              <w:t>ДА/НЕТ</w:t>
            </w:r>
          </w:p>
        </w:tc>
      </w:tr>
      <w:tr w:rsidR="001746BB" w14:paraId="69E29993" w14:textId="77777777" w:rsidTr="001746BB">
        <w:tc>
          <w:tcPr>
            <w:tcW w:w="704" w:type="dxa"/>
            <w:vMerge/>
          </w:tcPr>
          <w:p w14:paraId="0898BE07" w14:textId="77777777" w:rsidR="001746BB" w:rsidRPr="001746BB" w:rsidRDefault="001746BB" w:rsidP="001746BB">
            <w:pPr>
              <w:spacing w:line="240" w:lineRule="auto"/>
              <w:ind w:firstLine="0"/>
              <w:rPr>
                <w:rFonts w:cs="Times New Roman"/>
                <w:b/>
                <w:bCs/>
                <w:szCs w:val="24"/>
                <w:u w:val="single"/>
              </w:rPr>
            </w:pPr>
          </w:p>
        </w:tc>
        <w:tc>
          <w:tcPr>
            <w:tcW w:w="7513" w:type="dxa"/>
          </w:tcPr>
          <w:p w14:paraId="66BEBC93" w14:textId="77777777" w:rsidR="001746BB" w:rsidRPr="001746BB" w:rsidRDefault="001746BB" w:rsidP="001746BB">
            <w:pPr>
              <w:spacing w:line="240" w:lineRule="auto"/>
              <w:ind w:firstLine="0"/>
              <w:rPr>
                <w:rFonts w:cs="Times New Roman"/>
                <w:szCs w:val="24"/>
              </w:rPr>
            </w:pPr>
            <w:r w:rsidRPr="001746BB">
              <w:rPr>
                <w:rFonts w:cs="Times New Roman"/>
                <w:szCs w:val="24"/>
              </w:rPr>
              <w:t>Ребенок, на которого оформлено заявление законных представителей на усыновление</w:t>
            </w:r>
          </w:p>
        </w:tc>
        <w:tc>
          <w:tcPr>
            <w:tcW w:w="1134" w:type="dxa"/>
          </w:tcPr>
          <w:p w14:paraId="3E554FC9" w14:textId="77777777" w:rsidR="001746BB" w:rsidRPr="001746BB" w:rsidRDefault="00C3033B" w:rsidP="001746BB">
            <w:pPr>
              <w:spacing w:line="240" w:lineRule="auto"/>
              <w:ind w:firstLine="0"/>
              <w:rPr>
                <w:rFonts w:cs="Times New Roman"/>
                <w:szCs w:val="24"/>
              </w:rPr>
            </w:pPr>
            <w:r w:rsidRPr="00C3033B">
              <w:rPr>
                <w:rFonts w:cs="Times New Roman"/>
                <w:szCs w:val="24"/>
              </w:rPr>
              <w:t>ДА/НЕТ</w:t>
            </w:r>
          </w:p>
        </w:tc>
      </w:tr>
      <w:tr w:rsidR="001746BB" w14:paraId="7DBADB45" w14:textId="77777777" w:rsidTr="001746BB">
        <w:tc>
          <w:tcPr>
            <w:tcW w:w="704" w:type="dxa"/>
            <w:vMerge/>
          </w:tcPr>
          <w:p w14:paraId="352A8826" w14:textId="77777777" w:rsidR="001746BB" w:rsidRPr="001746BB" w:rsidRDefault="001746BB" w:rsidP="001746BB">
            <w:pPr>
              <w:spacing w:line="240" w:lineRule="auto"/>
              <w:ind w:firstLine="0"/>
              <w:rPr>
                <w:rFonts w:cs="Times New Roman"/>
                <w:b/>
                <w:bCs/>
                <w:szCs w:val="24"/>
                <w:u w:val="single"/>
              </w:rPr>
            </w:pPr>
          </w:p>
        </w:tc>
        <w:tc>
          <w:tcPr>
            <w:tcW w:w="7513" w:type="dxa"/>
          </w:tcPr>
          <w:p w14:paraId="3BB5FB49" w14:textId="77777777" w:rsidR="001746BB" w:rsidRPr="001746BB" w:rsidRDefault="001746BB" w:rsidP="001746BB">
            <w:pPr>
              <w:spacing w:line="240" w:lineRule="auto"/>
              <w:ind w:firstLine="0"/>
              <w:rPr>
                <w:rFonts w:cs="Times New Roman"/>
                <w:szCs w:val="24"/>
              </w:rPr>
            </w:pPr>
            <w:r w:rsidRPr="001746BB">
              <w:rPr>
                <w:rFonts w:cs="Times New Roman"/>
                <w:szCs w:val="24"/>
              </w:rPr>
              <w:t>Необходимость в проведении дополнительных диагностических процедур, выполнение которых невозможно в условиях отделения новорожденных</w:t>
            </w:r>
          </w:p>
        </w:tc>
        <w:tc>
          <w:tcPr>
            <w:tcW w:w="1134" w:type="dxa"/>
          </w:tcPr>
          <w:p w14:paraId="4F76056C" w14:textId="77777777" w:rsidR="001746BB" w:rsidRPr="001746BB" w:rsidRDefault="00C3033B" w:rsidP="001746BB">
            <w:pPr>
              <w:spacing w:line="240" w:lineRule="auto"/>
              <w:ind w:firstLine="0"/>
              <w:rPr>
                <w:rFonts w:cs="Times New Roman"/>
                <w:szCs w:val="24"/>
              </w:rPr>
            </w:pPr>
            <w:r w:rsidRPr="00C3033B">
              <w:rPr>
                <w:rFonts w:cs="Times New Roman"/>
                <w:szCs w:val="24"/>
              </w:rPr>
              <w:t>ДА/НЕТ</w:t>
            </w:r>
          </w:p>
        </w:tc>
      </w:tr>
      <w:tr w:rsidR="00F554CF" w14:paraId="4E18470B" w14:textId="77777777" w:rsidTr="001746BB">
        <w:tc>
          <w:tcPr>
            <w:tcW w:w="704" w:type="dxa"/>
          </w:tcPr>
          <w:p w14:paraId="047ADA82" w14:textId="77777777" w:rsidR="00F554CF" w:rsidRPr="001746BB" w:rsidRDefault="00F554CF" w:rsidP="001746BB">
            <w:pPr>
              <w:spacing w:line="240" w:lineRule="auto"/>
              <w:ind w:firstLine="0"/>
              <w:rPr>
                <w:rFonts w:cs="Times New Roman"/>
                <w:b/>
                <w:bCs/>
                <w:szCs w:val="24"/>
              </w:rPr>
            </w:pPr>
            <w:r w:rsidRPr="001746BB">
              <w:rPr>
                <w:rFonts w:cs="Times New Roman"/>
                <w:b/>
                <w:bCs/>
                <w:szCs w:val="24"/>
              </w:rPr>
              <w:t>4</w:t>
            </w:r>
          </w:p>
        </w:tc>
        <w:tc>
          <w:tcPr>
            <w:tcW w:w="7513" w:type="dxa"/>
          </w:tcPr>
          <w:p w14:paraId="781D6B30" w14:textId="77777777" w:rsidR="00F554CF" w:rsidRPr="00C3033B" w:rsidRDefault="00F554CF" w:rsidP="001746BB">
            <w:pPr>
              <w:spacing w:line="240" w:lineRule="auto"/>
              <w:ind w:firstLine="0"/>
              <w:rPr>
                <w:rFonts w:cs="Times New Roman"/>
                <w:b/>
                <w:bCs/>
                <w:szCs w:val="24"/>
              </w:rPr>
            </w:pPr>
            <w:r w:rsidRPr="00C3033B">
              <w:rPr>
                <w:rFonts w:cs="Times New Roman"/>
                <w:b/>
                <w:bCs/>
                <w:szCs w:val="24"/>
              </w:rPr>
              <w:t>Хирургическая патология, связанная с выраженными нарушениями состояния ребенка, переводится сначала в ОРИТН для стабилизации состояния, далее решается вопрос о переводе в профильный стационар или оказании помощи на месте. Плановая хирургическая патология переводится в профильный стационар.</w:t>
            </w:r>
          </w:p>
        </w:tc>
        <w:tc>
          <w:tcPr>
            <w:tcW w:w="1134" w:type="dxa"/>
          </w:tcPr>
          <w:p w14:paraId="1BA618F6" w14:textId="77777777" w:rsidR="00F554CF" w:rsidRPr="001746BB" w:rsidRDefault="00F554CF" w:rsidP="001746BB">
            <w:pPr>
              <w:spacing w:line="240" w:lineRule="auto"/>
              <w:ind w:firstLine="0"/>
              <w:rPr>
                <w:rFonts w:cs="Times New Roman"/>
                <w:szCs w:val="24"/>
              </w:rPr>
            </w:pPr>
          </w:p>
        </w:tc>
      </w:tr>
      <w:tr w:rsidR="00F554CF" w14:paraId="4F3B4917" w14:textId="77777777" w:rsidTr="001746BB">
        <w:tc>
          <w:tcPr>
            <w:tcW w:w="9351" w:type="dxa"/>
            <w:gridSpan w:val="3"/>
          </w:tcPr>
          <w:p w14:paraId="146A5B3F" w14:textId="77777777" w:rsidR="00F554CF" w:rsidRPr="001746BB" w:rsidRDefault="00F554CF" w:rsidP="001746BB">
            <w:pPr>
              <w:spacing w:line="240" w:lineRule="auto"/>
              <w:ind w:firstLine="0"/>
              <w:rPr>
                <w:rFonts w:cs="Times New Roman"/>
                <w:b/>
                <w:bCs/>
                <w:i/>
                <w:iCs/>
                <w:szCs w:val="24"/>
              </w:rPr>
            </w:pPr>
            <w:r w:rsidRPr="001746BB">
              <w:rPr>
                <w:rFonts w:cs="Times New Roman"/>
                <w:b/>
                <w:bCs/>
                <w:i/>
                <w:iCs/>
                <w:szCs w:val="24"/>
              </w:rPr>
              <w:t>Важно! Перевод из ОРИТН в отделение новорожденных не проводится. Из ОРИТН новорожденные после стабилизации состояния переводятся в ОПННД</w:t>
            </w:r>
          </w:p>
        </w:tc>
      </w:tr>
    </w:tbl>
    <w:p w14:paraId="306FE2F4" w14:textId="77777777" w:rsidR="00F554CF" w:rsidRDefault="00F554CF" w:rsidP="00A34CE2"/>
    <w:p w14:paraId="4F627E2F" w14:textId="77777777" w:rsidR="00373753" w:rsidRDefault="00C84BF3" w:rsidP="00F554CF">
      <w:pPr>
        <w:pStyle w:val="CustomContentNormal"/>
        <w:spacing w:before="0"/>
      </w:pPr>
      <w:bookmarkStart w:id="89" w:name="__RefHeading___doc_criteria"/>
      <w:bookmarkStart w:id="90" w:name="_Toc69252035"/>
      <w:bookmarkStart w:id="91" w:name="_Toc95906366"/>
      <w:bookmarkStart w:id="92" w:name="_Toc140658896"/>
      <w:bookmarkEnd w:id="87"/>
      <w:bookmarkEnd w:id="88"/>
      <w:r>
        <w:lastRenderedPageBreak/>
        <w:t>Критерии оценки качества медицинской помощи</w:t>
      </w:r>
      <w:bookmarkEnd w:id="89"/>
      <w:bookmarkEnd w:id="90"/>
      <w:bookmarkEnd w:id="91"/>
      <w:bookmarkEnd w:id="92"/>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7396"/>
        <w:gridCol w:w="1392"/>
      </w:tblGrid>
      <w:tr w:rsidR="00373753" w14:paraId="39E6FABC" w14:textId="77777777" w:rsidTr="00F554CF">
        <w:trPr>
          <w:tblHeader/>
        </w:trPr>
        <w:tc>
          <w:tcPr>
            <w:tcW w:w="295" w:type="pct"/>
            <w:tcBorders>
              <w:top w:val="single" w:sz="6" w:space="0" w:color="000000"/>
              <w:left w:val="single" w:sz="6" w:space="0" w:color="000000"/>
              <w:bottom w:val="single" w:sz="6" w:space="0" w:color="000000"/>
              <w:right w:val="single" w:sz="6" w:space="0" w:color="000000"/>
            </w:tcBorders>
            <w:vAlign w:val="center"/>
          </w:tcPr>
          <w:p w14:paraId="108FBF39" w14:textId="77777777" w:rsidR="00373753" w:rsidRDefault="00C84BF3" w:rsidP="00F554CF">
            <w:pPr>
              <w:spacing w:line="240" w:lineRule="auto"/>
              <w:ind w:firstLine="0"/>
              <w:jc w:val="center"/>
            </w:pPr>
            <w:r>
              <w:rPr>
                <w:rStyle w:val="aa"/>
              </w:rPr>
              <w:t>№</w:t>
            </w:r>
          </w:p>
          <w:p w14:paraId="75A7A1A1" w14:textId="77777777" w:rsidR="00373753" w:rsidRDefault="00373753" w:rsidP="00F554CF">
            <w:pPr>
              <w:spacing w:line="240" w:lineRule="auto"/>
              <w:ind w:firstLine="0"/>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3AF098F9" w14:textId="77777777" w:rsidR="00373753" w:rsidRDefault="00C84BF3" w:rsidP="00F554CF">
            <w:pPr>
              <w:spacing w:line="240" w:lineRule="auto"/>
              <w:ind w:firstLine="0"/>
              <w:jc w:val="center"/>
            </w:pPr>
            <w:r>
              <w:rPr>
                <w:rStyle w:val="aa"/>
              </w:rPr>
              <w:t>Критерии качества</w:t>
            </w:r>
          </w:p>
        </w:tc>
        <w:tc>
          <w:tcPr>
            <w:tcW w:w="745" w:type="pct"/>
            <w:tcBorders>
              <w:top w:val="single" w:sz="6" w:space="0" w:color="000000"/>
              <w:left w:val="single" w:sz="6" w:space="0" w:color="000000"/>
              <w:bottom w:val="single" w:sz="6" w:space="0" w:color="000000"/>
              <w:right w:val="single" w:sz="6" w:space="0" w:color="000000"/>
            </w:tcBorders>
          </w:tcPr>
          <w:p w14:paraId="3B29491F" w14:textId="77777777" w:rsidR="00373753" w:rsidRDefault="00C84BF3" w:rsidP="00F554CF">
            <w:pPr>
              <w:spacing w:line="240" w:lineRule="auto"/>
              <w:ind w:firstLine="0"/>
              <w:jc w:val="center"/>
              <w:rPr>
                <w:rStyle w:val="aa"/>
              </w:rPr>
            </w:pPr>
            <w:r>
              <w:rPr>
                <w:rStyle w:val="aa"/>
              </w:rPr>
              <w:t>Оценка выполнения (да/нет)</w:t>
            </w:r>
          </w:p>
        </w:tc>
      </w:tr>
      <w:tr w:rsidR="00373753" w14:paraId="1C4BF4CD" w14:textId="77777777" w:rsidTr="00F554CF">
        <w:tc>
          <w:tcPr>
            <w:tcW w:w="295" w:type="pct"/>
            <w:tcBorders>
              <w:top w:val="single" w:sz="6" w:space="0" w:color="000000"/>
              <w:left w:val="single" w:sz="6" w:space="0" w:color="000000"/>
              <w:bottom w:val="single" w:sz="6" w:space="0" w:color="000000"/>
              <w:right w:val="single" w:sz="6" w:space="0" w:color="000000"/>
            </w:tcBorders>
          </w:tcPr>
          <w:p w14:paraId="6D2DDB48"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134242F5" w14:textId="77777777" w:rsidR="00373753" w:rsidRDefault="00C84BF3" w:rsidP="00F554CF">
            <w:pPr>
              <w:spacing w:line="240" w:lineRule="auto"/>
              <w:ind w:firstLine="0"/>
              <w:jc w:val="left"/>
            </w:pPr>
            <w:r>
              <w:t>Выполнен визуальный терапевтический осмотр и оценка новорожденного по шкале Апгар</w:t>
            </w:r>
          </w:p>
        </w:tc>
        <w:tc>
          <w:tcPr>
            <w:tcW w:w="745" w:type="pct"/>
            <w:tcBorders>
              <w:top w:val="single" w:sz="6" w:space="0" w:color="000000"/>
              <w:left w:val="single" w:sz="6" w:space="0" w:color="000000"/>
              <w:bottom w:val="single" w:sz="6" w:space="0" w:color="000000"/>
              <w:right w:val="single" w:sz="6" w:space="0" w:color="000000"/>
            </w:tcBorders>
          </w:tcPr>
          <w:p w14:paraId="700F76C2" w14:textId="77777777" w:rsidR="00373753" w:rsidRDefault="00C84BF3" w:rsidP="00F554CF">
            <w:pPr>
              <w:spacing w:line="240" w:lineRule="auto"/>
              <w:ind w:hanging="144"/>
              <w:jc w:val="center"/>
            </w:pPr>
            <w:r>
              <w:t>Да/нет</w:t>
            </w:r>
          </w:p>
        </w:tc>
      </w:tr>
      <w:tr w:rsidR="00373753" w14:paraId="7810B473" w14:textId="77777777" w:rsidTr="00F554CF">
        <w:tc>
          <w:tcPr>
            <w:tcW w:w="295" w:type="pct"/>
            <w:tcBorders>
              <w:top w:val="single" w:sz="6" w:space="0" w:color="000000"/>
              <w:left w:val="single" w:sz="6" w:space="0" w:color="000000"/>
              <w:bottom w:val="single" w:sz="6" w:space="0" w:color="000000"/>
              <w:right w:val="single" w:sz="6" w:space="0" w:color="000000"/>
            </w:tcBorders>
          </w:tcPr>
          <w:p w14:paraId="28FB2DEC"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471D7B38" w14:textId="77777777" w:rsidR="00373753" w:rsidRDefault="00C84BF3" w:rsidP="00F554CF">
            <w:pPr>
              <w:spacing w:line="240" w:lineRule="auto"/>
              <w:ind w:firstLine="0"/>
              <w:jc w:val="left"/>
            </w:pPr>
            <w:r>
              <w:t>Выполнен</w:t>
            </w:r>
            <w:r>
              <w:rPr>
                <w:lang w:val="en-US"/>
              </w:rPr>
              <w:t>о отсроченное пережатие пуповины</w:t>
            </w:r>
          </w:p>
        </w:tc>
        <w:tc>
          <w:tcPr>
            <w:tcW w:w="745" w:type="pct"/>
            <w:tcBorders>
              <w:top w:val="single" w:sz="6" w:space="0" w:color="000000"/>
              <w:left w:val="single" w:sz="6" w:space="0" w:color="000000"/>
              <w:bottom w:val="single" w:sz="6" w:space="0" w:color="000000"/>
              <w:right w:val="single" w:sz="6" w:space="0" w:color="000000"/>
            </w:tcBorders>
          </w:tcPr>
          <w:p w14:paraId="510CEDEE" w14:textId="77777777" w:rsidR="00373753" w:rsidRDefault="00C84BF3" w:rsidP="00F554CF">
            <w:pPr>
              <w:spacing w:line="240" w:lineRule="auto"/>
              <w:ind w:hanging="144"/>
              <w:jc w:val="center"/>
            </w:pPr>
            <w:r>
              <w:t>Да/нет</w:t>
            </w:r>
          </w:p>
        </w:tc>
      </w:tr>
      <w:tr w:rsidR="00373753" w14:paraId="4BB91479" w14:textId="77777777" w:rsidTr="00F554CF">
        <w:tc>
          <w:tcPr>
            <w:tcW w:w="295" w:type="pct"/>
            <w:tcBorders>
              <w:top w:val="single" w:sz="6" w:space="0" w:color="000000"/>
              <w:left w:val="single" w:sz="6" w:space="0" w:color="000000"/>
              <w:bottom w:val="single" w:sz="6" w:space="0" w:color="000000"/>
              <w:right w:val="single" w:sz="6" w:space="0" w:color="000000"/>
            </w:tcBorders>
          </w:tcPr>
          <w:p w14:paraId="33E79CAF"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5772B79F" w14:textId="77777777" w:rsidR="00373753" w:rsidRDefault="00C84BF3" w:rsidP="00F554CF">
            <w:pPr>
              <w:spacing w:line="240" w:lineRule="auto"/>
              <w:ind w:firstLine="0"/>
              <w:jc w:val="left"/>
            </w:pPr>
            <w:r>
              <w:t xml:space="preserve"> Выполнен</w:t>
            </w:r>
            <w:r>
              <w:rPr>
                <w:lang w:val="en-US"/>
              </w:rPr>
              <w:t>а профилактика гипотермии новорожденного</w:t>
            </w:r>
          </w:p>
        </w:tc>
        <w:tc>
          <w:tcPr>
            <w:tcW w:w="745" w:type="pct"/>
            <w:tcBorders>
              <w:top w:val="single" w:sz="6" w:space="0" w:color="000000"/>
              <w:left w:val="single" w:sz="6" w:space="0" w:color="000000"/>
              <w:bottom w:val="single" w:sz="6" w:space="0" w:color="000000"/>
              <w:right w:val="single" w:sz="6" w:space="0" w:color="000000"/>
            </w:tcBorders>
          </w:tcPr>
          <w:p w14:paraId="66FB24A1" w14:textId="77777777" w:rsidR="00373753" w:rsidRDefault="00C84BF3" w:rsidP="00F554CF">
            <w:pPr>
              <w:spacing w:line="240" w:lineRule="auto"/>
              <w:ind w:hanging="144"/>
              <w:jc w:val="center"/>
            </w:pPr>
            <w:r>
              <w:t>Да/нет</w:t>
            </w:r>
          </w:p>
        </w:tc>
      </w:tr>
      <w:tr w:rsidR="00373753" w14:paraId="5B31C988" w14:textId="77777777" w:rsidTr="00F554CF">
        <w:tc>
          <w:tcPr>
            <w:tcW w:w="295" w:type="pct"/>
            <w:tcBorders>
              <w:top w:val="single" w:sz="6" w:space="0" w:color="000000"/>
              <w:left w:val="single" w:sz="6" w:space="0" w:color="000000"/>
              <w:bottom w:val="single" w:sz="6" w:space="0" w:color="000000"/>
              <w:right w:val="single" w:sz="6" w:space="0" w:color="000000"/>
            </w:tcBorders>
          </w:tcPr>
          <w:p w14:paraId="16533396"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10EEBBDD" w14:textId="77777777" w:rsidR="00373753" w:rsidRDefault="00C84BF3" w:rsidP="00F554CF">
            <w:pPr>
              <w:spacing w:line="240" w:lineRule="auto"/>
              <w:ind w:firstLine="0"/>
              <w:jc w:val="left"/>
            </w:pPr>
            <w:r>
              <w:t>Выполнено определение группы крови ребенка экспресс методом у группы лиц, компрометированных по развитию гемолитической болезни новорожденного</w:t>
            </w:r>
          </w:p>
        </w:tc>
        <w:tc>
          <w:tcPr>
            <w:tcW w:w="745" w:type="pct"/>
            <w:tcBorders>
              <w:top w:val="single" w:sz="6" w:space="0" w:color="000000"/>
              <w:left w:val="single" w:sz="6" w:space="0" w:color="000000"/>
              <w:bottom w:val="single" w:sz="6" w:space="0" w:color="000000"/>
              <w:right w:val="single" w:sz="6" w:space="0" w:color="000000"/>
            </w:tcBorders>
          </w:tcPr>
          <w:p w14:paraId="31A9D3DE" w14:textId="77777777" w:rsidR="00373753" w:rsidRDefault="00C84BF3" w:rsidP="00F554CF">
            <w:pPr>
              <w:spacing w:line="240" w:lineRule="auto"/>
              <w:ind w:hanging="144"/>
              <w:jc w:val="center"/>
            </w:pPr>
            <w:r>
              <w:t>Да/нет</w:t>
            </w:r>
          </w:p>
        </w:tc>
      </w:tr>
      <w:tr w:rsidR="00373753" w14:paraId="267942AD" w14:textId="77777777" w:rsidTr="00F554CF">
        <w:tc>
          <w:tcPr>
            <w:tcW w:w="295" w:type="pct"/>
            <w:tcBorders>
              <w:top w:val="single" w:sz="6" w:space="0" w:color="000000"/>
              <w:left w:val="single" w:sz="6" w:space="0" w:color="000000"/>
              <w:bottom w:val="single" w:sz="6" w:space="0" w:color="000000"/>
              <w:right w:val="single" w:sz="6" w:space="0" w:color="000000"/>
            </w:tcBorders>
          </w:tcPr>
          <w:p w14:paraId="200D571A"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3AD33B1D" w14:textId="77777777" w:rsidR="00373753" w:rsidRDefault="00C84BF3" w:rsidP="00F554CF">
            <w:pPr>
              <w:spacing w:line="240" w:lineRule="auto"/>
              <w:ind w:firstLine="0"/>
              <w:jc w:val="left"/>
            </w:pPr>
            <w:r>
              <w:t xml:space="preserve">Проведено измерение антропометрических данных новорожденного и оценка по шкале </w:t>
            </w:r>
            <w:r>
              <w:rPr>
                <w:lang w:val="en-US"/>
              </w:rPr>
              <w:t>INTERGROWTH</w:t>
            </w:r>
            <w:r>
              <w:t>-21</w:t>
            </w:r>
            <w:r>
              <w:rPr>
                <w:vertAlign w:val="superscript"/>
                <w:lang w:val="en-US"/>
              </w:rPr>
              <w:t>st</w:t>
            </w:r>
          </w:p>
        </w:tc>
        <w:tc>
          <w:tcPr>
            <w:tcW w:w="745" w:type="pct"/>
            <w:tcBorders>
              <w:top w:val="single" w:sz="6" w:space="0" w:color="000000"/>
              <w:left w:val="single" w:sz="6" w:space="0" w:color="000000"/>
              <w:bottom w:val="single" w:sz="6" w:space="0" w:color="000000"/>
              <w:right w:val="single" w:sz="6" w:space="0" w:color="000000"/>
            </w:tcBorders>
          </w:tcPr>
          <w:p w14:paraId="548FA9FD" w14:textId="77777777" w:rsidR="00373753" w:rsidRDefault="00C84BF3" w:rsidP="00F554CF">
            <w:pPr>
              <w:spacing w:line="240" w:lineRule="auto"/>
              <w:ind w:hanging="144"/>
              <w:jc w:val="center"/>
            </w:pPr>
            <w:r>
              <w:t>Да/нет</w:t>
            </w:r>
          </w:p>
        </w:tc>
      </w:tr>
      <w:tr w:rsidR="00373753" w14:paraId="3606E91F" w14:textId="77777777" w:rsidTr="00F554CF">
        <w:tc>
          <w:tcPr>
            <w:tcW w:w="295" w:type="pct"/>
            <w:tcBorders>
              <w:top w:val="single" w:sz="6" w:space="0" w:color="000000"/>
              <w:left w:val="single" w:sz="6" w:space="0" w:color="000000"/>
              <w:bottom w:val="single" w:sz="6" w:space="0" w:color="000000"/>
              <w:right w:val="single" w:sz="6" w:space="0" w:color="000000"/>
            </w:tcBorders>
          </w:tcPr>
          <w:p w14:paraId="14FFB2AE"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307669CB" w14:textId="77777777" w:rsidR="00373753" w:rsidRDefault="00C84BF3" w:rsidP="00F554CF">
            <w:pPr>
              <w:spacing w:line="240" w:lineRule="auto"/>
              <w:ind w:firstLine="0"/>
              <w:jc w:val="left"/>
            </w:pPr>
            <w:r>
              <w:rPr>
                <w:lang w:val="en-US"/>
              </w:rPr>
              <w:t>Проведена профилактика гонобленореи</w:t>
            </w:r>
          </w:p>
        </w:tc>
        <w:tc>
          <w:tcPr>
            <w:tcW w:w="745" w:type="pct"/>
            <w:tcBorders>
              <w:top w:val="single" w:sz="6" w:space="0" w:color="000000"/>
              <w:left w:val="single" w:sz="6" w:space="0" w:color="000000"/>
              <w:bottom w:val="single" w:sz="6" w:space="0" w:color="000000"/>
              <w:right w:val="single" w:sz="6" w:space="0" w:color="000000"/>
            </w:tcBorders>
          </w:tcPr>
          <w:p w14:paraId="49C56D82" w14:textId="77777777" w:rsidR="00373753" w:rsidRDefault="00C84BF3" w:rsidP="00F554CF">
            <w:pPr>
              <w:spacing w:line="240" w:lineRule="auto"/>
              <w:ind w:hanging="144"/>
              <w:jc w:val="center"/>
            </w:pPr>
            <w:r>
              <w:t>Да/нет</w:t>
            </w:r>
          </w:p>
        </w:tc>
      </w:tr>
      <w:tr w:rsidR="00373753" w14:paraId="32EDFB39" w14:textId="77777777" w:rsidTr="00F554CF">
        <w:tc>
          <w:tcPr>
            <w:tcW w:w="295" w:type="pct"/>
            <w:tcBorders>
              <w:top w:val="single" w:sz="6" w:space="0" w:color="000000"/>
              <w:left w:val="single" w:sz="6" w:space="0" w:color="000000"/>
              <w:bottom w:val="single" w:sz="6" w:space="0" w:color="000000"/>
              <w:right w:val="single" w:sz="6" w:space="0" w:color="000000"/>
            </w:tcBorders>
          </w:tcPr>
          <w:p w14:paraId="422A1C62"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648FB870" w14:textId="77777777" w:rsidR="00373753" w:rsidRDefault="00C84BF3" w:rsidP="00F554CF">
            <w:pPr>
              <w:spacing w:line="240" w:lineRule="auto"/>
              <w:ind w:firstLine="0"/>
              <w:jc w:val="left"/>
            </w:pPr>
            <w:r>
              <w:rPr>
                <w:lang w:val="en-US"/>
              </w:rPr>
              <w:t>Выполнена профилактика геморрагической болезни</w:t>
            </w:r>
          </w:p>
        </w:tc>
        <w:tc>
          <w:tcPr>
            <w:tcW w:w="745" w:type="pct"/>
            <w:tcBorders>
              <w:top w:val="single" w:sz="6" w:space="0" w:color="000000"/>
              <w:left w:val="single" w:sz="6" w:space="0" w:color="000000"/>
              <w:bottom w:val="single" w:sz="6" w:space="0" w:color="000000"/>
              <w:right w:val="single" w:sz="6" w:space="0" w:color="000000"/>
            </w:tcBorders>
          </w:tcPr>
          <w:p w14:paraId="78A37C8C" w14:textId="77777777" w:rsidR="00373753" w:rsidRDefault="00C84BF3" w:rsidP="00F554CF">
            <w:pPr>
              <w:spacing w:line="240" w:lineRule="auto"/>
              <w:ind w:hanging="144"/>
              <w:jc w:val="center"/>
            </w:pPr>
            <w:r>
              <w:t>Да/нет</w:t>
            </w:r>
          </w:p>
        </w:tc>
      </w:tr>
      <w:tr w:rsidR="00373753" w14:paraId="4F86E6A9" w14:textId="77777777" w:rsidTr="00F554CF">
        <w:tc>
          <w:tcPr>
            <w:tcW w:w="295" w:type="pct"/>
            <w:tcBorders>
              <w:top w:val="single" w:sz="6" w:space="0" w:color="000000"/>
              <w:left w:val="single" w:sz="6" w:space="0" w:color="000000"/>
              <w:bottom w:val="single" w:sz="6" w:space="0" w:color="000000"/>
              <w:right w:val="single" w:sz="6" w:space="0" w:color="000000"/>
            </w:tcBorders>
          </w:tcPr>
          <w:p w14:paraId="6ECB96FD"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136C6D96" w14:textId="77777777" w:rsidR="00373753" w:rsidRDefault="00C84BF3" w:rsidP="00F554CF">
            <w:pPr>
              <w:spacing w:line="240" w:lineRule="auto"/>
              <w:ind w:firstLine="0"/>
              <w:jc w:val="left"/>
            </w:pPr>
            <w:r>
              <w:t>Выполнена вакцинация против вирусного гепатита В при отсутствии противопоказаний</w:t>
            </w:r>
          </w:p>
        </w:tc>
        <w:tc>
          <w:tcPr>
            <w:tcW w:w="745" w:type="pct"/>
            <w:tcBorders>
              <w:top w:val="single" w:sz="6" w:space="0" w:color="000000"/>
              <w:left w:val="single" w:sz="6" w:space="0" w:color="000000"/>
              <w:bottom w:val="single" w:sz="6" w:space="0" w:color="000000"/>
              <w:right w:val="single" w:sz="6" w:space="0" w:color="000000"/>
            </w:tcBorders>
          </w:tcPr>
          <w:p w14:paraId="41B4C8C4" w14:textId="77777777" w:rsidR="00373753" w:rsidRDefault="00C84BF3" w:rsidP="00F554CF">
            <w:pPr>
              <w:spacing w:line="240" w:lineRule="auto"/>
              <w:ind w:hanging="144"/>
              <w:jc w:val="center"/>
            </w:pPr>
            <w:r>
              <w:t>Да/нет</w:t>
            </w:r>
          </w:p>
        </w:tc>
      </w:tr>
      <w:tr w:rsidR="00373753" w14:paraId="71FC8E5A" w14:textId="77777777" w:rsidTr="00F554CF">
        <w:tc>
          <w:tcPr>
            <w:tcW w:w="295" w:type="pct"/>
            <w:tcBorders>
              <w:top w:val="single" w:sz="6" w:space="0" w:color="000000"/>
              <w:left w:val="single" w:sz="6" w:space="0" w:color="000000"/>
              <w:bottom w:val="single" w:sz="6" w:space="0" w:color="000000"/>
              <w:right w:val="single" w:sz="6" w:space="0" w:color="000000"/>
            </w:tcBorders>
          </w:tcPr>
          <w:p w14:paraId="054BCAF9"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47B6634F" w14:textId="77777777" w:rsidR="00373753" w:rsidRDefault="00C84BF3" w:rsidP="00F554CF">
            <w:pPr>
              <w:spacing w:line="240" w:lineRule="auto"/>
              <w:ind w:firstLine="0"/>
              <w:jc w:val="left"/>
            </w:pPr>
            <w:r>
              <w:t>Выполнена вакцинация против туберкулеза при отсутствии противопоказаний</w:t>
            </w:r>
          </w:p>
        </w:tc>
        <w:tc>
          <w:tcPr>
            <w:tcW w:w="745" w:type="pct"/>
            <w:tcBorders>
              <w:top w:val="single" w:sz="6" w:space="0" w:color="000000"/>
              <w:left w:val="single" w:sz="6" w:space="0" w:color="000000"/>
              <w:bottom w:val="single" w:sz="6" w:space="0" w:color="000000"/>
              <w:right w:val="single" w:sz="6" w:space="0" w:color="000000"/>
            </w:tcBorders>
          </w:tcPr>
          <w:p w14:paraId="3B0CB806" w14:textId="77777777" w:rsidR="00373753" w:rsidRDefault="00C84BF3" w:rsidP="00F554CF">
            <w:pPr>
              <w:spacing w:line="240" w:lineRule="auto"/>
              <w:ind w:hanging="144"/>
              <w:jc w:val="center"/>
            </w:pPr>
            <w:r>
              <w:t>Да/нет</w:t>
            </w:r>
          </w:p>
        </w:tc>
      </w:tr>
      <w:tr w:rsidR="00373753" w14:paraId="63105C88" w14:textId="77777777" w:rsidTr="00F554CF">
        <w:tc>
          <w:tcPr>
            <w:tcW w:w="295" w:type="pct"/>
            <w:tcBorders>
              <w:top w:val="single" w:sz="6" w:space="0" w:color="000000"/>
              <w:left w:val="single" w:sz="6" w:space="0" w:color="000000"/>
              <w:bottom w:val="single" w:sz="6" w:space="0" w:color="000000"/>
              <w:right w:val="single" w:sz="6" w:space="0" w:color="000000"/>
            </w:tcBorders>
          </w:tcPr>
          <w:p w14:paraId="00EDFA2D"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44A33DFB" w14:textId="77777777" w:rsidR="00373753" w:rsidRDefault="00C84BF3" w:rsidP="00F554CF">
            <w:pPr>
              <w:spacing w:line="240" w:lineRule="auto"/>
              <w:ind w:firstLine="0"/>
              <w:jc w:val="left"/>
            </w:pPr>
            <w:r>
              <w:t>Выполнен комплекс исследований для выявления врожденных пороков сердца</w:t>
            </w:r>
          </w:p>
        </w:tc>
        <w:tc>
          <w:tcPr>
            <w:tcW w:w="745" w:type="pct"/>
            <w:tcBorders>
              <w:top w:val="single" w:sz="6" w:space="0" w:color="000000"/>
              <w:left w:val="single" w:sz="6" w:space="0" w:color="000000"/>
              <w:bottom w:val="single" w:sz="6" w:space="0" w:color="000000"/>
              <w:right w:val="single" w:sz="6" w:space="0" w:color="000000"/>
            </w:tcBorders>
          </w:tcPr>
          <w:p w14:paraId="458D916A" w14:textId="77777777" w:rsidR="00373753" w:rsidRDefault="00C84BF3" w:rsidP="00F554CF">
            <w:pPr>
              <w:spacing w:line="240" w:lineRule="auto"/>
              <w:ind w:hanging="144"/>
              <w:jc w:val="center"/>
            </w:pPr>
            <w:r>
              <w:t>Да/нет</w:t>
            </w:r>
          </w:p>
        </w:tc>
      </w:tr>
      <w:tr w:rsidR="00373753" w14:paraId="5D4D4342" w14:textId="77777777" w:rsidTr="00F554CF">
        <w:tc>
          <w:tcPr>
            <w:tcW w:w="295" w:type="pct"/>
            <w:tcBorders>
              <w:top w:val="single" w:sz="6" w:space="0" w:color="000000"/>
              <w:left w:val="single" w:sz="6" w:space="0" w:color="000000"/>
              <w:bottom w:val="single" w:sz="6" w:space="0" w:color="000000"/>
              <w:right w:val="single" w:sz="6" w:space="0" w:color="000000"/>
            </w:tcBorders>
          </w:tcPr>
          <w:p w14:paraId="05BAC31F"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68DC3D72" w14:textId="77777777" w:rsidR="00373753" w:rsidRDefault="00C84BF3" w:rsidP="00F554CF">
            <w:pPr>
              <w:spacing w:line="240" w:lineRule="auto"/>
              <w:ind w:firstLine="0"/>
              <w:jc w:val="left"/>
            </w:pPr>
            <w:r>
              <w:t>Выполнена эхокардиография при «не пройденном» расширенном скрининга на критические ВПС</w:t>
            </w:r>
          </w:p>
        </w:tc>
        <w:tc>
          <w:tcPr>
            <w:tcW w:w="745" w:type="pct"/>
            <w:tcBorders>
              <w:top w:val="single" w:sz="6" w:space="0" w:color="000000"/>
              <w:left w:val="single" w:sz="6" w:space="0" w:color="000000"/>
              <w:bottom w:val="single" w:sz="6" w:space="0" w:color="000000"/>
              <w:right w:val="single" w:sz="6" w:space="0" w:color="000000"/>
            </w:tcBorders>
          </w:tcPr>
          <w:p w14:paraId="642E3FAA" w14:textId="77777777" w:rsidR="00373753" w:rsidRDefault="00C84BF3" w:rsidP="00F554CF">
            <w:pPr>
              <w:spacing w:line="240" w:lineRule="auto"/>
              <w:ind w:hanging="144"/>
              <w:jc w:val="center"/>
            </w:pPr>
            <w:r>
              <w:t>Да/нет</w:t>
            </w:r>
          </w:p>
        </w:tc>
      </w:tr>
      <w:tr w:rsidR="00373753" w14:paraId="35295DB6" w14:textId="77777777" w:rsidTr="00F554CF">
        <w:tc>
          <w:tcPr>
            <w:tcW w:w="295" w:type="pct"/>
            <w:tcBorders>
              <w:top w:val="single" w:sz="6" w:space="0" w:color="000000"/>
              <w:left w:val="single" w:sz="6" w:space="0" w:color="000000"/>
              <w:bottom w:val="single" w:sz="6" w:space="0" w:color="000000"/>
              <w:right w:val="single" w:sz="6" w:space="0" w:color="000000"/>
            </w:tcBorders>
          </w:tcPr>
          <w:p w14:paraId="781A2765"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1E664787" w14:textId="77777777" w:rsidR="00373753" w:rsidRDefault="00C84BF3" w:rsidP="00F554CF">
            <w:pPr>
              <w:spacing w:line="240" w:lineRule="auto"/>
              <w:ind w:firstLine="0"/>
              <w:jc w:val="left"/>
            </w:pPr>
            <w:r>
              <w:t>Выполнено исследование слуха с помощью отоакустической эмиссии</w:t>
            </w:r>
          </w:p>
        </w:tc>
        <w:tc>
          <w:tcPr>
            <w:tcW w:w="745" w:type="pct"/>
            <w:tcBorders>
              <w:top w:val="single" w:sz="6" w:space="0" w:color="000000"/>
              <w:left w:val="single" w:sz="6" w:space="0" w:color="000000"/>
              <w:bottom w:val="single" w:sz="6" w:space="0" w:color="000000"/>
              <w:right w:val="single" w:sz="6" w:space="0" w:color="000000"/>
            </w:tcBorders>
          </w:tcPr>
          <w:p w14:paraId="54D2C701" w14:textId="77777777" w:rsidR="00373753" w:rsidRDefault="00C84BF3" w:rsidP="00F554CF">
            <w:pPr>
              <w:spacing w:line="240" w:lineRule="auto"/>
              <w:ind w:hanging="144"/>
              <w:jc w:val="center"/>
            </w:pPr>
            <w:r>
              <w:t>Да/нет</w:t>
            </w:r>
          </w:p>
        </w:tc>
      </w:tr>
      <w:tr w:rsidR="00373753" w14:paraId="69FC6C4A" w14:textId="77777777" w:rsidTr="00F554CF">
        <w:tc>
          <w:tcPr>
            <w:tcW w:w="295" w:type="pct"/>
            <w:tcBorders>
              <w:top w:val="single" w:sz="6" w:space="0" w:color="000000"/>
              <w:left w:val="single" w:sz="6" w:space="0" w:color="000000"/>
              <w:bottom w:val="single" w:sz="6" w:space="0" w:color="000000"/>
              <w:right w:val="single" w:sz="6" w:space="0" w:color="000000"/>
            </w:tcBorders>
          </w:tcPr>
          <w:p w14:paraId="0EFCDB9F" w14:textId="77777777" w:rsidR="00373753" w:rsidRDefault="00373753" w:rsidP="00F554CF">
            <w:pPr>
              <w:numPr>
                <w:ilvl w:val="0"/>
                <w:numId w:val="8"/>
              </w:numPr>
              <w:spacing w:line="240" w:lineRule="auto"/>
              <w:ind w:left="0" w:firstLine="127"/>
              <w:jc w:val="center"/>
            </w:pPr>
          </w:p>
        </w:tc>
        <w:tc>
          <w:tcPr>
            <w:tcW w:w="3960" w:type="pct"/>
            <w:tcBorders>
              <w:top w:val="single" w:sz="6" w:space="0" w:color="000000"/>
              <w:left w:val="single" w:sz="6" w:space="0" w:color="000000"/>
              <w:bottom w:val="single" w:sz="6" w:space="0" w:color="000000"/>
              <w:right w:val="single" w:sz="6" w:space="0" w:color="000000"/>
            </w:tcBorders>
            <w:vAlign w:val="center"/>
          </w:tcPr>
          <w:p w14:paraId="158227B3" w14:textId="77777777" w:rsidR="00373753" w:rsidRDefault="00C84BF3" w:rsidP="00F554CF">
            <w:pPr>
              <w:spacing w:line="240" w:lineRule="auto"/>
              <w:ind w:firstLine="0"/>
              <w:jc w:val="left"/>
            </w:pPr>
            <w:r>
              <w:t>Выполнен неонатальный скрининг на наследственные заболевания</w:t>
            </w:r>
          </w:p>
        </w:tc>
        <w:tc>
          <w:tcPr>
            <w:tcW w:w="745" w:type="pct"/>
            <w:tcBorders>
              <w:top w:val="single" w:sz="6" w:space="0" w:color="000000"/>
              <w:left w:val="single" w:sz="6" w:space="0" w:color="000000"/>
              <w:bottom w:val="single" w:sz="6" w:space="0" w:color="000000"/>
              <w:right w:val="single" w:sz="6" w:space="0" w:color="000000"/>
            </w:tcBorders>
          </w:tcPr>
          <w:p w14:paraId="3D39B5B3" w14:textId="77777777" w:rsidR="00373753" w:rsidRDefault="00C84BF3" w:rsidP="00F554CF">
            <w:pPr>
              <w:spacing w:line="240" w:lineRule="auto"/>
              <w:ind w:hanging="144"/>
              <w:jc w:val="center"/>
            </w:pPr>
            <w:r>
              <w:t>Да/нет</w:t>
            </w:r>
          </w:p>
        </w:tc>
      </w:tr>
    </w:tbl>
    <w:p w14:paraId="13D3520A" w14:textId="77777777" w:rsidR="00373753" w:rsidRDefault="00373753" w:rsidP="00A34CE2">
      <w:pPr>
        <w:ind w:firstLine="0"/>
        <w:rPr>
          <w:b/>
          <w:sz w:val="28"/>
          <w:szCs w:val="28"/>
        </w:rPr>
      </w:pPr>
      <w:bookmarkStart w:id="93" w:name="__RefHeading___doc_bible"/>
    </w:p>
    <w:p w14:paraId="2CFF067A" w14:textId="77777777" w:rsidR="001746BB" w:rsidRPr="001746BB" w:rsidRDefault="001746BB" w:rsidP="001746BB">
      <w:pPr>
        <w:ind w:left="709" w:firstLine="0"/>
      </w:pPr>
      <w:bookmarkStart w:id="94" w:name="_Toc95906367"/>
      <w:bookmarkStart w:id="95" w:name="_Toc69252036"/>
    </w:p>
    <w:p w14:paraId="4EA83CAD" w14:textId="77777777" w:rsidR="001746BB" w:rsidRPr="001746BB" w:rsidRDefault="001746BB" w:rsidP="001746BB">
      <w:pPr>
        <w:ind w:left="709" w:firstLine="0"/>
      </w:pPr>
    </w:p>
    <w:p w14:paraId="272CA831" w14:textId="77777777" w:rsidR="001746BB" w:rsidRPr="001746BB" w:rsidRDefault="001746BB" w:rsidP="001746BB">
      <w:pPr>
        <w:ind w:left="709" w:firstLine="0"/>
      </w:pPr>
    </w:p>
    <w:p w14:paraId="773D367D" w14:textId="77777777" w:rsidR="001746BB" w:rsidRPr="001746BB" w:rsidRDefault="001746BB" w:rsidP="001746BB">
      <w:pPr>
        <w:ind w:left="709" w:firstLine="0"/>
      </w:pPr>
    </w:p>
    <w:p w14:paraId="02605FB0" w14:textId="77777777" w:rsidR="001746BB" w:rsidRPr="001746BB" w:rsidRDefault="001746BB" w:rsidP="001746BB">
      <w:pPr>
        <w:ind w:left="709" w:firstLine="0"/>
      </w:pPr>
    </w:p>
    <w:p w14:paraId="4643833B" w14:textId="77777777" w:rsidR="001746BB" w:rsidRPr="001746BB" w:rsidRDefault="001746BB" w:rsidP="001746BB">
      <w:pPr>
        <w:ind w:left="709" w:firstLine="0"/>
      </w:pPr>
    </w:p>
    <w:p w14:paraId="270E534B" w14:textId="77777777" w:rsidR="001746BB" w:rsidRDefault="001746BB" w:rsidP="001746BB">
      <w:pPr>
        <w:ind w:left="709" w:firstLine="0"/>
      </w:pPr>
    </w:p>
    <w:p w14:paraId="6B9E1B17" w14:textId="77777777" w:rsidR="00E9478B" w:rsidRDefault="00E9478B" w:rsidP="001746BB">
      <w:pPr>
        <w:ind w:left="709" w:firstLine="0"/>
      </w:pPr>
    </w:p>
    <w:p w14:paraId="2B824010" w14:textId="77777777" w:rsidR="00E9478B" w:rsidRDefault="00E9478B" w:rsidP="001746BB">
      <w:pPr>
        <w:ind w:left="709" w:firstLine="0"/>
      </w:pPr>
    </w:p>
    <w:p w14:paraId="3EE05F48" w14:textId="77777777" w:rsidR="00E9478B" w:rsidRDefault="00E9478B" w:rsidP="001746BB">
      <w:pPr>
        <w:ind w:left="709" w:firstLine="0"/>
      </w:pPr>
    </w:p>
    <w:p w14:paraId="40B43335" w14:textId="77777777" w:rsidR="001746BB" w:rsidRPr="001746BB" w:rsidRDefault="001746BB" w:rsidP="001746BB">
      <w:pPr>
        <w:ind w:left="709" w:firstLine="0"/>
      </w:pPr>
    </w:p>
    <w:p w14:paraId="5C1D613A" w14:textId="77777777" w:rsidR="001746BB" w:rsidRPr="001746BB" w:rsidRDefault="001746BB" w:rsidP="001746BB">
      <w:pPr>
        <w:ind w:left="709" w:firstLine="0"/>
      </w:pPr>
    </w:p>
    <w:p w14:paraId="6E27DA44" w14:textId="77777777" w:rsidR="001746BB" w:rsidRPr="001746BB" w:rsidRDefault="001746BB" w:rsidP="001746BB">
      <w:pPr>
        <w:ind w:left="709" w:firstLine="0"/>
      </w:pPr>
    </w:p>
    <w:p w14:paraId="09ED47A3" w14:textId="77777777" w:rsidR="001746BB" w:rsidRPr="001746BB" w:rsidRDefault="001746BB" w:rsidP="001746BB">
      <w:pPr>
        <w:ind w:left="709" w:firstLine="0"/>
      </w:pPr>
    </w:p>
    <w:p w14:paraId="6EE1DF1A" w14:textId="77777777" w:rsidR="00373753" w:rsidRDefault="00C84BF3" w:rsidP="001746BB">
      <w:pPr>
        <w:pStyle w:val="CustomContentNormal"/>
        <w:spacing w:before="0"/>
      </w:pPr>
      <w:bookmarkStart w:id="96" w:name="_Toc140658897"/>
      <w:r>
        <w:lastRenderedPageBreak/>
        <w:t>Список литературы</w:t>
      </w:r>
      <w:bookmarkEnd w:id="93"/>
      <w:bookmarkEnd w:id="94"/>
      <w:bookmarkEnd w:id="95"/>
      <w:bookmarkEnd w:id="96"/>
    </w:p>
    <w:bookmarkStart w:id="97" w:name="__RefHeading___doc_a1"/>
    <w:p w14:paraId="6A38CCB2" w14:textId="77777777" w:rsidR="00373753" w:rsidRDefault="00C84BF3" w:rsidP="001746BB">
      <w:pPr>
        <w:widowControl w:val="0"/>
        <w:tabs>
          <w:tab w:val="left" w:pos="993"/>
        </w:tabs>
        <w:autoSpaceDE w:val="0"/>
        <w:autoSpaceDN w:val="0"/>
        <w:adjustRightInd w:val="0"/>
        <w:rPr>
          <w:rFonts w:cs="Times New Roman"/>
          <w:szCs w:val="24"/>
          <w:lang w:val="en-US"/>
        </w:rPr>
      </w:pPr>
      <w:r>
        <w:rPr>
          <w:rFonts w:cs="Times New Roman"/>
          <w:szCs w:val="24"/>
          <w:lang w:val="en-US"/>
        </w:rPr>
        <w:fldChar w:fldCharType="begin" w:fldLock="1"/>
      </w:r>
      <w:r>
        <w:rPr>
          <w:rFonts w:cs="Times New Roman"/>
          <w:szCs w:val="24"/>
          <w:lang w:val="en-US"/>
        </w:rPr>
        <w:instrText>ADDIN</w:instrText>
      </w:r>
      <w:r w:rsidRPr="00C3033B">
        <w:rPr>
          <w:rFonts w:cs="Times New Roman"/>
          <w:szCs w:val="24"/>
          <w:lang w:val="en-US"/>
        </w:rPr>
        <w:instrText xml:space="preserve"> </w:instrText>
      </w:r>
      <w:r>
        <w:rPr>
          <w:rFonts w:cs="Times New Roman"/>
          <w:szCs w:val="24"/>
          <w:lang w:val="en-US"/>
        </w:rPr>
        <w:instrText>Mendeley</w:instrText>
      </w:r>
      <w:r w:rsidRPr="00C3033B">
        <w:rPr>
          <w:rFonts w:cs="Times New Roman"/>
          <w:szCs w:val="24"/>
          <w:lang w:val="en-US"/>
        </w:rPr>
        <w:instrText xml:space="preserve"> </w:instrText>
      </w:r>
      <w:r>
        <w:rPr>
          <w:rFonts w:cs="Times New Roman"/>
          <w:szCs w:val="24"/>
          <w:lang w:val="en-US"/>
        </w:rPr>
        <w:instrText>Bibliography</w:instrText>
      </w:r>
      <w:r w:rsidRPr="00C3033B">
        <w:rPr>
          <w:rFonts w:cs="Times New Roman"/>
          <w:szCs w:val="24"/>
          <w:lang w:val="en-US"/>
        </w:rPr>
        <w:instrText xml:space="preserve"> </w:instrText>
      </w:r>
      <w:r>
        <w:rPr>
          <w:rFonts w:cs="Times New Roman"/>
          <w:szCs w:val="24"/>
          <w:lang w:val="en-US"/>
        </w:rPr>
        <w:instrText>CSL</w:instrText>
      </w:r>
      <w:r w:rsidRPr="00C3033B">
        <w:rPr>
          <w:rFonts w:cs="Times New Roman"/>
          <w:szCs w:val="24"/>
          <w:lang w:val="en-US"/>
        </w:rPr>
        <w:instrText>_</w:instrText>
      </w:r>
      <w:r>
        <w:rPr>
          <w:rFonts w:cs="Times New Roman"/>
          <w:szCs w:val="24"/>
          <w:lang w:val="en-US"/>
        </w:rPr>
        <w:instrText>BIBLIOGRAPHY</w:instrText>
      </w:r>
      <w:r w:rsidRPr="00C3033B">
        <w:rPr>
          <w:rFonts w:cs="Times New Roman"/>
          <w:szCs w:val="24"/>
          <w:lang w:val="en-US"/>
        </w:rPr>
        <w:instrText xml:space="preserve"> </w:instrText>
      </w:r>
      <w:r>
        <w:rPr>
          <w:rFonts w:cs="Times New Roman"/>
          <w:szCs w:val="24"/>
          <w:lang w:val="en-US"/>
        </w:rPr>
        <w:fldChar w:fldCharType="separate"/>
      </w:r>
      <w:r w:rsidRPr="00C3033B">
        <w:rPr>
          <w:rFonts w:cs="Times New Roman"/>
          <w:szCs w:val="24"/>
          <w:lang w:val="en-US"/>
        </w:rPr>
        <w:t>1.</w:t>
      </w:r>
      <w:r>
        <w:rPr>
          <w:rFonts w:cs="Times New Roman"/>
          <w:szCs w:val="24"/>
          <w:lang w:val="en-US"/>
        </w:rPr>
        <w:t>Lunze</w:t>
      </w:r>
      <w:r w:rsidRPr="00C3033B">
        <w:rPr>
          <w:rFonts w:cs="Times New Roman"/>
          <w:szCs w:val="24"/>
          <w:lang w:val="en-US"/>
        </w:rPr>
        <w:t xml:space="preserve"> </w:t>
      </w:r>
      <w:r>
        <w:rPr>
          <w:rFonts w:cs="Times New Roman"/>
          <w:szCs w:val="24"/>
          <w:lang w:val="en-US"/>
        </w:rPr>
        <w:t>K</w:t>
      </w:r>
      <w:r w:rsidRPr="00C3033B">
        <w:rPr>
          <w:rFonts w:cs="Times New Roman"/>
          <w:szCs w:val="24"/>
          <w:lang w:val="en-US"/>
        </w:rPr>
        <w:t xml:space="preserve">. </w:t>
      </w:r>
      <w:r>
        <w:rPr>
          <w:rFonts w:cs="Times New Roman"/>
          <w:szCs w:val="24"/>
          <w:lang w:val="en-US"/>
        </w:rPr>
        <w:t>et</w:t>
      </w:r>
      <w:r w:rsidRPr="00C3033B">
        <w:rPr>
          <w:rFonts w:cs="Times New Roman"/>
          <w:szCs w:val="24"/>
          <w:lang w:val="en-US"/>
        </w:rPr>
        <w:t xml:space="preserve"> </w:t>
      </w:r>
      <w:r>
        <w:rPr>
          <w:rFonts w:cs="Times New Roman"/>
          <w:szCs w:val="24"/>
          <w:lang w:val="en-US"/>
        </w:rPr>
        <w:t>al</w:t>
      </w:r>
      <w:r w:rsidRPr="00C3033B">
        <w:rPr>
          <w:rFonts w:cs="Times New Roman"/>
          <w:szCs w:val="24"/>
          <w:lang w:val="en-US"/>
        </w:rPr>
        <w:t xml:space="preserve">. </w:t>
      </w:r>
      <w:r>
        <w:rPr>
          <w:rFonts w:cs="Times New Roman"/>
          <w:szCs w:val="24"/>
          <w:lang w:val="en-US"/>
        </w:rPr>
        <w:t>Innovative approaches for improving maternal and newborn health - A landscape analysis // BMC Pregnancy Childbirth. BMC Pregnancy and Childbirth, 2015.</w:t>
      </w:r>
    </w:p>
    <w:p w14:paraId="2011CA5E" w14:textId="77777777" w:rsidR="00373753" w:rsidRDefault="00C84BF3" w:rsidP="001746BB">
      <w:pPr>
        <w:widowControl w:val="0"/>
        <w:tabs>
          <w:tab w:val="left" w:pos="993"/>
        </w:tabs>
        <w:autoSpaceDE w:val="0"/>
        <w:autoSpaceDN w:val="0"/>
        <w:adjustRightInd w:val="0"/>
        <w:rPr>
          <w:rFonts w:cs="Times New Roman"/>
          <w:szCs w:val="24"/>
          <w:lang w:val="en-US"/>
        </w:rPr>
      </w:pPr>
      <w:r>
        <w:rPr>
          <w:rFonts w:cs="Times New Roman"/>
          <w:szCs w:val="24"/>
          <w:lang w:val="en-US"/>
        </w:rPr>
        <w:t>2.Goldstein R.F. et al. Association of Gestational Weight Gain With Maternal and Infant Outcomes A Systematic Review and Meta-analysis // JAMA. 2017. Vol. 317, № 21. P. 2207–2225.</w:t>
      </w:r>
    </w:p>
    <w:p w14:paraId="658D3BBB" w14:textId="77777777" w:rsidR="00373753" w:rsidRDefault="00C84BF3" w:rsidP="001746BB">
      <w:pPr>
        <w:widowControl w:val="0"/>
        <w:tabs>
          <w:tab w:val="left" w:pos="993"/>
        </w:tabs>
        <w:autoSpaceDE w:val="0"/>
        <w:autoSpaceDN w:val="0"/>
        <w:adjustRightInd w:val="0"/>
        <w:rPr>
          <w:rFonts w:cs="Times New Roman"/>
          <w:szCs w:val="24"/>
          <w:lang w:val="en-US"/>
        </w:rPr>
      </w:pPr>
      <w:r>
        <w:rPr>
          <w:rFonts w:cs="Times New Roman"/>
          <w:szCs w:val="24"/>
          <w:lang w:val="en-US"/>
        </w:rPr>
        <w:t>3.Yee J. et al. Clinical manifestations and perinatal outcomes of pregnant women with COVID ‑ 19 : a systematic review and meta ‑ analysis // Sci. Rep. Nature Publishing Group UK, 2020. № 0123456789. P. 1–7.</w:t>
      </w:r>
    </w:p>
    <w:p w14:paraId="76396EFD" w14:textId="77777777" w:rsidR="00373753" w:rsidRDefault="00C84BF3" w:rsidP="001746BB">
      <w:pPr>
        <w:widowControl w:val="0"/>
        <w:tabs>
          <w:tab w:val="left" w:pos="993"/>
        </w:tabs>
        <w:autoSpaceDE w:val="0"/>
        <w:autoSpaceDN w:val="0"/>
        <w:adjustRightInd w:val="0"/>
        <w:rPr>
          <w:rFonts w:cs="Times New Roman"/>
          <w:szCs w:val="24"/>
          <w:lang w:val="en-US"/>
        </w:rPr>
      </w:pPr>
      <w:r>
        <w:rPr>
          <w:rFonts w:cs="Times New Roman"/>
          <w:szCs w:val="24"/>
          <w:lang w:val="en-US"/>
        </w:rPr>
        <w:t>4.Wedi C.O.O. et al. Perinatal outcomes associated with maternal HIV infection: a systematic review and meta-analysis // Lancet HIV. Elsevier Ltd, 2016. Vol. 3, № 1. P. e33–e48.</w:t>
      </w:r>
    </w:p>
    <w:p w14:paraId="1463DBFF"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5.World Heatlh Organization. Intrapartum care for a positive childbirth experience. WHO recomm. Geneva, 2018.</w:t>
      </w:r>
    </w:p>
    <w:p w14:paraId="55FB7152"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6.Benitz W.E. Hospital Stay for Healthy Term Newborn Infants // Pediatrics. 2015. Vol. 135, № 5. P. 948–953.</w:t>
      </w:r>
    </w:p>
    <w:p w14:paraId="2A372CA9"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7.American academy of pediatrics committee on fetus and newborn and american college of obstetricians and gynecologists committee on obstetric practice. The Apgar Score // Pediatrics. 2015. Vol. 136, № 4. P. 820–822.</w:t>
      </w:r>
    </w:p>
    <w:p w14:paraId="21B9090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8.Ernest E. et al. Apgar score and long-term respiratory morbidity of the offspring: a population-based cohort study with up to 18 years of follow-up // Eur. J. Pediatr. European Journal of Pediatrics, 2019. Vol. 178, № 3. P. 403–411.</w:t>
      </w:r>
    </w:p>
    <w:p w14:paraId="529BAC1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9.Natarajan G. et al. Apgar scores at 10 min and outcomes at 6 – 7 years following hypoxic-ischaemic encephalopathy // Arch Dis Child Fetal Neonatal Ed. 2013. Vol. 98, № 6. P. 473–480.</w:t>
      </w:r>
    </w:p>
    <w:p w14:paraId="39255C0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10</w:t>
      </w:r>
      <w:r w:rsidR="001746BB" w:rsidRPr="001746BB">
        <w:rPr>
          <w:rFonts w:cs="Times New Roman"/>
          <w:szCs w:val="24"/>
          <w:lang w:val="en-US"/>
        </w:rPr>
        <w:t>.</w:t>
      </w:r>
      <w:r>
        <w:rPr>
          <w:rFonts w:cs="Times New Roman"/>
          <w:szCs w:val="24"/>
          <w:lang w:val="en-US"/>
        </w:rPr>
        <w:t>Laptook A.A.R., Shankaran S. Outcome of Term Infants Using Apgar Scores at 10 Minutes Following Hypoxic-Ischemic Encephalopathy // Pediatrics. 2009. Vol. 124, № 6. P. 1619–1626.</w:t>
      </w:r>
    </w:p>
    <w:p w14:paraId="6947329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11.Villar J. et al. International standards for newborn weight , length , and head circumference by gestational age and sex : the Newborn Cross-Sectional Study of the INTERGROWTH-21 st Project. 2014. P. 857–868.</w:t>
      </w:r>
    </w:p>
    <w:p w14:paraId="6B6C5C03"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12.Papageorghiou A.T. et al. The INTERGROWTH-21 st fetal growth standards : toward the global integration of pregnancy and pediatric care // Am. J. Obstet. Gynecol. Elsevier, 2018. Vol. 218, № 2. P. S630–S640.</w:t>
      </w:r>
    </w:p>
    <w:p w14:paraId="3712CFC8" w14:textId="32E5448F"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 xml:space="preserve">13.Segel G.B., Lichtman M.A. Blood Cells , Molecules and Diseases Direct antiglobulin (“Coombs”) test-negative autoimmune hemolytic anemia : A review // Blood Cells, Mol. Dis. </w:t>
      </w:r>
      <w:r>
        <w:rPr>
          <w:rFonts w:cs="Times New Roman"/>
          <w:szCs w:val="24"/>
          <w:lang w:val="en-US"/>
        </w:rPr>
        <w:lastRenderedPageBreak/>
        <w:t>Elsevier Inc., 2014. Vol. 52, № 4. P. 152–160.</w:t>
      </w:r>
    </w:p>
    <w:p w14:paraId="67BA0CB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14.Olusanya B.O., Osibanjo F.B., Slusher T.M. Risk Factors for Severe Neonatal Hyperbilirubinemia in Low and Middle- Income Countries : A Systematic Review and // PLoS One. 2015. Vol. 10, № 2. P. 1–16.</w:t>
      </w:r>
    </w:p>
    <w:p w14:paraId="67859E6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15.Mak C.M. et al. Inborn errors of metabolism and expanded newborn screening: review and update // Crit. Rev. Clin. Lab. Sci. 2013. Vol. 8363, № 6. P. 142–162.</w:t>
      </w:r>
    </w:p>
    <w:p w14:paraId="0C1A5619"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16.Koolhaas W.J. van R.G.D. et al. Inborn Errors of Metabolism That Cause Sudden Infant Death: A Systematic Review with Implications for Population Neonatal Screening Programmes // Neonatology. 2016. Vol. 109. P. 297–302.</w:t>
      </w:r>
    </w:p>
    <w:p w14:paraId="6965A28B"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17.Bohn M.K. et al. Complex biological patterns of hematology parameters in childhood necessitating age- and sex-specific reference intervals for evidence-based clinical interpretation // Int. J. Lab. Hematol. 2020. Vol. 42, № 6. P. 750–760.</w:t>
      </w:r>
    </w:p>
    <w:p w14:paraId="7B19A7CD"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18.Henry E., Christensen R.D. Reference Intervals in Neonatal Hematology // Clin. Perinatol. Elsevier Inc, 2015. Vol. 42, № 3. P. 483–497.</w:t>
      </w:r>
    </w:p>
    <w:p w14:paraId="22476699"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19.Ree I.M.C., Lopriore E. Updates in Neonatal Hematology: Causes, Risk Factors, and Management of Anemia and Thrombocytopenia // Hematol. Oncol. Clin. North Am. Elsevier Inc, 2019. Vol. 33, № 3. P. 521–532.</w:t>
      </w:r>
    </w:p>
    <w:p w14:paraId="2837D0A1"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20.Nikolopoulos T.P. Neonatal hearing screening : What we have achieved and what needs to be improved // Int. J. Pediatr. Otorhinolaryngol. 2015. Vol. 79. P. 635–637.</w:t>
      </w:r>
    </w:p>
    <w:p w14:paraId="004B6A3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21.Nelson H.D., Bougatsos C., Nygren P. Universal Newborn Hearing Screening: Systematic Review to Update the 2001 US Preventive Services // Pediatrics. 2008. Vol. 122, № 1. P. 266–276.</w:t>
      </w:r>
    </w:p>
    <w:p w14:paraId="683561AB" w14:textId="77777777" w:rsidR="00373753" w:rsidRDefault="00C84BF3" w:rsidP="001746BB">
      <w:pPr>
        <w:widowControl w:val="0"/>
        <w:tabs>
          <w:tab w:val="left" w:pos="1134"/>
        </w:tabs>
        <w:autoSpaceDE w:val="0"/>
        <w:autoSpaceDN w:val="0"/>
        <w:adjustRightInd w:val="0"/>
        <w:rPr>
          <w:rFonts w:cs="Times New Roman"/>
          <w:szCs w:val="24"/>
        </w:rPr>
      </w:pPr>
      <w:r>
        <w:rPr>
          <w:rFonts w:cs="Times New Roman"/>
          <w:szCs w:val="24"/>
          <w:lang w:val="en-US"/>
        </w:rPr>
        <w:t xml:space="preserve">22.Mn P. et al. Pulse oximetry screening for critical congenital heart defects ( Review ) // Cochrane Database Syst. </w:t>
      </w:r>
      <w:r>
        <w:rPr>
          <w:rFonts w:cs="Times New Roman"/>
          <w:szCs w:val="24"/>
        </w:rPr>
        <w:t>Rev. 2018. Vol. 3, № 3. P. 1–81.</w:t>
      </w:r>
    </w:p>
    <w:p w14:paraId="62F0B9BB"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rPr>
        <w:t xml:space="preserve">23.Карпова А.Л. et al. Пульсоксиметрия как метод скрининга на наличие критических пороков сердца у детей // Неонатология: новости, мнения, обучение. </w:t>
      </w:r>
      <w:r>
        <w:rPr>
          <w:rFonts w:cs="Times New Roman"/>
          <w:szCs w:val="24"/>
          <w:lang w:val="en-US"/>
        </w:rPr>
        <w:t>2015. Vol. 4. P. 68–72.</w:t>
      </w:r>
    </w:p>
    <w:p w14:paraId="481236A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24.Yoshinaga-itano C., Manchaiah V. Outcomes of Universal Newborn Screening Programs: Systematic Review // J. Clin. Med. 2021. Vol. 10, № 2784. P. 1–23.</w:t>
      </w:r>
    </w:p>
    <w:p w14:paraId="7DC7072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25.Daneman A., Epelman M. Neurosonography: in pursuit of an optimized examination // Pediatr. Radiol. 2015. Vol. 45, № 3. P. 406–412.</w:t>
      </w:r>
    </w:p>
    <w:p w14:paraId="576A00EA"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26.Daneman A., Epelman M., Blaser S. Imaging of the brain in full-term neonates: does sonography still play a role ? // Pediatr. Radiol. 2006. Vol. 36. P. 636–646.</w:t>
      </w:r>
    </w:p>
    <w:p w14:paraId="18B1EF32"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 xml:space="preserve">27.Lee W., Lee M.Y.W., Teo H. Ultrasound and alternative multimodality imaging of </w:t>
      </w:r>
      <w:r>
        <w:rPr>
          <w:rFonts w:cs="Times New Roman"/>
          <w:szCs w:val="24"/>
          <w:lang w:val="en-US"/>
        </w:rPr>
        <w:lastRenderedPageBreak/>
        <w:t>intra-abdominal and pelvic cystic masses in the newborn // Ultrasound. 2021. Vol. 4. P. 241–251.</w:t>
      </w:r>
    </w:p>
    <w:p w14:paraId="7D32110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28.Brzewski M. Current standards in abdominal cavity ultrasound examination in children // J. Ultrason. 2017. Vol. 17. P. 41–42.</w:t>
      </w:r>
    </w:p>
    <w:p w14:paraId="04C323EA"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29.Singh Y. et al. The evolution of cardiac point of care ultrasound for the neonatologist // Eur. J. Pediatr. European Journal of Pediatrics, 2021. Vol. 180, № 12. P. 3565–3575.</w:t>
      </w:r>
    </w:p>
    <w:p w14:paraId="4D4585AC"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30.Briere C. et al. Direct-Breastfeeding Premature Infants in the Neonatal Intensive Care Unit. 2015.</w:t>
      </w:r>
    </w:p>
    <w:p w14:paraId="7F26042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31.World Heatlh Organization. Early essential newborn care Clinical practice pocket guide. 2014.</w:t>
      </w:r>
    </w:p>
    <w:p w14:paraId="70794E5C"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32.Sze H. et al. Breastfeeding outcomes among early-term and full-term infants // Midwifery. Elsevier Ltd, 2019. Vol. 71. P. 71–76.</w:t>
      </w:r>
    </w:p>
    <w:p w14:paraId="78C020AC"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33.Khan J. et al. Timing of Breastfeeding Initiation and Exclusivity of Breastfeeding During the First Month of Life: Effects on Neonatal Mortality and Morbidity — A Systematic Review and Meta-analysis // Springer Sci. 2014.</w:t>
      </w:r>
    </w:p>
    <w:p w14:paraId="7DB24D0F"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34.Er M. et al. Early skin-to-skin contact for mothers and their healthy newborn infants (Review) // Wiley. 2016.</w:t>
      </w:r>
    </w:p>
    <w:p w14:paraId="3C432BEA"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35.PEDIATRICS A.A.O. Breastfeeding and the Use of Human Milk // Pediatrics. 2012. Vol. 129, № 3.</w:t>
      </w:r>
    </w:p>
    <w:p w14:paraId="77F88666"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36.AMERICAN ACADEMY OF PEDIATRICS. Infant Feeding and Transmission of Human Immunode fi ciency Virus in the United States // Pediatrics. 2013. Vol. 131, № 2. P. 391–396.</w:t>
      </w:r>
    </w:p>
    <w:p w14:paraId="1448E17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37.Victora C.G. et al. Breastfeeding 1 Breastfeeding in the 21st century : epidemiology , mechanisms , and lifelong eff ect // Lancet. Elsevier Ltd, 2016. Vol. 387, № 10017. P. 475–490.</w:t>
      </w:r>
    </w:p>
    <w:p w14:paraId="4AFDF648"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38.Zhao Y. et al. International Journal of Nursing Studies Effects of delayed cord clamping on infants after neonatal period : A systematic review and meta-analysis // Int. J. Nurs. Stud. Elsevier Ltd, 2019. Vol. 92. P. 97–108.</w:t>
      </w:r>
    </w:p>
    <w:p w14:paraId="0BDE0B8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39.Xodo S. et al. Does Delayed Cord Clamping Improve Long-Term ( ≥ 4 Months ) Neurodevelopment in Term Babies? A Systematic Review and a Meta-Analysis of Randomized Clinical Trials // Front. Pediatr. 2021. Vol. 9, № April. P. 1–11.</w:t>
      </w:r>
    </w:p>
    <w:p w14:paraId="606C74E2"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40.Liyanage S.K., Ninan K., Mcdonald S.D. Guidelines on Deferred Cord Clamping and Cord Milking: A Systematic Review // Pediatrics. 2020. Vol. 146, № 5. P. 1–14.</w:t>
      </w:r>
    </w:p>
    <w:p w14:paraId="3BCCE93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41.World Heatlh Organization. Delayed umbilical cord clamping for improved maternal and infant health and nutrition outcomes. Guideline. 2014. 26 p.</w:t>
      </w:r>
    </w:p>
    <w:p w14:paraId="3F1B475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 xml:space="preserve">42.Sj M. et al. Effect of timing of umbilical cord clamping of term infants on maternal and </w:t>
      </w:r>
      <w:r>
        <w:rPr>
          <w:rFonts w:cs="Times New Roman"/>
          <w:szCs w:val="24"/>
          <w:lang w:val="en-US"/>
        </w:rPr>
        <w:lastRenderedPageBreak/>
        <w:t>neonatal outcomes (Review) // Cochrane database. 2013.</w:t>
      </w:r>
    </w:p>
    <w:p w14:paraId="148C60BF"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43.Andersson O. et al. Effect of Delayed Cord Clamping on Neurodevelopment at 4 Years of Age A Randomized Clinical Trial // JAMA Pediatr. 2015. P. 1–8.</w:t>
      </w:r>
    </w:p>
    <w:p w14:paraId="68684332"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44.Duryea E.L. et al. The impact of ambient operating room temperature on neonatal and maternal hypothermia and associated morbidities: a randomized controlled trial // Am. J. Obstet. Gynecol. Elsevier Inc., 2016. № February. P. 1–7.</w:t>
      </w:r>
    </w:p>
    <w:p w14:paraId="02E6BDC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45.Nilsson C., Wijk H., Hessman E. Effects of Birthing Room Design on Maternal and Neonate Outcomes : A Systematic Review. 2020. Vol. 13, № 3. P. 198–214.</w:t>
      </w:r>
    </w:p>
    <w:p w14:paraId="690AD18E"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46.Lubkowska A., Szymanski S., Chudecka M. Surface Body Temperature of Full-Term Healthy Newborns Immediately after Birth — Pilot Study // Int. J. Environ. Res. Public Health. 2019. Vol. 16, № 1312. P. 8.</w:t>
      </w:r>
    </w:p>
    <w:p w14:paraId="5F162E1F"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47.Kapoor V., Evans J., Vedula S. Interventions for preventing ophthalmia neonatorum (Review) // Cochrane Database Syst. Rev. 2020. № 9. P. 1–237.</w:t>
      </w:r>
    </w:p>
    <w:p w14:paraId="70F43D91"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48.Kimberlin D.W. et al. Prevention of Neonatal Ophthalmia // Red Book. 31st ed. 2018. P. 51.</w:t>
      </w:r>
    </w:p>
    <w:p w14:paraId="64EAC98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49.American Medical Association. Ocular Prophylaxis for Gonococcal Ophthalmia Neonatorum // JAMA. 2019. Vol. 321, № 4. P. 394–398.</w:t>
      </w:r>
    </w:p>
    <w:p w14:paraId="1E412E03"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50.Johnson E., Hunt R. Infant skin care : updates and recommendations // Curr. Opin. Pediatr. 2019. Vol. 31, № 4. P. 476–481.</w:t>
      </w:r>
    </w:p>
    <w:p w14:paraId="458EDBE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 xml:space="preserve">51.Cooke A. et al. Author ’ s Accepted Manuscript review of the evidence Accepted date : 3 October </w:t>
      </w:r>
      <w:r w:rsidR="001746BB" w:rsidRPr="001746BB">
        <w:rPr>
          <w:rFonts w:cs="Times New Roman"/>
          <w:szCs w:val="24"/>
          <w:lang w:val="en-US"/>
        </w:rPr>
        <w:t>2</w:t>
      </w:r>
      <w:r>
        <w:rPr>
          <w:rFonts w:cs="Times New Roman"/>
          <w:szCs w:val="24"/>
          <w:lang w:val="en-US"/>
        </w:rPr>
        <w:t>017 // Midwifery. 2017.</w:t>
      </w:r>
    </w:p>
    <w:p w14:paraId="1496998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52.Burdall O. et al. Neonatal skin care : Developments in care to maintain neonatal barrier function and prevention of diaper dermatitis // Pediatr. Dermatol. 2019. Vol. 36. P. 31–35.</w:t>
      </w:r>
    </w:p>
    <w:p w14:paraId="708C0EB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53.Ng E., Loewy A.D. Guidelines for vitamin K prophylaxis in newborns // Paediatr. Child Health. 2018. Vol. 23, № 6. P. 394–397.</w:t>
      </w:r>
    </w:p>
    <w:p w14:paraId="481D009B"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54.Sankar M.J. et al. Vitamin K prophylaxis for prevention of vitamin K de fi ciency bleeding: a systematic review // J. Perinatol. Nature Publishing Group, 2016. Vol. 36, № 1. P. 29-S35.</w:t>
      </w:r>
    </w:p>
    <w:p w14:paraId="1BAD25D5"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55.Organization W.H., Appia A., Geneva C.-. BCG vaccine: WHO position paper , February 2018 – Recommendations // Vaccine. World Health Organization, 2018. Vol. 36, № 24. P. 3408–3410.</w:t>
      </w:r>
    </w:p>
    <w:p w14:paraId="5C9128F4"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56.Abubakar I. et al. Systematic review and meta-analysis of the current evidence on the duration of protection by bacillus calmette–guérin vaccination against tuberculosis // Health Technol. Assess. (Rockv). 2013. Vol. 17, № 37. P. 1–390.</w:t>
      </w:r>
    </w:p>
    <w:p w14:paraId="47DD0AE8"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lastRenderedPageBreak/>
        <w:t>57.Schaltz-buchholzer F. et al. Early vaccination with BCG-Denmark or BCG-Japan versus BCG-Russia to healthy newborns in Guinea-Bissau: A randomized controlled trial // Clin. Infect. Dis. 2020. Vol. 71, № 8. P. 1883–1893.</w:t>
      </w:r>
    </w:p>
    <w:p w14:paraId="05F84033"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58.Badurdeen S. et al. Safety and Immunogenicity of Early Bacillus Calmette-Guérin Vaccination in Infants Who Are Preterm and/or Have Low Birth Weights A Systematic Review and Meta-analysis // JAMA Pediatr. 2018. Vol. 173, № 1. P. 75–85.</w:t>
      </w:r>
    </w:p>
    <w:p w14:paraId="1FC396CE"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59.COMMITTEE ON INFECTIOUS DISEASES and COMMITTEE ON FETUS AND, NEWBORN. Elimination of Perinatal Hepatitis B: Providing the First Vaccine Dose Within 24 Hours of Birth // Pediatrics. 2018. Vol. 140, № 3. P. 1–5.</w:t>
      </w:r>
    </w:p>
    <w:p w14:paraId="2D7D321B"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60.Whitford K. et al. Long-term impact of infant immunization on hepatitis B prevalence: a systematic review and meta-analysis // Bull World Heal. Organ. 2018. Vol. 96, № 7. P. 484–497.</w:t>
      </w:r>
    </w:p>
    <w:p w14:paraId="36F80469"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61.Schillie S. et al. Prevention of Hepatitis B Virus Infection in the United States : Recommendations of the Advisory Committee on Immunization Practices // MMWR. Recomm. reports Morb. Mortal. Wkly. report. 2018. Vol. 67, № 1. P. 1–31.</w:t>
      </w:r>
    </w:p>
    <w:p w14:paraId="63CDF860" w14:textId="77777777" w:rsidR="00373753" w:rsidRDefault="00C84BF3" w:rsidP="001746BB">
      <w:pPr>
        <w:widowControl w:val="0"/>
        <w:tabs>
          <w:tab w:val="left" w:pos="1134"/>
        </w:tabs>
        <w:autoSpaceDE w:val="0"/>
        <w:autoSpaceDN w:val="0"/>
        <w:adjustRightInd w:val="0"/>
        <w:rPr>
          <w:rFonts w:cs="Times New Roman"/>
          <w:szCs w:val="24"/>
          <w:lang w:val="en-US"/>
        </w:rPr>
      </w:pPr>
      <w:r>
        <w:rPr>
          <w:rFonts w:cs="Times New Roman"/>
          <w:szCs w:val="24"/>
          <w:lang w:val="en-US"/>
        </w:rPr>
        <w:t>62.Paul I.M. et al. Weight Change Nomograms for the First Month After Birth // Pediatrics. 2016. Vol. 138, № 6. P. 1–7.</w:t>
      </w:r>
    </w:p>
    <w:p w14:paraId="6FBE589C" w14:textId="77777777" w:rsidR="00373753" w:rsidRDefault="00C84BF3" w:rsidP="001746BB">
      <w:pPr>
        <w:widowControl w:val="0"/>
        <w:tabs>
          <w:tab w:val="left" w:pos="1134"/>
        </w:tabs>
        <w:autoSpaceDE w:val="0"/>
        <w:autoSpaceDN w:val="0"/>
        <w:adjustRightInd w:val="0"/>
        <w:rPr>
          <w:rFonts w:cs="Times New Roman"/>
        </w:rPr>
      </w:pPr>
      <w:r>
        <w:rPr>
          <w:rFonts w:cs="Times New Roman"/>
          <w:szCs w:val="24"/>
          <w:lang w:val="en-US"/>
        </w:rPr>
        <w:t xml:space="preserve">63.Flaherman V.J. et al. Early Weight Loss Nomograms for Exclusively Breastfed Newborns // Pediatrics. </w:t>
      </w:r>
      <w:r>
        <w:rPr>
          <w:rFonts w:cs="Times New Roman"/>
          <w:szCs w:val="24"/>
        </w:rPr>
        <w:t>2014. Vol. 135, № 1. P. 3–7.</w:t>
      </w:r>
    </w:p>
    <w:p w14:paraId="745A3B6D" w14:textId="77777777" w:rsidR="00373753" w:rsidRDefault="00C84BF3" w:rsidP="001746BB">
      <w:pPr>
        <w:tabs>
          <w:tab w:val="left" w:pos="567"/>
          <w:tab w:val="left" w:pos="1134"/>
        </w:tabs>
        <w:rPr>
          <w:rFonts w:eastAsia="Sans"/>
          <w:b/>
          <w:sz w:val="28"/>
        </w:rPr>
      </w:pPr>
      <w:r>
        <w:rPr>
          <w:rFonts w:cs="Times New Roman"/>
          <w:szCs w:val="24"/>
          <w:lang w:val="en-US"/>
        </w:rPr>
        <w:fldChar w:fldCharType="end"/>
      </w:r>
      <w:r>
        <w:br w:type="page"/>
      </w:r>
    </w:p>
    <w:p w14:paraId="44A6AE06" w14:textId="77777777" w:rsidR="00373753" w:rsidRDefault="00373753" w:rsidP="00A34CE2">
      <w:pPr>
        <w:pStyle w:val="afff2"/>
        <w:spacing w:before="0"/>
        <w:jc w:val="both"/>
        <w:sectPr w:rsidR="00373753">
          <w:headerReference w:type="default" r:id="rId9"/>
          <w:footerReference w:type="default" r:id="rId10"/>
          <w:pgSz w:w="11906" w:h="16838"/>
          <w:pgMar w:top="1134" w:right="850" w:bottom="1134" w:left="1701" w:header="708" w:footer="708" w:gutter="0"/>
          <w:cols w:space="720"/>
          <w:titlePg/>
          <w:docGrid w:linePitch="360" w:charSpace="-6145"/>
        </w:sectPr>
      </w:pPr>
      <w:bookmarkStart w:id="98" w:name="_Toc69252037"/>
      <w:bookmarkStart w:id="99" w:name="__RefHeading___doc_a2"/>
      <w:bookmarkEnd w:id="97"/>
    </w:p>
    <w:p w14:paraId="496EE589" w14:textId="77777777" w:rsidR="001746BB" w:rsidRPr="00E9478B" w:rsidRDefault="001746BB" w:rsidP="001746BB">
      <w:pPr>
        <w:pStyle w:val="111"/>
        <w:spacing w:line="360" w:lineRule="auto"/>
        <w:jc w:val="right"/>
        <w:outlineLvl w:val="0"/>
      </w:pPr>
      <w:bookmarkStart w:id="100" w:name="_Toc115684395"/>
      <w:bookmarkStart w:id="101" w:name="_Toc116299098"/>
      <w:bookmarkStart w:id="102" w:name="_Toc116299157"/>
      <w:bookmarkStart w:id="103" w:name="_Toc116299310"/>
      <w:bookmarkStart w:id="104" w:name="_Toc116299364"/>
      <w:bookmarkStart w:id="105" w:name="_Toc116551255"/>
      <w:bookmarkStart w:id="106" w:name="_Toc116551500"/>
      <w:bookmarkStart w:id="107" w:name="_Toc140658898"/>
      <w:bookmarkStart w:id="108" w:name="_Toc532308880"/>
      <w:bookmarkStart w:id="109" w:name="_Toc532979929"/>
      <w:bookmarkStart w:id="110" w:name="_Toc532980070"/>
      <w:bookmarkStart w:id="111" w:name="_Toc533170242"/>
      <w:bookmarkStart w:id="112" w:name="_Toc95906368"/>
      <w:r w:rsidRPr="00E9478B">
        <w:lastRenderedPageBreak/>
        <w:t>Приложение А1</w:t>
      </w:r>
      <w:bookmarkEnd w:id="100"/>
      <w:bookmarkEnd w:id="101"/>
      <w:bookmarkEnd w:id="102"/>
      <w:bookmarkEnd w:id="103"/>
      <w:bookmarkEnd w:id="104"/>
      <w:bookmarkEnd w:id="105"/>
      <w:bookmarkEnd w:id="106"/>
      <w:bookmarkEnd w:id="107"/>
      <w:r w:rsidRPr="00E9478B">
        <w:t xml:space="preserve"> </w:t>
      </w:r>
    </w:p>
    <w:p w14:paraId="3E688BF1" w14:textId="77777777" w:rsidR="001746BB" w:rsidRPr="00991BE1" w:rsidRDefault="001746BB" w:rsidP="001746BB">
      <w:pPr>
        <w:pStyle w:val="111"/>
        <w:spacing w:line="360" w:lineRule="auto"/>
        <w:jc w:val="center"/>
        <w:outlineLvl w:val="0"/>
      </w:pPr>
      <w:bookmarkStart w:id="113" w:name="_Toc115684396"/>
      <w:bookmarkStart w:id="114" w:name="_Toc116299099"/>
      <w:bookmarkStart w:id="115" w:name="_Toc116299158"/>
      <w:bookmarkStart w:id="116" w:name="_Toc116299311"/>
      <w:bookmarkStart w:id="117" w:name="_Toc116299365"/>
      <w:bookmarkStart w:id="118" w:name="_Toc116551256"/>
      <w:bookmarkStart w:id="119" w:name="_Toc116551501"/>
      <w:bookmarkStart w:id="120" w:name="_Toc140658899"/>
      <w:r w:rsidRPr="00E9478B">
        <w:t>Состав Рабочей группы</w:t>
      </w:r>
      <w:bookmarkEnd w:id="108"/>
      <w:bookmarkEnd w:id="109"/>
      <w:bookmarkEnd w:id="110"/>
      <w:bookmarkEnd w:id="111"/>
      <w:bookmarkEnd w:id="113"/>
      <w:bookmarkEnd w:id="114"/>
      <w:bookmarkEnd w:id="115"/>
      <w:bookmarkEnd w:id="116"/>
      <w:bookmarkEnd w:id="117"/>
      <w:bookmarkEnd w:id="118"/>
      <w:bookmarkEnd w:id="119"/>
      <w:bookmarkEnd w:id="120"/>
    </w:p>
    <w:p w14:paraId="4BCD67DA" w14:textId="77777777" w:rsidR="001746BB" w:rsidRPr="001746BB" w:rsidRDefault="001746BB" w:rsidP="001746BB">
      <w:pPr>
        <w:pStyle w:val="111"/>
        <w:spacing w:line="360" w:lineRule="auto"/>
        <w:ind w:firstLine="709"/>
        <w:outlineLvl w:val="9"/>
        <w:rPr>
          <w:sz w:val="24"/>
          <w:szCs w:val="24"/>
        </w:rPr>
      </w:pPr>
      <w:bookmarkStart w:id="121" w:name="_Toc115684397"/>
      <w:bookmarkStart w:id="122" w:name="_Toc116299100"/>
      <w:bookmarkStart w:id="123" w:name="_Toc116299159"/>
      <w:r w:rsidRPr="001746BB">
        <w:rPr>
          <w:sz w:val="24"/>
          <w:szCs w:val="24"/>
        </w:rPr>
        <w:t>Председатель:</w:t>
      </w:r>
      <w:bookmarkEnd w:id="121"/>
      <w:bookmarkEnd w:id="122"/>
      <w:bookmarkEnd w:id="123"/>
    </w:p>
    <w:p w14:paraId="22160517" w14:textId="592E71E7" w:rsidR="001746BB" w:rsidRPr="001746BB" w:rsidRDefault="001746BB" w:rsidP="001746BB">
      <w:pPr>
        <w:pStyle w:val="affb"/>
        <w:spacing w:before="0"/>
        <w:ind w:left="0" w:firstLine="709"/>
      </w:pPr>
      <w:r w:rsidRPr="001746BB">
        <w:rPr>
          <w:bCs/>
        </w:rPr>
        <w:t>Паламарчук Виктор Михайлович</w:t>
      </w:r>
      <w:r w:rsidRPr="001746BB">
        <w:rPr>
          <w:b/>
        </w:rPr>
        <w:t xml:space="preserve"> – </w:t>
      </w:r>
      <w:r w:rsidRPr="001746BB">
        <w:t>заведующий отделением реанимации и интенсивной терапии новорожденных и недоношенных детей, государственного учреждения «Республиканский центр матери и ребенка», врач реаниматолог</w:t>
      </w:r>
      <w:r w:rsidR="00770BF3">
        <w:t xml:space="preserve"> </w:t>
      </w:r>
      <w:r w:rsidRPr="001746BB">
        <w:t>-</w:t>
      </w:r>
      <w:r w:rsidR="00770BF3">
        <w:t xml:space="preserve"> </w:t>
      </w:r>
      <w:r w:rsidRPr="001746BB">
        <w:t>анестезиолог.</w:t>
      </w:r>
    </w:p>
    <w:p w14:paraId="41CE169A" w14:textId="77777777" w:rsidR="001746BB" w:rsidRPr="001746BB" w:rsidRDefault="001746BB" w:rsidP="001746BB">
      <w:pPr>
        <w:pStyle w:val="affb"/>
        <w:spacing w:before="0"/>
        <w:ind w:left="0" w:firstLine="709"/>
        <w:rPr>
          <w:b/>
          <w:bCs/>
        </w:rPr>
      </w:pPr>
      <w:r w:rsidRPr="001746BB">
        <w:rPr>
          <w:b/>
          <w:bCs/>
        </w:rPr>
        <w:t>Члены рабочей группы:</w:t>
      </w:r>
    </w:p>
    <w:p w14:paraId="1A45E438" w14:textId="2A1A4B91" w:rsidR="001746BB" w:rsidRPr="001746BB" w:rsidRDefault="001746BB" w:rsidP="001746BB">
      <w:pPr>
        <w:pStyle w:val="affb"/>
        <w:spacing w:before="0"/>
        <w:ind w:left="0" w:firstLine="709"/>
        <w:rPr>
          <w:bCs/>
        </w:rPr>
      </w:pPr>
      <w:r w:rsidRPr="001746BB">
        <w:rPr>
          <w:bCs/>
        </w:rPr>
        <w:t>1. Пахомов Артем Михайлович</w:t>
      </w:r>
      <w:r w:rsidR="00770BF3">
        <w:rPr>
          <w:bCs/>
        </w:rPr>
        <w:t xml:space="preserve"> </w:t>
      </w:r>
      <w:r w:rsidRPr="001746BB">
        <w:rPr>
          <w:bCs/>
        </w:rPr>
        <w:t>– реаниматолог</w:t>
      </w:r>
      <w:r w:rsidR="00770BF3">
        <w:rPr>
          <w:bCs/>
        </w:rPr>
        <w:t xml:space="preserve"> </w:t>
      </w:r>
      <w:r w:rsidRPr="001746BB">
        <w:rPr>
          <w:bCs/>
        </w:rPr>
        <w:t>-</w:t>
      </w:r>
      <w:r w:rsidR="00770BF3">
        <w:rPr>
          <w:bCs/>
        </w:rPr>
        <w:t xml:space="preserve"> </w:t>
      </w:r>
      <w:r w:rsidRPr="001746BB">
        <w:rPr>
          <w:bCs/>
        </w:rPr>
        <w:t>анестезиолог отделения реанимации и интенсивной терапии новорожденных и недоношенных детей государственного учреждения «Республиканский центр матери и ребенка».</w:t>
      </w:r>
    </w:p>
    <w:p w14:paraId="0650FCC2" w14:textId="01EF1732" w:rsidR="001746BB" w:rsidRPr="001746BB" w:rsidRDefault="001746BB" w:rsidP="001746BB">
      <w:pPr>
        <w:pStyle w:val="affb"/>
        <w:spacing w:before="0"/>
        <w:ind w:left="0" w:firstLine="709"/>
        <w:rPr>
          <w:bCs/>
        </w:rPr>
      </w:pPr>
      <w:r w:rsidRPr="001746BB">
        <w:rPr>
          <w:bCs/>
        </w:rPr>
        <w:t xml:space="preserve">2. Славиогло Юлия Павловна – врач </w:t>
      </w:r>
      <w:r w:rsidR="00770BF3">
        <w:rPr>
          <w:bCs/>
        </w:rPr>
        <w:t xml:space="preserve">- </w:t>
      </w:r>
      <w:r w:rsidRPr="001746BB">
        <w:rPr>
          <w:bCs/>
        </w:rPr>
        <w:t>неонатолог первого педиатрического отделения новорожденных и недоношенных детей государственного учреждения «Республиканский центр матери и ребенка».</w:t>
      </w:r>
    </w:p>
    <w:p w14:paraId="6BFD4BBB" w14:textId="234717D0" w:rsidR="00991BE1" w:rsidRPr="001746BB" w:rsidRDefault="001746BB" w:rsidP="00991BE1">
      <w:pPr>
        <w:pStyle w:val="affb"/>
        <w:spacing w:before="0"/>
        <w:ind w:left="0" w:firstLine="709"/>
        <w:rPr>
          <w:bCs/>
        </w:rPr>
      </w:pPr>
      <w:r w:rsidRPr="00E9478B">
        <w:t xml:space="preserve">4. </w:t>
      </w:r>
      <w:r w:rsidR="00991BE1" w:rsidRPr="00E9478B">
        <w:t>Купченко Д.В.</w:t>
      </w:r>
      <w:r w:rsidRPr="00E9478B">
        <w:t xml:space="preserve"> – </w:t>
      </w:r>
      <w:r w:rsidR="00991BE1" w:rsidRPr="00E9478B">
        <w:rPr>
          <w:bCs/>
        </w:rPr>
        <w:t>врач</w:t>
      </w:r>
      <w:r w:rsidR="00770BF3">
        <w:rPr>
          <w:bCs/>
        </w:rPr>
        <w:t xml:space="preserve"> -</w:t>
      </w:r>
      <w:r w:rsidR="00991BE1" w:rsidRPr="00E9478B">
        <w:rPr>
          <w:bCs/>
        </w:rPr>
        <w:t xml:space="preserve"> неонатолог отделения </w:t>
      </w:r>
      <w:r w:rsidR="00E9478B">
        <w:rPr>
          <w:bCs/>
        </w:rPr>
        <w:t xml:space="preserve">физиологии </w:t>
      </w:r>
      <w:r w:rsidR="00991BE1" w:rsidRPr="00E9478B">
        <w:rPr>
          <w:bCs/>
        </w:rPr>
        <w:t xml:space="preserve">новорожденных </w:t>
      </w:r>
      <w:r w:rsidR="00E9478B">
        <w:rPr>
          <w:bCs/>
        </w:rPr>
        <w:t xml:space="preserve">акушерского стационара </w:t>
      </w:r>
      <w:r w:rsidR="00991BE1" w:rsidRPr="00E9478B">
        <w:rPr>
          <w:bCs/>
        </w:rPr>
        <w:t>государственного учреждения «Республиканский центр матери и ребенка».</w:t>
      </w:r>
    </w:p>
    <w:p w14:paraId="6F4F3A0B" w14:textId="77777777" w:rsidR="001746BB" w:rsidRPr="001746BB" w:rsidRDefault="001746BB" w:rsidP="001746BB">
      <w:pPr>
        <w:pStyle w:val="affb"/>
        <w:spacing w:before="0"/>
        <w:ind w:left="0"/>
        <w:jc w:val="center"/>
        <w:rPr>
          <w:b/>
          <w:bCs/>
        </w:rPr>
      </w:pPr>
    </w:p>
    <w:p w14:paraId="4D72B49A" w14:textId="77777777" w:rsidR="001746BB" w:rsidRPr="001746BB" w:rsidRDefault="001746BB" w:rsidP="001746BB">
      <w:pPr>
        <w:pStyle w:val="affb"/>
        <w:spacing w:before="0"/>
        <w:ind w:left="0"/>
        <w:jc w:val="center"/>
      </w:pPr>
      <w:r w:rsidRPr="001746BB">
        <w:rPr>
          <w:b/>
          <w:bCs/>
        </w:rPr>
        <w:t>Конфликт интересов:</w:t>
      </w:r>
      <w:r w:rsidRPr="001746BB">
        <w:t xml:space="preserve"> конфликт интересов отсутствует.</w:t>
      </w:r>
    </w:p>
    <w:p w14:paraId="4487547B" w14:textId="272E97A7" w:rsidR="00991BE1" w:rsidRPr="001746BB" w:rsidRDefault="001746BB" w:rsidP="00991BE1">
      <w:pPr>
        <w:pStyle w:val="affb"/>
        <w:spacing w:before="0"/>
        <w:ind w:left="0" w:firstLine="709"/>
      </w:pPr>
      <w:r w:rsidRPr="001746BB">
        <w:t xml:space="preserve">Экспертизу проекта клинических рекомендаций провел </w:t>
      </w:r>
      <w:r w:rsidRPr="00770BF3">
        <w:t>главный внештатный не</w:t>
      </w:r>
      <w:r w:rsidR="00770BF3" w:rsidRPr="00770BF3">
        <w:t>онатолог</w:t>
      </w:r>
      <w:r w:rsidRPr="00770BF3">
        <w:t xml:space="preserve"> Министерства здравоохранения Приднестровской Молдавской Республики, </w:t>
      </w:r>
      <w:r w:rsidRPr="001746BB">
        <w:t>эксперт по клиническому направлению (специальности) «</w:t>
      </w:r>
      <w:r w:rsidR="00991BE1">
        <w:t>Неонат</w:t>
      </w:r>
      <w:r w:rsidR="00402520">
        <w:t>о</w:t>
      </w:r>
      <w:r w:rsidR="00991BE1">
        <w:t>логия</w:t>
      </w:r>
      <w:r w:rsidRPr="001746BB">
        <w:t xml:space="preserve">» </w:t>
      </w:r>
      <w:r w:rsidR="00991BE1">
        <w:t>Федоренко К.А</w:t>
      </w:r>
      <w:r w:rsidRPr="001746BB">
        <w:rPr>
          <w:b/>
          <w:bCs/>
        </w:rPr>
        <w:t xml:space="preserve"> – </w:t>
      </w:r>
      <w:r w:rsidR="00991BE1" w:rsidRPr="001746BB">
        <w:rPr>
          <w:bCs/>
        </w:rPr>
        <w:t>заведующий первым педиатрическим отделением новорожденных и недоношенных</w:t>
      </w:r>
      <w:r w:rsidR="00991BE1" w:rsidRPr="001746BB">
        <w:t xml:space="preserve"> детей государственного учреждения «Республиканский центр матери и ребенка», врач-неонатолог.</w:t>
      </w:r>
    </w:p>
    <w:p w14:paraId="16C0D90A" w14:textId="77777777" w:rsidR="001746BB" w:rsidRPr="001746BB" w:rsidRDefault="001746BB" w:rsidP="001746BB">
      <w:pPr>
        <w:pStyle w:val="affb"/>
        <w:spacing w:before="0"/>
        <w:ind w:left="0" w:firstLine="709"/>
      </w:pPr>
    </w:p>
    <w:p w14:paraId="7F530CC0" w14:textId="77777777" w:rsidR="001746BB" w:rsidRPr="001746BB" w:rsidRDefault="001746BB" w:rsidP="001746BB">
      <w:pPr>
        <w:pStyle w:val="affb"/>
        <w:spacing w:before="0"/>
        <w:ind w:left="0"/>
        <w:jc w:val="center"/>
        <w:rPr>
          <w:b/>
          <w:bCs/>
        </w:rPr>
      </w:pPr>
    </w:p>
    <w:p w14:paraId="301D23D4" w14:textId="77777777" w:rsidR="001746BB" w:rsidRPr="001746BB" w:rsidRDefault="001746BB" w:rsidP="001746BB">
      <w:pPr>
        <w:pStyle w:val="affb"/>
        <w:spacing w:before="0"/>
        <w:ind w:left="0"/>
        <w:jc w:val="center"/>
      </w:pPr>
      <w:r w:rsidRPr="001746BB">
        <w:rPr>
          <w:b/>
          <w:bCs/>
        </w:rPr>
        <w:t>Конфликт интересов:</w:t>
      </w:r>
      <w:r w:rsidRPr="001746BB">
        <w:t xml:space="preserve"> конфликт интересов отсутствует.</w:t>
      </w:r>
    </w:p>
    <w:p w14:paraId="68F43C14" w14:textId="77777777" w:rsidR="001746BB" w:rsidRDefault="001746BB" w:rsidP="00A34CE2">
      <w:pPr>
        <w:autoSpaceDE w:val="0"/>
        <w:autoSpaceDN w:val="0"/>
        <w:adjustRightInd w:val="0"/>
        <w:jc w:val="center"/>
        <w:rPr>
          <w:b/>
          <w:bCs/>
          <w:sz w:val="28"/>
          <w:szCs w:val="28"/>
        </w:rPr>
      </w:pPr>
    </w:p>
    <w:p w14:paraId="7CB1B0B7" w14:textId="77777777" w:rsidR="001746BB" w:rsidRDefault="001746BB" w:rsidP="00A34CE2">
      <w:pPr>
        <w:autoSpaceDE w:val="0"/>
        <w:autoSpaceDN w:val="0"/>
        <w:adjustRightInd w:val="0"/>
        <w:jc w:val="center"/>
        <w:rPr>
          <w:b/>
          <w:bCs/>
          <w:sz w:val="28"/>
          <w:szCs w:val="28"/>
        </w:rPr>
      </w:pPr>
    </w:p>
    <w:p w14:paraId="47D55A6F" w14:textId="77777777" w:rsidR="00C84BF3" w:rsidRPr="00991BE1" w:rsidRDefault="00C84BF3" w:rsidP="00991BE1">
      <w:pPr>
        <w:ind w:left="709" w:firstLine="0"/>
      </w:pPr>
    </w:p>
    <w:p w14:paraId="5EFB3B33" w14:textId="77777777" w:rsidR="00991BE1" w:rsidRPr="00991BE1" w:rsidRDefault="00991BE1" w:rsidP="00991BE1">
      <w:pPr>
        <w:ind w:left="709" w:firstLine="0"/>
      </w:pPr>
    </w:p>
    <w:p w14:paraId="671AFC6D" w14:textId="77777777" w:rsidR="00C84BF3" w:rsidRPr="00991BE1" w:rsidRDefault="00C84BF3" w:rsidP="00991BE1">
      <w:pPr>
        <w:ind w:left="709" w:firstLine="0"/>
      </w:pPr>
    </w:p>
    <w:p w14:paraId="1152C6D4" w14:textId="77777777" w:rsidR="00991BE1" w:rsidRPr="00097CD1" w:rsidRDefault="00C84BF3" w:rsidP="00D1589F">
      <w:pPr>
        <w:pStyle w:val="afff2"/>
        <w:spacing w:before="0"/>
        <w:jc w:val="right"/>
      </w:pPr>
      <w:bookmarkStart w:id="124" w:name="_Toc140658900"/>
      <w:r w:rsidRPr="00097CD1">
        <w:lastRenderedPageBreak/>
        <w:t>Приложение А2.</w:t>
      </w:r>
      <w:bookmarkEnd w:id="124"/>
      <w:r w:rsidRPr="00097CD1">
        <w:t xml:space="preserve"> </w:t>
      </w:r>
    </w:p>
    <w:p w14:paraId="2FA275B4" w14:textId="77777777" w:rsidR="00991BE1" w:rsidRDefault="00991BE1" w:rsidP="00D1589F">
      <w:pPr>
        <w:pStyle w:val="afff2"/>
        <w:spacing w:before="0"/>
      </w:pPr>
      <w:bookmarkStart w:id="125" w:name="_Toc140658901"/>
      <w:r w:rsidRPr="00097CD1">
        <w:t>Справочные материалы, включая соответствие показаний к применению и противопоказаний, способов применения и доз лекарственных препаратов</w:t>
      </w:r>
      <w:r w:rsidR="00D1589F" w:rsidRPr="00097CD1">
        <w:t>, инструкции по применению лекарственного препарата</w:t>
      </w:r>
      <w:bookmarkEnd w:id="125"/>
    </w:p>
    <w:p w14:paraId="068A4732" w14:textId="77777777" w:rsidR="00097CD1" w:rsidRPr="00815B30" w:rsidRDefault="00097CD1" w:rsidP="00097CD1">
      <w:pPr>
        <w:tabs>
          <w:tab w:val="left" w:pos="851"/>
          <w:tab w:val="left" w:pos="993"/>
        </w:tabs>
        <w:rPr>
          <w:rFonts w:cs="Times New Roman"/>
          <w:szCs w:val="24"/>
        </w:rPr>
      </w:pPr>
      <w:r w:rsidRPr="00815B30">
        <w:rPr>
          <w:rFonts w:cs="Times New Roman"/>
          <w:szCs w:val="24"/>
        </w:rPr>
        <w:t>Настоящие клинические рекомендации разработаны с учетом следующих нормативных правовых актов:</w:t>
      </w:r>
    </w:p>
    <w:p w14:paraId="01DA039D" w14:textId="5E0503D1" w:rsidR="00097CD1" w:rsidRPr="00815B30" w:rsidRDefault="00097CD1" w:rsidP="00097CD1">
      <w:pPr>
        <w:numPr>
          <w:ilvl w:val="0"/>
          <w:numId w:val="14"/>
        </w:numPr>
        <w:tabs>
          <w:tab w:val="left" w:pos="851"/>
          <w:tab w:val="left" w:pos="993"/>
        </w:tabs>
        <w:ind w:left="0" w:firstLine="709"/>
        <w:rPr>
          <w:rFonts w:eastAsiaTheme="minorHAnsi"/>
          <w:szCs w:val="24"/>
        </w:rPr>
      </w:pPr>
      <w:r w:rsidRPr="00815B30">
        <w:rPr>
          <w:rFonts w:eastAsiaTheme="minorHAnsi"/>
          <w:szCs w:val="24"/>
        </w:rPr>
        <w:t xml:space="preserve">Закон Приднестровской Молдавской Республики от 16 января 1997 года </w:t>
      </w:r>
      <w:r w:rsidRPr="00815B30">
        <w:rPr>
          <w:rFonts w:eastAsiaTheme="minorHAnsi"/>
          <w:szCs w:val="24"/>
        </w:rPr>
        <w:br/>
        <w:t>№ 29-З «Об основах охраны здоровья граждан» (СЗМР 97-1);</w:t>
      </w:r>
    </w:p>
    <w:p w14:paraId="23C9453A" w14:textId="77777777" w:rsidR="00097CD1" w:rsidRPr="00815B30" w:rsidRDefault="00097CD1" w:rsidP="00097CD1">
      <w:pPr>
        <w:numPr>
          <w:ilvl w:val="0"/>
          <w:numId w:val="14"/>
        </w:numPr>
        <w:tabs>
          <w:tab w:val="left" w:pos="567"/>
          <w:tab w:val="left" w:pos="851"/>
          <w:tab w:val="left" w:pos="993"/>
        </w:tabs>
        <w:ind w:left="0" w:firstLine="709"/>
        <w:rPr>
          <w:rFonts w:cs="Times New Roman"/>
          <w:szCs w:val="24"/>
        </w:rPr>
      </w:pPr>
      <w:r w:rsidRPr="00815B30">
        <w:rPr>
          <w:rFonts w:cs="Times New Roman"/>
          <w:szCs w:val="24"/>
        </w:rPr>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7B717578" w14:textId="77777777" w:rsidR="00097CD1" w:rsidRPr="00815B30" w:rsidRDefault="00097CD1" w:rsidP="00097CD1">
      <w:pPr>
        <w:numPr>
          <w:ilvl w:val="0"/>
          <w:numId w:val="14"/>
        </w:numPr>
        <w:tabs>
          <w:tab w:val="left" w:pos="851"/>
          <w:tab w:val="left" w:pos="993"/>
        </w:tabs>
        <w:ind w:left="0" w:firstLine="709"/>
        <w:rPr>
          <w:rFonts w:eastAsiaTheme="minorHAnsi"/>
          <w:b/>
          <w:bCs/>
          <w:szCs w:val="24"/>
        </w:rPr>
      </w:pPr>
      <w:r w:rsidRPr="00815B30">
        <w:rPr>
          <w:rFonts w:eastAsiaTheme="minorHAnsi"/>
          <w:szCs w:val="24"/>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4AB484AA" w14:textId="77777777" w:rsidR="00097CD1" w:rsidRDefault="00097CD1" w:rsidP="00D1589F">
      <w:pPr>
        <w:pStyle w:val="afff2"/>
        <w:spacing w:before="0"/>
      </w:pPr>
    </w:p>
    <w:bookmarkEnd w:id="98"/>
    <w:bookmarkEnd w:id="99"/>
    <w:bookmarkEnd w:id="112"/>
    <w:p w14:paraId="0A524235" w14:textId="77777777" w:rsidR="00D1589F" w:rsidRDefault="00C84BF3" w:rsidP="00FC3362">
      <w:pPr>
        <w:pStyle w:val="afff2"/>
        <w:spacing w:before="0"/>
        <w:jc w:val="right"/>
      </w:pPr>
      <w:r>
        <w:br w:type="page"/>
      </w:r>
      <w:bookmarkStart w:id="126" w:name="__RefHeading___doc_b"/>
      <w:bookmarkStart w:id="127" w:name="_Toc69252039"/>
      <w:bookmarkStart w:id="128" w:name="_Toc140658902"/>
      <w:bookmarkStart w:id="129" w:name="_Toc95906370"/>
      <w:r>
        <w:lastRenderedPageBreak/>
        <w:t>Приложение Б.</w:t>
      </w:r>
      <w:bookmarkStart w:id="130" w:name="__RefHeading___doc_v"/>
      <w:bookmarkStart w:id="131" w:name="_Toc69252040"/>
      <w:bookmarkEnd w:id="126"/>
      <w:bookmarkEnd w:id="127"/>
      <w:bookmarkEnd w:id="128"/>
    </w:p>
    <w:p w14:paraId="10C29392" w14:textId="77777777" w:rsidR="00373753" w:rsidRDefault="00C84BF3" w:rsidP="00D1589F">
      <w:pPr>
        <w:pStyle w:val="afff2"/>
        <w:spacing w:before="0"/>
      </w:pPr>
      <w:bookmarkStart w:id="132" w:name="_Toc140658903"/>
      <w:r>
        <w:t>Алгоритм</w:t>
      </w:r>
      <w:r w:rsidR="00D1589F">
        <w:t>ы</w:t>
      </w:r>
      <w:r>
        <w:t xml:space="preserve"> действия врача</w:t>
      </w:r>
      <w:bookmarkEnd w:id="129"/>
      <w:bookmarkEnd w:id="132"/>
    </w:p>
    <w:p w14:paraId="13A3F0E1" w14:textId="77777777" w:rsidR="00373753" w:rsidRDefault="00D1589F" w:rsidP="00A34CE2">
      <w:pPr>
        <w:pStyle w:val="2-6"/>
        <w:ind w:firstLine="0"/>
        <w:rPr>
          <w:b/>
        </w:rPr>
      </w:pPr>
      <w:r>
        <w:rPr>
          <w:noProof/>
          <w:lang w:eastAsia="ru-RU"/>
        </w:rPr>
        <mc:AlternateContent>
          <mc:Choice Requires="wpg">
            <w:drawing>
              <wp:anchor distT="0" distB="0" distL="114300" distR="114300" simplePos="0" relativeHeight="251648000" behindDoc="0" locked="0" layoutInCell="1" allowOverlap="1" wp14:anchorId="513EA697" wp14:editId="6B89D3A2">
                <wp:simplePos x="0" y="0"/>
                <wp:positionH relativeFrom="page">
                  <wp:posOffset>1066799</wp:posOffset>
                </wp:positionH>
                <wp:positionV relativeFrom="page">
                  <wp:posOffset>1990725</wp:posOffset>
                </wp:positionV>
                <wp:extent cx="5972175" cy="1256665"/>
                <wp:effectExtent l="0" t="0" r="28575" b="19685"/>
                <wp:wrapNone/>
                <wp:docPr id="25" name="Группа 25"/>
                <wp:cNvGraphicFramePr/>
                <a:graphic xmlns:a="http://schemas.openxmlformats.org/drawingml/2006/main">
                  <a:graphicData uri="http://schemas.microsoft.com/office/word/2010/wordprocessingGroup">
                    <wpg:wgp>
                      <wpg:cNvGrpSpPr/>
                      <wpg:grpSpPr>
                        <a:xfrm>
                          <a:off x="0" y="0"/>
                          <a:ext cx="5972175" cy="1256665"/>
                          <a:chOff x="9525" y="304773"/>
                          <a:chExt cx="6534150" cy="1257327"/>
                        </a:xfrm>
                      </wpg:grpSpPr>
                      <wps:wsp>
                        <wps:cNvPr id="6" name="Прямоугольник 6"/>
                        <wps:cNvSpPr/>
                        <wps:spPr>
                          <a:xfrm>
                            <a:off x="9525" y="304800"/>
                            <a:ext cx="904875"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D1A3"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Цвет кожи и видимых слизистых оболочек розовый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Прямоугольник 10"/>
                        <wps:cNvSpPr/>
                        <wps:spPr>
                          <a:xfrm>
                            <a:off x="914400" y="304773"/>
                            <a:ext cx="14478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3681B"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Периферическая пульсация удовлетворительная, симметричная пре- и постдуктально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Прямоугольник 11"/>
                        <wps:cNvSpPr/>
                        <wps:spPr>
                          <a:xfrm>
                            <a:off x="2362200" y="304800"/>
                            <a:ext cx="523875"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AC821"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SpO2 &gt; 95%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Прямоугольник 12"/>
                        <wps:cNvSpPr/>
                        <wps:spPr>
                          <a:xfrm>
                            <a:off x="2886075" y="304800"/>
                            <a:ext cx="112395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C3462"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Разница в уровнях SpO2 пре- и постдуктально менее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Прямоугольник 13"/>
                        <wps:cNvSpPr/>
                        <wps:spPr>
                          <a:xfrm>
                            <a:off x="4010025" y="304800"/>
                            <a:ext cx="173355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2A964"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Разница в уровнях САД пре- и постдуктально 10 мм рт. ст. и менее (САД предуктальное – САД постдуктальное)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Прямоугольник 14"/>
                        <wps:cNvSpPr/>
                        <wps:spPr>
                          <a:xfrm>
                            <a:off x="5743575" y="304800"/>
                            <a:ext cx="8001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BA9E8"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АД в пределах нормы</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w14:anchorId="513EA697" id="Группа 25" o:spid="_x0000_s1026" style="position:absolute;left:0;text-align:left;margin-left:84pt;margin-top:156.75pt;width:470.25pt;height:98.95pt;z-index:251648000;mso-position-horizontal-relative:page;mso-position-vertical-relative:page;mso-width-relative:margin" coordorigin="95,3047" coordsize="6534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">
                <v:rect id="Прямоугольник 6" o:spid="_x0000_s1027" style="position:absolute;left:95;top:3048;width:904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textbox>
                    <w:txbxContent>
                      <w:p w14:paraId="4C02D1A3"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Цвет кожи и видимых слизистых оболочек розовый</w:t>
                        </w:r>
                      </w:p>
                    </w:txbxContent>
                  </v:textbox>
                </v:rect>
                <v:rect id="Прямоугольник 10" o:spid="_x0000_s1028" style="position:absolute;left:9144;top:3047;width:14478;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xW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" filled="f" strokecolor="black [3213]" strokeweight="1.5pt">
                  <v:textbox>
                    <w:txbxContent>
                      <w:p w14:paraId="2F73681B"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 xml:space="preserve">Периферическая пульсация удовлетворительная, симметричная пре- и </w:t>
                        </w:r>
                        <w:proofErr w:type="spellStart"/>
                        <w:r>
                          <w:rPr>
                            <w:rFonts w:cs="Times New Roman"/>
                            <w:color w:val="000000" w:themeColor="text1"/>
                            <w:sz w:val="22"/>
                          </w:rPr>
                          <w:t>постдуктально</w:t>
                        </w:r>
                        <w:proofErr w:type="spellEnd"/>
                      </w:p>
                    </w:txbxContent>
                  </v:textbox>
                </v:rect>
                <v:rect id="Прямоугольник 11" o:spid="_x0000_s1029" style="position:absolute;left:23622;top:3048;width:5238;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" filled="f" strokecolor="black [3213]" strokeweight="1.5pt">
                  <v:textbox>
                    <w:txbxContent>
                      <w:p w14:paraId="7FEAC821"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SpO</w:t>
                        </w:r>
                        <w:proofErr w:type="gramStart"/>
                        <w:r>
                          <w:rPr>
                            <w:rFonts w:cs="Times New Roman"/>
                            <w:color w:val="000000" w:themeColor="text1"/>
                            <w:sz w:val="22"/>
                          </w:rPr>
                          <w:t>2 &gt;</w:t>
                        </w:r>
                        <w:proofErr w:type="gramEnd"/>
                        <w:r>
                          <w:rPr>
                            <w:rFonts w:cs="Times New Roman"/>
                            <w:color w:val="000000" w:themeColor="text1"/>
                            <w:sz w:val="22"/>
                          </w:rPr>
                          <w:t xml:space="preserve"> 95%</w:t>
                        </w:r>
                      </w:p>
                    </w:txbxContent>
                  </v:textbox>
                </v:rect>
                <v:rect id="Прямоугольник 12" o:spid="_x0000_s1030" style="position:absolute;left:28860;top:3048;width:1124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textbox>
                    <w:txbxContent>
                      <w:p w14:paraId="155C3462"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 xml:space="preserve">Разница в уровнях SpO2 пре- и </w:t>
                        </w:r>
                        <w:proofErr w:type="spellStart"/>
                        <w:r>
                          <w:rPr>
                            <w:rFonts w:cs="Times New Roman"/>
                            <w:color w:val="000000" w:themeColor="text1"/>
                            <w:sz w:val="22"/>
                          </w:rPr>
                          <w:t>постдуктально</w:t>
                        </w:r>
                        <w:proofErr w:type="spellEnd"/>
                        <w:r>
                          <w:rPr>
                            <w:rFonts w:cs="Times New Roman"/>
                            <w:color w:val="000000" w:themeColor="text1"/>
                            <w:sz w:val="22"/>
                          </w:rPr>
                          <w:t xml:space="preserve"> менее 3%</w:t>
                        </w:r>
                      </w:p>
                    </w:txbxContent>
                  </v:textbox>
                </v:rect>
                <v:rect id="Прямоугольник 13" o:spid="_x0000_s1031" style="position:absolute;left:40100;top:3048;width:17335;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textbox>
                    <w:txbxContent>
                      <w:p w14:paraId="2752A964"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 xml:space="preserve">Разница в уровнях САД пре- и </w:t>
                        </w:r>
                        <w:proofErr w:type="spellStart"/>
                        <w:r>
                          <w:rPr>
                            <w:rFonts w:cs="Times New Roman"/>
                            <w:color w:val="000000" w:themeColor="text1"/>
                            <w:sz w:val="22"/>
                          </w:rPr>
                          <w:t>постдуктально</w:t>
                        </w:r>
                        <w:proofErr w:type="spellEnd"/>
                        <w:r>
                          <w:rPr>
                            <w:rFonts w:cs="Times New Roman"/>
                            <w:color w:val="000000" w:themeColor="text1"/>
                            <w:sz w:val="22"/>
                          </w:rPr>
                          <w:t xml:space="preserve"> 10 мм рт. ст. и менее (САД </w:t>
                        </w:r>
                        <w:proofErr w:type="spellStart"/>
                        <w:r>
                          <w:rPr>
                            <w:rFonts w:cs="Times New Roman"/>
                            <w:color w:val="000000" w:themeColor="text1"/>
                            <w:sz w:val="22"/>
                          </w:rPr>
                          <w:t>предуктальное</w:t>
                        </w:r>
                        <w:proofErr w:type="spellEnd"/>
                        <w:r>
                          <w:rPr>
                            <w:rFonts w:cs="Times New Roman"/>
                            <w:color w:val="000000" w:themeColor="text1"/>
                            <w:sz w:val="22"/>
                          </w:rPr>
                          <w:t xml:space="preserve"> – САД </w:t>
                        </w:r>
                        <w:proofErr w:type="spellStart"/>
                        <w:r>
                          <w:rPr>
                            <w:rFonts w:cs="Times New Roman"/>
                            <w:color w:val="000000" w:themeColor="text1"/>
                            <w:sz w:val="22"/>
                          </w:rPr>
                          <w:t>постдуктальное</w:t>
                        </w:r>
                        <w:proofErr w:type="spellEnd"/>
                        <w:r>
                          <w:rPr>
                            <w:rFonts w:cs="Times New Roman"/>
                            <w:color w:val="000000" w:themeColor="text1"/>
                            <w:sz w:val="22"/>
                          </w:rPr>
                          <w:t>)</w:t>
                        </w:r>
                      </w:p>
                    </w:txbxContent>
                  </v:textbox>
                </v:rect>
                <v:rect id="Прямоугольник 14" o:spid="_x0000_s1032" style="position:absolute;left:57435;top:3048;width:8001;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" filled="f" strokecolor="black [3213]" strokeweight="1.5pt">
                  <v:textbox>
                    <w:txbxContent>
                      <w:p w14:paraId="0ECBA9E8" w14:textId="77777777" w:rsidR="00097CD1" w:rsidRDefault="00097CD1">
                        <w:pPr>
                          <w:spacing w:line="240" w:lineRule="auto"/>
                          <w:ind w:firstLine="0"/>
                          <w:jc w:val="center"/>
                          <w:rPr>
                            <w:rFonts w:cs="Times New Roman"/>
                            <w:color w:val="000000" w:themeColor="text1"/>
                            <w:sz w:val="22"/>
                          </w:rPr>
                        </w:pPr>
                        <w:r>
                          <w:rPr>
                            <w:rFonts w:cs="Times New Roman"/>
                            <w:color w:val="000000" w:themeColor="text1"/>
                            <w:sz w:val="22"/>
                          </w:rPr>
                          <w:t>АД в пределах нормы</w:t>
                        </w:r>
                      </w:p>
                    </w:txbxContent>
                  </v:textbox>
                </v:rect>
                <w10:wrap anchorx="page" anchory="page"/>
              </v:group>
            </w:pict>
          </mc:Fallback>
        </mc:AlternateContent>
      </w:r>
      <w:r w:rsidR="00C84BF3">
        <w:rPr>
          <w:b/>
        </w:rPr>
        <w:t>Порядок проведения неонатального скрининга критических и цианотичных ВПС у детей 36-48 часов жизни.</w:t>
      </w:r>
    </w:p>
    <w:p w14:paraId="135C9AFE" w14:textId="77777777" w:rsidR="00373753" w:rsidRDefault="00373753" w:rsidP="00A34CE2"/>
    <w:p w14:paraId="62B2BF0A" w14:textId="77777777" w:rsidR="00373753" w:rsidRDefault="00D32CFC" w:rsidP="00A34CE2">
      <w:pPr>
        <w:ind w:firstLine="0"/>
        <w:jc w:val="left"/>
        <w:rPr>
          <w:rFonts w:eastAsia="Sans"/>
          <w:b/>
          <w:sz w:val="28"/>
        </w:rPr>
      </w:pPr>
      <w:r>
        <w:rPr>
          <w:noProof/>
          <w:lang w:eastAsia="ru-RU"/>
        </w:rPr>
        <mc:AlternateContent>
          <mc:Choice Requires="wps">
            <w:drawing>
              <wp:anchor distT="0" distB="0" distL="114300" distR="114300" simplePos="0" relativeHeight="251650048" behindDoc="0" locked="0" layoutInCell="1" allowOverlap="1" wp14:anchorId="2188D375" wp14:editId="1924EEAC">
                <wp:simplePos x="0" y="0"/>
                <wp:positionH relativeFrom="column">
                  <wp:posOffset>4072890</wp:posOffset>
                </wp:positionH>
                <wp:positionV relativeFrom="page">
                  <wp:posOffset>8610601</wp:posOffset>
                </wp:positionV>
                <wp:extent cx="1604010" cy="419100"/>
                <wp:effectExtent l="0" t="0" r="15240" b="19050"/>
                <wp:wrapNone/>
                <wp:docPr id="34" name="Прямоугольник 34"/>
                <wp:cNvGraphicFramePr/>
                <a:graphic xmlns:a="http://schemas.openxmlformats.org/drawingml/2006/main">
                  <a:graphicData uri="http://schemas.microsoft.com/office/word/2010/wordprocessingShape">
                    <wps:wsp>
                      <wps:cNvSpPr/>
                      <wps:spPr>
                        <a:xfrm>
                          <a:off x="0" y="0"/>
                          <a:ext cx="1604010" cy="419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74441" w14:textId="77777777" w:rsidR="00097CD1" w:rsidRDefault="00097CD1">
                            <w:pPr>
                              <w:ind w:firstLine="0"/>
                              <w:jc w:val="center"/>
                              <w:rPr>
                                <w:rFonts w:cs="Times New Roman"/>
                                <w:color w:val="000000" w:themeColor="text1"/>
                                <w:sz w:val="22"/>
                              </w:rPr>
                            </w:pPr>
                            <w:r>
                              <w:rPr>
                                <w:rFonts w:cs="Times New Roman"/>
                                <w:color w:val="000000" w:themeColor="text1"/>
                                <w:sz w:val="22"/>
                              </w:rPr>
                              <w:t>Рутинное наблюдение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188D375" id="Прямоугольник 34" o:spid="_x0000_s1033" style="position:absolute;margin-left:320.7pt;margin-top:678pt;width:126.3pt;height:33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" filled="f" strokecolor="black [3213]" strokeweight="1.5pt">
                <v:textbox>
                  <w:txbxContent>
                    <w:p w14:paraId="18C74441" w14:textId="77777777" w:rsidR="00097CD1" w:rsidRDefault="00097CD1">
                      <w:pPr>
                        <w:ind w:firstLine="0"/>
                        <w:jc w:val="center"/>
                        <w:rPr>
                          <w:rFonts w:cs="Times New Roman"/>
                          <w:color w:val="000000" w:themeColor="text1"/>
                          <w:sz w:val="22"/>
                        </w:rPr>
                      </w:pPr>
                      <w:r>
                        <w:rPr>
                          <w:rFonts w:cs="Times New Roman"/>
                          <w:color w:val="000000" w:themeColor="text1"/>
                          <w:sz w:val="22"/>
                        </w:rPr>
                        <w:t>Рутинное наблюдение</w:t>
                      </w:r>
                    </w:p>
                  </w:txbxContent>
                </v:textbox>
                <w10:wrap anchory="page"/>
              </v:rect>
            </w:pict>
          </mc:Fallback>
        </mc:AlternateContent>
      </w:r>
      <w:r w:rsidR="00D1589F">
        <w:rPr>
          <w:noProof/>
          <w:lang w:eastAsia="ru-RU"/>
        </w:rPr>
        <mc:AlternateContent>
          <mc:Choice Requires="wps">
            <w:drawing>
              <wp:anchor distT="0" distB="0" distL="114300" distR="114300" simplePos="0" relativeHeight="251651072" behindDoc="0" locked="0" layoutInCell="1" allowOverlap="1" wp14:anchorId="38E4F4AE" wp14:editId="428B99E4">
                <wp:simplePos x="0" y="0"/>
                <wp:positionH relativeFrom="column">
                  <wp:posOffset>-413385</wp:posOffset>
                </wp:positionH>
                <wp:positionV relativeFrom="page">
                  <wp:posOffset>8058150</wp:posOffset>
                </wp:positionV>
                <wp:extent cx="1946910" cy="1752600"/>
                <wp:effectExtent l="0" t="0" r="15240" b="19050"/>
                <wp:wrapNone/>
                <wp:docPr id="35" name="Прямоугольник 35"/>
                <wp:cNvGraphicFramePr/>
                <a:graphic xmlns:a="http://schemas.openxmlformats.org/drawingml/2006/main">
                  <a:graphicData uri="http://schemas.microsoft.com/office/word/2010/wordprocessingShape">
                    <wps:wsp>
                      <wps:cNvSpPr/>
                      <wps:spPr>
                        <a:xfrm>
                          <a:off x="0" y="0"/>
                          <a:ext cx="1946910" cy="1752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0EE0C"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-Срочное ЭХО-КГ исследование</w:t>
                            </w:r>
                          </w:p>
                          <w:p w14:paraId="76F8FD06"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-Перевод в реанимацию</w:t>
                            </w:r>
                          </w:p>
                          <w:p w14:paraId="490FD800"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 xml:space="preserve">-Непрерывный двузонный мониторинг сатурации пре- и постдуктально </w:t>
                            </w:r>
                          </w:p>
                          <w:p w14:paraId="7FDE458C"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-ежечасный контроль САД пре- и постдуктально</w:t>
                            </w:r>
                          </w:p>
                          <w:p w14:paraId="0D1F0BFD"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-учет диуреза, контроль массы тела каждые 6ч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8E4F4AE" id="Прямоугольник 35" o:spid="_x0000_s1034" style="position:absolute;margin-left:-32.55pt;margin-top:634.5pt;width:153.3pt;height:138pt;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" filled="f" strokecolor="black [3213]" strokeweight="1.5pt">
                <v:textbox>
                  <w:txbxContent>
                    <w:p w14:paraId="1540EE0C"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-Срочное ЭХО-КГ исследование</w:t>
                      </w:r>
                    </w:p>
                    <w:p w14:paraId="76F8FD06"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-Перевод в реанимацию</w:t>
                      </w:r>
                    </w:p>
                    <w:p w14:paraId="490FD800"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 xml:space="preserve">-Непрерывный двузонный мониторинг сатурации пре- и </w:t>
                      </w:r>
                      <w:proofErr w:type="spellStart"/>
                      <w:r w:rsidRPr="00D1589F">
                        <w:rPr>
                          <w:rFonts w:cs="Times New Roman"/>
                          <w:color w:val="000000" w:themeColor="text1"/>
                          <w:sz w:val="22"/>
                        </w:rPr>
                        <w:t>постдуктально</w:t>
                      </w:r>
                      <w:proofErr w:type="spellEnd"/>
                      <w:r w:rsidRPr="00D1589F">
                        <w:rPr>
                          <w:rFonts w:cs="Times New Roman"/>
                          <w:color w:val="000000" w:themeColor="text1"/>
                          <w:sz w:val="22"/>
                        </w:rPr>
                        <w:t xml:space="preserve"> </w:t>
                      </w:r>
                    </w:p>
                    <w:p w14:paraId="7FDE458C"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 xml:space="preserve">-ежечасный контроль САД пре- и </w:t>
                      </w:r>
                      <w:proofErr w:type="spellStart"/>
                      <w:r w:rsidRPr="00D1589F">
                        <w:rPr>
                          <w:rFonts w:cs="Times New Roman"/>
                          <w:color w:val="000000" w:themeColor="text1"/>
                          <w:sz w:val="22"/>
                        </w:rPr>
                        <w:t>постдуктально</w:t>
                      </w:r>
                      <w:proofErr w:type="spellEnd"/>
                    </w:p>
                    <w:p w14:paraId="0D1F0BFD" w14:textId="77777777" w:rsidR="00097CD1" w:rsidRPr="00D1589F" w:rsidRDefault="00097CD1">
                      <w:pPr>
                        <w:spacing w:line="240" w:lineRule="auto"/>
                        <w:ind w:firstLine="0"/>
                        <w:rPr>
                          <w:rFonts w:cs="Times New Roman"/>
                          <w:color w:val="000000" w:themeColor="text1"/>
                          <w:sz w:val="22"/>
                        </w:rPr>
                      </w:pPr>
                      <w:r w:rsidRPr="00D1589F">
                        <w:rPr>
                          <w:rFonts w:cs="Times New Roman"/>
                          <w:color w:val="000000" w:themeColor="text1"/>
                          <w:sz w:val="22"/>
                        </w:rPr>
                        <w:t>-учет диуреза, контроль массы тела каждые 6ч</w:t>
                      </w:r>
                    </w:p>
                  </w:txbxContent>
                </v:textbox>
                <w10:wrap anchory="page"/>
              </v:rect>
            </w:pict>
          </mc:Fallback>
        </mc:AlternateContent>
      </w:r>
      <w:r w:rsidR="00D1589F">
        <w:rPr>
          <w:noProof/>
          <w:lang w:eastAsia="ru-RU"/>
        </w:rPr>
        <mc:AlternateContent>
          <mc:Choice Requires="wps">
            <w:drawing>
              <wp:anchor distT="0" distB="0" distL="114300" distR="114300" simplePos="0" relativeHeight="251663360" behindDoc="0" locked="0" layoutInCell="1" allowOverlap="1" wp14:anchorId="009BA223" wp14:editId="6DA7D82D">
                <wp:simplePos x="0" y="0"/>
                <wp:positionH relativeFrom="column">
                  <wp:posOffset>534671</wp:posOffset>
                </wp:positionH>
                <wp:positionV relativeFrom="paragraph">
                  <wp:posOffset>5121275</wp:posOffset>
                </wp:positionV>
                <wp:extent cx="45719" cy="542290"/>
                <wp:effectExtent l="38100" t="0" r="50165" b="48260"/>
                <wp:wrapNone/>
                <wp:docPr id="44" name="Прямая со стрелкой 44"/>
                <wp:cNvGraphicFramePr/>
                <a:graphic xmlns:a="http://schemas.openxmlformats.org/drawingml/2006/main">
                  <a:graphicData uri="http://schemas.microsoft.com/office/word/2010/wordprocessingShape">
                    <wps:wsp>
                      <wps:cNvCnPr/>
                      <wps:spPr>
                        <a:xfrm flipH="1">
                          <a:off x="0" y="0"/>
                          <a:ext cx="45719" cy="54229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BB38F04" id="_x0000_t32" coordsize="21600,21600" o:spt="32" o:oned="t" path="m,l21600,21600e" filled="f">
                <v:path arrowok="t" fillok="f" o:connecttype="none"/>
                <o:lock v:ext="edit" shapetype="t"/>
              </v:shapetype>
              <v:shape id="Прямая со стрелкой 44" o:spid="_x0000_s1026" type="#_x0000_t32" style="position:absolute;margin-left:42.1pt;margin-top:403.25pt;width:3.6pt;height:4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" strokecolor="black [3040]" strokeweight="1.5pt">
                <v:stroke endarrow="block"/>
              </v:shape>
            </w:pict>
          </mc:Fallback>
        </mc:AlternateContent>
      </w:r>
      <w:r w:rsidR="00D1589F">
        <w:rPr>
          <w:noProof/>
          <w:lang w:eastAsia="ru-RU"/>
        </w:rPr>
        <mc:AlternateContent>
          <mc:Choice Requires="wps">
            <w:drawing>
              <wp:anchor distT="0" distB="0" distL="114300" distR="114300" simplePos="0" relativeHeight="251660288" behindDoc="0" locked="0" layoutInCell="1" allowOverlap="1" wp14:anchorId="5B1D30C8" wp14:editId="09E54665">
                <wp:simplePos x="0" y="0"/>
                <wp:positionH relativeFrom="column">
                  <wp:posOffset>567690</wp:posOffset>
                </wp:positionH>
                <wp:positionV relativeFrom="page">
                  <wp:posOffset>6543675</wp:posOffset>
                </wp:positionV>
                <wp:extent cx="4171950" cy="1571625"/>
                <wp:effectExtent l="0" t="0" r="19050" b="28575"/>
                <wp:wrapNone/>
                <wp:docPr id="41" name="Ромб 41"/>
                <wp:cNvGraphicFramePr/>
                <a:graphic xmlns:a="http://schemas.openxmlformats.org/drawingml/2006/main">
                  <a:graphicData uri="http://schemas.microsoft.com/office/word/2010/wordprocessingShape">
                    <wps:wsp>
                      <wps:cNvSpPr/>
                      <wps:spPr>
                        <a:xfrm>
                          <a:off x="0" y="0"/>
                          <a:ext cx="4171950" cy="1571625"/>
                        </a:xfrm>
                        <a:prstGeom prst="diamond">
                          <a:avLst/>
                        </a:prstGeom>
                      </wps:spPr>
                      <wps:style>
                        <a:lnRef idx="2">
                          <a:schemeClr val="dk1"/>
                        </a:lnRef>
                        <a:fillRef idx="1">
                          <a:schemeClr val="lt1"/>
                        </a:fillRef>
                        <a:effectRef idx="0">
                          <a:schemeClr val="dk1"/>
                        </a:effectRef>
                        <a:fontRef idx="minor">
                          <a:schemeClr val="dk1"/>
                        </a:fontRef>
                      </wps:style>
                      <wps:txbx>
                        <w:txbxContent>
                          <w:p w14:paraId="70CC2B49"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Расширенный скрининг критических и цианотичных ВПС пройден</w:t>
                            </w:r>
                          </w:p>
                          <w:p w14:paraId="63A57BA4"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ИЛИ</w:t>
                            </w:r>
                          </w:p>
                          <w:p w14:paraId="5E85209D"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 xml:space="preserve">Критический или цианотичный ВПС по данным ЭХО-КГ не выявлен </w:t>
                            </w:r>
                          </w:p>
                          <w:p w14:paraId="3440FF4D" w14:textId="77777777" w:rsidR="00097CD1" w:rsidRDefault="00097CD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5B1D30C8" id="_x0000_t4" coordsize="21600,21600" o:spt="4" path="m10800,l,10800,10800,21600,21600,10800xe">
                <v:stroke joinstyle="miter"/>
                <v:path gradientshapeok="t" o:connecttype="rect" textboxrect="5400,5400,16200,16200"/>
              </v:shapetype>
              <v:shape id="Ромб 41" o:spid="_x0000_s1035" type="#_x0000_t4" style="position:absolute;margin-left:44.7pt;margin-top:515.25pt;width:328.5pt;height:123.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" fillcolor="white [3201]" strokecolor="black [3200]" strokeweight="2pt">
                <v:textbox>
                  <w:txbxContent>
                    <w:p w14:paraId="70CC2B49"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Расширенный скрининг критических и цианотичных ВПС пройден</w:t>
                      </w:r>
                    </w:p>
                    <w:p w14:paraId="63A57BA4"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ИЛИ</w:t>
                      </w:r>
                    </w:p>
                    <w:p w14:paraId="5E85209D"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 xml:space="preserve">Критический или цианотичный ВПС по данным ЭХО-КГ не выявлен </w:t>
                      </w:r>
                    </w:p>
                    <w:p w14:paraId="3440FF4D" w14:textId="77777777" w:rsidR="00097CD1" w:rsidRDefault="00097CD1">
                      <w:pPr>
                        <w:jc w:val="center"/>
                      </w:pPr>
                    </w:p>
                  </w:txbxContent>
                </v:textbox>
                <w10:wrap anchory="page"/>
              </v:shape>
            </w:pict>
          </mc:Fallback>
        </mc:AlternateContent>
      </w:r>
      <w:r w:rsidR="00D1589F">
        <w:rPr>
          <w:noProof/>
          <w:lang w:eastAsia="ru-RU"/>
        </w:rPr>
        <mc:AlternateContent>
          <mc:Choice Requires="wps">
            <w:drawing>
              <wp:anchor distT="0" distB="0" distL="114300" distR="114300" simplePos="0" relativeHeight="251659264" behindDoc="0" locked="0" layoutInCell="1" allowOverlap="1" wp14:anchorId="3BCA4D16" wp14:editId="5AFC07E7">
                <wp:simplePos x="0" y="0"/>
                <wp:positionH relativeFrom="column">
                  <wp:posOffset>2634615</wp:posOffset>
                </wp:positionH>
                <wp:positionV relativeFrom="paragraph">
                  <wp:posOffset>3665220</wp:posOffset>
                </wp:positionV>
                <wp:extent cx="0" cy="533400"/>
                <wp:effectExtent l="7620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5334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0F5FEA" id="Прямая со стрелкой 40" o:spid="_x0000_s1026" type="#_x0000_t32" style="position:absolute;margin-left:207.45pt;margin-top:288.6pt;width:0;height:4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" strokecolor="black [3040]" strokeweight="1.5pt">
                <v:stroke endarrow="block"/>
              </v:shape>
            </w:pict>
          </mc:Fallback>
        </mc:AlternateContent>
      </w:r>
      <w:r w:rsidR="00D1589F">
        <w:rPr>
          <w:noProof/>
          <w:lang w:eastAsia="ru-RU"/>
        </w:rPr>
        <mc:AlternateContent>
          <mc:Choice Requires="wps">
            <w:drawing>
              <wp:anchor distT="0" distB="0" distL="114300" distR="114300" simplePos="0" relativeHeight="251649024" behindDoc="0" locked="0" layoutInCell="1" allowOverlap="1" wp14:anchorId="11C80AA1" wp14:editId="424C7092">
                <wp:simplePos x="0" y="0"/>
                <wp:positionH relativeFrom="margin">
                  <wp:posOffset>2129790</wp:posOffset>
                </wp:positionH>
                <wp:positionV relativeFrom="page">
                  <wp:posOffset>5133975</wp:posOffset>
                </wp:positionV>
                <wp:extent cx="3794760" cy="771525"/>
                <wp:effectExtent l="0" t="0" r="15240" b="28575"/>
                <wp:wrapNone/>
                <wp:docPr id="24" name="Прямоугольник 24"/>
                <wp:cNvGraphicFramePr/>
                <a:graphic xmlns:a="http://schemas.openxmlformats.org/drawingml/2006/main">
                  <a:graphicData uri="http://schemas.microsoft.com/office/word/2010/wordprocessingShape">
                    <wps:wsp>
                      <wps:cNvSpPr/>
                      <wps:spPr>
                        <a:xfrm>
                          <a:off x="0" y="0"/>
                          <a:ext cx="3794760" cy="771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CED0B"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Расширенный скрининг: трехкратно повторить исследование+оценка темпов диуреза каждые 3 часа</w:t>
                            </w:r>
                          </w:p>
                          <w:p w14:paraId="177EABB8"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ИЛИ</w:t>
                            </w:r>
                          </w:p>
                          <w:p w14:paraId="718E7AD2"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выполнить ЭХО-КГ для верификации диагноза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1C80AA1" id="Прямоугольник 24" o:spid="_x0000_s1036" style="position:absolute;margin-left:167.7pt;margin-top:404.25pt;width:298.8pt;height:60.75pt;z-index:2516490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" filled="f" strokecolor="black [3213]" strokeweight="1.5pt">
                <v:textbox>
                  <w:txbxContent>
                    <w:p w14:paraId="55DCED0B"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 xml:space="preserve">Расширенный скрининг: трехкратно повторить </w:t>
                      </w:r>
                      <w:proofErr w:type="spellStart"/>
                      <w:r w:rsidRPr="00D1589F">
                        <w:rPr>
                          <w:rFonts w:cs="Times New Roman"/>
                          <w:color w:val="000000" w:themeColor="text1"/>
                          <w:sz w:val="22"/>
                        </w:rPr>
                        <w:t>исследование+оценка</w:t>
                      </w:r>
                      <w:proofErr w:type="spellEnd"/>
                      <w:r w:rsidRPr="00D1589F">
                        <w:rPr>
                          <w:rFonts w:cs="Times New Roman"/>
                          <w:color w:val="000000" w:themeColor="text1"/>
                          <w:sz w:val="22"/>
                        </w:rPr>
                        <w:t xml:space="preserve"> темпов диуреза каждые 3 часа</w:t>
                      </w:r>
                    </w:p>
                    <w:p w14:paraId="177EABB8"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ИЛИ</w:t>
                      </w:r>
                    </w:p>
                    <w:p w14:paraId="718E7AD2" w14:textId="77777777" w:rsidR="00097CD1" w:rsidRPr="00D1589F" w:rsidRDefault="00097CD1">
                      <w:pPr>
                        <w:spacing w:line="240" w:lineRule="auto"/>
                        <w:ind w:firstLine="0"/>
                        <w:jc w:val="center"/>
                        <w:rPr>
                          <w:rFonts w:cs="Times New Roman"/>
                          <w:color w:val="000000" w:themeColor="text1"/>
                          <w:sz w:val="22"/>
                        </w:rPr>
                      </w:pPr>
                      <w:r w:rsidRPr="00D1589F">
                        <w:rPr>
                          <w:rFonts w:cs="Times New Roman"/>
                          <w:color w:val="000000" w:themeColor="text1"/>
                          <w:sz w:val="22"/>
                        </w:rPr>
                        <w:t>выполнить ЭХО-КГ для верификации диагноза</w:t>
                      </w:r>
                    </w:p>
                  </w:txbxContent>
                </v:textbox>
                <w10:wrap anchorx="margin" anchory="page"/>
              </v:rect>
            </w:pict>
          </mc:Fallback>
        </mc:AlternateContent>
      </w:r>
      <w:r w:rsidR="00D1589F">
        <w:rPr>
          <w:noProof/>
          <w:lang w:eastAsia="ru-RU"/>
        </w:rPr>
        <mc:AlternateContent>
          <mc:Choice Requires="wps">
            <w:drawing>
              <wp:anchor distT="0" distB="0" distL="114300" distR="114300" simplePos="0" relativeHeight="251656192" behindDoc="0" locked="0" layoutInCell="1" allowOverlap="1" wp14:anchorId="09875FB8" wp14:editId="296FBEAE">
                <wp:simplePos x="0" y="0"/>
                <wp:positionH relativeFrom="column">
                  <wp:posOffset>-60961</wp:posOffset>
                </wp:positionH>
                <wp:positionV relativeFrom="paragraph">
                  <wp:posOffset>2577465</wp:posOffset>
                </wp:positionV>
                <wp:extent cx="1133475" cy="62865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11334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728E5AF3" w14:textId="77777777" w:rsidR="00097CD1" w:rsidRDefault="00097CD1">
                            <w:pPr>
                              <w:spacing w:line="240" w:lineRule="auto"/>
                              <w:ind w:firstLine="0"/>
                              <w:rPr>
                                <w:sz w:val="22"/>
                              </w:rPr>
                            </w:pPr>
                            <w:r>
                              <w:rPr>
                                <w:sz w:val="22"/>
                              </w:rPr>
                              <w:t>Рутинное наблюдение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9875FB8" id="Прямоугольник 36" o:spid="_x0000_s1037" style="position:absolute;margin-left:-4.8pt;margin-top:202.95pt;width:89.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" fillcolor="white [3201]" strokecolor="black [3200]" strokeweight="2pt">
                <v:textbox>
                  <w:txbxContent>
                    <w:p w14:paraId="728E5AF3" w14:textId="77777777" w:rsidR="00097CD1" w:rsidRDefault="00097CD1">
                      <w:pPr>
                        <w:spacing w:line="240" w:lineRule="auto"/>
                        <w:ind w:firstLine="0"/>
                        <w:rPr>
                          <w:sz w:val="22"/>
                        </w:rPr>
                      </w:pPr>
                      <w:r>
                        <w:rPr>
                          <w:sz w:val="22"/>
                        </w:rPr>
                        <w:t>Рутинное наблюдение</w:t>
                      </w:r>
                    </w:p>
                  </w:txbxContent>
                </v:textbox>
              </v:rect>
            </w:pict>
          </mc:Fallback>
        </mc:AlternateContent>
      </w:r>
      <w:r w:rsidR="00D1589F">
        <w:rPr>
          <w:noProof/>
          <w:lang w:eastAsia="ru-RU"/>
        </w:rPr>
        <mc:AlternateContent>
          <mc:Choice Requires="wps">
            <w:drawing>
              <wp:anchor distT="0" distB="0" distL="114300" distR="114300" simplePos="0" relativeHeight="251657216" behindDoc="0" locked="0" layoutInCell="1" allowOverlap="1" wp14:anchorId="3EF2F2D3" wp14:editId="095A6BC9">
                <wp:simplePos x="0" y="0"/>
                <wp:positionH relativeFrom="column">
                  <wp:posOffset>4672965</wp:posOffset>
                </wp:positionH>
                <wp:positionV relativeFrom="paragraph">
                  <wp:posOffset>2177415</wp:posOffset>
                </wp:positionV>
                <wp:extent cx="45719" cy="400050"/>
                <wp:effectExtent l="38100" t="0" r="69215" b="57150"/>
                <wp:wrapNone/>
                <wp:docPr id="38" name="Прямая со стрелкой 38"/>
                <wp:cNvGraphicFramePr/>
                <a:graphic xmlns:a="http://schemas.openxmlformats.org/drawingml/2006/main">
                  <a:graphicData uri="http://schemas.microsoft.com/office/word/2010/wordprocessingShape">
                    <wps:wsp>
                      <wps:cNvCnPr/>
                      <wps:spPr>
                        <a:xfrm>
                          <a:off x="0" y="0"/>
                          <a:ext cx="45719" cy="4000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EA288B" id="Прямая со стрелкой 38" o:spid="_x0000_s1026" type="#_x0000_t32" style="position:absolute;margin-left:367.95pt;margin-top:171.45pt;width:3.6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" strokecolor="black [3040]" strokeweight="1.5pt">
                <v:stroke endarrow="block"/>
              </v:shape>
            </w:pict>
          </mc:Fallback>
        </mc:AlternateContent>
      </w:r>
      <w:r w:rsidR="00D1589F">
        <w:rPr>
          <w:noProof/>
          <w:lang w:eastAsia="ru-RU"/>
        </w:rPr>
        <mc:AlternateContent>
          <mc:Choice Requires="wps">
            <w:drawing>
              <wp:anchor distT="0" distB="0" distL="114300" distR="114300" simplePos="0" relativeHeight="251654144" behindDoc="0" locked="0" layoutInCell="1" allowOverlap="1" wp14:anchorId="6CE5BD68" wp14:editId="44A0323F">
                <wp:simplePos x="0" y="0"/>
                <wp:positionH relativeFrom="column">
                  <wp:posOffset>558165</wp:posOffset>
                </wp:positionH>
                <wp:positionV relativeFrom="paragraph">
                  <wp:posOffset>2150745</wp:posOffset>
                </wp:positionV>
                <wp:extent cx="0" cy="42862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8D625F" id="Прямая со стрелкой 7" o:spid="_x0000_s1026" type="#_x0000_t32" style="position:absolute;margin-left:43.95pt;margin-top:169.35pt;width:0;height:33.7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" strokecolor="black [3040]" strokeweight="1.5pt">
                <v:stroke endarrow="block"/>
              </v:shape>
            </w:pict>
          </mc:Fallback>
        </mc:AlternateContent>
      </w:r>
      <w:r w:rsidR="00D1589F">
        <w:rPr>
          <w:noProof/>
          <w:lang w:eastAsia="ru-RU"/>
        </w:rPr>
        <mc:AlternateContent>
          <mc:Choice Requires="wps">
            <w:drawing>
              <wp:anchor distT="0" distB="0" distL="114300" distR="114300" simplePos="0" relativeHeight="251652096" behindDoc="0" locked="0" layoutInCell="1" allowOverlap="1" wp14:anchorId="50B47147" wp14:editId="356A9B31">
                <wp:simplePos x="0" y="0"/>
                <wp:positionH relativeFrom="column">
                  <wp:posOffset>2634865</wp:posOffset>
                </wp:positionH>
                <wp:positionV relativeFrom="paragraph">
                  <wp:posOffset>1006475</wp:posOffset>
                </wp:positionV>
                <wp:extent cx="0" cy="381635"/>
                <wp:effectExtent l="76200" t="0" r="95250" b="56515"/>
                <wp:wrapNone/>
                <wp:docPr id="4" name="Прямая со стрелкой 4"/>
                <wp:cNvGraphicFramePr/>
                <a:graphic xmlns:a="http://schemas.openxmlformats.org/drawingml/2006/main">
                  <a:graphicData uri="http://schemas.microsoft.com/office/word/2010/wordprocessingShape">
                    <wps:wsp>
                      <wps:cNvCnPr/>
                      <wps:spPr>
                        <a:xfrm>
                          <a:off x="0" y="0"/>
                          <a:ext cx="0" cy="38163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271EE7" id="Прямая со стрелкой 4" o:spid="_x0000_s1026" type="#_x0000_t32" style="position:absolute;margin-left:207.45pt;margin-top:79.25pt;width:0;height:30.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" strokecolor="black [3040]" strokeweight="1.5pt">
                <v:stroke endarrow="block"/>
              </v:shape>
            </w:pict>
          </mc:Fallback>
        </mc:AlternateContent>
      </w:r>
      <w:r w:rsidR="00D1589F">
        <w:rPr>
          <w:noProof/>
          <w:lang w:eastAsia="ru-RU"/>
        </w:rPr>
        <mc:AlternateContent>
          <mc:Choice Requires="wps">
            <w:drawing>
              <wp:anchor distT="0" distB="0" distL="114300" distR="114300" simplePos="0" relativeHeight="251653120" behindDoc="0" locked="0" layoutInCell="1" allowOverlap="1" wp14:anchorId="55D07DF1" wp14:editId="3A7C69E8">
                <wp:simplePos x="0" y="0"/>
                <wp:positionH relativeFrom="column">
                  <wp:posOffset>539115</wp:posOffset>
                </wp:positionH>
                <wp:positionV relativeFrom="page">
                  <wp:posOffset>3676650</wp:posOffset>
                </wp:positionV>
                <wp:extent cx="4147185" cy="1361440"/>
                <wp:effectExtent l="0" t="0" r="24765" b="10160"/>
                <wp:wrapNone/>
                <wp:docPr id="5" name="Ромб 5"/>
                <wp:cNvGraphicFramePr/>
                <a:graphic xmlns:a="http://schemas.openxmlformats.org/drawingml/2006/main">
                  <a:graphicData uri="http://schemas.microsoft.com/office/word/2010/wordprocessingShape">
                    <wps:wsp>
                      <wps:cNvSpPr/>
                      <wps:spPr>
                        <a:xfrm>
                          <a:off x="0" y="0"/>
                          <a:ext cx="4147185" cy="1361440"/>
                        </a:xfrm>
                        <a:prstGeom prst="diamond">
                          <a:avLst/>
                        </a:prstGeom>
                      </wps:spPr>
                      <wps:style>
                        <a:lnRef idx="2">
                          <a:schemeClr val="dk1"/>
                        </a:lnRef>
                        <a:fillRef idx="1">
                          <a:schemeClr val="lt1"/>
                        </a:fillRef>
                        <a:effectRef idx="0">
                          <a:schemeClr val="dk1"/>
                        </a:effectRef>
                        <a:fontRef idx="minor">
                          <a:schemeClr val="dk1"/>
                        </a:fontRef>
                      </wps:style>
                      <wps:txbx>
                        <w:txbxContent>
                          <w:p w14:paraId="0030F885" w14:textId="77777777" w:rsidR="00097CD1" w:rsidRDefault="00097CD1">
                            <w:pPr>
                              <w:spacing w:line="240" w:lineRule="auto"/>
                              <w:ind w:firstLine="0"/>
                              <w:jc w:val="center"/>
                              <w:rPr>
                                <w:rFonts w:cs="Times New Roman"/>
                                <w:color w:val="000000" w:themeColor="text1"/>
                                <w:sz w:val="20"/>
                              </w:rPr>
                            </w:pPr>
                            <w:r>
                              <w:rPr>
                                <w:rFonts w:cs="Times New Roman"/>
                                <w:color w:val="000000" w:themeColor="text1"/>
                                <w:sz w:val="20"/>
                              </w:rPr>
                              <w:t>Неонатальный скрининг критических и цианотичных ВПС пройден</w:t>
                            </w:r>
                          </w:p>
                          <w:p w14:paraId="71BAA46F" w14:textId="77777777" w:rsidR="00097CD1" w:rsidRDefault="00097CD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55D07DF1" id="Ромб 5" o:spid="_x0000_s1038" type="#_x0000_t4" style="position:absolute;margin-left:42.45pt;margin-top:289.5pt;width:326.55pt;height:107.2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" fillcolor="white [3201]" strokecolor="black [3200]" strokeweight="2pt">
                <v:textbox>
                  <w:txbxContent>
                    <w:p w14:paraId="0030F885" w14:textId="77777777" w:rsidR="00097CD1" w:rsidRDefault="00097CD1">
                      <w:pPr>
                        <w:spacing w:line="240" w:lineRule="auto"/>
                        <w:ind w:firstLine="0"/>
                        <w:jc w:val="center"/>
                        <w:rPr>
                          <w:rFonts w:cs="Times New Roman"/>
                          <w:color w:val="000000" w:themeColor="text1"/>
                          <w:sz w:val="20"/>
                        </w:rPr>
                      </w:pPr>
                      <w:r>
                        <w:rPr>
                          <w:rFonts w:cs="Times New Roman"/>
                          <w:color w:val="000000" w:themeColor="text1"/>
                          <w:sz w:val="20"/>
                        </w:rPr>
                        <w:t>Неонатальный скрининг критических и цианотичных ВПС пройден</w:t>
                      </w:r>
                    </w:p>
                    <w:p w14:paraId="71BAA46F" w14:textId="77777777" w:rsidR="00097CD1" w:rsidRDefault="00097CD1">
                      <w:pPr>
                        <w:jc w:val="center"/>
                      </w:pPr>
                    </w:p>
                  </w:txbxContent>
                </v:textbox>
                <w10:wrap anchory="page"/>
              </v:shape>
            </w:pict>
          </mc:Fallback>
        </mc:AlternateContent>
      </w:r>
      <w:r w:rsidR="00C84BF3">
        <w:rPr>
          <w:noProof/>
          <w:lang w:eastAsia="ru-RU"/>
        </w:rPr>
        <mc:AlternateContent>
          <mc:Choice Requires="wps">
            <w:drawing>
              <wp:anchor distT="0" distB="0" distL="114300" distR="114300" simplePos="0" relativeHeight="251664384" behindDoc="0" locked="0" layoutInCell="1" allowOverlap="1" wp14:anchorId="51F7BD93" wp14:editId="28309781">
                <wp:simplePos x="0" y="0"/>
                <wp:positionH relativeFrom="column">
                  <wp:posOffset>81915</wp:posOffset>
                </wp:positionH>
                <wp:positionV relativeFrom="page">
                  <wp:posOffset>7553325</wp:posOffset>
                </wp:positionV>
                <wp:extent cx="409575" cy="333375"/>
                <wp:effectExtent l="0" t="0" r="9525" b="9525"/>
                <wp:wrapNone/>
                <wp:docPr id="45" name="Надпись 45"/>
                <wp:cNvGraphicFramePr/>
                <a:graphic xmlns:a="http://schemas.openxmlformats.org/drawingml/2006/main">
                  <a:graphicData uri="http://schemas.microsoft.com/office/word/2010/wordprocessingShape">
                    <wps:wsp>
                      <wps:cNvSpPr txBox="1"/>
                      <wps:spPr>
                        <a:xfrm>
                          <a:off x="0" y="0"/>
                          <a:ext cx="409575" cy="333375"/>
                        </a:xfrm>
                        <a:prstGeom prst="rect">
                          <a:avLst/>
                        </a:prstGeom>
                        <a:solidFill>
                          <a:sysClr val="window" lastClr="FFFFFF"/>
                        </a:solidFill>
                        <a:ln w="6350">
                          <a:noFill/>
                        </a:ln>
                      </wps:spPr>
                      <wps:txbx>
                        <w:txbxContent>
                          <w:p w14:paraId="4DAC77E2" w14:textId="77777777" w:rsidR="00097CD1" w:rsidRDefault="00097CD1">
                            <w:pPr>
                              <w:ind w:firstLine="0"/>
                            </w:pPr>
                            <w:r>
                              <w:t>нет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F7BD93" id="_x0000_t202" coordsize="21600,21600" o:spt="202" path="m,l,21600r21600,l21600,xe">
                <v:stroke joinstyle="miter"/>
                <v:path gradientshapeok="t" o:connecttype="rect"/>
              </v:shapetype>
              <v:shape id="Надпись 45" o:spid="_x0000_s1039" type="#_x0000_t202" style="position:absolute;margin-left:6.45pt;margin-top:594.75pt;width:32.25pt;height:26.25pt;z-index:251664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" fillcolor="window" stroked="f" strokeweight=".5pt">
                <v:textbox>
                  <w:txbxContent>
                    <w:p w14:paraId="4DAC77E2" w14:textId="77777777" w:rsidR="00097CD1" w:rsidRDefault="00097CD1">
                      <w:pPr>
                        <w:ind w:firstLine="0"/>
                      </w:pPr>
                      <w:r>
                        <w:t>нет</w:t>
                      </w:r>
                    </w:p>
                  </w:txbxContent>
                </v:textbox>
                <w10:wrap anchory="page"/>
              </v:shape>
            </w:pict>
          </mc:Fallback>
        </mc:AlternateContent>
      </w:r>
      <w:r w:rsidR="00C84BF3">
        <w:rPr>
          <w:noProof/>
          <w:lang w:eastAsia="ru-RU"/>
        </w:rPr>
        <mc:AlternateContent>
          <mc:Choice Requires="wps">
            <w:drawing>
              <wp:anchor distT="0" distB="0" distL="114300" distR="114300" simplePos="0" relativeHeight="251662336" behindDoc="0" locked="0" layoutInCell="1" allowOverlap="1" wp14:anchorId="6B31074D" wp14:editId="52F21433">
                <wp:simplePos x="0" y="0"/>
                <wp:positionH relativeFrom="column">
                  <wp:posOffset>4806315</wp:posOffset>
                </wp:positionH>
                <wp:positionV relativeFrom="page">
                  <wp:posOffset>7686675</wp:posOffset>
                </wp:positionV>
                <wp:extent cx="371475" cy="266700"/>
                <wp:effectExtent l="0" t="0" r="9525" b="0"/>
                <wp:wrapNone/>
                <wp:docPr id="43" name="Надпись 43"/>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ysClr val="window" lastClr="FFFFFF"/>
                        </a:solidFill>
                        <a:ln w="6350">
                          <a:noFill/>
                        </a:ln>
                      </wps:spPr>
                      <wps:txbx>
                        <w:txbxContent>
                          <w:p w14:paraId="036CBB2B" w14:textId="77777777" w:rsidR="00097CD1" w:rsidRDefault="00097CD1">
                            <w:pPr>
                              <w:ind w:firstLine="0"/>
                            </w:pPr>
                            <w:r>
                              <w:t>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31074D" id="Надпись 43" o:spid="_x0000_s1040" type="#_x0000_t202" style="position:absolute;margin-left:378.45pt;margin-top:605.25pt;width:29.25pt;height:21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" fillcolor="window" stroked="f" strokeweight=".5pt">
                <v:textbox>
                  <w:txbxContent>
                    <w:p w14:paraId="036CBB2B" w14:textId="77777777" w:rsidR="00097CD1" w:rsidRDefault="00097CD1">
                      <w:pPr>
                        <w:ind w:firstLine="0"/>
                      </w:pPr>
                      <w:r>
                        <w:t>да</w:t>
                      </w:r>
                    </w:p>
                  </w:txbxContent>
                </v:textbox>
                <w10:wrap anchory="page"/>
              </v:shape>
            </w:pict>
          </mc:Fallback>
        </mc:AlternateContent>
      </w:r>
      <w:r w:rsidR="00C84BF3">
        <w:rPr>
          <w:noProof/>
          <w:lang w:eastAsia="ru-RU"/>
        </w:rPr>
        <mc:AlternateContent>
          <mc:Choice Requires="wps">
            <w:drawing>
              <wp:anchor distT="0" distB="0" distL="114300" distR="114300" simplePos="0" relativeHeight="251661312" behindDoc="0" locked="0" layoutInCell="1" allowOverlap="1" wp14:anchorId="2BFDD2DA" wp14:editId="438EC55E">
                <wp:simplePos x="0" y="0"/>
                <wp:positionH relativeFrom="column">
                  <wp:posOffset>4739640</wp:posOffset>
                </wp:positionH>
                <wp:positionV relativeFrom="paragraph">
                  <wp:posOffset>5408295</wp:posOffset>
                </wp:positionV>
                <wp:extent cx="0" cy="914400"/>
                <wp:effectExtent l="76200" t="0" r="57150" b="57150"/>
                <wp:wrapNone/>
                <wp:docPr id="42" name="Прямая со стрелкой 42"/>
                <wp:cNvGraphicFramePr/>
                <a:graphic xmlns:a="http://schemas.openxmlformats.org/drawingml/2006/main">
                  <a:graphicData uri="http://schemas.microsoft.com/office/word/2010/wordprocessingShape">
                    <wps:wsp>
                      <wps:cNvCnPr/>
                      <wps:spPr>
                        <a:xfrm>
                          <a:off x="0" y="0"/>
                          <a:ext cx="0" cy="9144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C15816" id="Прямая со стрелкой 42" o:spid="_x0000_s1026" type="#_x0000_t32" style="position:absolute;margin-left:373.2pt;margin-top:425.85pt;width:0;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" strokecolor="black [3040]" strokeweight="1.5pt">
                <v:stroke endarrow="block"/>
              </v:shape>
            </w:pict>
          </mc:Fallback>
        </mc:AlternateContent>
      </w:r>
      <w:r w:rsidR="00C84BF3">
        <w:rPr>
          <w:noProof/>
          <w:lang w:eastAsia="ru-RU"/>
        </w:rPr>
        <mc:AlternateContent>
          <mc:Choice Requires="wps">
            <w:drawing>
              <wp:anchor distT="0" distB="0" distL="114300" distR="114300" simplePos="0" relativeHeight="251658240" behindDoc="0" locked="0" layoutInCell="1" allowOverlap="1" wp14:anchorId="57368EA0" wp14:editId="630A640B">
                <wp:simplePos x="0" y="0"/>
                <wp:positionH relativeFrom="column">
                  <wp:posOffset>4796790</wp:posOffset>
                </wp:positionH>
                <wp:positionV relativeFrom="page">
                  <wp:posOffset>4533900</wp:posOffset>
                </wp:positionV>
                <wp:extent cx="409575" cy="333375"/>
                <wp:effectExtent l="0" t="0" r="9525" b="9525"/>
                <wp:wrapNone/>
                <wp:docPr id="39" name="Надпись 39"/>
                <wp:cNvGraphicFramePr/>
                <a:graphic xmlns:a="http://schemas.openxmlformats.org/drawingml/2006/main">
                  <a:graphicData uri="http://schemas.microsoft.com/office/word/2010/wordprocessingShape">
                    <wps:wsp>
                      <wps:cNvSpPr txBox="1"/>
                      <wps:spPr>
                        <a:xfrm>
                          <a:off x="0" y="0"/>
                          <a:ext cx="409575" cy="333375"/>
                        </a:xfrm>
                        <a:prstGeom prst="rect">
                          <a:avLst/>
                        </a:prstGeom>
                        <a:solidFill>
                          <a:schemeClr val="lt1"/>
                        </a:solidFill>
                        <a:ln w="6350">
                          <a:noFill/>
                        </a:ln>
                      </wps:spPr>
                      <wps:txbx>
                        <w:txbxContent>
                          <w:p w14:paraId="41A66F23" w14:textId="77777777" w:rsidR="00097CD1" w:rsidRDefault="00097CD1">
                            <w:pPr>
                              <w:ind w:firstLine="0"/>
                            </w:pPr>
                            <w:r>
                              <w:t>нет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368EA0" id="Надпись 39" o:spid="_x0000_s1041" type="#_x0000_t202" style="position:absolute;margin-left:377.7pt;margin-top:357pt;width:32.25pt;height:26.2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" fillcolor="white [3201]" stroked="f" strokeweight=".5pt">
                <v:textbox>
                  <w:txbxContent>
                    <w:p w14:paraId="41A66F23" w14:textId="77777777" w:rsidR="00097CD1" w:rsidRDefault="00097CD1">
                      <w:pPr>
                        <w:ind w:firstLine="0"/>
                      </w:pPr>
                      <w:r>
                        <w:t>нет</w:t>
                      </w:r>
                    </w:p>
                  </w:txbxContent>
                </v:textbox>
                <w10:wrap anchory="page"/>
              </v:shape>
            </w:pict>
          </mc:Fallback>
        </mc:AlternateContent>
      </w:r>
      <w:r w:rsidR="00C84BF3">
        <w:rPr>
          <w:noProof/>
          <w:lang w:eastAsia="ru-RU"/>
        </w:rPr>
        <mc:AlternateContent>
          <mc:Choice Requires="wps">
            <w:drawing>
              <wp:anchor distT="0" distB="0" distL="114300" distR="114300" simplePos="0" relativeHeight="251655168" behindDoc="0" locked="0" layoutInCell="1" allowOverlap="1" wp14:anchorId="20ACE49F" wp14:editId="23CB6D72">
                <wp:simplePos x="0" y="0"/>
                <wp:positionH relativeFrom="column">
                  <wp:posOffset>129540</wp:posOffset>
                </wp:positionH>
                <wp:positionV relativeFrom="page">
                  <wp:posOffset>4352925</wp:posOffset>
                </wp:positionV>
                <wp:extent cx="371475" cy="266700"/>
                <wp:effectExtent l="0" t="0" r="9525" b="0"/>
                <wp:wrapNone/>
                <wp:docPr id="9" name="Надпись 9"/>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noFill/>
                        </a:ln>
                      </wps:spPr>
                      <wps:txbx>
                        <w:txbxContent>
                          <w:p w14:paraId="5C5AFE77" w14:textId="77777777" w:rsidR="00097CD1" w:rsidRDefault="00097CD1">
                            <w:pPr>
                              <w:ind w:firstLine="0"/>
                            </w:pPr>
                            <w:r>
                              <w:t>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ACE49F" id="Надпись 9" o:spid="_x0000_s1042" type="#_x0000_t202" style="position:absolute;margin-left:10.2pt;margin-top:342.75pt;width:29.25pt;height:21pt;z-index:2516551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" fillcolor="white [3201]" stroked="f" strokeweight=".5pt">
                <v:textbox>
                  <w:txbxContent>
                    <w:p w14:paraId="5C5AFE77" w14:textId="77777777" w:rsidR="00097CD1" w:rsidRDefault="00097CD1">
                      <w:pPr>
                        <w:ind w:firstLine="0"/>
                      </w:pPr>
                      <w:r>
                        <w:t>да</w:t>
                      </w:r>
                    </w:p>
                  </w:txbxContent>
                </v:textbox>
                <w10:wrap anchory="page"/>
              </v:shape>
            </w:pict>
          </mc:Fallback>
        </mc:AlternateContent>
      </w:r>
      <w:r w:rsidR="00C84BF3">
        <w:br w:type="page"/>
      </w:r>
    </w:p>
    <w:p w14:paraId="7E57C862" w14:textId="77777777" w:rsidR="00D32CFC" w:rsidRDefault="00C84BF3" w:rsidP="00D32CFC">
      <w:pPr>
        <w:pStyle w:val="afff2"/>
        <w:tabs>
          <w:tab w:val="left" w:pos="709"/>
        </w:tabs>
        <w:spacing w:before="0"/>
        <w:jc w:val="right"/>
      </w:pPr>
      <w:bookmarkStart w:id="133" w:name="_Toc140658904"/>
      <w:bookmarkStart w:id="134" w:name="_Toc95906371"/>
      <w:r>
        <w:lastRenderedPageBreak/>
        <w:t>Приложение В.</w:t>
      </w:r>
      <w:bookmarkEnd w:id="133"/>
      <w:r>
        <w:t xml:space="preserve"> </w:t>
      </w:r>
    </w:p>
    <w:p w14:paraId="08AF4B12" w14:textId="77777777" w:rsidR="00373753" w:rsidRDefault="00C84BF3" w:rsidP="00D32CFC">
      <w:pPr>
        <w:pStyle w:val="afff2"/>
        <w:spacing w:before="0"/>
      </w:pPr>
      <w:bookmarkStart w:id="135" w:name="_Toc140658905"/>
      <w:r>
        <w:t>Информация для пациент</w:t>
      </w:r>
      <w:bookmarkEnd w:id="130"/>
      <w:r>
        <w:t>а</w:t>
      </w:r>
      <w:bookmarkEnd w:id="131"/>
      <w:bookmarkEnd w:id="134"/>
      <w:bookmarkEnd w:id="135"/>
    </w:p>
    <w:p w14:paraId="47DFA191" w14:textId="77777777" w:rsidR="00373753" w:rsidRDefault="00C84BF3" w:rsidP="00A34CE2">
      <w:pPr>
        <w:pStyle w:val="2-6"/>
      </w:pPr>
      <w:r>
        <w:t>Базовая неонатологическая помощь направлена на поддержание здоровья, оценку рисков развития заболеваний новорожденного ребенка, а также обеспечение условий для успешного грудного вскармливания.</w:t>
      </w:r>
    </w:p>
    <w:p w14:paraId="69462212" w14:textId="77777777" w:rsidR="00373753" w:rsidRDefault="00C84BF3" w:rsidP="00A34CE2">
      <w:pPr>
        <w:pStyle w:val="2-6"/>
      </w:pPr>
      <w:r>
        <w:t xml:space="preserve">Новорожденный ребенок требует особого внимания как со стороны медицинского персонала, так и со стороны родителей. </w:t>
      </w:r>
    </w:p>
    <w:p w14:paraId="42960A0B" w14:textId="77777777" w:rsidR="00373753" w:rsidRDefault="00C84BF3" w:rsidP="00A34CE2">
      <w:pPr>
        <w:pStyle w:val="2-6"/>
      </w:pPr>
      <w:r>
        <w:t>Сразу же после рождения здоровый новорожденный ребенок инстинктивно начинает поиск пищи, поэтому необходимо как можно более раннее прикладываете ребенка к груди. В первые дни после рождения ребенка молочные железы роженицы вырабатывают молозиво – густое желтоватое молоко. В молозиве содержится больше белка, антител и других факторов защиты, чем в зрелом молоке. Учитывая уникальный состав молозива, очень важно, чтобы ребенок получал его с первых часов жизни. Зрелое молоко появляется в течение нескольких дней после рождения ребенка в гораздо большем количестве, чем молозиво. Необходимо как можно чаще прикладывать ребенка к груди для стимуляции лактации. Нет необходимости допаивать ребенка на грудном вскармливании. Частота и продолжительность кормлений должны определяться желанием ребенка. Большинство детей нуждаются в кормлении по ночам.</w:t>
      </w:r>
    </w:p>
    <w:p w14:paraId="110C2B5B" w14:textId="77777777" w:rsidR="00373753" w:rsidRDefault="00C84BF3" w:rsidP="00A34CE2">
      <w:pPr>
        <w:pStyle w:val="2-6"/>
        <w:ind w:firstLine="0"/>
      </w:pPr>
      <w:r>
        <w:t>В целях безопасности при уходе за ребенком не рекомендуется оставлять его без присмотра на пеленальном столе, взрослой кровати, в ванночке, даже в удерживающем устройстве. Рекомендуется перед купанием и подмыванием ребенка проконтролировать температуру воды до контакта с кожей новорожденного. Рекомендуется успокаивать, укачивать ребенка плавно, не производя резких движений руками. Не рекомендуется сон новорожденного с матерью в одной кровати, в связи с повышенным риском падения новорожденного или удушения матерью во сне. Рекомендуется нахождение ребенка в отдельной кроватке. После выписки ребенка домой родителям рекомендуется использовать в автомобиле удерживающие устройства (детские автомобильные кресла и люльки). Во время прогулок в вечернее время использовать светоотражающие элементы на коляске и одежде.</w:t>
      </w:r>
    </w:p>
    <w:p w14:paraId="1AE7EFFE" w14:textId="77777777" w:rsidR="00373753" w:rsidRDefault="00C84BF3" w:rsidP="00A34CE2">
      <w:pPr>
        <w:pStyle w:val="2-6"/>
      </w:pPr>
      <w:r>
        <w:t xml:space="preserve">Во время пребывания новорожденного ребенка в родильном доме за его состоянием тщательно следит весь медицинский персонал. Врач-неонатолог оценивает показатели жизненно-важных функций организма. В первые часы жизни ребенку необходима профилактика геморрагической болезни новорожденных, которая опасна развитием кровотечений и кровоизлияний. Профилактика геморрагической болезни новорожденного </w:t>
      </w:r>
      <w:r>
        <w:lastRenderedPageBreak/>
        <w:t>проводится внутримышечным введением Витамина К, который необходим для синтеза факторов свертывания крови и препятствуют развитию кровотечений и кровоизлияний.</w:t>
      </w:r>
    </w:p>
    <w:p w14:paraId="4EEEA403" w14:textId="77777777" w:rsidR="00373753" w:rsidRDefault="00C84BF3" w:rsidP="00A34CE2">
      <w:pPr>
        <w:pStyle w:val="2-6"/>
      </w:pPr>
      <w:r>
        <w:t>В родильном доме проводится вакцинация против вирусного гепатита В и туберкулеза согласно национальному календарю прививок.</w:t>
      </w:r>
    </w:p>
    <w:p w14:paraId="3416DE88" w14:textId="77777777" w:rsidR="00373753" w:rsidRDefault="00C84BF3" w:rsidP="00A34CE2">
      <w:pPr>
        <w:pStyle w:val="2-6"/>
      </w:pPr>
      <w:r>
        <w:t>С целью раннего выявления наследственных болезней обмена в родильном доме проводится неонатальный скрининг.</w:t>
      </w:r>
    </w:p>
    <w:p w14:paraId="6C63E045" w14:textId="77777777" w:rsidR="00373753" w:rsidRDefault="00C84BF3" w:rsidP="00A34CE2">
      <w:pPr>
        <w:pStyle w:val="2-6"/>
      </w:pPr>
      <w:r>
        <w:t>С целью исключения врожденных пороков сердца проводится кардиологический скрининг и при необходимости эхокардиография.</w:t>
      </w:r>
    </w:p>
    <w:p w14:paraId="4E9FA13D" w14:textId="77777777" w:rsidR="00373753" w:rsidRDefault="00C84BF3" w:rsidP="00A34CE2">
      <w:pPr>
        <w:pStyle w:val="2-6"/>
      </w:pPr>
      <w:r>
        <w:t>С целью исключения нарушения слуха новорожденного ребенка проводится аудиологический скрининг.</w:t>
      </w:r>
    </w:p>
    <w:p w14:paraId="5CF989D5" w14:textId="77777777" w:rsidR="00373753" w:rsidRDefault="00C84BF3" w:rsidP="00A34CE2">
      <w:pPr>
        <w:pStyle w:val="2-6"/>
        <w:sectPr w:rsidR="00373753">
          <w:pgSz w:w="11906" w:h="16838"/>
          <w:pgMar w:top="1134" w:right="850" w:bottom="1134" w:left="1701" w:header="708" w:footer="708" w:gutter="0"/>
          <w:cols w:space="720"/>
          <w:titlePg/>
          <w:docGrid w:linePitch="360" w:charSpace="-6145"/>
        </w:sectPr>
      </w:pPr>
      <w:r>
        <w:t>При удовлетворительном состоянии ребенок выписывается из стационара на 3-4 сутки жизни под наблюдение участкового педиатра.</w:t>
      </w:r>
    </w:p>
    <w:p w14:paraId="6C29A710" w14:textId="77777777" w:rsidR="008D439E" w:rsidRDefault="00C84BF3" w:rsidP="008D439E">
      <w:pPr>
        <w:pStyle w:val="afff2"/>
        <w:spacing w:before="0"/>
        <w:jc w:val="right"/>
      </w:pPr>
      <w:bookmarkStart w:id="136" w:name="__RefHeading___doc_g"/>
      <w:bookmarkStart w:id="137" w:name="_Toc140658906"/>
      <w:bookmarkStart w:id="138" w:name="_Toc71618857"/>
      <w:bookmarkStart w:id="139" w:name="_Toc78235467"/>
      <w:bookmarkStart w:id="140" w:name="_Toc95906372"/>
      <w:bookmarkStart w:id="141" w:name="_Toc11747754"/>
      <w:r>
        <w:lastRenderedPageBreak/>
        <w:t>Приложение</w:t>
      </w:r>
      <w:bookmarkEnd w:id="136"/>
      <w:r>
        <w:t xml:space="preserve"> Г.</w:t>
      </w:r>
      <w:bookmarkEnd w:id="137"/>
      <w:r>
        <w:t xml:space="preserve"> </w:t>
      </w:r>
    </w:p>
    <w:p w14:paraId="14FB063A" w14:textId="77777777" w:rsidR="008D439E" w:rsidRDefault="00C84BF3" w:rsidP="008D439E">
      <w:pPr>
        <w:pStyle w:val="afff2"/>
        <w:spacing w:before="0"/>
      </w:pPr>
      <w:bookmarkStart w:id="142" w:name="_Toc140658907"/>
      <w:r>
        <w:t xml:space="preserve">Шкалы оценки, опросники и </w:t>
      </w:r>
      <w:r w:rsidR="008D439E">
        <w:t>так далее, приведенные в тексте клинических рекомендаций</w:t>
      </w:r>
      <w:bookmarkEnd w:id="142"/>
    </w:p>
    <w:bookmarkEnd w:id="138"/>
    <w:bookmarkEnd w:id="139"/>
    <w:bookmarkEnd w:id="140"/>
    <w:bookmarkEnd w:id="141"/>
    <w:p w14:paraId="7D2AAAD2" w14:textId="77777777" w:rsidR="00373753" w:rsidRDefault="00C84BF3" w:rsidP="008D439E">
      <w:pPr>
        <w:pStyle w:val="2-6"/>
        <w:jc w:val="center"/>
        <w:rPr>
          <w:b/>
        </w:rPr>
      </w:pPr>
      <w:r>
        <w:rPr>
          <w:b/>
        </w:rPr>
        <w:t>Оценка новорожденного по шкале Апгар</w:t>
      </w:r>
    </w:p>
    <w:tbl>
      <w:tblPr>
        <w:tblStyle w:val="afc"/>
        <w:tblpPr w:leftFromText="180" w:rightFromText="180" w:vertAnchor="text" w:horzAnchor="margin" w:tblpXSpec="center" w:tblpY="267"/>
        <w:tblW w:w="9351" w:type="dxa"/>
        <w:tblLook w:val="04A0" w:firstRow="1" w:lastRow="0" w:firstColumn="1" w:lastColumn="0" w:noHBand="0" w:noVBand="1"/>
      </w:tblPr>
      <w:tblGrid>
        <w:gridCol w:w="2698"/>
        <w:gridCol w:w="2270"/>
        <w:gridCol w:w="2339"/>
        <w:gridCol w:w="2044"/>
      </w:tblGrid>
      <w:tr w:rsidR="00373753" w14:paraId="5091BEB5" w14:textId="77777777" w:rsidTr="008D439E">
        <w:trPr>
          <w:trHeight w:val="327"/>
        </w:trPr>
        <w:tc>
          <w:tcPr>
            <w:tcW w:w="2698" w:type="dxa"/>
          </w:tcPr>
          <w:p w14:paraId="68E82CA1" w14:textId="77777777" w:rsidR="00373753" w:rsidRDefault="00C84BF3" w:rsidP="008D439E">
            <w:pPr>
              <w:spacing w:line="240" w:lineRule="auto"/>
              <w:rPr>
                <w:rFonts w:cs="Times New Roman"/>
                <w:szCs w:val="24"/>
              </w:rPr>
            </w:pPr>
            <w:r>
              <w:rPr>
                <w:rStyle w:val="Bodytext295pt"/>
                <w:rFonts w:eastAsiaTheme="minorHAnsi"/>
                <w:sz w:val="24"/>
                <w:szCs w:val="24"/>
              </w:rPr>
              <w:t>Признак</w:t>
            </w:r>
          </w:p>
        </w:tc>
        <w:tc>
          <w:tcPr>
            <w:tcW w:w="2270" w:type="dxa"/>
          </w:tcPr>
          <w:p w14:paraId="2E04FD86" w14:textId="77777777" w:rsidR="00373753" w:rsidRDefault="00C84BF3" w:rsidP="008D439E">
            <w:pPr>
              <w:spacing w:line="240" w:lineRule="auto"/>
              <w:rPr>
                <w:rFonts w:cs="Times New Roman"/>
                <w:szCs w:val="24"/>
              </w:rPr>
            </w:pPr>
            <w:r>
              <w:rPr>
                <w:rStyle w:val="Bodytext295pt"/>
                <w:rFonts w:eastAsiaTheme="minorHAnsi"/>
                <w:sz w:val="24"/>
                <w:szCs w:val="24"/>
              </w:rPr>
              <w:t>0 баллов</w:t>
            </w:r>
          </w:p>
        </w:tc>
        <w:tc>
          <w:tcPr>
            <w:tcW w:w="2339" w:type="dxa"/>
          </w:tcPr>
          <w:p w14:paraId="107EB9C7" w14:textId="77777777" w:rsidR="00373753" w:rsidRDefault="00C84BF3" w:rsidP="008D439E">
            <w:pPr>
              <w:spacing w:line="240" w:lineRule="auto"/>
              <w:rPr>
                <w:rFonts w:cs="Times New Roman"/>
                <w:szCs w:val="24"/>
              </w:rPr>
            </w:pPr>
            <w:r>
              <w:rPr>
                <w:rStyle w:val="Bodytext295pt"/>
                <w:rFonts w:eastAsiaTheme="minorHAnsi"/>
                <w:sz w:val="24"/>
                <w:szCs w:val="24"/>
              </w:rPr>
              <w:t>1 балл</w:t>
            </w:r>
          </w:p>
        </w:tc>
        <w:tc>
          <w:tcPr>
            <w:tcW w:w="2044" w:type="dxa"/>
          </w:tcPr>
          <w:p w14:paraId="68A9AE54" w14:textId="77777777" w:rsidR="00373753" w:rsidRDefault="00C84BF3" w:rsidP="008D439E">
            <w:pPr>
              <w:spacing w:line="240" w:lineRule="auto"/>
              <w:rPr>
                <w:rFonts w:cs="Times New Roman"/>
                <w:szCs w:val="24"/>
              </w:rPr>
            </w:pPr>
            <w:r>
              <w:rPr>
                <w:rStyle w:val="Bodytext295pt"/>
                <w:rFonts w:eastAsiaTheme="minorHAnsi"/>
                <w:sz w:val="24"/>
                <w:szCs w:val="24"/>
              </w:rPr>
              <w:t>2 балла</w:t>
            </w:r>
          </w:p>
        </w:tc>
      </w:tr>
      <w:tr w:rsidR="00373753" w14:paraId="447C44BA" w14:textId="77777777" w:rsidTr="008D439E">
        <w:trPr>
          <w:trHeight w:val="718"/>
        </w:trPr>
        <w:tc>
          <w:tcPr>
            <w:tcW w:w="2698" w:type="dxa"/>
          </w:tcPr>
          <w:p w14:paraId="024DF8B4"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ЧСС</w:t>
            </w:r>
          </w:p>
        </w:tc>
        <w:tc>
          <w:tcPr>
            <w:tcW w:w="2270" w:type="dxa"/>
          </w:tcPr>
          <w:p w14:paraId="044AC7CB"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Сердцебиение</w:t>
            </w:r>
          </w:p>
          <w:p w14:paraId="43DF6547"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отсутствует</w:t>
            </w:r>
          </w:p>
        </w:tc>
        <w:tc>
          <w:tcPr>
            <w:tcW w:w="2339" w:type="dxa"/>
          </w:tcPr>
          <w:p w14:paraId="6C3D3DE8"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Меньше 100 в минуту</w:t>
            </w:r>
          </w:p>
        </w:tc>
        <w:tc>
          <w:tcPr>
            <w:tcW w:w="2044" w:type="dxa"/>
          </w:tcPr>
          <w:p w14:paraId="047CD822"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100 и более в минуту</w:t>
            </w:r>
          </w:p>
        </w:tc>
      </w:tr>
      <w:tr w:rsidR="00373753" w14:paraId="475FFD0A" w14:textId="77777777" w:rsidTr="008D439E">
        <w:trPr>
          <w:trHeight w:val="983"/>
        </w:trPr>
        <w:tc>
          <w:tcPr>
            <w:tcW w:w="2698" w:type="dxa"/>
          </w:tcPr>
          <w:p w14:paraId="6E656C22"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Дыхание</w:t>
            </w:r>
          </w:p>
        </w:tc>
        <w:tc>
          <w:tcPr>
            <w:tcW w:w="2270" w:type="dxa"/>
          </w:tcPr>
          <w:p w14:paraId="43F24904"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Отсутствует</w:t>
            </w:r>
          </w:p>
        </w:tc>
        <w:tc>
          <w:tcPr>
            <w:tcW w:w="2339" w:type="dxa"/>
          </w:tcPr>
          <w:p w14:paraId="40E7F140"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Брадипноэ, нерегулярное</w:t>
            </w:r>
          </w:p>
        </w:tc>
        <w:tc>
          <w:tcPr>
            <w:tcW w:w="2044" w:type="dxa"/>
          </w:tcPr>
          <w:p w14:paraId="1D1EF314"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Активное регулярное, громкий крик и плач</w:t>
            </w:r>
          </w:p>
        </w:tc>
      </w:tr>
      <w:tr w:rsidR="00373753" w14:paraId="5B5531C9" w14:textId="77777777" w:rsidTr="005A0B81">
        <w:trPr>
          <w:trHeight w:val="788"/>
        </w:trPr>
        <w:tc>
          <w:tcPr>
            <w:tcW w:w="2698" w:type="dxa"/>
          </w:tcPr>
          <w:p w14:paraId="487B3A01"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Мышечный тонус</w:t>
            </w:r>
          </w:p>
        </w:tc>
        <w:tc>
          <w:tcPr>
            <w:tcW w:w="2270" w:type="dxa"/>
          </w:tcPr>
          <w:p w14:paraId="3A6D1C3E"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Конечности свисают</w:t>
            </w:r>
          </w:p>
        </w:tc>
        <w:tc>
          <w:tcPr>
            <w:tcW w:w="2339" w:type="dxa"/>
          </w:tcPr>
          <w:p w14:paraId="06E1553D"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Некоторое сгибание конечностей, слабые движения</w:t>
            </w:r>
          </w:p>
        </w:tc>
        <w:tc>
          <w:tcPr>
            <w:tcW w:w="2044" w:type="dxa"/>
          </w:tcPr>
          <w:p w14:paraId="0D8FA90E"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Активные движения</w:t>
            </w:r>
          </w:p>
        </w:tc>
      </w:tr>
      <w:tr w:rsidR="00373753" w14:paraId="14B3600A" w14:textId="77777777" w:rsidTr="008D439E">
        <w:trPr>
          <w:trHeight w:val="1368"/>
        </w:trPr>
        <w:tc>
          <w:tcPr>
            <w:tcW w:w="2698" w:type="dxa"/>
          </w:tcPr>
          <w:p w14:paraId="6E63D298" w14:textId="77777777" w:rsidR="00373753" w:rsidRDefault="00C84BF3" w:rsidP="008D439E">
            <w:pPr>
              <w:spacing w:line="240" w:lineRule="auto"/>
              <w:ind w:firstLine="0"/>
              <w:rPr>
                <w:rFonts w:cs="Times New Roman"/>
                <w:szCs w:val="24"/>
              </w:rPr>
            </w:pPr>
            <w:r>
              <w:rPr>
                <w:rStyle w:val="Bodytext295pt"/>
                <w:rFonts w:eastAsiaTheme="minorHAnsi"/>
                <w:b w:val="0"/>
                <w:sz w:val="24"/>
                <w:szCs w:val="24"/>
              </w:rPr>
              <w:t>Рефлекторная возбудимость (реакция на раздражение при санации ВДП, раздражение подошв)</w:t>
            </w:r>
          </w:p>
        </w:tc>
        <w:tc>
          <w:tcPr>
            <w:tcW w:w="2270" w:type="dxa"/>
          </w:tcPr>
          <w:p w14:paraId="0693049D"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Реакция отсутствует</w:t>
            </w:r>
          </w:p>
        </w:tc>
        <w:tc>
          <w:tcPr>
            <w:tcW w:w="2339" w:type="dxa"/>
          </w:tcPr>
          <w:p w14:paraId="5124A405"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Гримаса</w:t>
            </w:r>
          </w:p>
        </w:tc>
        <w:tc>
          <w:tcPr>
            <w:tcW w:w="2044" w:type="dxa"/>
          </w:tcPr>
          <w:p w14:paraId="05B53B5F"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Кашель или чихание</w:t>
            </w:r>
          </w:p>
        </w:tc>
      </w:tr>
      <w:tr w:rsidR="00373753" w14:paraId="03BA59EC" w14:textId="77777777" w:rsidTr="005A0B81">
        <w:trPr>
          <w:trHeight w:val="1104"/>
        </w:trPr>
        <w:tc>
          <w:tcPr>
            <w:tcW w:w="2698" w:type="dxa"/>
          </w:tcPr>
          <w:p w14:paraId="40781FC6" w14:textId="77777777" w:rsidR="00373753" w:rsidRDefault="00C84BF3" w:rsidP="008D439E">
            <w:pPr>
              <w:spacing w:line="240" w:lineRule="auto"/>
              <w:ind w:firstLine="0"/>
              <w:rPr>
                <w:rFonts w:cs="Times New Roman"/>
                <w:szCs w:val="24"/>
              </w:rPr>
            </w:pPr>
            <w:r>
              <w:rPr>
                <w:rStyle w:val="Bodytext295pt"/>
                <w:rFonts w:eastAsiaTheme="minorHAnsi"/>
                <w:b w:val="0"/>
                <w:sz w:val="24"/>
                <w:szCs w:val="24"/>
              </w:rPr>
              <w:t>Окраска кожи</w:t>
            </w:r>
          </w:p>
        </w:tc>
        <w:tc>
          <w:tcPr>
            <w:tcW w:w="2270" w:type="dxa"/>
          </w:tcPr>
          <w:p w14:paraId="5B67B4FC"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Генерализованная бледность или генерализованный цианоз</w:t>
            </w:r>
          </w:p>
        </w:tc>
        <w:tc>
          <w:tcPr>
            <w:tcW w:w="2339" w:type="dxa"/>
          </w:tcPr>
          <w:p w14:paraId="34972162"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Розовая окраска тела и синюшная конечностей (Акроцианоз)</w:t>
            </w:r>
          </w:p>
        </w:tc>
        <w:tc>
          <w:tcPr>
            <w:tcW w:w="2044" w:type="dxa"/>
          </w:tcPr>
          <w:p w14:paraId="24E86D6B" w14:textId="77777777" w:rsidR="00373753" w:rsidRDefault="00C84BF3" w:rsidP="008D439E">
            <w:pPr>
              <w:pStyle w:val="Bodytext20"/>
              <w:shd w:val="clear" w:color="auto" w:fill="auto"/>
              <w:spacing w:line="240" w:lineRule="auto"/>
              <w:rPr>
                <w:sz w:val="24"/>
                <w:szCs w:val="24"/>
              </w:rPr>
            </w:pPr>
            <w:r>
              <w:rPr>
                <w:rStyle w:val="Bodytext295pt"/>
                <w:b w:val="0"/>
                <w:sz w:val="24"/>
                <w:szCs w:val="24"/>
              </w:rPr>
              <w:t>Розовая окраска всего тела и конечностей</w:t>
            </w:r>
          </w:p>
        </w:tc>
      </w:tr>
    </w:tbl>
    <w:p w14:paraId="1F18611E" w14:textId="77777777" w:rsidR="00373753" w:rsidRDefault="00373753" w:rsidP="00A34CE2">
      <w:pPr>
        <w:pStyle w:val="2-6"/>
        <w:ind w:firstLine="0"/>
        <w:sectPr w:rsidR="00373753">
          <w:pgSz w:w="11906" w:h="16838"/>
          <w:pgMar w:top="1134" w:right="850" w:bottom="1134" w:left="1701" w:header="708" w:footer="708" w:gutter="0"/>
          <w:cols w:space="720"/>
          <w:titlePg/>
          <w:docGrid w:linePitch="360" w:charSpace="-6145"/>
        </w:sectPr>
      </w:pPr>
    </w:p>
    <w:p w14:paraId="05528016" w14:textId="77777777" w:rsidR="00373753" w:rsidRPr="00402520" w:rsidRDefault="00C84BF3" w:rsidP="005A0B81">
      <w:pPr>
        <w:pStyle w:val="2-6"/>
        <w:ind w:firstLine="0"/>
        <w:jc w:val="center"/>
        <w:rPr>
          <w:b/>
          <w:sz w:val="28"/>
          <w:szCs w:val="28"/>
          <w:vertAlign w:val="superscript"/>
          <w:lang w:val="en-US"/>
        </w:rPr>
      </w:pPr>
      <w:r w:rsidRPr="00402520">
        <w:rPr>
          <w:b/>
          <w:sz w:val="28"/>
          <w:szCs w:val="28"/>
        </w:rPr>
        <w:lastRenderedPageBreak/>
        <w:t>Центильные</w:t>
      </w:r>
      <w:r w:rsidRPr="0067141C">
        <w:rPr>
          <w:b/>
          <w:sz w:val="28"/>
          <w:szCs w:val="28"/>
          <w:lang w:val="en-US"/>
        </w:rPr>
        <w:t xml:space="preserve"> </w:t>
      </w:r>
      <w:r w:rsidRPr="00402520">
        <w:rPr>
          <w:b/>
          <w:sz w:val="28"/>
          <w:szCs w:val="28"/>
        </w:rPr>
        <w:t>таблицы</w:t>
      </w:r>
      <w:r w:rsidRPr="0067141C">
        <w:rPr>
          <w:b/>
          <w:sz w:val="28"/>
          <w:szCs w:val="28"/>
          <w:lang w:val="en-US"/>
        </w:rPr>
        <w:t xml:space="preserve"> </w:t>
      </w:r>
      <w:r w:rsidRPr="00402520">
        <w:rPr>
          <w:b/>
          <w:sz w:val="28"/>
          <w:szCs w:val="28"/>
          <w:lang w:val="en-US"/>
        </w:rPr>
        <w:t>INTERGROWTH-21</w:t>
      </w:r>
      <w:r w:rsidRPr="00402520">
        <w:rPr>
          <w:b/>
          <w:sz w:val="28"/>
          <w:szCs w:val="28"/>
          <w:vertAlign w:val="superscript"/>
          <w:lang w:val="en-US"/>
        </w:rPr>
        <w:t>st</w:t>
      </w:r>
    </w:p>
    <w:p w14:paraId="49088AB5" w14:textId="77777777" w:rsidR="00402520" w:rsidRPr="00402520" w:rsidRDefault="00402520" w:rsidP="005A0B81">
      <w:pPr>
        <w:pStyle w:val="2-6"/>
        <w:ind w:firstLine="0"/>
        <w:jc w:val="center"/>
        <w:rPr>
          <w:b/>
          <w:lang w:val="en-US"/>
        </w:rPr>
      </w:pPr>
      <w:r w:rsidRPr="00402520">
        <w:rPr>
          <w:b/>
          <w:lang w:val="en-US"/>
        </w:rPr>
        <w:t>International Newborn</w:t>
      </w:r>
    </w:p>
    <w:p w14:paraId="67BE1CDD" w14:textId="77777777" w:rsidR="00402520" w:rsidRPr="00402520" w:rsidRDefault="00402520" w:rsidP="005A0B81">
      <w:pPr>
        <w:pStyle w:val="2-6"/>
        <w:ind w:firstLine="0"/>
        <w:jc w:val="center"/>
        <w:rPr>
          <w:b/>
          <w:lang w:val="en-US"/>
        </w:rPr>
      </w:pPr>
      <w:r w:rsidRPr="00402520">
        <w:rPr>
          <w:b/>
          <w:lang w:val="en-US"/>
        </w:rPr>
        <w:t>Size Standards (Boys)</w:t>
      </w:r>
    </w:p>
    <w:p w14:paraId="036645B2" w14:textId="77777777" w:rsidR="00373753" w:rsidRDefault="00C84BF3" w:rsidP="00A34CE2">
      <w:pPr>
        <w:pStyle w:val="2-6"/>
        <w:ind w:firstLine="0"/>
      </w:pPr>
      <w:r>
        <w:rPr>
          <w:noProof/>
          <w:lang w:eastAsia="ru-RU"/>
        </w:rPr>
        <w:drawing>
          <wp:inline distT="0" distB="0" distL="0" distR="0" wp14:anchorId="4E328568" wp14:editId="0334BC34">
            <wp:extent cx="5198556" cy="65055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rotWithShape="1">
                    <a:blip r:embed="rId11">
                      <a:extLst>
                        <a:ext uri="{28A0092B-C50C-407E-A947-70E740481C1C}">
                          <a14:useLocalDpi xmlns:a14="http://schemas.microsoft.com/office/drawing/2010/main" val="0"/>
                        </a:ext>
                      </a:extLst>
                    </a:blip>
                    <a:srcRect t="9744" b="2684"/>
                    <a:stretch/>
                  </pic:blipFill>
                  <pic:spPr bwMode="auto">
                    <a:xfrm>
                      <a:off x="0" y="0"/>
                      <a:ext cx="5203755" cy="6512082"/>
                    </a:xfrm>
                    <a:prstGeom prst="rect">
                      <a:avLst/>
                    </a:prstGeom>
                    <a:noFill/>
                    <a:ln>
                      <a:noFill/>
                    </a:ln>
                    <a:extLst>
                      <a:ext uri="{53640926-AAD7-44D8-BBD7-CCE9431645EC}">
                        <a14:shadowObscured xmlns:a14="http://schemas.microsoft.com/office/drawing/2010/main"/>
                      </a:ext>
                    </a:extLst>
                  </pic:spPr>
                </pic:pic>
              </a:graphicData>
            </a:graphic>
          </wp:inline>
        </w:drawing>
      </w:r>
    </w:p>
    <w:p w14:paraId="058C775D" w14:textId="77777777" w:rsidR="00402520" w:rsidRDefault="00402520" w:rsidP="00A34CE2">
      <w:pPr>
        <w:pStyle w:val="2-6"/>
        <w:ind w:firstLine="0"/>
      </w:pPr>
    </w:p>
    <w:p w14:paraId="78CBD903" w14:textId="77777777" w:rsidR="00402520" w:rsidRDefault="00402520" w:rsidP="00A34CE2">
      <w:pPr>
        <w:pStyle w:val="2-6"/>
        <w:ind w:firstLine="0"/>
      </w:pPr>
    </w:p>
    <w:p w14:paraId="3F514B11" w14:textId="77777777" w:rsidR="00402520" w:rsidRDefault="00402520" w:rsidP="00402520">
      <w:pPr>
        <w:pStyle w:val="2-6"/>
        <w:ind w:firstLine="0"/>
        <w:jc w:val="center"/>
        <w:rPr>
          <w:b/>
          <w:lang w:val="en-US"/>
        </w:rPr>
      </w:pPr>
    </w:p>
    <w:p w14:paraId="2CB99222" w14:textId="77777777" w:rsidR="00402520" w:rsidRDefault="00402520" w:rsidP="00402520">
      <w:pPr>
        <w:pStyle w:val="2-6"/>
        <w:ind w:firstLine="0"/>
        <w:jc w:val="center"/>
        <w:rPr>
          <w:b/>
          <w:lang w:val="en-US"/>
        </w:rPr>
      </w:pPr>
    </w:p>
    <w:p w14:paraId="6627FCB7" w14:textId="77777777" w:rsidR="00402520" w:rsidRDefault="00402520" w:rsidP="00402520">
      <w:pPr>
        <w:pStyle w:val="2-6"/>
        <w:ind w:firstLine="0"/>
        <w:jc w:val="center"/>
        <w:rPr>
          <w:b/>
          <w:lang w:val="en-US"/>
        </w:rPr>
      </w:pPr>
    </w:p>
    <w:p w14:paraId="2716D492" w14:textId="77777777" w:rsidR="00402520" w:rsidRDefault="00402520" w:rsidP="00402520">
      <w:pPr>
        <w:pStyle w:val="2-6"/>
        <w:ind w:firstLine="0"/>
        <w:jc w:val="center"/>
        <w:rPr>
          <w:b/>
          <w:lang w:val="en-US"/>
        </w:rPr>
      </w:pPr>
    </w:p>
    <w:p w14:paraId="31E5A195" w14:textId="77777777" w:rsidR="00402520" w:rsidRDefault="00402520" w:rsidP="00402520">
      <w:pPr>
        <w:pStyle w:val="2-6"/>
        <w:ind w:firstLine="0"/>
        <w:jc w:val="center"/>
        <w:rPr>
          <w:b/>
          <w:lang w:val="en-US"/>
        </w:rPr>
      </w:pPr>
    </w:p>
    <w:p w14:paraId="5174A1FA" w14:textId="77777777" w:rsidR="00402520" w:rsidRPr="00402520" w:rsidRDefault="00402520" w:rsidP="00402520">
      <w:pPr>
        <w:pStyle w:val="2-6"/>
        <w:ind w:firstLine="0"/>
        <w:jc w:val="center"/>
        <w:rPr>
          <w:b/>
          <w:lang w:val="en-US"/>
        </w:rPr>
      </w:pPr>
      <w:r w:rsidRPr="00402520">
        <w:rPr>
          <w:b/>
          <w:lang w:val="en-US"/>
        </w:rPr>
        <w:lastRenderedPageBreak/>
        <w:t>International Newborn</w:t>
      </w:r>
    </w:p>
    <w:p w14:paraId="0276CD4A" w14:textId="77777777" w:rsidR="00402520" w:rsidRPr="00402520" w:rsidRDefault="00402520" w:rsidP="00402520">
      <w:pPr>
        <w:pStyle w:val="2-6"/>
        <w:ind w:firstLine="0"/>
        <w:jc w:val="center"/>
        <w:rPr>
          <w:b/>
          <w:lang w:val="en-US"/>
        </w:rPr>
      </w:pPr>
      <w:r w:rsidRPr="00402520">
        <w:rPr>
          <w:b/>
          <w:lang w:val="en-US"/>
        </w:rPr>
        <w:t>Size Standards (Girls)</w:t>
      </w:r>
    </w:p>
    <w:p w14:paraId="22AE3EB7" w14:textId="77777777" w:rsidR="00402520" w:rsidRPr="00402520" w:rsidRDefault="00402520" w:rsidP="00A34CE2">
      <w:pPr>
        <w:pStyle w:val="2-6"/>
        <w:ind w:firstLine="0"/>
        <w:rPr>
          <w:lang w:val="en-US"/>
        </w:rPr>
      </w:pPr>
    </w:p>
    <w:p w14:paraId="11A8BA1E" w14:textId="77777777" w:rsidR="00373753" w:rsidRDefault="00C84BF3" w:rsidP="00A34CE2">
      <w:pPr>
        <w:pStyle w:val="2-6"/>
        <w:ind w:firstLine="0"/>
      </w:pPr>
      <w:r>
        <w:rPr>
          <w:noProof/>
          <w:lang w:eastAsia="ru-RU"/>
        </w:rPr>
        <w:drawing>
          <wp:inline distT="0" distB="0" distL="0" distR="0" wp14:anchorId="1924CD11" wp14:editId="33DBC52B">
            <wp:extent cx="5940425" cy="74199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0546" b="2969"/>
                    <a:stretch/>
                  </pic:blipFill>
                  <pic:spPr bwMode="auto">
                    <a:xfrm>
                      <a:off x="0" y="0"/>
                      <a:ext cx="5940425" cy="7419975"/>
                    </a:xfrm>
                    <a:prstGeom prst="rect">
                      <a:avLst/>
                    </a:prstGeom>
                    <a:noFill/>
                    <a:ln>
                      <a:noFill/>
                    </a:ln>
                    <a:extLst>
                      <a:ext uri="{53640926-AAD7-44D8-BBD7-CCE9431645EC}">
                        <a14:shadowObscured xmlns:a14="http://schemas.microsoft.com/office/drawing/2010/main"/>
                      </a:ext>
                    </a:extLst>
                  </pic:spPr>
                </pic:pic>
              </a:graphicData>
            </a:graphic>
          </wp:inline>
        </w:drawing>
      </w:r>
    </w:p>
    <w:p w14:paraId="10F8CDE5" w14:textId="77777777" w:rsidR="00373753" w:rsidRDefault="00373753" w:rsidP="00A34CE2">
      <w:pPr>
        <w:pStyle w:val="2-6"/>
        <w:ind w:firstLine="0"/>
      </w:pPr>
    </w:p>
    <w:p w14:paraId="33FF7820" w14:textId="77777777" w:rsidR="00402520" w:rsidRDefault="00402520" w:rsidP="005A0B81">
      <w:pPr>
        <w:pStyle w:val="2-6"/>
        <w:ind w:firstLine="0"/>
        <w:jc w:val="center"/>
        <w:rPr>
          <w:b/>
          <w:bCs/>
        </w:rPr>
      </w:pPr>
    </w:p>
    <w:p w14:paraId="6AB0245C" w14:textId="77777777" w:rsidR="00402520" w:rsidRDefault="00402520" w:rsidP="005A0B81">
      <w:pPr>
        <w:pStyle w:val="2-6"/>
        <w:ind w:firstLine="0"/>
        <w:jc w:val="center"/>
        <w:rPr>
          <w:b/>
          <w:bCs/>
        </w:rPr>
      </w:pPr>
    </w:p>
    <w:p w14:paraId="026FDB3B" w14:textId="77777777" w:rsidR="00373753" w:rsidRPr="005A0B81" w:rsidRDefault="00C84BF3" w:rsidP="005A0B81">
      <w:pPr>
        <w:pStyle w:val="2-6"/>
        <w:ind w:firstLine="0"/>
        <w:jc w:val="center"/>
        <w:rPr>
          <w:b/>
          <w:bCs/>
        </w:rPr>
      </w:pPr>
      <w:r w:rsidRPr="005A0B81">
        <w:rPr>
          <w:b/>
          <w:bCs/>
        </w:rPr>
        <w:lastRenderedPageBreak/>
        <w:t xml:space="preserve">Оценка тяжести РДС (модифицированная шкала </w:t>
      </w:r>
      <w:r w:rsidRPr="005A0B81">
        <w:rPr>
          <w:b/>
          <w:bCs/>
          <w:lang w:val="en-US"/>
        </w:rPr>
        <w:t>Downes</w:t>
      </w:r>
      <w:r w:rsidRPr="005A0B81">
        <w:rPr>
          <w:b/>
          <w:bCs/>
        </w:rPr>
        <w:t>)</w:t>
      </w:r>
    </w:p>
    <w:tbl>
      <w:tblPr>
        <w:tblW w:w="9419"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1558"/>
        <w:gridCol w:w="1791"/>
        <w:gridCol w:w="1598"/>
        <w:gridCol w:w="1766"/>
        <w:gridCol w:w="1854"/>
      </w:tblGrid>
      <w:tr w:rsidR="00373753" w14:paraId="136E6447" w14:textId="77777777" w:rsidTr="005A0B81">
        <w:trPr>
          <w:tblCellSpacing w:w="15" w:type="dxa"/>
        </w:trPr>
        <w:tc>
          <w:tcPr>
            <w:tcW w:w="807" w:type="dxa"/>
            <w:vAlign w:val="center"/>
          </w:tcPr>
          <w:p w14:paraId="183A18F0"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Баллы </w:t>
            </w:r>
          </w:p>
        </w:tc>
        <w:tc>
          <w:tcPr>
            <w:tcW w:w="1528" w:type="dxa"/>
            <w:vAlign w:val="center"/>
          </w:tcPr>
          <w:p w14:paraId="07DB7301"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Частота дыхания в 1 мин  </w:t>
            </w:r>
          </w:p>
        </w:tc>
        <w:tc>
          <w:tcPr>
            <w:tcW w:w="0" w:type="auto"/>
            <w:vAlign w:val="center"/>
          </w:tcPr>
          <w:p w14:paraId="08D7A03E"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Цианоз  </w:t>
            </w:r>
          </w:p>
        </w:tc>
        <w:tc>
          <w:tcPr>
            <w:tcW w:w="1568" w:type="dxa"/>
            <w:vAlign w:val="center"/>
          </w:tcPr>
          <w:p w14:paraId="532B2AD0"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Втяжение грудной клетки  </w:t>
            </w:r>
          </w:p>
        </w:tc>
        <w:tc>
          <w:tcPr>
            <w:tcW w:w="1736" w:type="dxa"/>
            <w:vAlign w:val="center"/>
          </w:tcPr>
          <w:p w14:paraId="3A16418F"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Затрудненный выдох  </w:t>
            </w:r>
          </w:p>
        </w:tc>
        <w:tc>
          <w:tcPr>
            <w:tcW w:w="1809" w:type="dxa"/>
            <w:vAlign w:val="center"/>
          </w:tcPr>
          <w:p w14:paraId="02DDD62E"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Характер дыхания при аускулътации</w:t>
            </w:r>
          </w:p>
        </w:tc>
      </w:tr>
      <w:tr w:rsidR="00373753" w14:paraId="38BB492A" w14:textId="77777777" w:rsidTr="005A0B81">
        <w:trPr>
          <w:tblCellSpacing w:w="15" w:type="dxa"/>
        </w:trPr>
        <w:tc>
          <w:tcPr>
            <w:tcW w:w="807" w:type="dxa"/>
            <w:vAlign w:val="center"/>
          </w:tcPr>
          <w:p w14:paraId="0D09A8CD"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 0</w:t>
            </w:r>
          </w:p>
        </w:tc>
        <w:tc>
          <w:tcPr>
            <w:tcW w:w="1528" w:type="dxa"/>
            <w:vAlign w:val="center"/>
          </w:tcPr>
          <w:p w14:paraId="469D8302"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&lt;60  </w:t>
            </w:r>
          </w:p>
        </w:tc>
        <w:tc>
          <w:tcPr>
            <w:tcW w:w="0" w:type="auto"/>
            <w:vAlign w:val="center"/>
          </w:tcPr>
          <w:p w14:paraId="23B7C8F5"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нет при 21% О</w:t>
            </w:r>
            <w:r>
              <w:rPr>
                <w:rFonts w:ascii="Tahoma" w:eastAsia="Times New Roman" w:hAnsi="Tahoma" w:cs="Tahoma"/>
                <w:color w:val="000000" w:themeColor="text1"/>
                <w:sz w:val="21"/>
                <w:szCs w:val="21"/>
                <w:vertAlign w:val="subscript"/>
                <w:lang w:eastAsia="ru-RU"/>
              </w:rPr>
              <w:t>2</w:t>
            </w:r>
            <w:r>
              <w:rPr>
                <w:rFonts w:ascii="Tahoma" w:eastAsia="Times New Roman" w:hAnsi="Tahoma" w:cs="Tahoma"/>
                <w:color w:val="000000" w:themeColor="text1"/>
                <w:sz w:val="21"/>
                <w:szCs w:val="21"/>
                <w:lang w:eastAsia="ru-RU"/>
              </w:rPr>
              <w:t>  </w:t>
            </w:r>
          </w:p>
        </w:tc>
        <w:tc>
          <w:tcPr>
            <w:tcW w:w="1568" w:type="dxa"/>
            <w:vAlign w:val="center"/>
          </w:tcPr>
          <w:p w14:paraId="5CA521B0"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нет  </w:t>
            </w:r>
          </w:p>
        </w:tc>
        <w:tc>
          <w:tcPr>
            <w:tcW w:w="1736" w:type="dxa"/>
            <w:vAlign w:val="center"/>
          </w:tcPr>
          <w:p w14:paraId="460A501A"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нет  </w:t>
            </w:r>
          </w:p>
        </w:tc>
        <w:tc>
          <w:tcPr>
            <w:tcW w:w="1809" w:type="dxa"/>
            <w:vAlign w:val="center"/>
          </w:tcPr>
          <w:p w14:paraId="14AFD641"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пуэрильное  </w:t>
            </w:r>
          </w:p>
        </w:tc>
      </w:tr>
      <w:tr w:rsidR="00373753" w14:paraId="08A23489" w14:textId="77777777" w:rsidTr="005A0B81">
        <w:trPr>
          <w:tblCellSpacing w:w="15" w:type="dxa"/>
        </w:trPr>
        <w:tc>
          <w:tcPr>
            <w:tcW w:w="807" w:type="dxa"/>
            <w:vAlign w:val="center"/>
          </w:tcPr>
          <w:p w14:paraId="03F2AA07"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 1</w:t>
            </w:r>
          </w:p>
        </w:tc>
        <w:tc>
          <w:tcPr>
            <w:tcW w:w="1528" w:type="dxa"/>
            <w:vAlign w:val="center"/>
          </w:tcPr>
          <w:p w14:paraId="0F7172E3"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60—80  </w:t>
            </w:r>
          </w:p>
        </w:tc>
        <w:tc>
          <w:tcPr>
            <w:tcW w:w="0" w:type="auto"/>
            <w:vAlign w:val="center"/>
          </w:tcPr>
          <w:p w14:paraId="0E51259E"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есть, исчезает при 40% О</w:t>
            </w:r>
            <w:r>
              <w:rPr>
                <w:rFonts w:ascii="Tahoma" w:eastAsia="Times New Roman" w:hAnsi="Tahoma" w:cs="Tahoma"/>
                <w:color w:val="000000" w:themeColor="text1"/>
                <w:sz w:val="21"/>
                <w:szCs w:val="21"/>
                <w:vertAlign w:val="subscript"/>
                <w:lang w:eastAsia="ru-RU"/>
              </w:rPr>
              <w:t>2</w:t>
            </w:r>
          </w:p>
        </w:tc>
        <w:tc>
          <w:tcPr>
            <w:tcW w:w="1568" w:type="dxa"/>
            <w:vAlign w:val="center"/>
          </w:tcPr>
          <w:p w14:paraId="5A1CC5E2"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умеренное  </w:t>
            </w:r>
          </w:p>
        </w:tc>
        <w:tc>
          <w:tcPr>
            <w:tcW w:w="1736" w:type="dxa"/>
            <w:vAlign w:val="center"/>
          </w:tcPr>
          <w:p w14:paraId="1CE064BE"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выслушивается стетоскопом</w:t>
            </w:r>
          </w:p>
        </w:tc>
        <w:tc>
          <w:tcPr>
            <w:tcW w:w="1809" w:type="dxa"/>
            <w:vAlign w:val="center"/>
          </w:tcPr>
          <w:p w14:paraId="6785873E"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изменено или ослаблено</w:t>
            </w:r>
          </w:p>
        </w:tc>
      </w:tr>
      <w:tr w:rsidR="00373753" w14:paraId="6A955EBA" w14:textId="77777777" w:rsidTr="005A0B81">
        <w:trPr>
          <w:tblCellSpacing w:w="15" w:type="dxa"/>
        </w:trPr>
        <w:tc>
          <w:tcPr>
            <w:tcW w:w="807" w:type="dxa"/>
            <w:vAlign w:val="center"/>
          </w:tcPr>
          <w:p w14:paraId="51C62B88"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 2</w:t>
            </w:r>
          </w:p>
        </w:tc>
        <w:tc>
          <w:tcPr>
            <w:tcW w:w="1528" w:type="dxa"/>
            <w:vAlign w:val="center"/>
          </w:tcPr>
          <w:p w14:paraId="3A80F05A"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&gt;80 или апноэ  </w:t>
            </w:r>
          </w:p>
        </w:tc>
        <w:tc>
          <w:tcPr>
            <w:tcW w:w="0" w:type="auto"/>
            <w:vAlign w:val="center"/>
          </w:tcPr>
          <w:p w14:paraId="7F916E67"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исчезает при О</w:t>
            </w:r>
            <w:r>
              <w:rPr>
                <w:rFonts w:ascii="Tahoma" w:eastAsia="Times New Roman" w:hAnsi="Tahoma" w:cs="Tahoma"/>
                <w:color w:val="000000" w:themeColor="text1"/>
                <w:sz w:val="21"/>
                <w:szCs w:val="21"/>
                <w:vertAlign w:val="subscript"/>
                <w:lang w:eastAsia="ru-RU"/>
              </w:rPr>
              <w:t>2</w:t>
            </w:r>
            <w:r>
              <w:rPr>
                <w:rFonts w:ascii="Tahoma" w:eastAsia="Times New Roman" w:hAnsi="Tahoma" w:cs="Tahoma"/>
                <w:color w:val="000000" w:themeColor="text1"/>
                <w:sz w:val="21"/>
                <w:szCs w:val="21"/>
                <w:lang w:eastAsia="ru-RU"/>
              </w:rPr>
              <w:t> </w:t>
            </w:r>
            <w:r>
              <w:rPr>
                <w:rFonts w:ascii="Tahoma" w:eastAsia="Times New Roman" w:hAnsi="Tahoma" w:cs="Tahoma"/>
                <w:i/>
                <w:iCs/>
                <w:color w:val="000000" w:themeColor="text1"/>
                <w:sz w:val="21"/>
                <w:szCs w:val="21"/>
                <w:lang w:eastAsia="ru-RU"/>
              </w:rPr>
              <w:t>&gt;</w:t>
            </w:r>
            <w:r>
              <w:rPr>
                <w:rFonts w:ascii="Tahoma" w:eastAsia="Times New Roman" w:hAnsi="Tahoma" w:cs="Tahoma"/>
                <w:color w:val="000000" w:themeColor="text1"/>
                <w:sz w:val="21"/>
                <w:szCs w:val="21"/>
                <w:lang w:eastAsia="ru-RU"/>
              </w:rPr>
              <w:t> 40%</w:t>
            </w:r>
          </w:p>
        </w:tc>
        <w:tc>
          <w:tcPr>
            <w:tcW w:w="1568" w:type="dxa"/>
            <w:vAlign w:val="center"/>
          </w:tcPr>
          <w:p w14:paraId="09457117"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  значительное</w:t>
            </w:r>
          </w:p>
        </w:tc>
        <w:tc>
          <w:tcPr>
            <w:tcW w:w="1736" w:type="dxa"/>
            <w:vAlign w:val="center"/>
          </w:tcPr>
          <w:p w14:paraId="481022A6"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слышно на расстоянии</w:t>
            </w:r>
          </w:p>
        </w:tc>
        <w:tc>
          <w:tcPr>
            <w:tcW w:w="1809" w:type="dxa"/>
            <w:vAlign w:val="center"/>
          </w:tcPr>
          <w:p w14:paraId="2E0E02FD" w14:textId="77777777" w:rsidR="00373753" w:rsidRDefault="00C84BF3" w:rsidP="00A34CE2">
            <w:pPr>
              <w:ind w:firstLine="0"/>
              <w:jc w:val="left"/>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плохо проводится</w:t>
            </w:r>
          </w:p>
        </w:tc>
      </w:tr>
    </w:tbl>
    <w:p w14:paraId="7F5FF5F6" w14:textId="77777777" w:rsidR="00373753" w:rsidRDefault="00C84BF3" w:rsidP="005A0B81">
      <w:pPr>
        <w:shd w:val="clear" w:color="auto" w:fill="FFFFFF"/>
        <w:jc w:val="left"/>
        <w:rPr>
          <w:rFonts w:eastAsia="Times New Roman" w:cs="Times New Roman"/>
          <w:color w:val="000000" w:themeColor="text1"/>
          <w:szCs w:val="24"/>
          <w:lang w:eastAsia="ru-RU"/>
        </w:rPr>
      </w:pPr>
      <w:r>
        <w:rPr>
          <w:rFonts w:eastAsia="Times New Roman" w:cs="Times New Roman"/>
          <w:color w:val="000000" w:themeColor="text1"/>
          <w:szCs w:val="24"/>
          <w:lang w:eastAsia="ru-RU"/>
        </w:rPr>
        <w:t>Тактика дыхательной терапии зависит от суммарной балльной оценки по шкале Downes:</w:t>
      </w:r>
    </w:p>
    <w:p w14:paraId="1F6BC9E4" w14:textId="77777777" w:rsidR="00373753" w:rsidRDefault="00C84BF3" w:rsidP="00A34CE2">
      <w:pPr>
        <w:shd w:val="clear" w:color="auto" w:fill="FFFFFF"/>
        <w:ind w:firstLine="0"/>
        <w:jc w:val="left"/>
        <w:rPr>
          <w:rFonts w:eastAsia="Times New Roman" w:cs="Times New Roman"/>
          <w:color w:val="000000" w:themeColor="text1"/>
          <w:szCs w:val="24"/>
          <w:lang w:eastAsia="ru-RU"/>
        </w:rPr>
      </w:pPr>
      <w:r>
        <w:rPr>
          <w:rFonts w:eastAsia="Times New Roman" w:cs="Times New Roman"/>
          <w:color w:val="000000" w:themeColor="text1"/>
          <w:szCs w:val="24"/>
          <w:lang w:eastAsia="ru-RU"/>
        </w:rPr>
        <w:t>- суммарная оценка в 2-3 балла соответствует легкой тяжести РДС, наблюдение и оценка по шале в динамике;</w:t>
      </w:r>
    </w:p>
    <w:p w14:paraId="052CFC7C" w14:textId="77777777" w:rsidR="00373753" w:rsidRDefault="00C84BF3" w:rsidP="00A34CE2">
      <w:pPr>
        <w:shd w:val="clear" w:color="auto" w:fill="FFFFFF"/>
        <w:ind w:firstLine="0"/>
        <w:jc w:val="left"/>
        <w:rPr>
          <w:rFonts w:eastAsia="Times New Roman" w:cs="Times New Roman"/>
          <w:color w:val="000000" w:themeColor="text1"/>
          <w:szCs w:val="24"/>
          <w:lang w:eastAsia="ru-RU"/>
        </w:rPr>
      </w:pPr>
      <w:r>
        <w:rPr>
          <w:rFonts w:eastAsia="Times New Roman" w:cs="Times New Roman"/>
          <w:color w:val="000000" w:themeColor="text1"/>
          <w:szCs w:val="24"/>
          <w:lang w:eastAsia="ru-RU"/>
        </w:rPr>
        <w:t>- суммарная оценка в 4-6 баллов - средней тяжести, показана неинвазивная респираторная терапия (назальный СРАР);</w:t>
      </w:r>
    </w:p>
    <w:p w14:paraId="29DECD8E" w14:textId="77777777" w:rsidR="00373753" w:rsidRDefault="00C84BF3" w:rsidP="00A34CE2">
      <w:pPr>
        <w:shd w:val="clear" w:color="auto" w:fill="FFFFFF"/>
        <w:ind w:firstLine="0"/>
        <w:jc w:val="left"/>
        <w:rPr>
          <w:rFonts w:eastAsia="Times New Roman" w:cs="Times New Roman"/>
          <w:color w:val="000000" w:themeColor="text1"/>
          <w:szCs w:val="24"/>
          <w:lang w:eastAsia="ru-RU"/>
        </w:rPr>
      </w:pPr>
      <w:r>
        <w:rPr>
          <w:rFonts w:eastAsia="Times New Roman" w:cs="Times New Roman"/>
          <w:color w:val="000000" w:themeColor="text1"/>
          <w:szCs w:val="24"/>
          <w:lang w:eastAsia="ru-RU"/>
        </w:rPr>
        <w:t>- суммарная оценка в 7 и более баллов - тяжелое течение РДС, показан перевод на ИВЛ.</w:t>
      </w:r>
    </w:p>
    <w:p w14:paraId="63809661" w14:textId="77777777" w:rsidR="00373753" w:rsidRDefault="00373753" w:rsidP="00A34CE2">
      <w:pPr>
        <w:pStyle w:val="2-6"/>
        <w:ind w:firstLine="0"/>
        <w:rPr>
          <w:rFonts w:cs="Times New Roman"/>
        </w:rPr>
      </w:pPr>
    </w:p>
    <w:p w14:paraId="5715E041" w14:textId="77777777" w:rsidR="00BF4C90" w:rsidRDefault="00BF4C90" w:rsidP="00A34CE2">
      <w:pPr>
        <w:pStyle w:val="2-6"/>
        <w:ind w:firstLine="0"/>
        <w:jc w:val="center"/>
        <w:rPr>
          <w:rFonts w:cs="Times New Roman"/>
          <w:b/>
          <w:bCs/>
        </w:rPr>
      </w:pPr>
    </w:p>
    <w:p w14:paraId="7D48EF5B" w14:textId="77777777" w:rsidR="00BF4C90" w:rsidRDefault="00BF4C90" w:rsidP="00A34CE2">
      <w:pPr>
        <w:pStyle w:val="2-6"/>
        <w:ind w:firstLine="0"/>
        <w:jc w:val="center"/>
        <w:rPr>
          <w:rFonts w:cs="Times New Roman"/>
          <w:b/>
          <w:bCs/>
        </w:rPr>
      </w:pPr>
    </w:p>
    <w:p w14:paraId="72137CC7" w14:textId="77777777" w:rsidR="00BF4C90" w:rsidRDefault="00BF4C90" w:rsidP="00A34CE2">
      <w:pPr>
        <w:pStyle w:val="2-6"/>
        <w:ind w:firstLine="0"/>
        <w:jc w:val="center"/>
        <w:rPr>
          <w:rFonts w:cs="Times New Roman"/>
          <w:b/>
          <w:bCs/>
        </w:rPr>
      </w:pPr>
    </w:p>
    <w:p w14:paraId="70A6CEE8" w14:textId="77777777" w:rsidR="00BF4C90" w:rsidRDefault="00BF4C90" w:rsidP="00A34CE2">
      <w:pPr>
        <w:pStyle w:val="2-6"/>
        <w:ind w:firstLine="0"/>
        <w:jc w:val="center"/>
        <w:rPr>
          <w:rFonts w:cs="Times New Roman"/>
          <w:b/>
          <w:bCs/>
        </w:rPr>
      </w:pPr>
    </w:p>
    <w:p w14:paraId="4A5C9AC8" w14:textId="77777777" w:rsidR="00BF4C90" w:rsidRDefault="00BF4C90" w:rsidP="00A34CE2">
      <w:pPr>
        <w:pStyle w:val="2-6"/>
        <w:ind w:firstLine="0"/>
        <w:jc w:val="center"/>
        <w:rPr>
          <w:rFonts w:cs="Times New Roman"/>
          <w:b/>
          <w:bCs/>
        </w:rPr>
      </w:pPr>
    </w:p>
    <w:p w14:paraId="5DAAD846" w14:textId="77777777" w:rsidR="00BF4C90" w:rsidRDefault="00BF4C90" w:rsidP="00A34CE2">
      <w:pPr>
        <w:pStyle w:val="2-6"/>
        <w:ind w:firstLine="0"/>
        <w:jc w:val="center"/>
        <w:rPr>
          <w:rFonts w:cs="Times New Roman"/>
          <w:b/>
          <w:bCs/>
        </w:rPr>
      </w:pPr>
    </w:p>
    <w:p w14:paraId="7E37EBAA" w14:textId="77777777" w:rsidR="00BF4C90" w:rsidRDefault="00BF4C90" w:rsidP="00A34CE2">
      <w:pPr>
        <w:pStyle w:val="2-6"/>
        <w:ind w:firstLine="0"/>
        <w:jc w:val="center"/>
        <w:rPr>
          <w:rFonts w:cs="Times New Roman"/>
          <w:b/>
          <w:bCs/>
        </w:rPr>
      </w:pPr>
    </w:p>
    <w:p w14:paraId="4258CAB9" w14:textId="77777777" w:rsidR="00BF4C90" w:rsidRDefault="00BF4C90" w:rsidP="00A34CE2">
      <w:pPr>
        <w:pStyle w:val="2-6"/>
        <w:ind w:firstLine="0"/>
        <w:jc w:val="center"/>
        <w:rPr>
          <w:rFonts w:cs="Times New Roman"/>
          <w:b/>
          <w:bCs/>
        </w:rPr>
      </w:pPr>
    </w:p>
    <w:p w14:paraId="6365FFAF" w14:textId="77777777" w:rsidR="00BF4C90" w:rsidRDefault="00BF4C90" w:rsidP="00A34CE2">
      <w:pPr>
        <w:pStyle w:val="2-6"/>
        <w:ind w:firstLine="0"/>
        <w:jc w:val="center"/>
        <w:rPr>
          <w:rFonts w:cs="Times New Roman"/>
          <w:b/>
          <w:bCs/>
        </w:rPr>
      </w:pPr>
    </w:p>
    <w:p w14:paraId="5B0ECCAA" w14:textId="77777777" w:rsidR="00BF4C90" w:rsidRDefault="00BF4C90" w:rsidP="00A34CE2">
      <w:pPr>
        <w:pStyle w:val="2-6"/>
        <w:ind w:firstLine="0"/>
        <w:jc w:val="center"/>
        <w:rPr>
          <w:rFonts w:cs="Times New Roman"/>
          <w:b/>
          <w:bCs/>
        </w:rPr>
      </w:pPr>
    </w:p>
    <w:p w14:paraId="61CE8BC5" w14:textId="77777777" w:rsidR="00BF4C90" w:rsidRDefault="00BF4C90" w:rsidP="00A34CE2">
      <w:pPr>
        <w:pStyle w:val="2-6"/>
        <w:ind w:firstLine="0"/>
        <w:jc w:val="center"/>
        <w:rPr>
          <w:rFonts w:cs="Times New Roman"/>
          <w:b/>
          <w:bCs/>
        </w:rPr>
      </w:pPr>
    </w:p>
    <w:p w14:paraId="4BD4E1A0" w14:textId="77777777" w:rsidR="00BF4C90" w:rsidRDefault="00BF4C90" w:rsidP="00A34CE2">
      <w:pPr>
        <w:pStyle w:val="2-6"/>
        <w:ind w:firstLine="0"/>
        <w:jc w:val="center"/>
        <w:rPr>
          <w:rFonts w:cs="Times New Roman"/>
          <w:b/>
          <w:bCs/>
        </w:rPr>
      </w:pPr>
    </w:p>
    <w:p w14:paraId="40E0A7E4" w14:textId="77777777" w:rsidR="00BF4C90" w:rsidRDefault="00BF4C90" w:rsidP="00A34CE2">
      <w:pPr>
        <w:pStyle w:val="2-6"/>
        <w:ind w:firstLine="0"/>
        <w:jc w:val="center"/>
        <w:rPr>
          <w:rFonts w:cs="Times New Roman"/>
          <w:b/>
          <w:bCs/>
        </w:rPr>
      </w:pPr>
    </w:p>
    <w:p w14:paraId="0595BDD5" w14:textId="77777777" w:rsidR="00BF4C90" w:rsidRDefault="00BF4C90" w:rsidP="00A34CE2">
      <w:pPr>
        <w:pStyle w:val="2-6"/>
        <w:ind w:firstLine="0"/>
        <w:jc w:val="center"/>
        <w:rPr>
          <w:rFonts w:cs="Times New Roman"/>
          <w:b/>
          <w:bCs/>
        </w:rPr>
      </w:pPr>
    </w:p>
    <w:p w14:paraId="5CA04C59" w14:textId="77777777" w:rsidR="00BF4C90" w:rsidRDefault="00BF4C90" w:rsidP="00A34CE2">
      <w:pPr>
        <w:pStyle w:val="2-6"/>
        <w:ind w:firstLine="0"/>
        <w:jc w:val="center"/>
        <w:rPr>
          <w:rFonts w:cs="Times New Roman"/>
          <w:b/>
          <w:bCs/>
        </w:rPr>
      </w:pPr>
    </w:p>
    <w:p w14:paraId="0C9DE679" w14:textId="77777777" w:rsidR="00373753" w:rsidRPr="005A0B81" w:rsidRDefault="00C84BF3" w:rsidP="00A34CE2">
      <w:pPr>
        <w:pStyle w:val="2-6"/>
        <w:ind w:firstLine="0"/>
        <w:jc w:val="center"/>
        <w:rPr>
          <w:rFonts w:cs="Times New Roman"/>
          <w:b/>
          <w:bCs/>
        </w:rPr>
      </w:pPr>
      <w:r w:rsidRPr="005A0B81">
        <w:rPr>
          <w:rFonts w:cs="Times New Roman"/>
          <w:b/>
          <w:bCs/>
        </w:rPr>
        <w:lastRenderedPageBreak/>
        <w:t xml:space="preserve">Оценка тяжести РДС по модифицированной шкале Downes </w:t>
      </w:r>
      <w:r w:rsidRPr="005A0B81">
        <w:rPr>
          <w:rFonts w:cs="Times New Roman"/>
          <w:b/>
          <w:bCs/>
        </w:rPr>
        <w:br/>
        <w:t>(проводится каждые 30 минут)</w:t>
      </w:r>
      <w:r w:rsidRPr="005A0B81">
        <w:rPr>
          <w:rFonts w:cs="Times New Roman"/>
          <w:b/>
          <w:bCs/>
        </w:rPr>
        <w:br/>
      </w:r>
    </w:p>
    <w:tbl>
      <w:tblPr>
        <w:tblStyle w:val="afc"/>
        <w:tblW w:w="9401" w:type="dxa"/>
        <w:tblLook w:val="04A0" w:firstRow="1" w:lastRow="0" w:firstColumn="1" w:lastColumn="0" w:noHBand="0" w:noVBand="1"/>
      </w:tblPr>
      <w:tblGrid>
        <w:gridCol w:w="3281"/>
        <w:gridCol w:w="497"/>
        <w:gridCol w:w="497"/>
        <w:gridCol w:w="498"/>
        <w:gridCol w:w="497"/>
        <w:gridCol w:w="497"/>
        <w:gridCol w:w="499"/>
        <w:gridCol w:w="522"/>
        <w:gridCol w:w="522"/>
        <w:gridCol w:w="522"/>
        <w:gridCol w:w="522"/>
        <w:gridCol w:w="522"/>
        <w:gridCol w:w="525"/>
      </w:tblGrid>
      <w:tr w:rsidR="00373753" w14:paraId="3C54FD23" w14:textId="77777777">
        <w:trPr>
          <w:trHeight w:val="596"/>
        </w:trPr>
        <w:tc>
          <w:tcPr>
            <w:tcW w:w="3281" w:type="dxa"/>
            <w:vMerge w:val="restart"/>
          </w:tcPr>
          <w:p w14:paraId="209F7844" w14:textId="77777777" w:rsidR="00373753" w:rsidRDefault="00C84BF3" w:rsidP="00A34CE2">
            <w:pPr>
              <w:pStyle w:val="2-6"/>
              <w:ind w:firstLine="0"/>
              <w:jc w:val="center"/>
              <w:rPr>
                <w:rFonts w:cs="Times New Roman"/>
              </w:rPr>
            </w:pPr>
            <w:r>
              <w:rPr>
                <w:rFonts w:cs="Times New Roman"/>
              </w:rPr>
              <w:t>Клинические критерии</w:t>
            </w:r>
          </w:p>
        </w:tc>
        <w:tc>
          <w:tcPr>
            <w:tcW w:w="2985" w:type="dxa"/>
            <w:gridSpan w:val="6"/>
          </w:tcPr>
          <w:p w14:paraId="20D5870C" w14:textId="77777777" w:rsidR="00373753" w:rsidRDefault="00C84BF3" w:rsidP="00A34CE2">
            <w:pPr>
              <w:pStyle w:val="2-6"/>
              <w:ind w:firstLine="0"/>
              <w:jc w:val="left"/>
              <w:rPr>
                <w:rFonts w:cs="Times New Roman"/>
              </w:rPr>
            </w:pPr>
            <w:r>
              <w:rPr>
                <w:rFonts w:cs="Times New Roman"/>
              </w:rPr>
              <w:t>Дата осмотра_________</w:t>
            </w:r>
            <w:r>
              <w:rPr>
                <w:rFonts w:cs="Times New Roman"/>
              </w:rPr>
              <w:br/>
              <w:t xml:space="preserve">            Время осмотра</w:t>
            </w:r>
          </w:p>
        </w:tc>
        <w:tc>
          <w:tcPr>
            <w:tcW w:w="3135" w:type="dxa"/>
            <w:gridSpan w:val="6"/>
          </w:tcPr>
          <w:p w14:paraId="3AAA8FA2" w14:textId="77777777" w:rsidR="00373753" w:rsidRDefault="00C84BF3" w:rsidP="00A34CE2">
            <w:pPr>
              <w:pStyle w:val="2-6"/>
              <w:ind w:firstLine="0"/>
              <w:jc w:val="left"/>
              <w:rPr>
                <w:rFonts w:cs="Times New Roman"/>
              </w:rPr>
            </w:pPr>
            <w:r>
              <w:rPr>
                <w:rFonts w:cs="Times New Roman"/>
              </w:rPr>
              <w:t>Дата осмотра__________</w:t>
            </w:r>
            <w:r>
              <w:rPr>
                <w:rFonts w:cs="Times New Roman"/>
              </w:rPr>
              <w:br/>
              <w:t xml:space="preserve">            Время осмотра</w:t>
            </w:r>
          </w:p>
        </w:tc>
      </w:tr>
      <w:tr w:rsidR="00373753" w14:paraId="6AF76697" w14:textId="77777777">
        <w:trPr>
          <w:trHeight w:val="137"/>
        </w:trPr>
        <w:tc>
          <w:tcPr>
            <w:tcW w:w="3281" w:type="dxa"/>
            <w:vMerge/>
          </w:tcPr>
          <w:p w14:paraId="238005E7" w14:textId="77777777" w:rsidR="00373753" w:rsidRDefault="00373753" w:rsidP="00A34CE2">
            <w:pPr>
              <w:pStyle w:val="2-6"/>
              <w:ind w:firstLine="0"/>
              <w:jc w:val="center"/>
              <w:rPr>
                <w:rFonts w:cs="Times New Roman"/>
                <w:b/>
                <w:bCs/>
                <w:sz w:val="28"/>
                <w:szCs w:val="28"/>
              </w:rPr>
            </w:pPr>
          </w:p>
        </w:tc>
        <w:tc>
          <w:tcPr>
            <w:tcW w:w="497" w:type="dxa"/>
          </w:tcPr>
          <w:p w14:paraId="016F2EC3" w14:textId="77777777" w:rsidR="00373753" w:rsidRDefault="00373753" w:rsidP="00A34CE2">
            <w:pPr>
              <w:pStyle w:val="2-6"/>
              <w:ind w:firstLine="0"/>
              <w:jc w:val="center"/>
              <w:rPr>
                <w:rFonts w:cs="Times New Roman"/>
                <w:b/>
                <w:bCs/>
                <w:sz w:val="28"/>
                <w:szCs w:val="28"/>
              </w:rPr>
            </w:pPr>
          </w:p>
        </w:tc>
        <w:tc>
          <w:tcPr>
            <w:tcW w:w="497" w:type="dxa"/>
          </w:tcPr>
          <w:p w14:paraId="21619907" w14:textId="77777777" w:rsidR="00373753" w:rsidRDefault="00373753" w:rsidP="00A34CE2">
            <w:pPr>
              <w:pStyle w:val="2-6"/>
              <w:ind w:firstLine="0"/>
              <w:jc w:val="center"/>
              <w:rPr>
                <w:rFonts w:cs="Times New Roman"/>
                <w:b/>
                <w:bCs/>
                <w:sz w:val="28"/>
                <w:szCs w:val="28"/>
              </w:rPr>
            </w:pPr>
          </w:p>
        </w:tc>
        <w:tc>
          <w:tcPr>
            <w:tcW w:w="498" w:type="dxa"/>
          </w:tcPr>
          <w:p w14:paraId="38385F23" w14:textId="77777777" w:rsidR="00373753" w:rsidRDefault="00373753" w:rsidP="00A34CE2">
            <w:pPr>
              <w:pStyle w:val="2-6"/>
              <w:ind w:firstLine="0"/>
              <w:jc w:val="center"/>
              <w:rPr>
                <w:rFonts w:cs="Times New Roman"/>
                <w:b/>
                <w:bCs/>
                <w:sz w:val="28"/>
                <w:szCs w:val="28"/>
              </w:rPr>
            </w:pPr>
          </w:p>
        </w:tc>
        <w:tc>
          <w:tcPr>
            <w:tcW w:w="497" w:type="dxa"/>
          </w:tcPr>
          <w:p w14:paraId="65A68C87" w14:textId="77777777" w:rsidR="00373753" w:rsidRDefault="00373753" w:rsidP="00A34CE2">
            <w:pPr>
              <w:pStyle w:val="2-6"/>
              <w:ind w:firstLine="0"/>
              <w:jc w:val="center"/>
              <w:rPr>
                <w:rFonts w:cs="Times New Roman"/>
                <w:b/>
                <w:bCs/>
                <w:sz w:val="28"/>
                <w:szCs w:val="28"/>
              </w:rPr>
            </w:pPr>
          </w:p>
        </w:tc>
        <w:tc>
          <w:tcPr>
            <w:tcW w:w="497" w:type="dxa"/>
          </w:tcPr>
          <w:p w14:paraId="416A123A" w14:textId="77777777" w:rsidR="00373753" w:rsidRDefault="00373753" w:rsidP="00A34CE2">
            <w:pPr>
              <w:pStyle w:val="2-6"/>
              <w:ind w:firstLine="0"/>
              <w:jc w:val="center"/>
              <w:rPr>
                <w:rFonts w:cs="Times New Roman"/>
                <w:b/>
                <w:bCs/>
                <w:sz w:val="28"/>
                <w:szCs w:val="28"/>
              </w:rPr>
            </w:pPr>
          </w:p>
        </w:tc>
        <w:tc>
          <w:tcPr>
            <w:tcW w:w="498" w:type="dxa"/>
          </w:tcPr>
          <w:p w14:paraId="1D4A063A" w14:textId="77777777" w:rsidR="00373753" w:rsidRDefault="00373753" w:rsidP="00A34CE2">
            <w:pPr>
              <w:pStyle w:val="2-6"/>
              <w:ind w:firstLine="0"/>
              <w:jc w:val="center"/>
              <w:rPr>
                <w:rFonts w:cs="Times New Roman"/>
                <w:b/>
                <w:bCs/>
                <w:sz w:val="28"/>
                <w:szCs w:val="28"/>
              </w:rPr>
            </w:pPr>
          </w:p>
        </w:tc>
        <w:tc>
          <w:tcPr>
            <w:tcW w:w="522" w:type="dxa"/>
          </w:tcPr>
          <w:p w14:paraId="3BDD99AA" w14:textId="77777777" w:rsidR="00373753" w:rsidRDefault="00373753" w:rsidP="00A34CE2">
            <w:pPr>
              <w:pStyle w:val="2-6"/>
              <w:ind w:firstLine="0"/>
              <w:jc w:val="center"/>
              <w:rPr>
                <w:rFonts w:cs="Times New Roman"/>
                <w:b/>
                <w:bCs/>
                <w:sz w:val="28"/>
                <w:szCs w:val="28"/>
              </w:rPr>
            </w:pPr>
          </w:p>
        </w:tc>
        <w:tc>
          <w:tcPr>
            <w:tcW w:w="522" w:type="dxa"/>
          </w:tcPr>
          <w:p w14:paraId="3F5CEA3F" w14:textId="77777777" w:rsidR="00373753" w:rsidRDefault="00373753" w:rsidP="00A34CE2">
            <w:pPr>
              <w:pStyle w:val="2-6"/>
              <w:ind w:firstLine="0"/>
              <w:jc w:val="center"/>
              <w:rPr>
                <w:rFonts w:cs="Times New Roman"/>
                <w:b/>
                <w:bCs/>
                <w:sz w:val="28"/>
                <w:szCs w:val="28"/>
              </w:rPr>
            </w:pPr>
          </w:p>
        </w:tc>
        <w:tc>
          <w:tcPr>
            <w:tcW w:w="522" w:type="dxa"/>
          </w:tcPr>
          <w:p w14:paraId="6A934468" w14:textId="77777777" w:rsidR="00373753" w:rsidRDefault="00373753" w:rsidP="00A34CE2">
            <w:pPr>
              <w:pStyle w:val="2-6"/>
              <w:ind w:firstLine="0"/>
              <w:jc w:val="center"/>
              <w:rPr>
                <w:rFonts w:cs="Times New Roman"/>
                <w:b/>
                <w:bCs/>
                <w:sz w:val="28"/>
                <w:szCs w:val="28"/>
              </w:rPr>
            </w:pPr>
          </w:p>
        </w:tc>
        <w:tc>
          <w:tcPr>
            <w:tcW w:w="522" w:type="dxa"/>
          </w:tcPr>
          <w:p w14:paraId="2EB43B99" w14:textId="77777777" w:rsidR="00373753" w:rsidRDefault="00373753" w:rsidP="00A34CE2">
            <w:pPr>
              <w:pStyle w:val="2-6"/>
              <w:ind w:firstLine="0"/>
              <w:jc w:val="center"/>
              <w:rPr>
                <w:rFonts w:cs="Times New Roman"/>
                <w:b/>
                <w:bCs/>
                <w:sz w:val="28"/>
                <w:szCs w:val="28"/>
              </w:rPr>
            </w:pPr>
          </w:p>
        </w:tc>
        <w:tc>
          <w:tcPr>
            <w:tcW w:w="522" w:type="dxa"/>
          </w:tcPr>
          <w:p w14:paraId="535F330C" w14:textId="77777777" w:rsidR="00373753" w:rsidRDefault="00373753" w:rsidP="00A34CE2">
            <w:pPr>
              <w:pStyle w:val="2-6"/>
              <w:ind w:firstLine="0"/>
              <w:jc w:val="center"/>
              <w:rPr>
                <w:rFonts w:cs="Times New Roman"/>
                <w:b/>
                <w:bCs/>
                <w:sz w:val="28"/>
                <w:szCs w:val="28"/>
              </w:rPr>
            </w:pPr>
          </w:p>
        </w:tc>
        <w:tc>
          <w:tcPr>
            <w:tcW w:w="523" w:type="dxa"/>
          </w:tcPr>
          <w:p w14:paraId="063644BB" w14:textId="77777777" w:rsidR="00373753" w:rsidRDefault="00373753" w:rsidP="00A34CE2">
            <w:pPr>
              <w:pStyle w:val="2-6"/>
              <w:ind w:firstLine="0"/>
              <w:jc w:val="center"/>
              <w:rPr>
                <w:rFonts w:cs="Times New Roman"/>
                <w:b/>
                <w:bCs/>
                <w:sz w:val="28"/>
                <w:szCs w:val="28"/>
              </w:rPr>
            </w:pPr>
          </w:p>
        </w:tc>
      </w:tr>
      <w:tr w:rsidR="00373753" w14:paraId="02EB4921" w14:textId="77777777">
        <w:trPr>
          <w:trHeight w:val="308"/>
        </w:trPr>
        <w:tc>
          <w:tcPr>
            <w:tcW w:w="3281" w:type="dxa"/>
          </w:tcPr>
          <w:p w14:paraId="30279296" w14:textId="77777777" w:rsidR="00373753" w:rsidRDefault="00C84BF3" w:rsidP="00A34CE2">
            <w:pPr>
              <w:pStyle w:val="2-6"/>
              <w:ind w:firstLine="0"/>
              <w:jc w:val="left"/>
              <w:rPr>
                <w:rFonts w:cs="Times New Roman"/>
              </w:rPr>
            </w:pPr>
            <w:r>
              <w:rPr>
                <w:rFonts w:cs="Times New Roman"/>
              </w:rPr>
              <w:t>Частота дыхания</w:t>
            </w:r>
          </w:p>
        </w:tc>
        <w:tc>
          <w:tcPr>
            <w:tcW w:w="497" w:type="dxa"/>
          </w:tcPr>
          <w:p w14:paraId="792F5556" w14:textId="77777777" w:rsidR="00373753" w:rsidRDefault="00373753" w:rsidP="00A34CE2">
            <w:pPr>
              <w:pStyle w:val="2-6"/>
              <w:ind w:firstLine="0"/>
              <w:jc w:val="center"/>
              <w:rPr>
                <w:rFonts w:cs="Times New Roman"/>
                <w:b/>
                <w:bCs/>
                <w:sz w:val="28"/>
                <w:szCs w:val="28"/>
              </w:rPr>
            </w:pPr>
          </w:p>
        </w:tc>
        <w:tc>
          <w:tcPr>
            <w:tcW w:w="497" w:type="dxa"/>
          </w:tcPr>
          <w:p w14:paraId="27E9C412" w14:textId="77777777" w:rsidR="00373753" w:rsidRDefault="00373753" w:rsidP="00A34CE2">
            <w:pPr>
              <w:pStyle w:val="2-6"/>
              <w:ind w:firstLine="0"/>
              <w:jc w:val="center"/>
              <w:rPr>
                <w:rFonts w:cs="Times New Roman"/>
                <w:b/>
                <w:bCs/>
                <w:sz w:val="28"/>
                <w:szCs w:val="28"/>
              </w:rPr>
            </w:pPr>
          </w:p>
        </w:tc>
        <w:tc>
          <w:tcPr>
            <w:tcW w:w="498" w:type="dxa"/>
          </w:tcPr>
          <w:p w14:paraId="4E13BBE2" w14:textId="77777777" w:rsidR="00373753" w:rsidRDefault="00373753" w:rsidP="00A34CE2">
            <w:pPr>
              <w:pStyle w:val="2-6"/>
              <w:ind w:firstLine="0"/>
              <w:jc w:val="center"/>
              <w:rPr>
                <w:rFonts w:cs="Times New Roman"/>
                <w:b/>
                <w:bCs/>
                <w:sz w:val="28"/>
                <w:szCs w:val="28"/>
              </w:rPr>
            </w:pPr>
          </w:p>
        </w:tc>
        <w:tc>
          <w:tcPr>
            <w:tcW w:w="497" w:type="dxa"/>
          </w:tcPr>
          <w:p w14:paraId="661BA2AB" w14:textId="77777777" w:rsidR="00373753" w:rsidRDefault="00373753" w:rsidP="00A34CE2">
            <w:pPr>
              <w:pStyle w:val="2-6"/>
              <w:ind w:firstLine="0"/>
              <w:jc w:val="center"/>
              <w:rPr>
                <w:rFonts w:cs="Times New Roman"/>
                <w:b/>
                <w:bCs/>
                <w:sz w:val="28"/>
                <w:szCs w:val="28"/>
              </w:rPr>
            </w:pPr>
          </w:p>
        </w:tc>
        <w:tc>
          <w:tcPr>
            <w:tcW w:w="497" w:type="dxa"/>
          </w:tcPr>
          <w:p w14:paraId="4D3C6498" w14:textId="77777777" w:rsidR="00373753" w:rsidRDefault="00373753" w:rsidP="00A34CE2">
            <w:pPr>
              <w:pStyle w:val="2-6"/>
              <w:ind w:firstLine="0"/>
              <w:jc w:val="center"/>
              <w:rPr>
                <w:rFonts w:cs="Times New Roman"/>
                <w:b/>
                <w:bCs/>
                <w:sz w:val="28"/>
                <w:szCs w:val="28"/>
              </w:rPr>
            </w:pPr>
          </w:p>
        </w:tc>
        <w:tc>
          <w:tcPr>
            <w:tcW w:w="498" w:type="dxa"/>
          </w:tcPr>
          <w:p w14:paraId="20EBF955" w14:textId="77777777" w:rsidR="00373753" w:rsidRDefault="00373753" w:rsidP="00A34CE2">
            <w:pPr>
              <w:pStyle w:val="2-6"/>
              <w:ind w:firstLine="0"/>
              <w:jc w:val="center"/>
              <w:rPr>
                <w:rFonts w:cs="Times New Roman"/>
                <w:b/>
                <w:bCs/>
                <w:sz w:val="28"/>
                <w:szCs w:val="28"/>
              </w:rPr>
            </w:pPr>
          </w:p>
        </w:tc>
        <w:tc>
          <w:tcPr>
            <w:tcW w:w="522" w:type="dxa"/>
          </w:tcPr>
          <w:p w14:paraId="17C8EAC1" w14:textId="77777777" w:rsidR="00373753" w:rsidRDefault="00373753" w:rsidP="00A34CE2">
            <w:pPr>
              <w:pStyle w:val="2-6"/>
              <w:ind w:firstLine="0"/>
              <w:jc w:val="center"/>
              <w:rPr>
                <w:rFonts w:cs="Times New Roman"/>
                <w:b/>
                <w:bCs/>
                <w:sz w:val="28"/>
                <w:szCs w:val="28"/>
              </w:rPr>
            </w:pPr>
          </w:p>
        </w:tc>
        <w:tc>
          <w:tcPr>
            <w:tcW w:w="522" w:type="dxa"/>
          </w:tcPr>
          <w:p w14:paraId="11E29C6C" w14:textId="77777777" w:rsidR="00373753" w:rsidRDefault="00373753" w:rsidP="00A34CE2">
            <w:pPr>
              <w:pStyle w:val="2-6"/>
              <w:ind w:firstLine="0"/>
              <w:jc w:val="center"/>
              <w:rPr>
                <w:rFonts w:cs="Times New Roman"/>
                <w:b/>
                <w:bCs/>
                <w:sz w:val="28"/>
                <w:szCs w:val="28"/>
              </w:rPr>
            </w:pPr>
          </w:p>
        </w:tc>
        <w:tc>
          <w:tcPr>
            <w:tcW w:w="522" w:type="dxa"/>
          </w:tcPr>
          <w:p w14:paraId="3D979874" w14:textId="77777777" w:rsidR="00373753" w:rsidRDefault="00373753" w:rsidP="00A34CE2">
            <w:pPr>
              <w:pStyle w:val="2-6"/>
              <w:ind w:firstLine="0"/>
              <w:jc w:val="center"/>
              <w:rPr>
                <w:rFonts w:cs="Times New Roman"/>
                <w:b/>
                <w:bCs/>
                <w:sz w:val="28"/>
                <w:szCs w:val="28"/>
              </w:rPr>
            </w:pPr>
          </w:p>
        </w:tc>
        <w:tc>
          <w:tcPr>
            <w:tcW w:w="522" w:type="dxa"/>
          </w:tcPr>
          <w:p w14:paraId="7BC05CF9" w14:textId="77777777" w:rsidR="00373753" w:rsidRDefault="00373753" w:rsidP="00A34CE2">
            <w:pPr>
              <w:pStyle w:val="2-6"/>
              <w:ind w:firstLine="0"/>
              <w:jc w:val="center"/>
              <w:rPr>
                <w:rFonts w:cs="Times New Roman"/>
                <w:b/>
                <w:bCs/>
                <w:sz w:val="28"/>
                <w:szCs w:val="28"/>
              </w:rPr>
            </w:pPr>
          </w:p>
        </w:tc>
        <w:tc>
          <w:tcPr>
            <w:tcW w:w="522" w:type="dxa"/>
          </w:tcPr>
          <w:p w14:paraId="1DBBBD90" w14:textId="77777777" w:rsidR="00373753" w:rsidRDefault="00373753" w:rsidP="00A34CE2">
            <w:pPr>
              <w:pStyle w:val="2-6"/>
              <w:ind w:firstLine="0"/>
              <w:jc w:val="center"/>
              <w:rPr>
                <w:rFonts w:cs="Times New Roman"/>
                <w:b/>
                <w:bCs/>
                <w:sz w:val="28"/>
                <w:szCs w:val="28"/>
              </w:rPr>
            </w:pPr>
          </w:p>
        </w:tc>
        <w:tc>
          <w:tcPr>
            <w:tcW w:w="523" w:type="dxa"/>
          </w:tcPr>
          <w:p w14:paraId="4663EF97" w14:textId="77777777" w:rsidR="00373753" w:rsidRDefault="00373753" w:rsidP="00A34CE2">
            <w:pPr>
              <w:pStyle w:val="2-6"/>
              <w:ind w:firstLine="0"/>
              <w:jc w:val="center"/>
              <w:rPr>
                <w:rFonts w:cs="Times New Roman"/>
                <w:b/>
                <w:bCs/>
                <w:sz w:val="28"/>
                <w:szCs w:val="28"/>
              </w:rPr>
            </w:pPr>
          </w:p>
        </w:tc>
      </w:tr>
      <w:tr w:rsidR="00373753" w14:paraId="27FEF5A0" w14:textId="77777777">
        <w:trPr>
          <w:trHeight w:val="358"/>
        </w:trPr>
        <w:tc>
          <w:tcPr>
            <w:tcW w:w="3281" w:type="dxa"/>
          </w:tcPr>
          <w:p w14:paraId="17611F3A" w14:textId="77777777" w:rsidR="00373753" w:rsidRDefault="00C84BF3" w:rsidP="00A34CE2">
            <w:pPr>
              <w:pStyle w:val="2-6"/>
              <w:ind w:firstLine="0"/>
              <w:jc w:val="left"/>
              <w:rPr>
                <w:rFonts w:cs="Times New Roman"/>
              </w:rPr>
            </w:pPr>
            <w:r>
              <w:rPr>
                <w:rFonts w:cs="Times New Roman"/>
              </w:rPr>
              <w:t>Цианоз</w:t>
            </w:r>
          </w:p>
        </w:tc>
        <w:tc>
          <w:tcPr>
            <w:tcW w:w="497" w:type="dxa"/>
          </w:tcPr>
          <w:p w14:paraId="03F7BC4F" w14:textId="77777777" w:rsidR="00373753" w:rsidRDefault="00373753" w:rsidP="00A34CE2">
            <w:pPr>
              <w:pStyle w:val="2-6"/>
              <w:ind w:firstLine="0"/>
              <w:jc w:val="center"/>
              <w:rPr>
                <w:rFonts w:cs="Times New Roman"/>
                <w:b/>
                <w:bCs/>
                <w:sz w:val="28"/>
                <w:szCs w:val="28"/>
              </w:rPr>
            </w:pPr>
          </w:p>
        </w:tc>
        <w:tc>
          <w:tcPr>
            <w:tcW w:w="497" w:type="dxa"/>
          </w:tcPr>
          <w:p w14:paraId="51FFCAB6" w14:textId="77777777" w:rsidR="00373753" w:rsidRDefault="00373753" w:rsidP="00A34CE2">
            <w:pPr>
              <w:pStyle w:val="2-6"/>
              <w:ind w:firstLine="0"/>
              <w:jc w:val="center"/>
              <w:rPr>
                <w:rFonts w:cs="Times New Roman"/>
                <w:b/>
                <w:bCs/>
                <w:sz w:val="28"/>
                <w:szCs w:val="28"/>
              </w:rPr>
            </w:pPr>
          </w:p>
        </w:tc>
        <w:tc>
          <w:tcPr>
            <w:tcW w:w="498" w:type="dxa"/>
          </w:tcPr>
          <w:p w14:paraId="5D1081CE" w14:textId="77777777" w:rsidR="00373753" w:rsidRDefault="00373753" w:rsidP="00A34CE2">
            <w:pPr>
              <w:pStyle w:val="2-6"/>
              <w:ind w:firstLine="0"/>
              <w:jc w:val="center"/>
              <w:rPr>
                <w:rFonts w:cs="Times New Roman"/>
                <w:b/>
                <w:bCs/>
                <w:sz w:val="28"/>
                <w:szCs w:val="28"/>
              </w:rPr>
            </w:pPr>
          </w:p>
        </w:tc>
        <w:tc>
          <w:tcPr>
            <w:tcW w:w="497" w:type="dxa"/>
          </w:tcPr>
          <w:p w14:paraId="5D50A5EF" w14:textId="77777777" w:rsidR="00373753" w:rsidRDefault="00373753" w:rsidP="00A34CE2">
            <w:pPr>
              <w:pStyle w:val="2-6"/>
              <w:ind w:firstLine="0"/>
              <w:jc w:val="center"/>
              <w:rPr>
                <w:rFonts w:cs="Times New Roman"/>
                <w:b/>
                <w:bCs/>
                <w:sz w:val="28"/>
                <w:szCs w:val="28"/>
              </w:rPr>
            </w:pPr>
          </w:p>
        </w:tc>
        <w:tc>
          <w:tcPr>
            <w:tcW w:w="497" w:type="dxa"/>
          </w:tcPr>
          <w:p w14:paraId="79FAA374" w14:textId="77777777" w:rsidR="00373753" w:rsidRDefault="00373753" w:rsidP="00A34CE2">
            <w:pPr>
              <w:pStyle w:val="2-6"/>
              <w:ind w:firstLine="0"/>
              <w:jc w:val="center"/>
              <w:rPr>
                <w:rFonts w:cs="Times New Roman"/>
                <w:b/>
                <w:bCs/>
                <w:sz w:val="28"/>
                <w:szCs w:val="28"/>
              </w:rPr>
            </w:pPr>
          </w:p>
        </w:tc>
        <w:tc>
          <w:tcPr>
            <w:tcW w:w="498" w:type="dxa"/>
          </w:tcPr>
          <w:p w14:paraId="1F5D8CFB" w14:textId="77777777" w:rsidR="00373753" w:rsidRDefault="00373753" w:rsidP="00A34CE2">
            <w:pPr>
              <w:pStyle w:val="2-6"/>
              <w:ind w:firstLine="0"/>
              <w:jc w:val="center"/>
              <w:rPr>
                <w:rFonts w:cs="Times New Roman"/>
                <w:b/>
                <w:bCs/>
                <w:sz w:val="28"/>
                <w:szCs w:val="28"/>
              </w:rPr>
            </w:pPr>
          </w:p>
        </w:tc>
        <w:tc>
          <w:tcPr>
            <w:tcW w:w="522" w:type="dxa"/>
          </w:tcPr>
          <w:p w14:paraId="62F64C21" w14:textId="77777777" w:rsidR="00373753" w:rsidRDefault="00373753" w:rsidP="00A34CE2">
            <w:pPr>
              <w:pStyle w:val="2-6"/>
              <w:ind w:firstLine="0"/>
              <w:jc w:val="center"/>
              <w:rPr>
                <w:rFonts w:cs="Times New Roman"/>
                <w:b/>
                <w:bCs/>
                <w:sz w:val="28"/>
                <w:szCs w:val="28"/>
              </w:rPr>
            </w:pPr>
          </w:p>
        </w:tc>
        <w:tc>
          <w:tcPr>
            <w:tcW w:w="522" w:type="dxa"/>
          </w:tcPr>
          <w:p w14:paraId="1DD36AC0" w14:textId="77777777" w:rsidR="00373753" w:rsidRDefault="00373753" w:rsidP="00A34CE2">
            <w:pPr>
              <w:pStyle w:val="2-6"/>
              <w:ind w:firstLine="0"/>
              <w:jc w:val="center"/>
              <w:rPr>
                <w:rFonts w:cs="Times New Roman"/>
                <w:b/>
                <w:bCs/>
                <w:sz w:val="28"/>
                <w:szCs w:val="28"/>
              </w:rPr>
            </w:pPr>
          </w:p>
        </w:tc>
        <w:tc>
          <w:tcPr>
            <w:tcW w:w="522" w:type="dxa"/>
          </w:tcPr>
          <w:p w14:paraId="52B31CA5" w14:textId="77777777" w:rsidR="00373753" w:rsidRDefault="00373753" w:rsidP="00A34CE2">
            <w:pPr>
              <w:pStyle w:val="2-6"/>
              <w:ind w:firstLine="0"/>
              <w:jc w:val="center"/>
              <w:rPr>
                <w:rFonts w:cs="Times New Roman"/>
                <w:b/>
                <w:bCs/>
                <w:sz w:val="28"/>
                <w:szCs w:val="28"/>
              </w:rPr>
            </w:pPr>
          </w:p>
        </w:tc>
        <w:tc>
          <w:tcPr>
            <w:tcW w:w="522" w:type="dxa"/>
          </w:tcPr>
          <w:p w14:paraId="3C5EB810" w14:textId="77777777" w:rsidR="00373753" w:rsidRDefault="00373753" w:rsidP="00A34CE2">
            <w:pPr>
              <w:pStyle w:val="2-6"/>
              <w:ind w:firstLine="0"/>
              <w:jc w:val="center"/>
              <w:rPr>
                <w:rFonts w:cs="Times New Roman"/>
                <w:b/>
                <w:bCs/>
                <w:sz w:val="28"/>
                <w:szCs w:val="28"/>
              </w:rPr>
            </w:pPr>
          </w:p>
        </w:tc>
        <w:tc>
          <w:tcPr>
            <w:tcW w:w="522" w:type="dxa"/>
          </w:tcPr>
          <w:p w14:paraId="18C81AA7" w14:textId="77777777" w:rsidR="00373753" w:rsidRDefault="00373753" w:rsidP="00A34CE2">
            <w:pPr>
              <w:pStyle w:val="2-6"/>
              <w:ind w:firstLine="0"/>
              <w:jc w:val="center"/>
              <w:rPr>
                <w:rFonts w:cs="Times New Roman"/>
                <w:b/>
                <w:bCs/>
                <w:sz w:val="28"/>
                <w:szCs w:val="28"/>
              </w:rPr>
            </w:pPr>
          </w:p>
        </w:tc>
        <w:tc>
          <w:tcPr>
            <w:tcW w:w="523" w:type="dxa"/>
          </w:tcPr>
          <w:p w14:paraId="4FB32E2B" w14:textId="77777777" w:rsidR="00373753" w:rsidRDefault="00373753" w:rsidP="00A34CE2">
            <w:pPr>
              <w:pStyle w:val="2-6"/>
              <w:ind w:firstLine="0"/>
              <w:jc w:val="center"/>
              <w:rPr>
                <w:rFonts w:cs="Times New Roman"/>
                <w:b/>
                <w:bCs/>
                <w:sz w:val="28"/>
                <w:szCs w:val="28"/>
              </w:rPr>
            </w:pPr>
          </w:p>
        </w:tc>
      </w:tr>
      <w:tr w:rsidR="00373753" w14:paraId="795B54DA" w14:textId="77777777">
        <w:trPr>
          <w:trHeight w:val="345"/>
        </w:trPr>
        <w:tc>
          <w:tcPr>
            <w:tcW w:w="3281" w:type="dxa"/>
          </w:tcPr>
          <w:p w14:paraId="7B21B1F8" w14:textId="77777777" w:rsidR="00373753" w:rsidRDefault="00C84BF3" w:rsidP="00A34CE2">
            <w:pPr>
              <w:pStyle w:val="2-6"/>
              <w:ind w:firstLine="0"/>
              <w:jc w:val="left"/>
              <w:rPr>
                <w:rFonts w:cs="Times New Roman"/>
              </w:rPr>
            </w:pPr>
            <w:r>
              <w:rPr>
                <w:rFonts w:cs="Times New Roman"/>
              </w:rPr>
              <w:t>Втяжение грудной клетки</w:t>
            </w:r>
          </w:p>
        </w:tc>
        <w:tc>
          <w:tcPr>
            <w:tcW w:w="497" w:type="dxa"/>
          </w:tcPr>
          <w:p w14:paraId="56B575CC" w14:textId="77777777" w:rsidR="00373753" w:rsidRDefault="00373753" w:rsidP="00A34CE2">
            <w:pPr>
              <w:pStyle w:val="2-6"/>
              <w:ind w:firstLine="0"/>
              <w:jc w:val="center"/>
              <w:rPr>
                <w:rFonts w:cs="Times New Roman"/>
                <w:b/>
                <w:bCs/>
                <w:sz w:val="28"/>
                <w:szCs w:val="28"/>
              </w:rPr>
            </w:pPr>
          </w:p>
        </w:tc>
        <w:tc>
          <w:tcPr>
            <w:tcW w:w="497" w:type="dxa"/>
          </w:tcPr>
          <w:p w14:paraId="0A74F2F2" w14:textId="77777777" w:rsidR="00373753" w:rsidRDefault="00373753" w:rsidP="00A34CE2">
            <w:pPr>
              <w:pStyle w:val="2-6"/>
              <w:ind w:firstLine="0"/>
              <w:jc w:val="center"/>
              <w:rPr>
                <w:rFonts w:cs="Times New Roman"/>
                <w:b/>
                <w:bCs/>
                <w:sz w:val="28"/>
                <w:szCs w:val="28"/>
              </w:rPr>
            </w:pPr>
          </w:p>
        </w:tc>
        <w:tc>
          <w:tcPr>
            <w:tcW w:w="498" w:type="dxa"/>
          </w:tcPr>
          <w:p w14:paraId="4398ED9A" w14:textId="77777777" w:rsidR="00373753" w:rsidRDefault="00373753" w:rsidP="00A34CE2">
            <w:pPr>
              <w:pStyle w:val="2-6"/>
              <w:ind w:firstLine="0"/>
              <w:jc w:val="center"/>
              <w:rPr>
                <w:rFonts w:cs="Times New Roman"/>
                <w:b/>
                <w:bCs/>
                <w:sz w:val="28"/>
                <w:szCs w:val="28"/>
              </w:rPr>
            </w:pPr>
          </w:p>
        </w:tc>
        <w:tc>
          <w:tcPr>
            <w:tcW w:w="497" w:type="dxa"/>
          </w:tcPr>
          <w:p w14:paraId="5CE015EB" w14:textId="77777777" w:rsidR="00373753" w:rsidRDefault="00373753" w:rsidP="00A34CE2">
            <w:pPr>
              <w:pStyle w:val="2-6"/>
              <w:ind w:firstLine="0"/>
              <w:jc w:val="center"/>
              <w:rPr>
                <w:rFonts w:cs="Times New Roman"/>
                <w:b/>
                <w:bCs/>
                <w:sz w:val="28"/>
                <w:szCs w:val="28"/>
              </w:rPr>
            </w:pPr>
          </w:p>
        </w:tc>
        <w:tc>
          <w:tcPr>
            <w:tcW w:w="497" w:type="dxa"/>
          </w:tcPr>
          <w:p w14:paraId="1BB5C492" w14:textId="77777777" w:rsidR="00373753" w:rsidRDefault="00373753" w:rsidP="00A34CE2">
            <w:pPr>
              <w:pStyle w:val="2-6"/>
              <w:ind w:firstLine="0"/>
              <w:jc w:val="center"/>
              <w:rPr>
                <w:rFonts w:cs="Times New Roman"/>
                <w:b/>
                <w:bCs/>
                <w:sz w:val="28"/>
                <w:szCs w:val="28"/>
              </w:rPr>
            </w:pPr>
          </w:p>
        </w:tc>
        <w:tc>
          <w:tcPr>
            <w:tcW w:w="498" w:type="dxa"/>
          </w:tcPr>
          <w:p w14:paraId="2742D39B" w14:textId="77777777" w:rsidR="00373753" w:rsidRDefault="00373753" w:rsidP="00A34CE2">
            <w:pPr>
              <w:pStyle w:val="2-6"/>
              <w:ind w:firstLine="0"/>
              <w:jc w:val="center"/>
              <w:rPr>
                <w:rFonts w:cs="Times New Roman"/>
                <w:b/>
                <w:bCs/>
                <w:sz w:val="28"/>
                <w:szCs w:val="28"/>
              </w:rPr>
            </w:pPr>
          </w:p>
        </w:tc>
        <w:tc>
          <w:tcPr>
            <w:tcW w:w="522" w:type="dxa"/>
          </w:tcPr>
          <w:p w14:paraId="49BCAE7C" w14:textId="77777777" w:rsidR="00373753" w:rsidRDefault="00373753" w:rsidP="00A34CE2">
            <w:pPr>
              <w:pStyle w:val="2-6"/>
              <w:ind w:firstLine="0"/>
              <w:jc w:val="center"/>
              <w:rPr>
                <w:rFonts w:cs="Times New Roman"/>
                <w:b/>
                <w:bCs/>
                <w:sz w:val="28"/>
                <w:szCs w:val="28"/>
              </w:rPr>
            </w:pPr>
          </w:p>
        </w:tc>
        <w:tc>
          <w:tcPr>
            <w:tcW w:w="522" w:type="dxa"/>
          </w:tcPr>
          <w:p w14:paraId="667EA855" w14:textId="77777777" w:rsidR="00373753" w:rsidRDefault="00373753" w:rsidP="00A34CE2">
            <w:pPr>
              <w:pStyle w:val="2-6"/>
              <w:ind w:firstLine="0"/>
              <w:jc w:val="center"/>
              <w:rPr>
                <w:rFonts w:cs="Times New Roman"/>
                <w:b/>
                <w:bCs/>
                <w:sz w:val="28"/>
                <w:szCs w:val="28"/>
              </w:rPr>
            </w:pPr>
          </w:p>
        </w:tc>
        <w:tc>
          <w:tcPr>
            <w:tcW w:w="522" w:type="dxa"/>
          </w:tcPr>
          <w:p w14:paraId="240CA431" w14:textId="77777777" w:rsidR="00373753" w:rsidRDefault="00373753" w:rsidP="00A34CE2">
            <w:pPr>
              <w:pStyle w:val="2-6"/>
              <w:ind w:firstLine="0"/>
              <w:jc w:val="center"/>
              <w:rPr>
                <w:rFonts w:cs="Times New Roman"/>
                <w:b/>
                <w:bCs/>
                <w:sz w:val="28"/>
                <w:szCs w:val="28"/>
              </w:rPr>
            </w:pPr>
          </w:p>
        </w:tc>
        <w:tc>
          <w:tcPr>
            <w:tcW w:w="522" w:type="dxa"/>
          </w:tcPr>
          <w:p w14:paraId="1403A114" w14:textId="77777777" w:rsidR="00373753" w:rsidRDefault="00373753" w:rsidP="00A34CE2">
            <w:pPr>
              <w:pStyle w:val="2-6"/>
              <w:ind w:firstLine="0"/>
              <w:jc w:val="center"/>
              <w:rPr>
                <w:rFonts w:cs="Times New Roman"/>
                <w:b/>
                <w:bCs/>
                <w:sz w:val="28"/>
                <w:szCs w:val="28"/>
              </w:rPr>
            </w:pPr>
          </w:p>
        </w:tc>
        <w:tc>
          <w:tcPr>
            <w:tcW w:w="522" w:type="dxa"/>
          </w:tcPr>
          <w:p w14:paraId="6A47355C" w14:textId="77777777" w:rsidR="00373753" w:rsidRDefault="00373753" w:rsidP="00A34CE2">
            <w:pPr>
              <w:pStyle w:val="2-6"/>
              <w:ind w:firstLine="0"/>
              <w:jc w:val="center"/>
              <w:rPr>
                <w:rFonts w:cs="Times New Roman"/>
                <w:b/>
                <w:bCs/>
                <w:sz w:val="28"/>
                <w:szCs w:val="28"/>
              </w:rPr>
            </w:pPr>
          </w:p>
        </w:tc>
        <w:tc>
          <w:tcPr>
            <w:tcW w:w="523" w:type="dxa"/>
          </w:tcPr>
          <w:p w14:paraId="48D6F3FF" w14:textId="77777777" w:rsidR="00373753" w:rsidRDefault="00373753" w:rsidP="00A34CE2">
            <w:pPr>
              <w:pStyle w:val="2-6"/>
              <w:ind w:firstLine="0"/>
              <w:jc w:val="center"/>
              <w:rPr>
                <w:rFonts w:cs="Times New Roman"/>
                <w:b/>
                <w:bCs/>
                <w:sz w:val="28"/>
                <w:szCs w:val="28"/>
              </w:rPr>
            </w:pPr>
          </w:p>
        </w:tc>
      </w:tr>
      <w:tr w:rsidR="00373753" w14:paraId="103A95E2" w14:textId="77777777">
        <w:trPr>
          <w:trHeight w:val="345"/>
        </w:trPr>
        <w:tc>
          <w:tcPr>
            <w:tcW w:w="3281" w:type="dxa"/>
          </w:tcPr>
          <w:p w14:paraId="3FD31985" w14:textId="77777777" w:rsidR="00373753" w:rsidRDefault="00C84BF3" w:rsidP="00A34CE2">
            <w:pPr>
              <w:pStyle w:val="2-6"/>
              <w:ind w:firstLine="0"/>
              <w:jc w:val="left"/>
              <w:rPr>
                <w:rFonts w:cs="Times New Roman"/>
              </w:rPr>
            </w:pPr>
            <w:r>
              <w:rPr>
                <w:rFonts w:cs="Times New Roman"/>
              </w:rPr>
              <w:t>Затрудненный выдох (стон)</w:t>
            </w:r>
          </w:p>
        </w:tc>
        <w:tc>
          <w:tcPr>
            <w:tcW w:w="497" w:type="dxa"/>
          </w:tcPr>
          <w:p w14:paraId="2086D391" w14:textId="77777777" w:rsidR="00373753" w:rsidRDefault="00373753" w:rsidP="00A34CE2">
            <w:pPr>
              <w:pStyle w:val="2-6"/>
              <w:ind w:firstLine="0"/>
              <w:jc w:val="center"/>
              <w:rPr>
                <w:rFonts w:cs="Times New Roman"/>
                <w:b/>
                <w:bCs/>
                <w:sz w:val="28"/>
                <w:szCs w:val="28"/>
              </w:rPr>
            </w:pPr>
          </w:p>
        </w:tc>
        <w:tc>
          <w:tcPr>
            <w:tcW w:w="497" w:type="dxa"/>
          </w:tcPr>
          <w:p w14:paraId="6F6F29C1" w14:textId="77777777" w:rsidR="00373753" w:rsidRDefault="00373753" w:rsidP="00A34CE2">
            <w:pPr>
              <w:pStyle w:val="2-6"/>
              <w:ind w:firstLine="0"/>
              <w:jc w:val="center"/>
              <w:rPr>
                <w:rFonts w:cs="Times New Roman"/>
                <w:b/>
                <w:bCs/>
                <w:sz w:val="28"/>
                <w:szCs w:val="28"/>
              </w:rPr>
            </w:pPr>
          </w:p>
        </w:tc>
        <w:tc>
          <w:tcPr>
            <w:tcW w:w="498" w:type="dxa"/>
          </w:tcPr>
          <w:p w14:paraId="16A1C747" w14:textId="77777777" w:rsidR="00373753" w:rsidRDefault="00373753" w:rsidP="00A34CE2">
            <w:pPr>
              <w:pStyle w:val="2-6"/>
              <w:ind w:firstLine="0"/>
              <w:jc w:val="center"/>
              <w:rPr>
                <w:rFonts w:cs="Times New Roman"/>
                <w:b/>
                <w:bCs/>
                <w:sz w:val="28"/>
                <w:szCs w:val="28"/>
              </w:rPr>
            </w:pPr>
          </w:p>
        </w:tc>
        <w:tc>
          <w:tcPr>
            <w:tcW w:w="497" w:type="dxa"/>
          </w:tcPr>
          <w:p w14:paraId="5766B380" w14:textId="77777777" w:rsidR="00373753" w:rsidRDefault="00373753" w:rsidP="00A34CE2">
            <w:pPr>
              <w:pStyle w:val="2-6"/>
              <w:ind w:firstLine="0"/>
              <w:jc w:val="center"/>
              <w:rPr>
                <w:rFonts w:cs="Times New Roman"/>
                <w:b/>
                <w:bCs/>
                <w:sz w:val="28"/>
                <w:szCs w:val="28"/>
              </w:rPr>
            </w:pPr>
          </w:p>
        </w:tc>
        <w:tc>
          <w:tcPr>
            <w:tcW w:w="497" w:type="dxa"/>
          </w:tcPr>
          <w:p w14:paraId="1A0124FF" w14:textId="77777777" w:rsidR="00373753" w:rsidRDefault="00373753" w:rsidP="00A34CE2">
            <w:pPr>
              <w:pStyle w:val="2-6"/>
              <w:ind w:firstLine="0"/>
              <w:jc w:val="center"/>
              <w:rPr>
                <w:rFonts w:cs="Times New Roman"/>
                <w:b/>
                <w:bCs/>
                <w:sz w:val="28"/>
                <w:szCs w:val="28"/>
              </w:rPr>
            </w:pPr>
          </w:p>
        </w:tc>
        <w:tc>
          <w:tcPr>
            <w:tcW w:w="498" w:type="dxa"/>
          </w:tcPr>
          <w:p w14:paraId="38F508E7" w14:textId="77777777" w:rsidR="00373753" w:rsidRDefault="00373753" w:rsidP="00A34CE2">
            <w:pPr>
              <w:pStyle w:val="2-6"/>
              <w:ind w:firstLine="0"/>
              <w:jc w:val="center"/>
              <w:rPr>
                <w:rFonts w:cs="Times New Roman"/>
                <w:b/>
                <w:bCs/>
                <w:sz w:val="28"/>
                <w:szCs w:val="28"/>
              </w:rPr>
            </w:pPr>
          </w:p>
        </w:tc>
        <w:tc>
          <w:tcPr>
            <w:tcW w:w="522" w:type="dxa"/>
          </w:tcPr>
          <w:p w14:paraId="2B635D96" w14:textId="77777777" w:rsidR="00373753" w:rsidRDefault="00373753" w:rsidP="00A34CE2">
            <w:pPr>
              <w:pStyle w:val="2-6"/>
              <w:ind w:firstLine="0"/>
              <w:jc w:val="center"/>
              <w:rPr>
                <w:rFonts w:cs="Times New Roman"/>
                <w:b/>
                <w:bCs/>
                <w:sz w:val="28"/>
                <w:szCs w:val="28"/>
              </w:rPr>
            </w:pPr>
          </w:p>
        </w:tc>
        <w:tc>
          <w:tcPr>
            <w:tcW w:w="522" w:type="dxa"/>
          </w:tcPr>
          <w:p w14:paraId="1E0A0AE7" w14:textId="77777777" w:rsidR="00373753" w:rsidRDefault="00373753" w:rsidP="00A34CE2">
            <w:pPr>
              <w:pStyle w:val="2-6"/>
              <w:ind w:firstLine="0"/>
              <w:jc w:val="center"/>
              <w:rPr>
                <w:rFonts w:cs="Times New Roman"/>
                <w:b/>
                <w:bCs/>
                <w:sz w:val="28"/>
                <w:szCs w:val="28"/>
              </w:rPr>
            </w:pPr>
          </w:p>
        </w:tc>
        <w:tc>
          <w:tcPr>
            <w:tcW w:w="522" w:type="dxa"/>
          </w:tcPr>
          <w:p w14:paraId="0250F75E" w14:textId="77777777" w:rsidR="00373753" w:rsidRDefault="00373753" w:rsidP="00A34CE2">
            <w:pPr>
              <w:pStyle w:val="2-6"/>
              <w:ind w:firstLine="0"/>
              <w:jc w:val="center"/>
              <w:rPr>
                <w:rFonts w:cs="Times New Roman"/>
                <w:b/>
                <w:bCs/>
                <w:sz w:val="28"/>
                <w:szCs w:val="28"/>
              </w:rPr>
            </w:pPr>
          </w:p>
        </w:tc>
        <w:tc>
          <w:tcPr>
            <w:tcW w:w="522" w:type="dxa"/>
          </w:tcPr>
          <w:p w14:paraId="772E9482" w14:textId="77777777" w:rsidR="00373753" w:rsidRDefault="00373753" w:rsidP="00A34CE2">
            <w:pPr>
              <w:pStyle w:val="2-6"/>
              <w:ind w:firstLine="0"/>
              <w:jc w:val="center"/>
              <w:rPr>
                <w:rFonts w:cs="Times New Roman"/>
                <w:b/>
                <w:bCs/>
                <w:sz w:val="28"/>
                <w:szCs w:val="28"/>
              </w:rPr>
            </w:pPr>
          </w:p>
        </w:tc>
        <w:tc>
          <w:tcPr>
            <w:tcW w:w="522" w:type="dxa"/>
          </w:tcPr>
          <w:p w14:paraId="51042462" w14:textId="77777777" w:rsidR="00373753" w:rsidRDefault="00373753" w:rsidP="00A34CE2">
            <w:pPr>
              <w:pStyle w:val="2-6"/>
              <w:ind w:firstLine="0"/>
              <w:jc w:val="center"/>
              <w:rPr>
                <w:rFonts w:cs="Times New Roman"/>
                <w:b/>
                <w:bCs/>
                <w:sz w:val="28"/>
                <w:szCs w:val="28"/>
              </w:rPr>
            </w:pPr>
          </w:p>
        </w:tc>
        <w:tc>
          <w:tcPr>
            <w:tcW w:w="523" w:type="dxa"/>
          </w:tcPr>
          <w:p w14:paraId="26F49666" w14:textId="77777777" w:rsidR="00373753" w:rsidRDefault="00373753" w:rsidP="00A34CE2">
            <w:pPr>
              <w:pStyle w:val="2-6"/>
              <w:ind w:firstLine="0"/>
              <w:jc w:val="center"/>
              <w:rPr>
                <w:rFonts w:cs="Times New Roman"/>
                <w:b/>
                <w:bCs/>
                <w:sz w:val="28"/>
                <w:szCs w:val="28"/>
              </w:rPr>
            </w:pPr>
          </w:p>
        </w:tc>
      </w:tr>
      <w:tr w:rsidR="00373753" w14:paraId="415A8A3F" w14:textId="77777777">
        <w:trPr>
          <w:trHeight w:val="608"/>
        </w:trPr>
        <w:tc>
          <w:tcPr>
            <w:tcW w:w="3281" w:type="dxa"/>
          </w:tcPr>
          <w:p w14:paraId="3294B5E0" w14:textId="77777777" w:rsidR="00373753" w:rsidRDefault="00C84BF3" w:rsidP="00A34CE2">
            <w:pPr>
              <w:pStyle w:val="2-6"/>
              <w:ind w:firstLine="0"/>
              <w:jc w:val="left"/>
              <w:rPr>
                <w:rFonts w:cs="Times New Roman"/>
              </w:rPr>
            </w:pPr>
            <w:r>
              <w:rPr>
                <w:rFonts w:cs="Times New Roman"/>
              </w:rPr>
              <w:t xml:space="preserve">Характер дыхания при аускультации </w:t>
            </w:r>
          </w:p>
        </w:tc>
        <w:tc>
          <w:tcPr>
            <w:tcW w:w="497" w:type="dxa"/>
          </w:tcPr>
          <w:p w14:paraId="0E1223C0" w14:textId="77777777" w:rsidR="00373753" w:rsidRDefault="00373753" w:rsidP="00A34CE2">
            <w:pPr>
              <w:pStyle w:val="2-6"/>
              <w:ind w:firstLine="0"/>
              <w:jc w:val="center"/>
              <w:rPr>
                <w:rFonts w:cs="Times New Roman"/>
                <w:b/>
                <w:bCs/>
                <w:sz w:val="28"/>
                <w:szCs w:val="28"/>
              </w:rPr>
            </w:pPr>
          </w:p>
        </w:tc>
        <w:tc>
          <w:tcPr>
            <w:tcW w:w="497" w:type="dxa"/>
          </w:tcPr>
          <w:p w14:paraId="68F23A44" w14:textId="77777777" w:rsidR="00373753" w:rsidRDefault="00373753" w:rsidP="00A34CE2">
            <w:pPr>
              <w:pStyle w:val="2-6"/>
              <w:ind w:firstLine="0"/>
              <w:jc w:val="center"/>
              <w:rPr>
                <w:rFonts w:cs="Times New Roman"/>
                <w:b/>
                <w:bCs/>
                <w:sz w:val="28"/>
                <w:szCs w:val="28"/>
              </w:rPr>
            </w:pPr>
          </w:p>
        </w:tc>
        <w:tc>
          <w:tcPr>
            <w:tcW w:w="498" w:type="dxa"/>
          </w:tcPr>
          <w:p w14:paraId="2FB2216A" w14:textId="77777777" w:rsidR="00373753" w:rsidRDefault="00373753" w:rsidP="00A34CE2">
            <w:pPr>
              <w:pStyle w:val="2-6"/>
              <w:ind w:firstLine="0"/>
              <w:jc w:val="center"/>
              <w:rPr>
                <w:rFonts w:cs="Times New Roman"/>
                <w:b/>
                <w:bCs/>
                <w:sz w:val="28"/>
                <w:szCs w:val="28"/>
              </w:rPr>
            </w:pPr>
          </w:p>
        </w:tc>
        <w:tc>
          <w:tcPr>
            <w:tcW w:w="497" w:type="dxa"/>
          </w:tcPr>
          <w:p w14:paraId="5FB8A9C3" w14:textId="77777777" w:rsidR="00373753" w:rsidRDefault="00373753" w:rsidP="00A34CE2">
            <w:pPr>
              <w:pStyle w:val="2-6"/>
              <w:ind w:firstLine="0"/>
              <w:jc w:val="center"/>
              <w:rPr>
                <w:rFonts w:cs="Times New Roman"/>
                <w:b/>
                <w:bCs/>
                <w:sz w:val="28"/>
                <w:szCs w:val="28"/>
              </w:rPr>
            </w:pPr>
          </w:p>
        </w:tc>
        <w:tc>
          <w:tcPr>
            <w:tcW w:w="497" w:type="dxa"/>
          </w:tcPr>
          <w:p w14:paraId="4A5577E7" w14:textId="77777777" w:rsidR="00373753" w:rsidRDefault="00373753" w:rsidP="00A34CE2">
            <w:pPr>
              <w:pStyle w:val="2-6"/>
              <w:ind w:firstLine="0"/>
              <w:jc w:val="center"/>
              <w:rPr>
                <w:rFonts w:cs="Times New Roman"/>
                <w:b/>
                <w:bCs/>
                <w:sz w:val="28"/>
                <w:szCs w:val="28"/>
              </w:rPr>
            </w:pPr>
          </w:p>
        </w:tc>
        <w:tc>
          <w:tcPr>
            <w:tcW w:w="498" w:type="dxa"/>
          </w:tcPr>
          <w:p w14:paraId="4BE5BF7F" w14:textId="77777777" w:rsidR="00373753" w:rsidRDefault="00373753" w:rsidP="00A34CE2">
            <w:pPr>
              <w:pStyle w:val="2-6"/>
              <w:ind w:firstLine="0"/>
              <w:jc w:val="center"/>
              <w:rPr>
                <w:rFonts w:cs="Times New Roman"/>
                <w:b/>
                <w:bCs/>
                <w:sz w:val="28"/>
                <w:szCs w:val="28"/>
              </w:rPr>
            </w:pPr>
          </w:p>
        </w:tc>
        <w:tc>
          <w:tcPr>
            <w:tcW w:w="522" w:type="dxa"/>
          </w:tcPr>
          <w:p w14:paraId="47F0382A" w14:textId="77777777" w:rsidR="00373753" w:rsidRDefault="00373753" w:rsidP="00A34CE2">
            <w:pPr>
              <w:pStyle w:val="2-6"/>
              <w:ind w:firstLine="0"/>
              <w:jc w:val="center"/>
              <w:rPr>
                <w:rFonts w:cs="Times New Roman"/>
                <w:b/>
                <w:bCs/>
                <w:sz w:val="28"/>
                <w:szCs w:val="28"/>
              </w:rPr>
            </w:pPr>
          </w:p>
        </w:tc>
        <w:tc>
          <w:tcPr>
            <w:tcW w:w="522" w:type="dxa"/>
          </w:tcPr>
          <w:p w14:paraId="65A7729B" w14:textId="77777777" w:rsidR="00373753" w:rsidRDefault="00373753" w:rsidP="00A34CE2">
            <w:pPr>
              <w:pStyle w:val="2-6"/>
              <w:ind w:firstLine="0"/>
              <w:jc w:val="center"/>
              <w:rPr>
                <w:rFonts w:cs="Times New Roman"/>
                <w:b/>
                <w:bCs/>
                <w:sz w:val="28"/>
                <w:szCs w:val="28"/>
              </w:rPr>
            </w:pPr>
          </w:p>
        </w:tc>
        <w:tc>
          <w:tcPr>
            <w:tcW w:w="522" w:type="dxa"/>
          </w:tcPr>
          <w:p w14:paraId="63E48BDC" w14:textId="77777777" w:rsidR="00373753" w:rsidRDefault="00373753" w:rsidP="00A34CE2">
            <w:pPr>
              <w:pStyle w:val="2-6"/>
              <w:ind w:firstLine="0"/>
              <w:jc w:val="center"/>
              <w:rPr>
                <w:rFonts w:cs="Times New Roman"/>
                <w:b/>
                <w:bCs/>
                <w:sz w:val="28"/>
                <w:szCs w:val="28"/>
              </w:rPr>
            </w:pPr>
          </w:p>
        </w:tc>
        <w:tc>
          <w:tcPr>
            <w:tcW w:w="522" w:type="dxa"/>
          </w:tcPr>
          <w:p w14:paraId="51D651CF" w14:textId="77777777" w:rsidR="00373753" w:rsidRDefault="00373753" w:rsidP="00A34CE2">
            <w:pPr>
              <w:pStyle w:val="2-6"/>
              <w:ind w:firstLine="0"/>
              <w:jc w:val="center"/>
              <w:rPr>
                <w:rFonts w:cs="Times New Roman"/>
                <w:b/>
                <w:bCs/>
                <w:sz w:val="28"/>
                <w:szCs w:val="28"/>
              </w:rPr>
            </w:pPr>
          </w:p>
        </w:tc>
        <w:tc>
          <w:tcPr>
            <w:tcW w:w="522" w:type="dxa"/>
          </w:tcPr>
          <w:p w14:paraId="260D58B4" w14:textId="77777777" w:rsidR="00373753" w:rsidRDefault="00373753" w:rsidP="00A34CE2">
            <w:pPr>
              <w:pStyle w:val="2-6"/>
              <w:ind w:firstLine="0"/>
              <w:jc w:val="center"/>
              <w:rPr>
                <w:rFonts w:cs="Times New Roman"/>
                <w:b/>
                <w:bCs/>
                <w:sz w:val="28"/>
                <w:szCs w:val="28"/>
              </w:rPr>
            </w:pPr>
          </w:p>
        </w:tc>
        <w:tc>
          <w:tcPr>
            <w:tcW w:w="523" w:type="dxa"/>
          </w:tcPr>
          <w:p w14:paraId="6910B772" w14:textId="77777777" w:rsidR="00373753" w:rsidRDefault="00373753" w:rsidP="00A34CE2">
            <w:pPr>
              <w:pStyle w:val="2-6"/>
              <w:ind w:firstLine="0"/>
              <w:jc w:val="center"/>
              <w:rPr>
                <w:rFonts w:cs="Times New Roman"/>
                <w:b/>
                <w:bCs/>
                <w:sz w:val="28"/>
                <w:szCs w:val="28"/>
              </w:rPr>
            </w:pPr>
          </w:p>
        </w:tc>
      </w:tr>
      <w:tr w:rsidR="00373753" w14:paraId="063061AF" w14:textId="77777777">
        <w:trPr>
          <w:trHeight w:val="345"/>
        </w:trPr>
        <w:tc>
          <w:tcPr>
            <w:tcW w:w="3281" w:type="dxa"/>
          </w:tcPr>
          <w:p w14:paraId="49767A10" w14:textId="77777777" w:rsidR="00373753" w:rsidRDefault="00C84BF3" w:rsidP="00A34CE2">
            <w:pPr>
              <w:pStyle w:val="2-6"/>
              <w:ind w:firstLine="0"/>
              <w:jc w:val="right"/>
              <w:rPr>
                <w:rFonts w:cs="Times New Roman"/>
                <w:b/>
                <w:bCs/>
              </w:rPr>
            </w:pPr>
            <w:r>
              <w:rPr>
                <w:rFonts w:cs="Times New Roman"/>
                <w:b/>
                <w:bCs/>
              </w:rPr>
              <w:t>ВСЕГО баллов</w:t>
            </w:r>
          </w:p>
        </w:tc>
        <w:tc>
          <w:tcPr>
            <w:tcW w:w="497" w:type="dxa"/>
          </w:tcPr>
          <w:p w14:paraId="61359638" w14:textId="77777777" w:rsidR="00373753" w:rsidRDefault="00373753" w:rsidP="00A34CE2">
            <w:pPr>
              <w:pStyle w:val="2-6"/>
              <w:ind w:firstLine="0"/>
              <w:jc w:val="center"/>
              <w:rPr>
                <w:rFonts w:cs="Times New Roman"/>
                <w:b/>
                <w:bCs/>
                <w:sz w:val="28"/>
                <w:szCs w:val="28"/>
              </w:rPr>
            </w:pPr>
          </w:p>
        </w:tc>
        <w:tc>
          <w:tcPr>
            <w:tcW w:w="497" w:type="dxa"/>
          </w:tcPr>
          <w:p w14:paraId="5FD0DD73" w14:textId="77777777" w:rsidR="00373753" w:rsidRDefault="00373753" w:rsidP="00A34CE2">
            <w:pPr>
              <w:pStyle w:val="2-6"/>
              <w:ind w:firstLine="0"/>
              <w:jc w:val="center"/>
              <w:rPr>
                <w:rFonts w:cs="Times New Roman"/>
                <w:b/>
                <w:bCs/>
                <w:sz w:val="28"/>
                <w:szCs w:val="28"/>
              </w:rPr>
            </w:pPr>
          </w:p>
        </w:tc>
        <w:tc>
          <w:tcPr>
            <w:tcW w:w="498" w:type="dxa"/>
          </w:tcPr>
          <w:p w14:paraId="6ACC6F53" w14:textId="77777777" w:rsidR="00373753" w:rsidRDefault="00373753" w:rsidP="00A34CE2">
            <w:pPr>
              <w:pStyle w:val="2-6"/>
              <w:ind w:firstLine="0"/>
              <w:jc w:val="center"/>
              <w:rPr>
                <w:rFonts w:cs="Times New Roman"/>
                <w:b/>
                <w:bCs/>
                <w:sz w:val="28"/>
                <w:szCs w:val="28"/>
              </w:rPr>
            </w:pPr>
          </w:p>
        </w:tc>
        <w:tc>
          <w:tcPr>
            <w:tcW w:w="497" w:type="dxa"/>
          </w:tcPr>
          <w:p w14:paraId="3FD7A83B" w14:textId="77777777" w:rsidR="00373753" w:rsidRDefault="00373753" w:rsidP="00A34CE2">
            <w:pPr>
              <w:pStyle w:val="2-6"/>
              <w:ind w:firstLine="0"/>
              <w:jc w:val="center"/>
              <w:rPr>
                <w:rFonts w:cs="Times New Roman"/>
                <w:b/>
                <w:bCs/>
                <w:sz w:val="28"/>
                <w:szCs w:val="28"/>
              </w:rPr>
            </w:pPr>
          </w:p>
        </w:tc>
        <w:tc>
          <w:tcPr>
            <w:tcW w:w="497" w:type="dxa"/>
          </w:tcPr>
          <w:p w14:paraId="4F5DBA9F" w14:textId="77777777" w:rsidR="00373753" w:rsidRDefault="00373753" w:rsidP="00A34CE2">
            <w:pPr>
              <w:pStyle w:val="2-6"/>
              <w:ind w:firstLine="0"/>
              <w:jc w:val="center"/>
              <w:rPr>
                <w:rFonts w:cs="Times New Roman"/>
                <w:b/>
                <w:bCs/>
                <w:sz w:val="28"/>
                <w:szCs w:val="28"/>
              </w:rPr>
            </w:pPr>
          </w:p>
        </w:tc>
        <w:tc>
          <w:tcPr>
            <w:tcW w:w="498" w:type="dxa"/>
          </w:tcPr>
          <w:p w14:paraId="59CD41C6" w14:textId="77777777" w:rsidR="00373753" w:rsidRDefault="00373753" w:rsidP="00A34CE2">
            <w:pPr>
              <w:pStyle w:val="2-6"/>
              <w:ind w:firstLine="0"/>
              <w:jc w:val="center"/>
              <w:rPr>
                <w:rFonts w:cs="Times New Roman"/>
                <w:b/>
                <w:bCs/>
                <w:sz w:val="28"/>
                <w:szCs w:val="28"/>
              </w:rPr>
            </w:pPr>
          </w:p>
        </w:tc>
        <w:tc>
          <w:tcPr>
            <w:tcW w:w="522" w:type="dxa"/>
          </w:tcPr>
          <w:p w14:paraId="326124DE" w14:textId="77777777" w:rsidR="00373753" w:rsidRDefault="00373753" w:rsidP="00A34CE2">
            <w:pPr>
              <w:pStyle w:val="2-6"/>
              <w:ind w:firstLine="0"/>
              <w:jc w:val="center"/>
              <w:rPr>
                <w:rFonts w:cs="Times New Roman"/>
                <w:b/>
                <w:bCs/>
                <w:sz w:val="28"/>
                <w:szCs w:val="28"/>
              </w:rPr>
            </w:pPr>
          </w:p>
        </w:tc>
        <w:tc>
          <w:tcPr>
            <w:tcW w:w="522" w:type="dxa"/>
          </w:tcPr>
          <w:p w14:paraId="53D02D9E" w14:textId="77777777" w:rsidR="00373753" w:rsidRDefault="00373753" w:rsidP="00A34CE2">
            <w:pPr>
              <w:pStyle w:val="2-6"/>
              <w:ind w:firstLine="0"/>
              <w:jc w:val="center"/>
              <w:rPr>
                <w:rFonts w:cs="Times New Roman"/>
                <w:b/>
                <w:bCs/>
                <w:sz w:val="28"/>
                <w:szCs w:val="28"/>
              </w:rPr>
            </w:pPr>
          </w:p>
        </w:tc>
        <w:tc>
          <w:tcPr>
            <w:tcW w:w="522" w:type="dxa"/>
          </w:tcPr>
          <w:p w14:paraId="7472DF7C" w14:textId="77777777" w:rsidR="00373753" w:rsidRDefault="00373753" w:rsidP="00A34CE2">
            <w:pPr>
              <w:pStyle w:val="2-6"/>
              <w:ind w:firstLine="0"/>
              <w:jc w:val="center"/>
              <w:rPr>
                <w:rFonts w:cs="Times New Roman"/>
                <w:b/>
                <w:bCs/>
                <w:sz w:val="28"/>
                <w:szCs w:val="28"/>
              </w:rPr>
            </w:pPr>
          </w:p>
        </w:tc>
        <w:tc>
          <w:tcPr>
            <w:tcW w:w="522" w:type="dxa"/>
          </w:tcPr>
          <w:p w14:paraId="75F4971F" w14:textId="77777777" w:rsidR="00373753" w:rsidRDefault="00373753" w:rsidP="00A34CE2">
            <w:pPr>
              <w:pStyle w:val="2-6"/>
              <w:ind w:firstLine="0"/>
              <w:jc w:val="center"/>
              <w:rPr>
                <w:rFonts w:cs="Times New Roman"/>
                <w:b/>
                <w:bCs/>
                <w:sz w:val="28"/>
                <w:szCs w:val="28"/>
              </w:rPr>
            </w:pPr>
          </w:p>
        </w:tc>
        <w:tc>
          <w:tcPr>
            <w:tcW w:w="522" w:type="dxa"/>
          </w:tcPr>
          <w:p w14:paraId="435682DD" w14:textId="77777777" w:rsidR="00373753" w:rsidRDefault="00373753" w:rsidP="00A34CE2">
            <w:pPr>
              <w:pStyle w:val="2-6"/>
              <w:ind w:firstLine="0"/>
              <w:jc w:val="center"/>
              <w:rPr>
                <w:rFonts w:cs="Times New Roman"/>
                <w:b/>
                <w:bCs/>
                <w:sz w:val="28"/>
                <w:szCs w:val="28"/>
              </w:rPr>
            </w:pPr>
          </w:p>
        </w:tc>
        <w:tc>
          <w:tcPr>
            <w:tcW w:w="523" w:type="dxa"/>
          </w:tcPr>
          <w:p w14:paraId="68E722D6" w14:textId="77777777" w:rsidR="00373753" w:rsidRDefault="00373753" w:rsidP="00A34CE2">
            <w:pPr>
              <w:pStyle w:val="2-6"/>
              <w:ind w:firstLine="0"/>
              <w:jc w:val="center"/>
              <w:rPr>
                <w:rFonts w:cs="Times New Roman"/>
                <w:b/>
                <w:bCs/>
                <w:sz w:val="28"/>
                <w:szCs w:val="28"/>
              </w:rPr>
            </w:pPr>
          </w:p>
        </w:tc>
      </w:tr>
      <w:tr w:rsidR="00373753" w14:paraId="740A4347" w14:textId="77777777">
        <w:trPr>
          <w:trHeight w:val="345"/>
        </w:trPr>
        <w:tc>
          <w:tcPr>
            <w:tcW w:w="3281" w:type="dxa"/>
          </w:tcPr>
          <w:p w14:paraId="0920264F" w14:textId="77777777" w:rsidR="00373753" w:rsidRDefault="00C84BF3" w:rsidP="00A34CE2">
            <w:pPr>
              <w:pStyle w:val="2-6"/>
              <w:ind w:firstLine="0"/>
              <w:jc w:val="left"/>
              <w:rPr>
                <w:rFonts w:cs="Times New Roman"/>
              </w:rPr>
            </w:pPr>
            <w:r>
              <w:rPr>
                <w:rFonts w:cs="Times New Roman"/>
              </w:rPr>
              <w:t>Подпись врача</w:t>
            </w:r>
          </w:p>
        </w:tc>
        <w:tc>
          <w:tcPr>
            <w:tcW w:w="497" w:type="dxa"/>
          </w:tcPr>
          <w:p w14:paraId="316A4CDD" w14:textId="77777777" w:rsidR="00373753" w:rsidRDefault="00373753" w:rsidP="00A34CE2">
            <w:pPr>
              <w:pStyle w:val="2-6"/>
              <w:ind w:firstLine="0"/>
              <w:jc w:val="center"/>
              <w:rPr>
                <w:rFonts w:cs="Times New Roman"/>
                <w:b/>
                <w:bCs/>
                <w:sz w:val="28"/>
                <w:szCs w:val="28"/>
              </w:rPr>
            </w:pPr>
          </w:p>
        </w:tc>
        <w:tc>
          <w:tcPr>
            <w:tcW w:w="497" w:type="dxa"/>
          </w:tcPr>
          <w:p w14:paraId="56137B8C" w14:textId="77777777" w:rsidR="00373753" w:rsidRDefault="00373753" w:rsidP="00A34CE2">
            <w:pPr>
              <w:pStyle w:val="2-6"/>
              <w:ind w:firstLine="0"/>
              <w:jc w:val="center"/>
              <w:rPr>
                <w:rFonts w:cs="Times New Roman"/>
                <w:b/>
                <w:bCs/>
                <w:sz w:val="28"/>
                <w:szCs w:val="28"/>
              </w:rPr>
            </w:pPr>
          </w:p>
        </w:tc>
        <w:tc>
          <w:tcPr>
            <w:tcW w:w="498" w:type="dxa"/>
          </w:tcPr>
          <w:p w14:paraId="44778BB7" w14:textId="77777777" w:rsidR="00373753" w:rsidRDefault="00373753" w:rsidP="00A34CE2">
            <w:pPr>
              <w:pStyle w:val="2-6"/>
              <w:ind w:firstLine="0"/>
              <w:jc w:val="center"/>
              <w:rPr>
                <w:rFonts w:cs="Times New Roman"/>
                <w:b/>
                <w:bCs/>
                <w:sz w:val="28"/>
                <w:szCs w:val="28"/>
              </w:rPr>
            </w:pPr>
          </w:p>
        </w:tc>
        <w:tc>
          <w:tcPr>
            <w:tcW w:w="497" w:type="dxa"/>
          </w:tcPr>
          <w:p w14:paraId="3937CDDD" w14:textId="77777777" w:rsidR="00373753" w:rsidRDefault="00373753" w:rsidP="00A34CE2">
            <w:pPr>
              <w:pStyle w:val="2-6"/>
              <w:ind w:firstLine="0"/>
              <w:jc w:val="center"/>
              <w:rPr>
                <w:rFonts w:cs="Times New Roman"/>
                <w:b/>
                <w:bCs/>
                <w:sz w:val="28"/>
                <w:szCs w:val="28"/>
              </w:rPr>
            </w:pPr>
          </w:p>
        </w:tc>
        <w:tc>
          <w:tcPr>
            <w:tcW w:w="497" w:type="dxa"/>
          </w:tcPr>
          <w:p w14:paraId="2CE15DB8" w14:textId="77777777" w:rsidR="00373753" w:rsidRDefault="00373753" w:rsidP="00A34CE2">
            <w:pPr>
              <w:pStyle w:val="2-6"/>
              <w:ind w:firstLine="0"/>
              <w:jc w:val="center"/>
              <w:rPr>
                <w:rFonts w:cs="Times New Roman"/>
                <w:b/>
                <w:bCs/>
                <w:sz w:val="28"/>
                <w:szCs w:val="28"/>
              </w:rPr>
            </w:pPr>
          </w:p>
        </w:tc>
        <w:tc>
          <w:tcPr>
            <w:tcW w:w="498" w:type="dxa"/>
          </w:tcPr>
          <w:p w14:paraId="5CD52BCA" w14:textId="77777777" w:rsidR="00373753" w:rsidRDefault="00373753" w:rsidP="00A34CE2">
            <w:pPr>
              <w:pStyle w:val="2-6"/>
              <w:ind w:firstLine="0"/>
              <w:jc w:val="center"/>
              <w:rPr>
                <w:rFonts w:cs="Times New Roman"/>
                <w:b/>
                <w:bCs/>
                <w:sz w:val="28"/>
                <w:szCs w:val="28"/>
              </w:rPr>
            </w:pPr>
          </w:p>
        </w:tc>
        <w:tc>
          <w:tcPr>
            <w:tcW w:w="522" w:type="dxa"/>
          </w:tcPr>
          <w:p w14:paraId="78FDDD50" w14:textId="77777777" w:rsidR="00373753" w:rsidRDefault="00373753" w:rsidP="00A34CE2">
            <w:pPr>
              <w:pStyle w:val="2-6"/>
              <w:ind w:firstLine="0"/>
              <w:jc w:val="center"/>
              <w:rPr>
                <w:rFonts w:cs="Times New Roman"/>
                <w:b/>
                <w:bCs/>
                <w:sz w:val="28"/>
                <w:szCs w:val="28"/>
              </w:rPr>
            </w:pPr>
          </w:p>
        </w:tc>
        <w:tc>
          <w:tcPr>
            <w:tcW w:w="522" w:type="dxa"/>
          </w:tcPr>
          <w:p w14:paraId="3E204CB6" w14:textId="77777777" w:rsidR="00373753" w:rsidRDefault="00373753" w:rsidP="00A34CE2">
            <w:pPr>
              <w:pStyle w:val="2-6"/>
              <w:ind w:firstLine="0"/>
              <w:jc w:val="center"/>
              <w:rPr>
                <w:rFonts w:cs="Times New Roman"/>
                <w:b/>
                <w:bCs/>
                <w:sz w:val="28"/>
                <w:szCs w:val="28"/>
              </w:rPr>
            </w:pPr>
          </w:p>
        </w:tc>
        <w:tc>
          <w:tcPr>
            <w:tcW w:w="522" w:type="dxa"/>
          </w:tcPr>
          <w:p w14:paraId="782BA553" w14:textId="77777777" w:rsidR="00373753" w:rsidRDefault="00373753" w:rsidP="00A34CE2">
            <w:pPr>
              <w:pStyle w:val="2-6"/>
              <w:ind w:firstLine="0"/>
              <w:jc w:val="center"/>
              <w:rPr>
                <w:rFonts w:cs="Times New Roman"/>
                <w:b/>
                <w:bCs/>
                <w:sz w:val="28"/>
                <w:szCs w:val="28"/>
              </w:rPr>
            </w:pPr>
          </w:p>
        </w:tc>
        <w:tc>
          <w:tcPr>
            <w:tcW w:w="522" w:type="dxa"/>
          </w:tcPr>
          <w:p w14:paraId="3D725EBC" w14:textId="77777777" w:rsidR="00373753" w:rsidRDefault="00373753" w:rsidP="00A34CE2">
            <w:pPr>
              <w:pStyle w:val="2-6"/>
              <w:ind w:firstLine="0"/>
              <w:jc w:val="center"/>
              <w:rPr>
                <w:rFonts w:cs="Times New Roman"/>
                <w:b/>
                <w:bCs/>
                <w:sz w:val="28"/>
                <w:szCs w:val="28"/>
              </w:rPr>
            </w:pPr>
          </w:p>
        </w:tc>
        <w:tc>
          <w:tcPr>
            <w:tcW w:w="522" w:type="dxa"/>
          </w:tcPr>
          <w:p w14:paraId="67A91641" w14:textId="77777777" w:rsidR="00373753" w:rsidRDefault="00373753" w:rsidP="00A34CE2">
            <w:pPr>
              <w:pStyle w:val="2-6"/>
              <w:ind w:firstLine="0"/>
              <w:jc w:val="center"/>
              <w:rPr>
                <w:rFonts w:cs="Times New Roman"/>
                <w:b/>
                <w:bCs/>
                <w:sz w:val="28"/>
                <w:szCs w:val="28"/>
              </w:rPr>
            </w:pPr>
          </w:p>
        </w:tc>
        <w:tc>
          <w:tcPr>
            <w:tcW w:w="523" w:type="dxa"/>
          </w:tcPr>
          <w:p w14:paraId="5CC7B226" w14:textId="77777777" w:rsidR="00373753" w:rsidRDefault="00373753" w:rsidP="00A34CE2">
            <w:pPr>
              <w:pStyle w:val="2-6"/>
              <w:ind w:firstLine="0"/>
              <w:jc w:val="center"/>
              <w:rPr>
                <w:rFonts w:cs="Times New Roman"/>
                <w:b/>
                <w:bCs/>
                <w:sz w:val="28"/>
                <w:szCs w:val="28"/>
              </w:rPr>
            </w:pPr>
          </w:p>
        </w:tc>
      </w:tr>
    </w:tbl>
    <w:p w14:paraId="48C3F513" w14:textId="77777777" w:rsidR="00373753" w:rsidRDefault="00373753" w:rsidP="00A34CE2">
      <w:pPr>
        <w:pStyle w:val="2-6"/>
        <w:ind w:firstLine="0"/>
        <w:jc w:val="center"/>
        <w:rPr>
          <w:rFonts w:cs="Times New Roman"/>
          <w:b/>
          <w:bCs/>
          <w:sz w:val="28"/>
          <w:szCs w:val="28"/>
        </w:rPr>
      </w:pPr>
    </w:p>
    <w:p w14:paraId="209DC487" w14:textId="77777777" w:rsidR="00373753" w:rsidRDefault="00C84BF3" w:rsidP="00A34CE2">
      <w:pPr>
        <w:pStyle w:val="2-6"/>
        <w:ind w:firstLine="0"/>
        <w:rPr>
          <w:b/>
          <w:bCs/>
          <w:sz w:val="28"/>
          <w:szCs w:val="28"/>
        </w:rPr>
      </w:pPr>
      <w:r w:rsidRPr="005A0B81">
        <w:rPr>
          <w:b/>
          <w:bCs/>
        </w:rPr>
        <w:t>Рекомендуемый бланк неонатального скрининга критических ВПС</w:t>
      </w:r>
      <w:r>
        <w:rPr>
          <w:b/>
          <w:bCs/>
          <w:sz w:val="28"/>
          <w:szCs w:val="28"/>
        </w:rPr>
        <w:t xml:space="preserve">. </w:t>
      </w:r>
    </w:p>
    <w:p w14:paraId="5F8934BA" w14:textId="77777777" w:rsidR="00373753" w:rsidRDefault="00C84BF3" w:rsidP="00A34CE2">
      <w:pPr>
        <w:pStyle w:val="2-6"/>
        <w:ind w:firstLine="0"/>
      </w:pPr>
      <w:r>
        <w:t>ФИО___________Пол (♀/♂) Дата_________Возраст_______ч.ж. Масса тела___________гр.</w:t>
      </w:r>
      <w:r>
        <w:br/>
        <w:t xml:space="preserve">         </w:t>
      </w:r>
      <w:r>
        <w:rPr>
          <w:sz w:val="22"/>
          <w:szCs w:val="22"/>
        </w:rPr>
        <w:t>(разборчиво)</w:t>
      </w:r>
      <w:r>
        <w:br/>
      </w:r>
    </w:p>
    <w:p w14:paraId="2DB89A90" w14:textId="77777777" w:rsidR="00373753" w:rsidRDefault="00C84BF3" w:rsidP="00A34CE2">
      <w:pPr>
        <w:pStyle w:val="2-6"/>
        <w:numPr>
          <w:ilvl w:val="0"/>
          <w:numId w:val="12"/>
        </w:numPr>
        <w:ind w:left="0"/>
      </w:pPr>
      <w:r>
        <w:t>Пульсация на периферических артериях достаточная, симметричная: ДА / НЕТ</w:t>
      </w:r>
    </w:p>
    <w:p w14:paraId="1E0E5BBC" w14:textId="77777777" w:rsidR="00373753" w:rsidRDefault="00C84BF3" w:rsidP="00A34CE2">
      <w:pPr>
        <w:pStyle w:val="2-6"/>
        <w:ind w:firstLine="0"/>
        <w:rPr>
          <w:i/>
          <w:iCs/>
        </w:rPr>
      </w:pPr>
      <w:r>
        <w:t xml:space="preserve">                                            </w:t>
      </w:r>
      <w:r>
        <w:rPr>
          <w:i/>
          <w:iCs/>
        </w:rPr>
        <w:t>(нужное подчеркнуть)</w:t>
      </w:r>
    </w:p>
    <w:p w14:paraId="27E1F179" w14:textId="77777777" w:rsidR="00373753" w:rsidRDefault="00C84BF3" w:rsidP="00A34CE2">
      <w:pPr>
        <w:pStyle w:val="2-6"/>
        <w:numPr>
          <w:ilvl w:val="0"/>
          <w:numId w:val="12"/>
        </w:numPr>
        <w:ind w:left="0"/>
        <w:rPr>
          <w:i/>
          <w:iCs/>
        </w:rPr>
      </w:pPr>
      <w:r>
        <w:t>Цвет видимых слизистых оболочек и кожных покровов розовый : ДА / НЕТ</w:t>
      </w:r>
    </w:p>
    <w:p w14:paraId="21F96EF3" w14:textId="77777777" w:rsidR="00373753" w:rsidRDefault="00C84BF3" w:rsidP="00A34CE2">
      <w:pPr>
        <w:pStyle w:val="2-6"/>
        <w:ind w:firstLine="0"/>
        <w:rPr>
          <w:i/>
          <w:iCs/>
        </w:rPr>
      </w:pPr>
      <w:r>
        <w:rPr>
          <w:i/>
          <w:iCs/>
        </w:rPr>
        <w:t xml:space="preserve">                                             (нужное подчеркнуть)</w:t>
      </w:r>
    </w:p>
    <w:p w14:paraId="79221865" w14:textId="77777777" w:rsidR="00373753" w:rsidRDefault="00C84BF3" w:rsidP="00A34CE2">
      <w:pPr>
        <w:pStyle w:val="2-6"/>
        <w:ind w:firstLine="0"/>
        <w:rPr>
          <w:i/>
          <w:iCs/>
        </w:rPr>
      </w:pPr>
      <w:r>
        <w:rPr>
          <w:noProof/>
        </w:rPr>
        <mc:AlternateContent>
          <mc:Choice Requires="wpg">
            <w:drawing>
              <wp:anchor distT="0" distB="0" distL="114300" distR="114300" simplePos="0" relativeHeight="251666432" behindDoc="0" locked="0" layoutInCell="1" allowOverlap="1" wp14:anchorId="1127D1C0" wp14:editId="3FA65F08">
                <wp:simplePos x="0" y="0"/>
                <wp:positionH relativeFrom="column">
                  <wp:posOffset>2147570</wp:posOffset>
                </wp:positionH>
                <wp:positionV relativeFrom="paragraph">
                  <wp:posOffset>29845</wp:posOffset>
                </wp:positionV>
                <wp:extent cx="842645" cy="1430655"/>
                <wp:effectExtent l="0" t="0" r="14605" b="17145"/>
                <wp:wrapSquare wrapText="bothSides"/>
                <wp:docPr id="459496125" name="Рисунок 2" descr="Мужчина"/>
                <wp:cNvGraphicFramePr/>
                <a:graphic xmlns:a="http://schemas.openxmlformats.org/drawingml/2006/main">
                  <a:graphicData uri="http://schemas.microsoft.com/office/word/2010/wordprocessingGroup">
                    <wpg:wgp>
                      <wpg:cNvGrpSpPr/>
                      <wpg:grpSpPr>
                        <a:xfrm>
                          <a:off x="0" y="0"/>
                          <a:ext cx="842645" cy="1430655"/>
                          <a:chOff x="0" y="0"/>
                          <a:chExt cx="743446" cy="1520686"/>
                        </a:xfrm>
                        <a:solidFill>
                          <a:schemeClr val="bg1"/>
                        </a:solidFill>
                      </wpg:grpSpPr>
                      <wps:wsp>
                        <wps:cNvPr id="454396048" name="Полилиния: фигура 454396048"/>
                        <wps:cNvSpPr/>
                        <wps:spPr>
                          <a:xfrm>
                            <a:off x="236551" y="0"/>
                            <a:ext cx="270344" cy="270344"/>
                          </a:xfrm>
                          <a:custGeom>
                            <a:avLst/>
                            <a:gdLst>
                              <a:gd name="connsiteX0" fmla="*/ 270344 w 270344"/>
                              <a:gd name="connsiteY0" fmla="*/ 135172 h 270344"/>
                              <a:gd name="connsiteX1" fmla="*/ 135172 w 270344"/>
                              <a:gd name="connsiteY1" fmla="*/ 270344 h 270344"/>
                              <a:gd name="connsiteX2" fmla="*/ 0 w 270344"/>
                              <a:gd name="connsiteY2" fmla="*/ 135172 h 270344"/>
                              <a:gd name="connsiteX3" fmla="*/ 135172 w 270344"/>
                              <a:gd name="connsiteY3" fmla="*/ 0 h 270344"/>
                              <a:gd name="connsiteX4" fmla="*/ 270344 w 270344"/>
                              <a:gd name="connsiteY4" fmla="*/ 135172 h 270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344" h="270344">
                                <a:moveTo>
                                  <a:pt x="270344" y="135172"/>
                                </a:moveTo>
                                <a:cubicBezTo>
                                  <a:pt x="270344" y="209826"/>
                                  <a:pt x="209826" y="270344"/>
                                  <a:pt x="135172" y="270344"/>
                                </a:cubicBezTo>
                                <a:cubicBezTo>
                                  <a:pt x="60519" y="270344"/>
                                  <a:pt x="0" y="209826"/>
                                  <a:pt x="0" y="135172"/>
                                </a:cubicBezTo>
                                <a:cubicBezTo>
                                  <a:pt x="0" y="60519"/>
                                  <a:pt x="60519" y="0"/>
                                  <a:pt x="135172" y="0"/>
                                </a:cubicBezTo>
                                <a:cubicBezTo>
                                  <a:pt x="209826" y="0"/>
                                  <a:pt x="270344" y="60519"/>
                                  <a:pt x="270344" y="135172"/>
                                </a:cubicBezTo>
                                <a:close/>
                              </a:path>
                            </a:pathLst>
                          </a:custGeom>
                          <a:solidFill>
                            <a:schemeClr val="bg1"/>
                          </a:solidFill>
                          <a:ln w="16867" cap="flat">
                            <a:solidFill>
                              <a:schemeClr val="tx1"/>
                            </a:solidFill>
                            <a:prstDash val="solid"/>
                            <a:miter/>
                          </a:ln>
                        </wps:spPr>
                        <wps:bodyPr rot="0" spcFirstLastPara="0" vert="horz" wrap="square" lIns="91440" tIns="45720" rIns="91440" bIns="45720" numCol="1" spcCol="0" rtlCol="0" fromWordArt="0" anchor="ctr" anchorCtr="0" forceAA="0" compatLnSpc="1">
                          <a:noAutofit/>
                        </wps:bodyPr>
                      </wps:wsp>
                      <wps:wsp>
                        <wps:cNvPr id="349089004" name="Полилиния: фигура 349089004"/>
                        <wps:cNvSpPr/>
                        <wps:spPr>
                          <a:xfrm>
                            <a:off x="0" y="304137"/>
                            <a:ext cx="743446" cy="1216549"/>
                          </a:xfrm>
                          <a:custGeom>
                            <a:avLst/>
                            <a:gdLst>
                              <a:gd name="connsiteX0" fmla="*/ 740068 w 743446"/>
                              <a:gd name="connsiteY0" fmla="*/ 527171 h 1216549"/>
                              <a:gd name="connsiteX1" fmla="*/ 645447 w 743446"/>
                              <a:gd name="connsiteY1" fmla="*/ 125034 h 1216549"/>
                              <a:gd name="connsiteX2" fmla="*/ 625171 w 743446"/>
                              <a:gd name="connsiteY2" fmla="*/ 87862 h 1216549"/>
                              <a:gd name="connsiteX3" fmla="*/ 483240 w 743446"/>
                              <a:gd name="connsiteY3" fmla="*/ 13517 h 1216549"/>
                              <a:gd name="connsiteX4" fmla="*/ 371723 w 743446"/>
                              <a:gd name="connsiteY4" fmla="*/ 0 h 1216549"/>
                              <a:gd name="connsiteX5" fmla="*/ 260206 w 743446"/>
                              <a:gd name="connsiteY5" fmla="*/ 16897 h 1216549"/>
                              <a:gd name="connsiteX6" fmla="*/ 118276 w 743446"/>
                              <a:gd name="connsiteY6" fmla="*/ 91241 h 1216549"/>
                              <a:gd name="connsiteX7" fmla="*/ 98000 w 743446"/>
                              <a:gd name="connsiteY7" fmla="*/ 128414 h 1216549"/>
                              <a:gd name="connsiteX8" fmla="*/ 3379 w 743446"/>
                              <a:gd name="connsiteY8" fmla="*/ 530551 h 1216549"/>
                              <a:gd name="connsiteX9" fmla="*/ 0 w 743446"/>
                              <a:gd name="connsiteY9" fmla="*/ 547447 h 1216549"/>
                              <a:gd name="connsiteX10" fmla="*/ 67586 w 743446"/>
                              <a:gd name="connsiteY10" fmla="*/ 615033 h 1216549"/>
                              <a:gd name="connsiteX11" fmla="*/ 131793 w 743446"/>
                              <a:gd name="connsiteY11" fmla="*/ 564344 h 1216549"/>
                              <a:gd name="connsiteX12" fmla="*/ 202758 w 743446"/>
                              <a:gd name="connsiteY12" fmla="*/ 270344 h 1216549"/>
                              <a:gd name="connsiteX13" fmla="*/ 202758 w 743446"/>
                              <a:gd name="connsiteY13" fmla="*/ 1216550 h 1216549"/>
                              <a:gd name="connsiteX14" fmla="*/ 337930 w 743446"/>
                              <a:gd name="connsiteY14" fmla="*/ 1216550 h 1216549"/>
                              <a:gd name="connsiteX15" fmla="*/ 337930 w 743446"/>
                              <a:gd name="connsiteY15" fmla="*/ 608275 h 1216549"/>
                              <a:gd name="connsiteX16" fmla="*/ 405517 w 743446"/>
                              <a:gd name="connsiteY16" fmla="*/ 608275 h 1216549"/>
                              <a:gd name="connsiteX17" fmla="*/ 405517 w 743446"/>
                              <a:gd name="connsiteY17" fmla="*/ 1216550 h 1216549"/>
                              <a:gd name="connsiteX18" fmla="*/ 540689 w 743446"/>
                              <a:gd name="connsiteY18" fmla="*/ 1216550 h 1216549"/>
                              <a:gd name="connsiteX19" fmla="*/ 540689 w 743446"/>
                              <a:gd name="connsiteY19" fmla="*/ 266965 h 1216549"/>
                              <a:gd name="connsiteX20" fmla="*/ 611654 w 743446"/>
                              <a:gd name="connsiteY20" fmla="*/ 560965 h 1216549"/>
                              <a:gd name="connsiteX21" fmla="*/ 675861 w 743446"/>
                              <a:gd name="connsiteY21" fmla="*/ 611654 h 1216549"/>
                              <a:gd name="connsiteX22" fmla="*/ 743447 w 743446"/>
                              <a:gd name="connsiteY22" fmla="*/ 544068 h 1216549"/>
                              <a:gd name="connsiteX23" fmla="*/ 740068 w 743446"/>
                              <a:gd name="connsiteY23" fmla="*/ 527171 h 121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43446" h="1216549">
                                <a:moveTo>
                                  <a:pt x="740068" y="527171"/>
                                </a:moveTo>
                                <a:lnTo>
                                  <a:pt x="645447" y="125034"/>
                                </a:lnTo>
                                <a:cubicBezTo>
                                  <a:pt x="642068" y="111517"/>
                                  <a:pt x="635309" y="98000"/>
                                  <a:pt x="625171" y="87862"/>
                                </a:cubicBezTo>
                                <a:cubicBezTo>
                                  <a:pt x="584620" y="54069"/>
                                  <a:pt x="537309" y="30414"/>
                                  <a:pt x="483240" y="13517"/>
                                </a:cubicBezTo>
                                <a:cubicBezTo>
                                  <a:pt x="446068" y="6759"/>
                                  <a:pt x="408896" y="0"/>
                                  <a:pt x="371723" y="0"/>
                                </a:cubicBezTo>
                                <a:cubicBezTo>
                                  <a:pt x="334551" y="0"/>
                                  <a:pt x="297379" y="6759"/>
                                  <a:pt x="260206" y="16897"/>
                                </a:cubicBezTo>
                                <a:cubicBezTo>
                                  <a:pt x="206138" y="30414"/>
                                  <a:pt x="158827" y="57448"/>
                                  <a:pt x="118276" y="91241"/>
                                </a:cubicBezTo>
                                <a:cubicBezTo>
                                  <a:pt x="108138" y="101379"/>
                                  <a:pt x="101379" y="114896"/>
                                  <a:pt x="98000" y="128414"/>
                                </a:cubicBezTo>
                                <a:lnTo>
                                  <a:pt x="3379" y="530551"/>
                                </a:lnTo>
                                <a:cubicBezTo>
                                  <a:pt x="3379" y="533930"/>
                                  <a:pt x="0" y="540689"/>
                                  <a:pt x="0" y="547447"/>
                                </a:cubicBezTo>
                                <a:cubicBezTo>
                                  <a:pt x="0" y="584620"/>
                                  <a:pt x="30414" y="615033"/>
                                  <a:pt x="67586" y="615033"/>
                                </a:cubicBezTo>
                                <a:cubicBezTo>
                                  <a:pt x="98000" y="615033"/>
                                  <a:pt x="125034" y="591378"/>
                                  <a:pt x="131793" y="564344"/>
                                </a:cubicBezTo>
                                <a:lnTo>
                                  <a:pt x="202758" y="270344"/>
                                </a:lnTo>
                                <a:lnTo>
                                  <a:pt x="202758" y="1216550"/>
                                </a:lnTo>
                                <a:lnTo>
                                  <a:pt x="337930" y="1216550"/>
                                </a:lnTo>
                                <a:lnTo>
                                  <a:pt x="337930" y="608275"/>
                                </a:lnTo>
                                <a:lnTo>
                                  <a:pt x="405517" y="608275"/>
                                </a:lnTo>
                                <a:lnTo>
                                  <a:pt x="405517" y="1216550"/>
                                </a:lnTo>
                                <a:lnTo>
                                  <a:pt x="540689" y="1216550"/>
                                </a:lnTo>
                                <a:lnTo>
                                  <a:pt x="540689" y="266965"/>
                                </a:lnTo>
                                <a:lnTo>
                                  <a:pt x="611654" y="560965"/>
                                </a:lnTo>
                                <a:cubicBezTo>
                                  <a:pt x="618413" y="587999"/>
                                  <a:pt x="645447" y="611654"/>
                                  <a:pt x="675861" y="611654"/>
                                </a:cubicBezTo>
                                <a:cubicBezTo>
                                  <a:pt x="713033" y="611654"/>
                                  <a:pt x="743447" y="581240"/>
                                  <a:pt x="743447" y="544068"/>
                                </a:cubicBezTo>
                                <a:cubicBezTo>
                                  <a:pt x="743447" y="537309"/>
                                  <a:pt x="740068" y="530551"/>
                                  <a:pt x="740068" y="527171"/>
                                </a:cubicBezTo>
                                <a:close/>
                              </a:path>
                            </a:pathLst>
                          </a:custGeom>
                          <a:solidFill>
                            <a:schemeClr val="bg1"/>
                          </a:solidFill>
                          <a:ln w="16867" cap="flat">
                            <a:solidFill>
                              <a:schemeClr val="tx1"/>
                            </a:solid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group id="Рисунок 2" o:spid="_x0000_s1026" o:spt="203" alt="Мужчина" style="position:absolute;left:0pt;margin-left:169.1pt;margin-top:2.35pt;height:112.65pt;width:66.35pt;mso-wrap-distance-bottom:0pt;mso-wrap-distance-left:9pt;mso-wrap-distance-right:9pt;mso-wrap-distance-top:0pt;z-index:251678720;mso-width-relative:page;mso-height-relative:page;" coordsize="743446,1520686" o:gfxdata="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">
                <o:lock v:ext="edit" aspectratio="f"/>
                <v:shape id="Полилиния: фигура 454396048" o:spid="_x0000_s1026" o:spt="100" style="position:absolute;left:236551;top:0;height:270344;width:270344;v-text-anchor:middle;" fillcolor="#FFFFFF [3212]" filled="t" stroked="t" coordsize="270344,270344" o:gfxdata="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hxjvQAA&#10;AOIAAAAPAAAAAAAAAAEAIAAAACIAAABkcnMvZG93bnJldi54bWxQSwECFAAUAAAACACHTuJAMy8F&#10;njsAAAA5AAAAEAAAAAAAAAABACAAAAAMAQAAZHJzL3NoYXBleG1sLnhtbFBLBQYAAAAABgAGAFsB&#10;AAC2AwAAAAA=&#10;" path="m270344,135172c270344,209826,209826,270344,135172,270344c60519,270344,0,209826,0,135172c0,60519,60519,0,135172,0c209826,0,270344,60519,270344,135172xe">
                  <v:path o:connectlocs="270344,135172;135172,270344;0,135172;135172,0;270344,135172" o:connectangles="0,0,0,0,0"/>
                  <v:fill on="t" focussize="0,0"/>
                  <v:stroke weight="1.32811023622047pt" color="#000000 [3213]" joinstyle="miter"/>
                  <v:imagedata o:title=""/>
                  <o:lock v:ext="edit" aspectratio="f"/>
                </v:shape>
                <v:shape id="Полилиния: фигура 349089004" o:spid="_x0000_s1026" o:spt="100" style="position:absolute;left:0;top:304137;height:1216549;width:743446;v-text-anchor:middle;" fillcolor="#FFFFFF [3212]" filled="t" stroked="t" coordsize="743446,1216549" o:gfxdata="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fUrorFAAAA4gAAAA8AAAAAAAAAAQAgAAAAIgAAAGRycy9kb3ducmV2LnhtbFBLAQIUABQAAAAI&#10;AIdO4kAzLwWeOwAAADkAAAAQAAAAAAAAAAEAIAAAABQBAABkcnMvc2hhcGV4bWwueG1sUEsFBgAA&#10;AAAGAAYAWwEAAL4DAAAAAA==&#10;" path="m740068,527171l645447,125034c642068,111517,635309,98000,625171,87862c584620,54069,537309,30414,483240,13517c446068,6759,408896,0,371723,0c334551,0,297379,6759,260206,16897c206138,30414,158827,57448,118276,91241c108138,101379,101379,114896,98000,128414l3379,530551c3379,533930,0,540689,0,547447c0,584620,30414,615033,67586,615033c98000,615033,125034,591378,131793,564344l202758,270344,202758,1216550,337930,1216550,337930,608275,405517,608275,405517,1216550,540689,1216550,540689,266965,611654,560965c618413,587999,645447,611654,675861,611654c713033,611654,743447,581240,743447,544068c743447,537309,740068,530551,740068,527171xe">
                  <v:path o:connectlocs="740068,527171;645447,125034;625171,87862;483240,13517;371723,0;260206,16897;118276,91241;98000,128414;3379,530551;0,547447;67586,615033;131793,564344;202758,270344;202758,1216550;337930,1216550;337930,608275;405517,608275;405517,1216550;540689,1216550;540689,266965;611654,560965;675861,611654;743447,544068;740068,527171" o:connectangles="0,0,0,0,0,0,0,0,0,0,0,0,0,0,0,0,0,0,0,0,0,0,0,0"/>
                  <v:fill on="t" focussize="0,0"/>
                  <v:stroke weight="1.32811023622047pt" color="#000000 [3213]" joinstyle="miter"/>
                  <v:imagedata o:title=""/>
                  <o:lock v:ext="edit" aspectratio="f"/>
                </v:shape>
                <w10:wrap type="square"/>
              </v:group>
            </w:pict>
          </mc:Fallback>
        </mc:AlternateContent>
      </w:r>
    </w:p>
    <w:p w14:paraId="2C0EDCC5" w14:textId="77777777" w:rsidR="00373753" w:rsidRDefault="00C84BF3" w:rsidP="00A34CE2">
      <w:pPr>
        <w:pStyle w:val="2-6"/>
        <w:ind w:firstLine="0"/>
        <w:jc w:val="left"/>
        <w:rPr>
          <w:rFonts w:asciiTheme="minorHAnsi" w:hAnsiTheme="minorHAnsi"/>
          <w:i/>
          <w:iCs/>
        </w:rPr>
      </w:pPr>
      <w:r>
        <w:rPr>
          <w:i/>
          <w:iCs/>
          <w:noProof/>
        </w:rPr>
        <mc:AlternateContent>
          <mc:Choice Requires="wps">
            <w:drawing>
              <wp:anchor distT="0" distB="0" distL="114300" distR="114300" simplePos="0" relativeHeight="251665408" behindDoc="0" locked="0" layoutInCell="1" allowOverlap="1" wp14:anchorId="6C989D28" wp14:editId="35D1ECE9">
                <wp:simplePos x="0" y="0"/>
                <wp:positionH relativeFrom="column">
                  <wp:posOffset>620395</wp:posOffset>
                </wp:positionH>
                <wp:positionV relativeFrom="paragraph">
                  <wp:posOffset>314325</wp:posOffset>
                </wp:positionV>
                <wp:extent cx="564515" cy="207010"/>
                <wp:effectExtent l="0" t="0" r="26035" b="22225"/>
                <wp:wrapNone/>
                <wp:docPr id="1330128269" name="Прямоугольник 3"/>
                <wp:cNvGraphicFramePr/>
                <a:graphic xmlns:a="http://schemas.openxmlformats.org/drawingml/2006/main">
                  <a:graphicData uri="http://schemas.microsoft.com/office/word/2010/wordprocessingShape">
                    <wps:wsp>
                      <wps:cNvSpPr/>
                      <wps:spPr>
                        <a:xfrm>
                          <a:off x="0" y="0"/>
                          <a:ext cx="564542" cy="2067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Прямоугольник 3" o:spid="_x0000_s1026" o:spt="1" style="position:absolute;left:0pt;margin-left:48.85pt;margin-top:24.75pt;height:16.3pt;width:44.45pt;z-index:251677696;v-text-anchor:middle;mso-width-relative:page;mso-height-relative:page;" fillcolor="#FFFFFF [3201]" filled="t" stroked="t" coordsize="21600,21600" o:gfxdata="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J3Yf/1wAAAAgBAAAPAAAAAAAA&#10;AAEAIAAAACIAAABkcnMvZG93bnJldi54bWxQSwECFAAUAAAACACHTuJAoBd7H4UCAAD5BAAADgAA&#10;AAAAAAABACAAAAAmAQAAZHJzL2Uyb0RvYy54bWxQSwUGAAAAAAYABgBZAQAAHQYAAAAA&#10;">
                <v:fill on="t" focussize="0,0"/>
                <v:stroke weight="2pt" color="#000000 [3200]" joinstyle="round"/>
                <v:imagedata o:title=""/>
                <o:lock v:ext="edit" aspectratio="f"/>
              </v:rect>
            </w:pict>
          </mc:Fallback>
        </mc:AlternateContent>
      </w:r>
      <w:r>
        <w:rPr>
          <w:i/>
          <w:iCs/>
        </w:rPr>
        <w:t xml:space="preserve">   АД, мм.рт.ст </w:t>
      </w:r>
      <w:r>
        <w:rPr>
          <w:i/>
          <w:iCs/>
          <w:lang w:val="en-US"/>
        </w:rPr>
        <w:t>SpO</w:t>
      </w:r>
      <w:r>
        <w:rPr>
          <w:i/>
          <w:iCs/>
        </w:rPr>
        <w:t>2,%</w:t>
      </w:r>
      <w:r>
        <w:rPr>
          <w:i/>
          <w:iCs/>
        </w:rPr>
        <w:br/>
      </w:r>
    </w:p>
    <w:p w14:paraId="513831A1" w14:textId="77777777" w:rsidR="00373753" w:rsidRDefault="00C84BF3" w:rsidP="00A34CE2">
      <w:pPr>
        <w:pStyle w:val="2-6"/>
        <w:ind w:firstLine="0"/>
        <w:jc w:val="left"/>
        <w:rPr>
          <w:rFonts w:cs="Times New Roman"/>
          <w:b/>
          <w:bCs/>
          <w:sz w:val="28"/>
          <w:szCs w:val="28"/>
        </w:rPr>
      </w:pPr>
      <w:r>
        <w:rPr>
          <w:i/>
          <w:iCs/>
          <w:noProof/>
        </w:rPr>
        <mc:AlternateContent>
          <mc:Choice Requires="wps">
            <w:drawing>
              <wp:anchor distT="0" distB="0" distL="114300" distR="114300" simplePos="0" relativeHeight="251667456" behindDoc="0" locked="0" layoutInCell="1" allowOverlap="1" wp14:anchorId="517A7757" wp14:editId="6241367F">
                <wp:simplePos x="0" y="0"/>
                <wp:positionH relativeFrom="column">
                  <wp:posOffset>1264920</wp:posOffset>
                </wp:positionH>
                <wp:positionV relativeFrom="paragraph">
                  <wp:posOffset>99695</wp:posOffset>
                </wp:positionV>
                <wp:extent cx="294005" cy="205740"/>
                <wp:effectExtent l="0" t="0" r="10795" b="23495"/>
                <wp:wrapNone/>
                <wp:docPr id="2044529370" name="Прямоугольник 5"/>
                <wp:cNvGraphicFramePr/>
                <a:graphic xmlns:a="http://schemas.openxmlformats.org/drawingml/2006/main">
                  <a:graphicData uri="http://schemas.microsoft.com/office/word/2010/wordprocessingShape">
                    <wps:wsp>
                      <wps:cNvSpPr/>
                      <wps:spPr>
                        <a:xfrm>
                          <a:off x="0" y="0"/>
                          <a:ext cx="294005" cy="20543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Прямоугольник 5" o:spid="_x0000_s1026" o:spt="1" style="position:absolute;left:0pt;margin-left:99.6pt;margin-top:7.85pt;height:16.2pt;width:23.15pt;z-index:251678720;v-text-anchor:middle;mso-width-relative:page;mso-height-relative:page;" fillcolor="#FFFFFF [3201]" filled="t" stroked="t" coordsize="21600,21600" o:gfxdata="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1CcXzXAAAACQEAAA8AAAAAAAAA&#10;AQAgAAAAIgAAAGRycy9kb3ducmV2LnhtbFBLAQIUABQAAAAIAIdO4kCpc6lKhAIAAPkEAAAOAAAA&#10;AAAAAAEAIAAAACYBAABkcnMvZTJvRG9jLnhtbFBLBQYAAAAABgAGAFkBAAAcBgAAAAA=&#10;">
                <v:fill on="t" focussize="0,0"/>
                <v:stroke weight="2pt" color="#000000 [3200]" joinstyle="round"/>
                <v:imagedata o:title=""/>
                <o:lock v:ext="edit" aspectratio="f"/>
              </v:rect>
            </w:pict>
          </mc:Fallback>
        </mc:AlternateContent>
      </w:r>
      <w:r>
        <w:rPr>
          <w:rFonts w:cs="Times New Roman"/>
          <w:b/>
          <w:bCs/>
          <w:sz w:val="28"/>
          <w:szCs w:val="28"/>
        </w:rPr>
        <w:t xml:space="preserve">               </w:t>
      </w:r>
    </w:p>
    <w:p w14:paraId="73D4D2F0" w14:textId="77777777" w:rsidR="00373753" w:rsidRDefault="00373753" w:rsidP="00A34CE2">
      <w:pPr>
        <w:pStyle w:val="2-6"/>
        <w:ind w:firstLine="0"/>
        <w:jc w:val="left"/>
        <w:rPr>
          <w:rFonts w:cs="Times New Roman"/>
          <w:b/>
          <w:bCs/>
          <w:sz w:val="28"/>
          <w:szCs w:val="28"/>
        </w:rPr>
      </w:pPr>
    </w:p>
    <w:p w14:paraId="46AD3F24" w14:textId="77777777" w:rsidR="00373753" w:rsidRDefault="00373753" w:rsidP="00A34CE2">
      <w:pPr>
        <w:pStyle w:val="2-6"/>
        <w:ind w:firstLine="0"/>
        <w:jc w:val="left"/>
        <w:rPr>
          <w:rFonts w:cs="Times New Roman"/>
          <w:b/>
          <w:bCs/>
          <w:sz w:val="28"/>
          <w:szCs w:val="28"/>
        </w:rPr>
      </w:pPr>
    </w:p>
    <w:p w14:paraId="7F5C2EF3" w14:textId="77777777" w:rsidR="00373753" w:rsidRDefault="00C84BF3" w:rsidP="00A34CE2">
      <w:pPr>
        <w:pStyle w:val="2-6"/>
        <w:ind w:firstLine="0"/>
        <w:jc w:val="left"/>
        <w:rPr>
          <w:rFonts w:cs="Times New Roman"/>
          <w:b/>
          <w:bCs/>
          <w:sz w:val="28"/>
          <w:szCs w:val="28"/>
        </w:rPr>
      </w:pPr>
      <w:r>
        <w:rPr>
          <w:i/>
          <w:iCs/>
        </w:rPr>
        <w:t xml:space="preserve">                                                АД, мм.рт.ст </w:t>
      </w:r>
      <w:r>
        <w:rPr>
          <w:i/>
          <w:iCs/>
          <w:lang w:val="en-US"/>
        </w:rPr>
        <w:t>SpO</w:t>
      </w:r>
      <w:r>
        <w:rPr>
          <w:i/>
          <w:iCs/>
        </w:rPr>
        <w:t>2,%</w:t>
      </w:r>
    </w:p>
    <w:p w14:paraId="0E822F8B" w14:textId="77777777" w:rsidR="00373753" w:rsidRDefault="00C84BF3" w:rsidP="00A34CE2">
      <w:pPr>
        <w:pStyle w:val="2-6"/>
        <w:ind w:firstLine="0"/>
        <w:jc w:val="left"/>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69504" behindDoc="0" locked="0" layoutInCell="1" allowOverlap="1" wp14:anchorId="7AD48392" wp14:editId="45C86549">
                <wp:simplePos x="0" y="0"/>
                <wp:positionH relativeFrom="column">
                  <wp:posOffset>3943985</wp:posOffset>
                </wp:positionH>
                <wp:positionV relativeFrom="paragraph">
                  <wp:posOffset>75565</wp:posOffset>
                </wp:positionV>
                <wp:extent cx="309880" cy="213995"/>
                <wp:effectExtent l="0" t="0" r="13970" b="15240"/>
                <wp:wrapNone/>
                <wp:docPr id="1943662232" name="Прямоугольник 7"/>
                <wp:cNvGraphicFramePr/>
                <a:graphic xmlns:a="http://schemas.openxmlformats.org/drawingml/2006/main">
                  <a:graphicData uri="http://schemas.microsoft.com/office/word/2010/wordprocessingShape">
                    <wps:wsp>
                      <wps:cNvSpPr/>
                      <wps:spPr>
                        <a:xfrm>
                          <a:off x="0" y="0"/>
                          <a:ext cx="310101" cy="21369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Прямоугольник 7" o:spid="_x0000_s1026" o:spt="1" style="position:absolute;left:0pt;margin-left:310.55pt;margin-top:5.95pt;height:16.85pt;width:24.4pt;z-index:251680768;v-text-anchor:middle;mso-width-relative:page;mso-height-relative:page;" fillcolor="#FFFFFF [3201]" filled="t" stroked="t" coordsize="21600,21600" o:gfxdata="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RNup9cAAAAJAQAADwAAAAAAAAAB&#10;ACAAAAAiAAAAZHJzL2Rvd25yZXYueG1sUEsBAhQAFAAAAAgAh07iQBtISSWDAgAA+QQAAA4AAAAA&#10;AAAAAQAgAAAAJgEAAGRycy9lMm9Eb2MueG1sUEsFBgAAAAAGAAYAWQEAABsGAAAAAA==&#10;">
                <v:fill on="t" focussize="0,0"/>
                <v:stroke weight="2pt" color="#000000 [3200]" joinstyle="round"/>
                <v:imagedata o:title=""/>
                <o:lock v:ext="edit" aspectratio="f"/>
              </v:rect>
            </w:pict>
          </mc:Fallback>
        </mc:AlternateContent>
      </w:r>
      <w:r>
        <w:rPr>
          <w:rFonts w:cs="Times New Roman"/>
          <w:b/>
          <w:bCs/>
          <w:noProof/>
          <w:sz w:val="28"/>
          <w:szCs w:val="28"/>
        </w:rPr>
        <mc:AlternateContent>
          <mc:Choice Requires="wps">
            <w:drawing>
              <wp:anchor distT="0" distB="0" distL="114300" distR="114300" simplePos="0" relativeHeight="251668480" behindDoc="0" locked="0" layoutInCell="1" allowOverlap="1" wp14:anchorId="33E27511" wp14:editId="11B1D4F6">
                <wp:simplePos x="0" y="0"/>
                <wp:positionH relativeFrom="column">
                  <wp:posOffset>3204845</wp:posOffset>
                </wp:positionH>
                <wp:positionV relativeFrom="paragraph">
                  <wp:posOffset>75565</wp:posOffset>
                </wp:positionV>
                <wp:extent cx="588645" cy="214630"/>
                <wp:effectExtent l="0" t="0" r="21590" b="13970"/>
                <wp:wrapNone/>
                <wp:docPr id="1669705941" name="Прямоугольник 6"/>
                <wp:cNvGraphicFramePr/>
                <a:graphic xmlns:a="http://schemas.openxmlformats.org/drawingml/2006/main">
                  <a:graphicData uri="http://schemas.microsoft.com/office/word/2010/wordprocessingShape">
                    <wps:wsp>
                      <wps:cNvSpPr/>
                      <wps:spPr>
                        <a:xfrm>
                          <a:off x="0" y="0"/>
                          <a:ext cx="588397" cy="2146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Прямоугольник 6" o:spid="_x0000_s1026" o:spt="1" style="position:absolute;left:0pt;margin-left:252.35pt;margin-top:5.95pt;height:16.9pt;width:46.35pt;z-index:251679744;v-text-anchor:middle;mso-width-relative:page;mso-height-relative:page;" fillcolor="#FFFFFF [3201]" filled="t" stroked="t" coordsize="21600,21600" o:gfxdata="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QCflXXAAAACQEAAA8AAAAA&#10;AAAAAQAgAAAAIgAAAGRycy9kb3ducmV2LnhtbFBLAQIUABQAAAAIAIdO4kDCX66zhwIAAPkEAAAO&#10;AAAAAAAAAAEAIAAAACYBAABkcnMvZTJvRG9jLnhtbFBLBQYAAAAABgAGAFkBAAAfBgAAAAA=&#10;">
                <v:fill on="t" focussize="0,0"/>
                <v:stroke weight="2pt" color="#000000 [3200]" joinstyle="round"/>
                <v:imagedata o:title=""/>
                <o:lock v:ext="edit" aspectratio="f"/>
              </v:rect>
            </w:pict>
          </mc:Fallback>
        </mc:AlternateContent>
      </w:r>
    </w:p>
    <w:p w14:paraId="3366A65D" w14:textId="77777777" w:rsidR="00373753" w:rsidRDefault="00C84BF3" w:rsidP="00A34CE2">
      <w:pPr>
        <w:pStyle w:val="2-6"/>
        <w:ind w:firstLine="0"/>
        <w:jc w:val="left"/>
        <w:rPr>
          <w:rFonts w:cs="Times New Roman"/>
          <w:b/>
          <w:bCs/>
          <w:sz w:val="28"/>
          <w:szCs w:val="28"/>
        </w:rPr>
      </w:pPr>
      <w:r>
        <w:rPr>
          <w:rFonts w:cs="Times New Roman"/>
          <w:b/>
          <w:bCs/>
          <w:sz w:val="28"/>
          <w:szCs w:val="28"/>
        </w:rPr>
        <w:t xml:space="preserve">  </w:t>
      </w:r>
    </w:p>
    <w:p w14:paraId="0409007A" w14:textId="77777777" w:rsidR="00373753" w:rsidRDefault="00C84BF3" w:rsidP="005A0B81">
      <w:pPr>
        <w:pStyle w:val="2-6"/>
        <w:ind w:firstLine="0"/>
      </w:pPr>
      <w:r>
        <w:t>3. Градиент Sp02 правая рука: нога менее 3% : ДА / ТЕТ</w:t>
      </w:r>
    </w:p>
    <w:p w14:paraId="6863EEC2" w14:textId="77777777" w:rsidR="00373753" w:rsidRDefault="00C84BF3" w:rsidP="00A34CE2">
      <w:pPr>
        <w:pStyle w:val="2-6"/>
        <w:ind w:firstLine="0"/>
        <w:jc w:val="center"/>
        <w:rPr>
          <w:i/>
          <w:iCs/>
        </w:rPr>
      </w:pPr>
      <w:r>
        <w:rPr>
          <w:i/>
          <w:iCs/>
        </w:rPr>
        <w:lastRenderedPageBreak/>
        <w:t>(нужное подчеркнуть)</w:t>
      </w:r>
    </w:p>
    <w:p w14:paraId="5CCB6948" w14:textId="77777777" w:rsidR="00373753" w:rsidRDefault="005A0B81" w:rsidP="005A0B81">
      <w:pPr>
        <w:pStyle w:val="2-6"/>
        <w:ind w:firstLine="0"/>
        <w:rPr>
          <w:i/>
          <w:iCs/>
        </w:rPr>
      </w:pPr>
      <w:r>
        <w:t xml:space="preserve">4. </w:t>
      </w:r>
      <w:r w:rsidR="00C84BF3">
        <w:t>Sp02 на обеих конечностях выше 95% : ДА / HET Sp02,%</w:t>
      </w:r>
    </w:p>
    <w:p w14:paraId="0292E313" w14:textId="77777777" w:rsidR="00373753" w:rsidRDefault="00C84BF3" w:rsidP="00A34CE2">
      <w:pPr>
        <w:pStyle w:val="2-6"/>
        <w:ind w:firstLine="0"/>
        <w:jc w:val="center"/>
        <w:rPr>
          <w:i/>
          <w:iCs/>
        </w:rPr>
      </w:pPr>
      <w:r>
        <w:rPr>
          <w:i/>
          <w:iCs/>
        </w:rPr>
        <w:t>(нужное подчеркнуть)</w:t>
      </w:r>
    </w:p>
    <w:p w14:paraId="581E034D" w14:textId="77777777" w:rsidR="00373753" w:rsidRDefault="005A0B81" w:rsidP="005A0B81">
      <w:pPr>
        <w:pStyle w:val="2-6"/>
        <w:ind w:firstLine="0"/>
        <w:rPr>
          <w:i/>
          <w:iCs/>
        </w:rPr>
      </w:pPr>
      <w:r>
        <w:t>5.</w:t>
      </w:r>
      <w:r w:rsidR="00C84BF3">
        <w:t>Градиент САД правая рука: нога менее 10 мм рт.ст.: ДА / ІТ</w:t>
      </w:r>
      <w:r w:rsidR="00C84BF3">
        <w:rPr>
          <w:i/>
          <w:iCs/>
        </w:rPr>
        <w:br/>
      </w:r>
      <w:r>
        <w:rPr>
          <w:i/>
          <w:iCs/>
        </w:rPr>
        <w:t xml:space="preserve">                                                                                                                        </w:t>
      </w:r>
      <w:r w:rsidR="00C84BF3">
        <w:rPr>
          <w:i/>
          <w:iCs/>
        </w:rPr>
        <w:t>(нужное подчеркнуть)</w:t>
      </w:r>
      <w:r w:rsidR="00C84BF3">
        <w:rPr>
          <w:i/>
          <w:iCs/>
        </w:rPr>
        <w:br/>
      </w:r>
      <w:r w:rsidR="00C84BF3">
        <w:t>6.АД в пределах нормативных значений: ДА / НЕТ</w:t>
      </w:r>
      <w:r w:rsidR="00C84BF3">
        <w:rPr>
          <w:i/>
          <w:iCs/>
        </w:rPr>
        <w:br/>
      </w:r>
      <w:r>
        <w:rPr>
          <w:i/>
          <w:iCs/>
        </w:rPr>
        <w:t xml:space="preserve">                                                                                                                         </w:t>
      </w:r>
      <w:r w:rsidR="00C84BF3">
        <w:rPr>
          <w:i/>
          <w:iCs/>
        </w:rPr>
        <w:t>(нужное подчеркнуть)</w:t>
      </w:r>
    </w:p>
    <w:p w14:paraId="1271920B" w14:textId="77777777" w:rsidR="00373753" w:rsidRDefault="00373753" w:rsidP="00A34CE2">
      <w:pPr>
        <w:pStyle w:val="2-6"/>
        <w:ind w:hanging="425"/>
        <w:jc w:val="left"/>
      </w:pPr>
    </w:p>
    <w:p w14:paraId="29FC7E26" w14:textId="77777777" w:rsidR="00373753" w:rsidRDefault="00C84BF3" w:rsidP="005A0B81">
      <w:pPr>
        <w:pStyle w:val="2-6"/>
        <w:ind w:firstLine="0"/>
        <w:jc w:val="left"/>
      </w:pPr>
      <w:r>
        <w:t>Расширенный скрининг на ВПІС (при отрицательном ответе на один и более вопросов)</w:t>
      </w:r>
    </w:p>
    <w:tbl>
      <w:tblPr>
        <w:tblStyle w:val="afc"/>
        <w:tblW w:w="0" w:type="auto"/>
        <w:tblInd w:w="851" w:type="dxa"/>
        <w:tblLook w:val="04A0" w:firstRow="1" w:lastRow="0" w:firstColumn="1" w:lastColumn="0" w:noHBand="0" w:noVBand="1"/>
      </w:tblPr>
      <w:tblGrid>
        <w:gridCol w:w="2213"/>
        <w:gridCol w:w="1467"/>
        <w:gridCol w:w="1701"/>
        <w:gridCol w:w="1560"/>
      </w:tblGrid>
      <w:tr w:rsidR="00373753" w14:paraId="1883F2B8" w14:textId="77777777">
        <w:tc>
          <w:tcPr>
            <w:tcW w:w="2213" w:type="dxa"/>
          </w:tcPr>
          <w:p w14:paraId="56803C96" w14:textId="77777777" w:rsidR="00373753" w:rsidRDefault="00373753" w:rsidP="00A34CE2">
            <w:pPr>
              <w:pStyle w:val="2-6"/>
              <w:ind w:firstLine="0"/>
              <w:jc w:val="left"/>
              <w:rPr>
                <w:rFonts w:cs="Times New Roman"/>
              </w:rPr>
            </w:pPr>
          </w:p>
        </w:tc>
        <w:tc>
          <w:tcPr>
            <w:tcW w:w="1467" w:type="dxa"/>
          </w:tcPr>
          <w:p w14:paraId="10A13CF5" w14:textId="77777777" w:rsidR="00373753" w:rsidRDefault="00C84BF3" w:rsidP="00A34CE2">
            <w:pPr>
              <w:pStyle w:val="2-6"/>
              <w:ind w:firstLine="0"/>
              <w:jc w:val="left"/>
              <w:rPr>
                <w:rFonts w:cs="Times New Roman"/>
              </w:rPr>
            </w:pPr>
            <w:r>
              <w:rPr>
                <w:rFonts w:cs="Times New Roman"/>
              </w:rPr>
              <w:t>Через 1 ч</w:t>
            </w:r>
          </w:p>
        </w:tc>
        <w:tc>
          <w:tcPr>
            <w:tcW w:w="1701" w:type="dxa"/>
          </w:tcPr>
          <w:p w14:paraId="14AC3D27" w14:textId="77777777" w:rsidR="00373753" w:rsidRDefault="00C84BF3" w:rsidP="00A34CE2">
            <w:pPr>
              <w:pStyle w:val="2-6"/>
              <w:ind w:firstLine="0"/>
              <w:jc w:val="left"/>
              <w:rPr>
                <w:rFonts w:cs="Times New Roman"/>
              </w:rPr>
            </w:pPr>
            <w:r>
              <w:rPr>
                <w:rFonts w:cs="Times New Roman"/>
              </w:rPr>
              <w:t>Через 2 ч</w:t>
            </w:r>
          </w:p>
        </w:tc>
        <w:tc>
          <w:tcPr>
            <w:tcW w:w="1560" w:type="dxa"/>
          </w:tcPr>
          <w:p w14:paraId="2EB2B2D9" w14:textId="77777777" w:rsidR="00373753" w:rsidRDefault="00C84BF3" w:rsidP="00A34CE2">
            <w:pPr>
              <w:pStyle w:val="2-6"/>
              <w:ind w:firstLine="0"/>
              <w:jc w:val="left"/>
              <w:rPr>
                <w:rFonts w:cs="Times New Roman"/>
              </w:rPr>
            </w:pPr>
            <w:r>
              <w:rPr>
                <w:rFonts w:cs="Times New Roman"/>
              </w:rPr>
              <w:t>Через 3 ч</w:t>
            </w:r>
          </w:p>
        </w:tc>
      </w:tr>
      <w:tr w:rsidR="00373753" w14:paraId="39D3B8A7" w14:textId="77777777">
        <w:tc>
          <w:tcPr>
            <w:tcW w:w="2213" w:type="dxa"/>
          </w:tcPr>
          <w:p w14:paraId="1903460D" w14:textId="77777777" w:rsidR="00373753" w:rsidRDefault="00C84BF3" w:rsidP="00A34CE2">
            <w:pPr>
              <w:pStyle w:val="2-6"/>
              <w:ind w:firstLine="0"/>
              <w:jc w:val="left"/>
              <w:rPr>
                <w:rFonts w:cs="Times New Roman"/>
              </w:rPr>
            </w:pPr>
            <w:r>
              <w:rPr>
                <w:rFonts w:cs="Times New Roman"/>
                <w:lang w:val="en-US"/>
              </w:rPr>
              <w:t>SpO2</w:t>
            </w:r>
            <w:r>
              <w:rPr>
                <w:rFonts w:cs="Times New Roman"/>
              </w:rPr>
              <w:t xml:space="preserve"> (правая рука)</w:t>
            </w:r>
          </w:p>
        </w:tc>
        <w:tc>
          <w:tcPr>
            <w:tcW w:w="1467" w:type="dxa"/>
          </w:tcPr>
          <w:p w14:paraId="2DA325F5" w14:textId="77777777" w:rsidR="00373753" w:rsidRDefault="00373753" w:rsidP="00A34CE2">
            <w:pPr>
              <w:pStyle w:val="2-6"/>
              <w:ind w:firstLine="0"/>
              <w:jc w:val="left"/>
              <w:rPr>
                <w:rFonts w:cs="Times New Roman"/>
              </w:rPr>
            </w:pPr>
          </w:p>
        </w:tc>
        <w:tc>
          <w:tcPr>
            <w:tcW w:w="1701" w:type="dxa"/>
          </w:tcPr>
          <w:p w14:paraId="66F3FB8C" w14:textId="77777777" w:rsidR="00373753" w:rsidRDefault="00373753" w:rsidP="00A34CE2">
            <w:pPr>
              <w:pStyle w:val="2-6"/>
              <w:ind w:firstLine="0"/>
              <w:jc w:val="left"/>
              <w:rPr>
                <w:rFonts w:cs="Times New Roman"/>
              </w:rPr>
            </w:pPr>
          </w:p>
        </w:tc>
        <w:tc>
          <w:tcPr>
            <w:tcW w:w="1560" w:type="dxa"/>
          </w:tcPr>
          <w:p w14:paraId="39061801" w14:textId="77777777" w:rsidR="00373753" w:rsidRDefault="00373753" w:rsidP="00A34CE2">
            <w:pPr>
              <w:pStyle w:val="2-6"/>
              <w:ind w:firstLine="0"/>
              <w:jc w:val="left"/>
              <w:rPr>
                <w:rFonts w:cs="Times New Roman"/>
              </w:rPr>
            </w:pPr>
          </w:p>
        </w:tc>
      </w:tr>
      <w:tr w:rsidR="00373753" w14:paraId="7B613E95" w14:textId="77777777">
        <w:tc>
          <w:tcPr>
            <w:tcW w:w="2213" w:type="dxa"/>
          </w:tcPr>
          <w:p w14:paraId="0A5FB3CA" w14:textId="77777777" w:rsidR="00373753" w:rsidRDefault="00C84BF3" w:rsidP="00A34CE2">
            <w:pPr>
              <w:pStyle w:val="2-6"/>
              <w:ind w:firstLine="0"/>
              <w:jc w:val="left"/>
              <w:rPr>
                <w:rFonts w:cs="Times New Roman"/>
              </w:rPr>
            </w:pPr>
            <w:r>
              <w:rPr>
                <w:rFonts w:cs="Times New Roman"/>
                <w:lang w:val="en-US"/>
              </w:rPr>
              <w:t>SpO2</w:t>
            </w:r>
            <w:r>
              <w:rPr>
                <w:rFonts w:cs="Times New Roman"/>
              </w:rPr>
              <w:t xml:space="preserve"> (нога)</w:t>
            </w:r>
          </w:p>
        </w:tc>
        <w:tc>
          <w:tcPr>
            <w:tcW w:w="1467" w:type="dxa"/>
          </w:tcPr>
          <w:p w14:paraId="14810D0D" w14:textId="77777777" w:rsidR="00373753" w:rsidRDefault="00373753" w:rsidP="00A34CE2">
            <w:pPr>
              <w:pStyle w:val="2-6"/>
              <w:ind w:firstLine="0"/>
              <w:jc w:val="left"/>
              <w:rPr>
                <w:rFonts w:cs="Times New Roman"/>
              </w:rPr>
            </w:pPr>
          </w:p>
        </w:tc>
        <w:tc>
          <w:tcPr>
            <w:tcW w:w="1701" w:type="dxa"/>
          </w:tcPr>
          <w:p w14:paraId="35DE55D5" w14:textId="77777777" w:rsidR="00373753" w:rsidRDefault="00373753" w:rsidP="00A34CE2">
            <w:pPr>
              <w:pStyle w:val="2-6"/>
              <w:ind w:firstLine="0"/>
              <w:jc w:val="left"/>
              <w:rPr>
                <w:rFonts w:cs="Times New Roman"/>
              </w:rPr>
            </w:pPr>
          </w:p>
        </w:tc>
        <w:tc>
          <w:tcPr>
            <w:tcW w:w="1560" w:type="dxa"/>
          </w:tcPr>
          <w:p w14:paraId="2D8FA95E" w14:textId="77777777" w:rsidR="00373753" w:rsidRDefault="00373753" w:rsidP="00A34CE2">
            <w:pPr>
              <w:pStyle w:val="2-6"/>
              <w:ind w:firstLine="0"/>
              <w:jc w:val="left"/>
              <w:rPr>
                <w:rFonts w:cs="Times New Roman"/>
              </w:rPr>
            </w:pPr>
          </w:p>
        </w:tc>
      </w:tr>
      <w:tr w:rsidR="00373753" w14:paraId="05B39A68" w14:textId="77777777">
        <w:tc>
          <w:tcPr>
            <w:tcW w:w="2213" w:type="dxa"/>
          </w:tcPr>
          <w:p w14:paraId="5CAAC640" w14:textId="77777777" w:rsidR="00373753" w:rsidRDefault="00C84BF3" w:rsidP="00A34CE2">
            <w:pPr>
              <w:pStyle w:val="2-6"/>
              <w:ind w:firstLine="0"/>
              <w:jc w:val="left"/>
              <w:rPr>
                <w:rFonts w:cs="Times New Roman"/>
              </w:rPr>
            </w:pPr>
            <w:r>
              <w:rPr>
                <w:rFonts w:cs="Times New Roman"/>
              </w:rPr>
              <w:t>АД (правая рука)</w:t>
            </w:r>
          </w:p>
        </w:tc>
        <w:tc>
          <w:tcPr>
            <w:tcW w:w="1467" w:type="dxa"/>
          </w:tcPr>
          <w:p w14:paraId="1E84634A" w14:textId="77777777" w:rsidR="00373753" w:rsidRDefault="00373753" w:rsidP="00A34CE2">
            <w:pPr>
              <w:pStyle w:val="2-6"/>
              <w:ind w:firstLine="0"/>
              <w:jc w:val="left"/>
              <w:rPr>
                <w:rFonts w:cs="Times New Roman"/>
              </w:rPr>
            </w:pPr>
          </w:p>
        </w:tc>
        <w:tc>
          <w:tcPr>
            <w:tcW w:w="1701" w:type="dxa"/>
          </w:tcPr>
          <w:p w14:paraId="57E1BFC9" w14:textId="77777777" w:rsidR="00373753" w:rsidRDefault="00373753" w:rsidP="00A34CE2">
            <w:pPr>
              <w:pStyle w:val="2-6"/>
              <w:ind w:firstLine="0"/>
              <w:jc w:val="left"/>
              <w:rPr>
                <w:rFonts w:cs="Times New Roman"/>
              </w:rPr>
            </w:pPr>
          </w:p>
        </w:tc>
        <w:tc>
          <w:tcPr>
            <w:tcW w:w="1560" w:type="dxa"/>
          </w:tcPr>
          <w:p w14:paraId="0A875AD0" w14:textId="77777777" w:rsidR="00373753" w:rsidRDefault="00373753" w:rsidP="00A34CE2">
            <w:pPr>
              <w:pStyle w:val="2-6"/>
              <w:ind w:firstLine="0"/>
              <w:jc w:val="left"/>
              <w:rPr>
                <w:rFonts w:cs="Times New Roman"/>
              </w:rPr>
            </w:pPr>
          </w:p>
        </w:tc>
      </w:tr>
      <w:tr w:rsidR="00373753" w14:paraId="7BD73E90" w14:textId="77777777">
        <w:tc>
          <w:tcPr>
            <w:tcW w:w="2213" w:type="dxa"/>
          </w:tcPr>
          <w:p w14:paraId="56374E23" w14:textId="77777777" w:rsidR="00373753" w:rsidRDefault="00C84BF3" w:rsidP="00A34CE2">
            <w:pPr>
              <w:pStyle w:val="2-6"/>
              <w:ind w:firstLine="0"/>
              <w:jc w:val="left"/>
              <w:rPr>
                <w:rFonts w:cs="Times New Roman"/>
              </w:rPr>
            </w:pPr>
            <w:r>
              <w:rPr>
                <w:rFonts w:cs="Times New Roman"/>
              </w:rPr>
              <w:t>АД (нога)</w:t>
            </w:r>
          </w:p>
        </w:tc>
        <w:tc>
          <w:tcPr>
            <w:tcW w:w="1467" w:type="dxa"/>
          </w:tcPr>
          <w:p w14:paraId="22BD840F" w14:textId="77777777" w:rsidR="00373753" w:rsidRDefault="00373753" w:rsidP="00A34CE2">
            <w:pPr>
              <w:pStyle w:val="2-6"/>
              <w:ind w:firstLine="0"/>
              <w:jc w:val="left"/>
              <w:rPr>
                <w:rFonts w:cs="Times New Roman"/>
              </w:rPr>
            </w:pPr>
          </w:p>
        </w:tc>
        <w:tc>
          <w:tcPr>
            <w:tcW w:w="1701" w:type="dxa"/>
          </w:tcPr>
          <w:p w14:paraId="5B800A24" w14:textId="77777777" w:rsidR="00373753" w:rsidRDefault="00373753" w:rsidP="00A34CE2">
            <w:pPr>
              <w:pStyle w:val="2-6"/>
              <w:ind w:firstLine="0"/>
              <w:jc w:val="left"/>
              <w:rPr>
                <w:rFonts w:cs="Times New Roman"/>
              </w:rPr>
            </w:pPr>
          </w:p>
        </w:tc>
        <w:tc>
          <w:tcPr>
            <w:tcW w:w="1560" w:type="dxa"/>
          </w:tcPr>
          <w:p w14:paraId="5A11E6FC" w14:textId="77777777" w:rsidR="00373753" w:rsidRDefault="00373753" w:rsidP="00A34CE2">
            <w:pPr>
              <w:pStyle w:val="2-6"/>
              <w:ind w:firstLine="0"/>
              <w:jc w:val="left"/>
              <w:rPr>
                <w:rFonts w:cs="Times New Roman"/>
              </w:rPr>
            </w:pPr>
          </w:p>
        </w:tc>
      </w:tr>
    </w:tbl>
    <w:p w14:paraId="0B882588" w14:textId="77777777" w:rsidR="005A0B81" w:rsidRDefault="005A0B81" w:rsidP="00A34CE2">
      <w:pPr>
        <w:pStyle w:val="2-6"/>
        <w:ind w:hanging="425"/>
        <w:jc w:val="center"/>
      </w:pPr>
    </w:p>
    <w:p w14:paraId="011498C5" w14:textId="77777777" w:rsidR="00373753" w:rsidRDefault="00C84BF3" w:rsidP="00A34CE2">
      <w:pPr>
        <w:pStyle w:val="2-6"/>
        <w:ind w:hanging="425"/>
        <w:jc w:val="center"/>
      </w:pPr>
      <w:r>
        <w:t>После оксигенотерапии 100% кислородом в течение 10 мин (при сомнительных результатах расширенного скрининга на ВІІС):</w:t>
      </w:r>
    </w:p>
    <w:tbl>
      <w:tblPr>
        <w:tblStyle w:val="afc"/>
        <w:tblW w:w="0" w:type="auto"/>
        <w:jc w:val="center"/>
        <w:tblLook w:val="04A0" w:firstRow="1" w:lastRow="0" w:firstColumn="1" w:lastColumn="0" w:noHBand="0" w:noVBand="1"/>
      </w:tblPr>
      <w:tblGrid>
        <w:gridCol w:w="2547"/>
        <w:gridCol w:w="2126"/>
      </w:tblGrid>
      <w:tr w:rsidR="00373753" w14:paraId="1491679E" w14:textId="77777777">
        <w:trPr>
          <w:jc w:val="center"/>
        </w:trPr>
        <w:tc>
          <w:tcPr>
            <w:tcW w:w="2547" w:type="dxa"/>
          </w:tcPr>
          <w:p w14:paraId="0E356030" w14:textId="77777777" w:rsidR="00373753" w:rsidRDefault="00C84BF3" w:rsidP="00A34CE2">
            <w:pPr>
              <w:pStyle w:val="2-6"/>
              <w:ind w:firstLine="0"/>
              <w:jc w:val="left"/>
              <w:rPr>
                <w:rFonts w:cs="Times New Roman"/>
              </w:rPr>
            </w:pPr>
            <w:r>
              <w:rPr>
                <w:rFonts w:cs="Times New Roman"/>
                <w:lang w:val="en-US"/>
              </w:rPr>
              <w:t>SpO2</w:t>
            </w:r>
            <w:r>
              <w:rPr>
                <w:rFonts w:cs="Times New Roman"/>
              </w:rPr>
              <w:t xml:space="preserve"> (правая рука)</w:t>
            </w:r>
          </w:p>
        </w:tc>
        <w:tc>
          <w:tcPr>
            <w:tcW w:w="2126" w:type="dxa"/>
          </w:tcPr>
          <w:p w14:paraId="30B7C1C5" w14:textId="77777777" w:rsidR="00373753" w:rsidRDefault="00373753" w:rsidP="00A34CE2">
            <w:pPr>
              <w:pStyle w:val="2-6"/>
              <w:ind w:firstLine="0"/>
              <w:jc w:val="center"/>
              <w:rPr>
                <w:rFonts w:cs="Times New Roman"/>
              </w:rPr>
            </w:pPr>
          </w:p>
        </w:tc>
      </w:tr>
      <w:tr w:rsidR="00373753" w14:paraId="7CB4F95C" w14:textId="77777777">
        <w:trPr>
          <w:jc w:val="center"/>
        </w:trPr>
        <w:tc>
          <w:tcPr>
            <w:tcW w:w="2547" w:type="dxa"/>
          </w:tcPr>
          <w:p w14:paraId="2940C758" w14:textId="77777777" w:rsidR="00373753" w:rsidRDefault="00C84BF3" w:rsidP="00A34CE2">
            <w:pPr>
              <w:pStyle w:val="2-6"/>
              <w:ind w:firstLine="0"/>
              <w:jc w:val="left"/>
              <w:rPr>
                <w:rFonts w:cs="Times New Roman"/>
              </w:rPr>
            </w:pPr>
            <w:r>
              <w:rPr>
                <w:rFonts w:cs="Times New Roman"/>
                <w:lang w:val="en-US"/>
              </w:rPr>
              <w:t>SpO2</w:t>
            </w:r>
            <w:r>
              <w:rPr>
                <w:rFonts w:cs="Times New Roman"/>
              </w:rPr>
              <w:t xml:space="preserve"> (нога)</w:t>
            </w:r>
          </w:p>
        </w:tc>
        <w:tc>
          <w:tcPr>
            <w:tcW w:w="2126" w:type="dxa"/>
          </w:tcPr>
          <w:p w14:paraId="352C39DF" w14:textId="77777777" w:rsidR="00373753" w:rsidRDefault="00373753" w:rsidP="00A34CE2">
            <w:pPr>
              <w:pStyle w:val="2-6"/>
              <w:ind w:firstLine="0"/>
              <w:jc w:val="left"/>
              <w:rPr>
                <w:rFonts w:cs="Times New Roman"/>
              </w:rPr>
            </w:pPr>
          </w:p>
        </w:tc>
      </w:tr>
      <w:tr w:rsidR="00373753" w14:paraId="7A27D379" w14:textId="77777777">
        <w:trPr>
          <w:jc w:val="center"/>
        </w:trPr>
        <w:tc>
          <w:tcPr>
            <w:tcW w:w="2547" w:type="dxa"/>
          </w:tcPr>
          <w:p w14:paraId="45CF42B5" w14:textId="77777777" w:rsidR="00373753" w:rsidRDefault="00C84BF3" w:rsidP="00A34CE2">
            <w:pPr>
              <w:pStyle w:val="2-6"/>
              <w:ind w:firstLine="0"/>
              <w:jc w:val="left"/>
              <w:rPr>
                <w:rFonts w:cs="Times New Roman"/>
              </w:rPr>
            </w:pPr>
            <w:r>
              <w:rPr>
                <w:rFonts w:cs="Times New Roman"/>
              </w:rPr>
              <w:t>АД (правая рука)</w:t>
            </w:r>
          </w:p>
        </w:tc>
        <w:tc>
          <w:tcPr>
            <w:tcW w:w="2126" w:type="dxa"/>
          </w:tcPr>
          <w:p w14:paraId="3B3EFAC9" w14:textId="77777777" w:rsidR="00373753" w:rsidRDefault="00373753" w:rsidP="00A34CE2">
            <w:pPr>
              <w:pStyle w:val="2-6"/>
              <w:ind w:firstLine="0"/>
              <w:jc w:val="left"/>
              <w:rPr>
                <w:rFonts w:cs="Times New Roman"/>
              </w:rPr>
            </w:pPr>
          </w:p>
        </w:tc>
      </w:tr>
      <w:tr w:rsidR="00373753" w14:paraId="4E0EF916" w14:textId="77777777">
        <w:trPr>
          <w:jc w:val="center"/>
        </w:trPr>
        <w:tc>
          <w:tcPr>
            <w:tcW w:w="2547" w:type="dxa"/>
          </w:tcPr>
          <w:p w14:paraId="64E8BCB8" w14:textId="77777777" w:rsidR="00373753" w:rsidRDefault="00C84BF3" w:rsidP="00A34CE2">
            <w:pPr>
              <w:pStyle w:val="2-6"/>
              <w:ind w:firstLine="0"/>
              <w:jc w:val="left"/>
              <w:rPr>
                <w:rFonts w:cs="Times New Roman"/>
              </w:rPr>
            </w:pPr>
            <w:r>
              <w:rPr>
                <w:rFonts w:cs="Times New Roman"/>
              </w:rPr>
              <w:t>АД (нога)</w:t>
            </w:r>
          </w:p>
        </w:tc>
        <w:tc>
          <w:tcPr>
            <w:tcW w:w="2126" w:type="dxa"/>
          </w:tcPr>
          <w:p w14:paraId="4F9CD11C" w14:textId="77777777" w:rsidR="00373753" w:rsidRDefault="00373753" w:rsidP="00A34CE2">
            <w:pPr>
              <w:pStyle w:val="2-6"/>
              <w:ind w:firstLine="0"/>
              <w:jc w:val="left"/>
              <w:rPr>
                <w:rFonts w:cs="Times New Roman"/>
              </w:rPr>
            </w:pPr>
          </w:p>
        </w:tc>
      </w:tr>
    </w:tbl>
    <w:p w14:paraId="2F7699A2" w14:textId="77777777" w:rsidR="00373753" w:rsidRDefault="00373753" w:rsidP="00A34CE2">
      <w:pPr>
        <w:pStyle w:val="2-6"/>
        <w:ind w:hanging="425"/>
        <w:jc w:val="center"/>
      </w:pPr>
    </w:p>
    <w:p w14:paraId="73F0B11E" w14:textId="77777777" w:rsidR="00373753" w:rsidRDefault="00C84BF3" w:rsidP="00A34CE2">
      <w:pPr>
        <w:pStyle w:val="2-6"/>
        <w:ind w:hanging="425"/>
        <w:jc w:val="left"/>
      </w:pPr>
      <w:r>
        <w:t>ЗАКЛЮЧЕНИЕ: СКРИНИНГ НА ВПС ПРОЙДЕН / Не ПРОЙДЕН</w:t>
      </w:r>
    </w:p>
    <w:p w14:paraId="73C7C0DC" w14:textId="77777777" w:rsidR="00373753" w:rsidRDefault="00C84BF3" w:rsidP="00A34CE2">
      <w:pPr>
        <w:pStyle w:val="2-6"/>
        <w:ind w:hanging="425"/>
        <w:jc w:val="left"/>
      </w:pPr>
      <w:r>
        <w:t>Скрининг выполнил: ____________________________________________(ФИО)</w:t>
      </w:r>
    </w:p>
    <w:sectPr w:rsidR="00373753">
      <w:pgSz w:w="11906" w:h="16838"/>
      <w:pgMar w:top="1134" w:right="566" w:bottom="1134" w:left="1701" w:header="708" w:footer="708"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B1293" w14:textId="77777777" w:rsidR="00045716" w:rsidRDefault="00045716">
      <w:pPr>
        <w:spacing w:line="240" w:lineRule="auto"/>
      </w:pPr>
      <w:r>
        <w:separator/>
      </w:r>
    </w:p>
  </w:endnote>
  <w:endnote w:type="continuationSeparator" w:id="0">
    <w:p w14:paraId="49928F5F" w14:textId="77777777" w:rsidR="00045716" w:rsidRDefault="00045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CC"/>
    <w:family w:val="swiss"/>
    <w:pitch w:val="default"/>
  </w:font>
  <w:font w:name="Microsoft YaHei">
    <w:panose1 w:val="020B0503020204020204"/>
    <w:charset w:val="86"/>
    <w:family w:val="swiss"/>
    <w:pitch w:val="variable"/>
    <w:sig w:usb0="80000287" w:usb1="280F3C52" w:usb2="00000016" w:usb3="00000000" w:csb0="0004001F" w:csb1="00000000"/>
  </w:font>
  <w:font w:name="Sans">
    <w:altName w:val="Berlin Sans FB"/>
    <w:charset w:val="00"/>
    <w:family w:val="roman"/>
    <w:pitch w:val="default"/>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4678" w14:textId="77777777" w:rsidR="00097CD1" w:rsidRDefault="00097CD1">
    <w:pPr>
      <w:pStyle w:val="af8"/>
      <w:jc w:val="center"/>
    </w:pPr>
    <w:r>
      <w:fldChar w:fldCharType="begin"/>
    </w:r>
    <w:r>
      <w:instrText>PAGE</w:instrText>
    </w:r>
    <w:r>
      <w:fldChar w:fldCharType="separate"/>
    </w:r>
    <w: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74A8C" w14:textId="77777777" w:rsidR="00045716" w:rsidRDefault="00045716">
      <w:r>
        <w:separator/>
      </w:r>
    </w:p>
  </w:footnote>
  <w:footnote w:type="continuationSeparator" w:id="0">
    <w:p w14:paraId="764938D0" w14:textId="77777777" w:rsidR="00045716" w:rsidRDefault="00045716">
      <w:r>
        <w:continuationSeparator/>
      </w:r>
    </w:p>
  </w:footnote>
  <w:footnote w:id="1">
    <w:p w14:paraId="2C1E9C3B" w14:textId="77777777" w:rsidR="00097CD1" w:rsidRDefault="00097CD1">
      <w:pPr>
        <w:pStyle w:val="af1"/>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030E" w14:textId="77777777" w:rsidR="00097CD1" w:rsidRDefault="00097CD1">
    <w:pPr>
      <w:pStyle w:val="af2"/>
      <w:ind w:firstLine="0"/>
      <w:rPr>
        <w:i/>
      </w:rPr>
    </w:pPr>
  </w:p>
  <w:p w14:paraId="1BED0D00" w14:textId="77777777" w:rsidR="00097CD1" w:rsidRDefault="00097C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0000008"/>
    <w:multiLevelType w:val="multilevel"/>
    <w:tmpl w:val="00000008"/>
    <w:lvl w:ilvl="0">
      <w:start w:val="1"/>
      <w:numFmt w:val="bullet"/>
      <w:pStyle w:val="a"/>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C"/>
    <w:multiLevelType w:val="multilevel"/>
    <w:tmpl w:val="0000000C"/>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1AAE3469"/>
    <w:multiLevelType w:val="multilevel"/>
    <w:tmpl w:val="1AAE3469"/>
    <w:lvl w:ilvl="0">
      <w:start w:val="1"/>
      <w:numFmt w:val="bullet"/>
      <w:lvlText w:val="-"/>
      <w:lvlJc w:val="left"/>
      <w:pPr>
        <w:ind w:left="1429" w:hanging="360"/>
      </w:pPr>
      <w:rPr>
        <w:rFonts w:ascii="Arial" w:hAnsi="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BC332EA"/>
    <w:multiLevelType w:val="multilevel"/>
    <w:tmpl w:val="1BC332EA"/>
    <w:lvl w:ilvl="0">
      <w:start w:val="1"/>
      <w:numFmt w:val="bullet"/>
      <w:lvlText w:val="-"/>
      <w:lvlJc w:val="left"/>
      <w:pPr>
        <w:ind w:left="1429" w:hanging="360"/>
      </w:pPr>
      <w:rPr>
        <w:rFonts w:ascii="Arial" w:hAnsi="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2041A9D"/>
    <w:multiLevelType w:val="multilevel"/>
    <w:tmpl w:val="22041A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A180DC9"/>
    <w:multiLevelType w:val="multilevel"/>
    <w:tmpl w:val="2A180D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9C6EEA"/>
    <w:multiLevelType w:val="hybridMultilevel"/>
    <w:tmpl w:val="2946B45C"/>
    <w:lvl w:ilvl="0" w:tplc="D480C4B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1751A"/>
    <w:multiLevelType w:val="multilevel"/>
    <w:tmpl w:val="5AC175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9487A"/>
    <w:multiLevelType w:val="multilevel"/>
    <w:tmpl w:val="67D9487A"/>
    <w:lvl w:ilvl="0">
      <w:start w:val="4"/>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E14199"/>
    <w:multiLevelType w:val="multilevel"/>
    <w:tmpl w:val="6CE14199"/>
    <w:lvl w:ilvl="0">
      <w:start w:val="1"/>
      <w:numFmt w:val="bullet"/>
      <w:lvlText w:val="-"/>
      <w:lvlJc w:val="left"/>
      <w:pPr>
        <w:ind w:left="1429" w:hanging="360"/>
      </w:pPr>
      <w:rPr>
        <w:rFonts w:ascii="Arial" w:hAnsi="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723363DA"/>
    <w:multiLevelType w:val="multilevel"/>
    <w:tmpl w:val="723363DA"/>
    <w:lvl w:ilvl="0">
      <w:start w:val="1"/>
      <w:numFmt w:val="bullet"/>
      <w:lvlText w:val="-"/>
      <w:lvlJc w:val="left"/>
      <w:pPr>
        <w:ind w:left="1429" w:hanging="360"/>
      </w:pPr>
      <w:rPr>
        <w:rFonts w:ascii="Arial" w:hAnsi="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12"/>
  </w:num>
  <w:num w:numId="5">
    <w:abstractNumId w:val="5"/>
  </w:num>
  <w:num w:numId="6">
    <w:abstractNumId w:val="4"/>
  </w:num>
  <w:num w:numId="7">
    <w:abstractNumId w:val="13"/>
  </w:num>
  <w:num w:numId="8">
    <w:abstractNumId w:val="8"/>
  </w:num>
  <w:num w:numId="9">
    <w:abstractNumId w:val="0"/>
  </w:num>
  <w:num w:numId="10">
    <w:abstractNumId w:val="7"/>
  </w:num>
  <w:num w:numId="11">
    <w:abstractNumId w:val="1"/>
  </w:num>
  <w:num w:numId="12">
    <w:abstractNumId w:val="10"/>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F0"/>
    <w:rsid w:val="00005AF8"/>
    <w:rsid w:val="000149E4"/>
    <w:rsid w:val="00022CFA"/>
    <w:rsid w:val="00026466"/>
    <w:rsid w:val="00031F3B"/>
    <w:rsid w:val="000337E1"/>
    <w:rsid w:val="00034AA6"/>
    <w:rsid w:val="00036573"/>
    <w:rsid w:val="00036B61"/>
    <w:rsid w:val="000434C1"/>
    <w:rsid w:val="00045716"/>
    <w:rsid w:val="00045CE0"/>
    <w:rsid w:val="00060485"/>
    <w:rsid w:val="00060E0D"/>
    <w:rsid w:val="000636B1"/>
    <w:rsid w:val="0006701C"/>
    <w:rsid w:val="00074F10"/>
    <w:rsid w:val="00081521"/>
    <w:rsid w:val="00083F2B"/>
    <w:rsid w:val="00097CD1"/>
    <w:rsid w:val="000A4900"/>
    <w:rsid w:val="000B1A24"/>
    <w:rsid w:val="000B3B58"/>
    <w:rsid w:val="000B7660"/>
    <w:rsid w:val="000C3833"/>
    <w:rsid w:val="000D15DC"/>
    <w:rsid w:val="000D4416"/>
    <w:rsid w:val="000E51F6"/>
    <w:rsid w:val="000E6A3A"/>
    <w:rsid w:val="000F02E0"/>
    <w:rsid w:val="000F2846"/>
    <w:rsid w:val="000F719A"/>
    <w:rsid w:val="000F7E01"/>
    <w:rsid w:val="001066DB"/>
    <w:rsid w:val="00116AA4"/>
    <w:rsid w:val="001247E9"/>
    <w:rsid w:val="00127CCE"/>
    <w:rsid w:val="00130A4C"/>
    <w:rsid w:val="00142F07"/>
    <w:rsid w:val="00144D4D"/>
    <w:rsid w:val="00146802"/>
    <w:rsid w:val="001477A3"/>
    <w:rsid w:val="00153B13"/>
    <w:rsid w:val="00157CE8"/>
    <w:rsid w:val="00161A0E"/>
    <w:rsid w:val="00161E8B"/>
    <w:rsid w:val="00165C04"/>
    <w:rsid w:val="00166ACE"/>
    <w:rsid w:val="00167032"/>
    <w:rsid w:val="001746BB"/>
    <w:rsid w:val="001753D6"/>
    <w:rsid w:val="00176358"/>
    <w:rsid w:val="00180730"/>
    <w:rsid w:val="00186769"/>
    <w:rsid w:val="001B6CF4"/>
    <w:rsid w:val="001D2A32"/>
    <w:rsid w:val="001D6A63"/>
    <w:rsid w:val="001D76D5"/>
    <w:rsid w:val="001E06C5"/>
    <w:rsid w:val="001E29B6"/>
    <w:rsid w:val="001E6618"/>
    <w:rsid w:val="001E7BF6"/>
    <w:rsid w:val="001F04B9"/>
    <w:rsid w:val="002040A2"/>
    <w:rsid w:val="00204796"/>
    <w:rsid w:val="00210162"/>
    <w:rsid w:val="002128F5"/>
    <w:rsid w:val="002143A5"/>
    <w:rsid w:val="002236AF"/>
    <w:rsid w:val="00223A4D"/>
    <w:rsid w:val="00230C34"/>
    <w:rsid w:val="00231732"/>
    <w:rsid w:val="00234781"/>
    <w:rsid w:val="00241392"/>
    <w:rsid w:val="0025352C"/>
    <w:rsid w:val="00260781"/>
    <w:rsid w:val="00262E64"/>
    <w:rsid w:val="002655DD"/>
    <w:rsid w:val="002711AD"/>
    <w:rsid w:val="0027543F"/>
    <w:rsid w:val="00281442"/>
    <w:rsid w:val="00286037"/>
    <w:rsid w:val="0029131B"/>
    <w:rsid w:val="00292A79"/>
    <w:rsid w:val="002A70F6"/>
    <w:rsid w:val="002B2D22"/>
    <w:rsid w:val="002B544A"/>
    <w:rsid w:val="002C6B90"/>
    <w:rsid w:val="002C6CA9"/>
    <w:rsid w:val="002D2E12"/>
    <w:rsid w:val="002D36F6"/>
    <w:rsid w:val="002D69ED"/>
    <w:rsid w:val="002E159A"/>
    <w:rsid w:val="002E17EB"/>
    <w:rsid w:val="002E2A5F"/>
    <w:rsid w:val="002E3DD2"/>
    <w:rsid w:val="00301B65"/>
    <w:rsid w:val="00305BD3"/>
    <w:rsid w:val="003067EC"/>
    <w:rsid w:val="003225BC"/>
    <w:rsid w:val="003249B5"/>
    <w:rsid w:val="00326B58"/>
    <w:rsid w:val="00327624"/>
    <w:rsid w:val="003317A3"/>
    <w:rsid w:val="00333849"/>
    <w:rsid w:val="003346E6"/>
    <w:rsid w:val="003455CE"/>
    <w:rsid w:val="0035263A"/>
    <w:rsid w:val="0036517D"/>
    <w:rsid w:val="00370371"/>
    <w:rsid w:val="003712B0"/>
    <w:rsid w:val="00372299"/>
    <w:rsid w:val="00373753"/>
    <w:rsid w:val="0037630F"/>
    <w:rsid w:val="00376C7B"/>
    <w:rsid w:val="00377451"/>
    <w:rsid w:val="00380073"/>
    <w:rsid w:val="003832ED"/>
    <w:rsid w:val="00383948"/>
    <w:rsid w:val="0038447C"/>
    <w:rsid w:val="00384D64"/>
    <w:rsid w:val="00390308"/>
    <w:rsid w:val="00393B46"/>
    <w:rsid w:val="003970C7"/>
    <w:rsid w:val="003A5DEB"/>
    <w:rsid w:val="003A5ED2"/>
    <w:rsid w:val="003B345D"/>
    <w:rsid w:val="003B382A"/>
    <w:rsid w:val="003B5820"/>
    <w:rsid w:val="003C3F10"/>
    <w:rsid w:val="003C4440"/>
    <w:rsid w:val="003D67FA"/>
    <w:rsid w:val="003E1ECE"/>
    <w:rsid w:val="003E367A"/>
    <w:rsid w:val="003E55F0"/>
    <w:rsid w:val="003E58BB"/>
    <w:rsid w:val="00402520"/>
    <w:rsid w:val="00410721"/>
    <w:rsid w:val="004157C8"/>
    <w:rsid w:val="00417CBB"/>
    <w:rsid w:val="00427CA1"/>
    <w:rsid w:val="00430B6D"/>
    <w:rsid w:val="00432B4F"/>
    <w:rsid w:val="00434CD8"/>
    <w:rsid w:val="0044386E"/>
    <w:rsid w:val="004569A1"/>
    <w:rsid w:val="00462444"/>
    <w:rsid w:val="00465346"/>
    <w:rsid w:val="0046635C"/>
    <w:rsid w:val="004668F3"/>
    <w:rsid w:val="0047144D"/>
    <w:rsid w:val="00476C51"/>
    <w:rsid w:val="00486A5A"/>
    <w:rsid w:val="004908D5"/>
    <w:rsid w:val="00490F8C"/>
    <w:rsid w:val="00492936"/>
    <w:rsid w:val="00493721"/>
    <w:rsid w:val="00495A9F"/>
    <w:rsid w:val="00495D47"/>
    <w:rsid w:val="004A0D27"/>
    <w:rsid w:val="004A12FB"/>
    <w:rsid w:val="004A3CB5"/>
    <w:rsid w:val="004A3D31"/>
    <w:rsid w:val="004B2CC1"/>
    <w:rsid w:val="004B4C3B"/>
    <w:rsid w:val="004C0D74"/>
    <w:rsid w:val="004D04F3"/>
    <w:rsid w:val="004D337D"/>
    <w:rsid w:val="004D3618"/>
    <w:rsid w:val="004D44AD"/>
    <w:rsid w:val="004E14CC"/>
    <w:rsid w:val="004E26BA"/>
    <w:rsid w:val="004E4A72"/>
    <w:rsid w:val="004F7872"/>
    <w:rsid w:val="00502572"/>
    <w:rsid w:val="00516CAB"/>
    <w:rsid w:val="00532542"/>
    <w:rsid w:val="00535F5D"/>
    <w:rsid w:val="005360BB"/>
    <w:rsid w:val="00536C33"/>
    <w:rsid w:val="00542417"/>
    <w:rsid w:val="00546784"/>
    <w:rsid w:val="00547C02"/>
    <w:rsid w:val="00550250"/>
    <w:rsid w:val="00564282"/>
    <w:rsid w:val="005700A8"/>
    <w:rsid w:val="005779DE"/>
    <w:rsid w:val="00581483"/>
    <w:rsid w:val="00592126"/>
    <w:rsid w:val="005A0B81"/>
    <w:rsid w:val="005A11BF"/>
    <w:rsid w:val="005A1AB9"/>
    <w:rsid w:val="005A3EE1"/>
    <w:rsid w:val="005A572E"/>
    <w:rsid w:val="005A7AF5"/>
    <w:rsid w:val="005B3E08"/>
    <w:rsid w:val="005B49E8"/>
    <w:rsid w:val="005B4CF1"/>
    <w:rsid w:val="005B52A1"/>
    <w:rsid w:val="005B59A4"/>
    <w:rsid w:val="005D472B"/>
    <w:rsid w:val="005E63F4"/>
    <w:rsid w:val="00603FEB"/>
    <w:rsid w:val="00611B68"/>
    <w:rsid w:val="00611EA9"/>
    <w:rsid w:val="00612960"/>
    <w:rsid w:val="0062101A"/>
    <w:rsid w:val="0062105A"/>
    <w:rsid w:val="00623620"/>
    <w:rsid w:val="00623785"/>
    <w:rsid w:val="0063240A"/>
    <w:rsid w:val="0063298A"/>
    <w:rsid w:val="00635A5A"/>
    <w:rsid w:val="00637689"/>
    <w:rsid w:val="006419F0"/>
    <w:rsid w:val="0064629D"/>
    <w:rsid w:val="00646FAD"/>
    <w:rsid w:val="00657D27"/>
    <w:rsid w:val="00670CBA"/>
    <w:rsid w:val="0067141C"/>
    <w:rsid w:val="00672186"/>
    <w:rsid w:val="00675E26"/>
    <w:rsid w:val="0067704A"/>
    <w:rsid w:val="00680186"/>
    <w:rsid w:val="00681AB8"/>
    <w:rsid w:val="006846C3"/>
    <w:rsid w:val="00691A1F"/>
    <w:rsid w:val="00692EC2"/>
    <w:rsid w:val="006A0AA8"/>
    <w:rsid w:val="006A277B"/>
    <w:rsid w:val="006A4CC1"/>
    <w:rsid w:val="006A7697"/>
    <w:rsid w:val="006B1B2A"/>
    <w:rsid w:val="006B6D15"/>
    <w:rsid w:val="006C0101"/>
    <w:rsid w:val="006C1058"/>
    <w:rsid w:val="006C2B8D"/>
    <w:rsid w:val="006C5FF8"/>
    <w:rsid w:val="006D28DD"/>
    <w:rsid w:val="006D3877"/>
    <w:rsid w:val="006E2F58"/>
    <w:rsid w:val="006E5356"/>
    <w:rsid w:val="006F4A6A"/>
    <w:rsid w:val="006F65E2"/>
    <w:rsid w:val="00703E63"/>
    <w:rsid w:val="00704329"/>
    <w:rsid w:val="007072A9"/>
    <w:rsid w:val="00713BE7"/>
    <w:rsid w:val="007142AD"/>
    <w:rsid w:val="00714632"/>
    <w:rsid w:val="007208B5"/>
    <w:rsid w:val="00723A6D"/>
    <w:rsid w:val="007256BC"/>
    <w:rsid w:val="00730404"/>
    <w:rsid w:val="007306C6"/>
    <w:rsid w:val="00731D85"/>
    <w:rsid w:val="0074010E"/>
    <w:rsid w:val="007403AF"/>
    <w:rsid w:val="00741B63"/>
    <w:rsid w:val="00743A8C"/>
    <w:rsid w:val="0074458E"/>
    <w:rsid w:val="007456FF"/>
    <w:rsid w:val="00747D69"/>
    <w:rsid w:val="00750B2F"/>
    <w:rsid w:val="00751AFA"/>
    <w:rsid w:val="00760160"/>
    <w:rsid w:val="0076095E"/>
    <w:rsid w:val="0076098C"/>
    <w:rsid w:val="00764B16"/>
    <w:rsid w:val="00770BF3"/>
    <w:rsid w:val="007732BA"/>
    <w:rsid w:val="0078194C"/>
    <w:rsid w:val="00787341"/>
    <w:rsid w:val="00790294"/>
    <w:rsid w:val="00791305"/>
    <w:rsid w:val="007921B1"/>
    <w:rsid w:val="007A0761"/>
    <w:rsid w:val="007A093B"/>
    <w:rsid w:val="007A21A2"/>
    <w:rsid w:val="007A71EB"/>
    <w:rsid w:val="007B59BC"/>
    <w:rsid w:val="007C4465"/>
    <w:rsid w:val="007C73E7"/>
    <w:rsid w:val="007E01C0"/>
    <w:rsid w:val="007E0F19"/>
    <w:rsid w:val="007F1BC3"/>
    <w:rsid w:val="007F46BF"/>
    <w:rsid w:val="007F4C0F"/>
    <w:rsid w:val="0080132B"/>
    <w:rsid w:val="0080477A"/>
    <w:rsid w:val="00814C68"/>
    <w:rsid w:val="00845969"/>
    <w:rsid w:val="00845F38"/>
    <w:rsid w:val="00874047"/>
    <w:rsid w:val="008741BF"/>
    <w:rsid w:val="00875FB0"/>
    <w:rsid w:val="00882619"/>
    <w:rsid w:val="00883B33"/>
    <w:rsid w:val="008914B2"/>
    <w:rsid w:val="00894CEE"/>
    <w:rsid w:val="008B0D14"/>
    <w:rsid w:val="008B3664"/>
    <w:rsid w:val="008B78BA"/>
    <w:rsid w:val="008B7B17"/>
    <w:rsid w:val="008C016C"/>
    <w:rsid w:val="008C5B1A"/>
    <w:rsid w:val="008C783A"/>
    <w:rsid w:val="008D0B3F"/>
    <w:rsid w:val="008D439E"/>
    <w:rsid w:val="008E16FA"/>
    <w:rsid w:val="008E4D91"/>
    <w:rsid w:val="008E5596"/>
    <w:rsid w:val="008F0A67"/>
    <w:rsid w:val="008F260C"/>
    <w:rsid w:val="008F3465"/>
    <w:rsid w:val="008F42CD"/>
    <w:rsid w:val="0090621C"/>
    <w:rsid w:val="00907AE0"/>
    <w:rsid w:val="00910B50"/>
    <w:rsid w:val="00915493"/>
    <w:rsid w:val="00917C1C"/>
    <w:rsid w:val="0092117B"/>
    <w:rsid w:val="00926913"/>
    <w:rsid w:val="009315B1"/>
    <w:rsid w:val="00936BC0"/>
    <w:rsid w:val="00950CA6"/>
    <w:rsid w:val="009542D6"/>
    <w:rsid w:val="00957288"/>
    <w:rsid w:val="00957490"/>
    <w:rsid w:val="009577D2"/>
    <w:rsid w:val="00957CC2"/>
    <w:rsid w:val="0097259A"/>
    <w:rsid w:val="00974D14"/>
    <w:rsid w:val="0097540B"/>
    <w:rsid w:val="0098280C"/>
    <w:rsid w:val="00987AF9"/>
    <w:rsid w:val="00991804"/>
    <w:rsid w:val="00991BE1"/>
    <w:rsid w:val="00995F69"/>
    <w:rsid w:val="009A47E8"/>
    <w:rsid w:val="009B44AF"/>
    <w:rsid w:val="009B55ED"/>
    <w:rsid w:val="009B7341"/>
    <w:rsid w:val="009C066A"/>
    <w:rsid w:val="009C7ECF"/>
    <w:rsid w:val="009D3E88"/>
    <w:rsid w:val="009E2DAB"/>
    <w:rsid w:val="009F0CE3"/>
    <w:rsid w:val="009F48FC"/>
    <w:rsid w:val="00A039BE"/>
    <w:rsid w:val="00A05370"/>
    <w:rsid w:val="00A05A1B"/>
    <w:rsid w:val="00A106F1"/>
    <w:rsid w:val="00A24161"/>
    <w:rsid w:val="00A27C6F"/>
    <w:rsid w:val="00A3165E"/>
    <w:rsid w:val="00A34CE2"/>
    <w:rsid w:val="00A45284"/>
    <w:rsid w:val="00A53EDA"/>
    <w:rsid w:val="00A54862"/>
    <w:rsid w:val="00A54B5C"/>
    <w:rsid w:val="00A56ED5"/>
    <w:rsid w:val="00A63200"/>
    <w:rsid w:val="00A72931"/>
    <w:rsid w:val="00A73852"/>
    <w:rsid w:val="00A76E31"/>
    <w:rsid w:val="00A80CA3"/>
    <w:rsid w:val="00A81AC8"/>
    <w:rsid w:val="00A859C6"/>
    <w:rsid w:val="00A8641D"/>
    <w:rsid w:val="00AA3267"/>
    <w:rsid w:val="00AA77F5"/>
    <w:rsid w:val="00AB04F5"/>
    <w:rsid w:val="00AB14BA"/>
    <w:rsid w:val="00AB240C"/>
    <w:rsid w:val="00AB4CC1"/>
    <w:rsid w:val="00AB70A5"/>
    <w:rsid w:val="00AC3DA7"/>
    <w:rsid w:val="00AD267C"/>
    <w:rsid w:val="00AD3174"/>
    <w:rsid w:val="00AE5E07"/>
    <w:rsid w:val="00AF18BC"/>
    <w:rsid w:val="00B02807"/>
    <w:rsid w:val="00B102CA"/>
    <w:rsid w:val="00B1716F"/>
    <w:rsid w:val="00B208C5"/>
    <w:rsid w:val="00B2682D"/>
    <w:rsid w:val="00B26E79"/>
    <w:rsid w:val="00B27C32"/>
    <w:rsid w:val="00B3040F"/>
    <w:rsid w:val="00B33108"/>
    <w:rsid w:val="00B34467"/>
    <w:rsid w:val="00B37DEF"/>
    <w:rsid w:val="00B43A2D"/>
    <w:rsid w:val="00B573FF"/>
    <w:rsid w:val="00B57B70"/>
    <w:rsid w:val="00B610C3"/>
    <w:rsid w:val="00B728A3"/>
    <w:rsid w:val="00B72927"/>
    <w:rsid w:val="00B75D8D"/>
    <w:rsid w:val="00B80852"/>
    <w:rsid w:val="00B831ED"/>
    <w:rsid w:val="00B83A7C"/>
    <w:rsid w:val="00B83C92"/>
    <w:rsid w:val="00B8732A"/>
    <w:rsid w:val="00B945FF"/>
    <w:rsid w:val="00BB13EB"/>
    <w:rsid w:val="00BB2AE9"/>
    <w:rsid w:val="00BB53BB"/>
    <w:rsid w:val="00BB606F"/>
    <w:rsid w:val="00BB7EDC"/>
    <w:rsid w:val="00BC001D"/>
    <w:rsid w:val="00BC0AED"/>
    <w:rsid w:val="00BC1718"/>
    <w:rsid w:val="00BC6F93"/>
    <w:rsid w:val="00BD3DE5"/>
    <w:rsid w:val="00BE1741"/>
    <w:rsid w:val="00BE5283"/>
    <w:rsid w:val="00BF3034"/>
    <w:rsid w:val="00BF4C90"/>
    <w:rsid w:val="00C015E3"/>
    <w:rsid w:val="00C01895"/>
    <w:rsid w:val="00C0221F"/>
    <w:rsid w:val="00C05394"/>
    <w:rsid w:val="00C10B1E"/>
    <w:rsid w:val="00C22623"/>
    <w:rsid w:val="00C26721"/>
    <w:rsid w:val="00C2672D"/>
    <w:rsid w:val="00C26AF3"/>
    <w:rsid w:val="00C3033B"/>
    <w:rsid w:val="00C44623"/>
    <w:rsid w:val="00C468D0"/>
    <w:rsid w:val="00C561BD"/>
    <w:rsid w:val="00C62759"/>
    <w:rsid w:val="00C62F9C"/>
    <w:rsid w:val="00C64FC8"/>
    <w:rsid w:val="00C65E30"/>
    <w:rsid w:val="00C70D87"/>
    <w:rsid w:val="00C723BA"/>
    <w:rsid w:val="00C726F0"/>
    <w:rsid w:val="00C74952"/>
    <w:rsid w:val="00C74B4E"/>
    <w:rsid w:val="00C76637"/>
    <w:rsid w:val="00C84080"/>
    <w:rsid w:val="00C84B12"/>
    <w:rsid w:val="00C84BF3"/>
    <w:rsid w:val="00C85C33"/>
    <w:rsid w:val="00C85CF8"/>
    <w:rsid w:val="00C86C8B"/>
    <w:rsid w:val="00C921CE"/>
    <w:rsid w:val="00C94894"/>
    <w:rsid w:val="00C9514A"/>
    <w:rsid w:val="00CA0B0C"/>
    <w:rsid w:val="00CA1A96"/>
    <w:rsid w:val="00CA66BA"/>
    <w:rsid w:val="00CA6DE5"/>
    <w:rsid w:val="00CB3972"/>
    <w:rsid w:val="00CB6BE6"/>
    <w:rsid w:val="00CC02F8"/>
    <w:rsid w:val="00CC1926"/>
    <w:rsid w:val="00CC5450"/>
    <w:rsid w:val="00CC5A9B"/>
    <w:rsid w:val="00CC6E55"/>
    <w:rsid w:val="00CD36B5"/>
    <w:rsid w:val="00CD5A3A"/>
    <w:rsid w:val="00CE1F35"/>
    <w:rsid w:val="00CE1FF6"/>
    <w:rsid w:val="00CE2F44"/>
    <w:rsid w:val="00CE3E15"/>
    <w:rsid w:val="00CE6CEB"/>
    <w:rsid w:val="00CE7369"/>
    <w:rsid w:val="00CF0AEB"/>
    <w:rsid w:val="00CF19C9"/>
    <w:rsid w:val="00CF1C39"/>
    <w:rsid w:val="00CF2322"/>
    <w:rsid w:val="00CF2F8F"/>
    <w:rsid w:val="00CF44B7"/>
    <w:rsid w:val="00CF641B"/>
    <w:rsid w:val="00D0058F"/>
    <w:rsid w:val="00D117DA"/>
    <w:rsid w:val="00D1589F"/>
    <w:rsid w:val="00D16ED5"/>
    <w:rsid w:val="00D1768F"/>
    <w:rsid w:val="00D26751"/>
    <w:rsid w:val="00D32CFC"/>
    <w:rsid w:val="00D34107"/>
    <w:rsid w:val="00D35216"/>
    <w:rsid w:val="00D40EC7"/>
    <w:rsid w:val="00D45C99"/>
    <w:rsid w:val="00D47A1C"/>
    <w:rsid w:val="00D60B1F"/>
    <w:rsid w:val="00D71634"/>
    <w:rsid w:val="00D71888"/>
    <w:rsid w:val="00D7491C"/>
    <w:rsid w:val="00D83BCB"/>
    <w:rsid w:val="00D865C0"/>
    <w:rsid w:val="00D90EA3"/>
    <w:rsid w:val="00D92D90"/>
    <w:rsid w:val="00D93029"/>
    <w:rsid w:val="00D942ED"/>
    <w:rsid w:val="00DA0EDF"/>
    <w:rsid w:val="00DA53E6"/>
    <w:rsid w:val="00DC2A31"/>
    <w:rsid w:val="00DD3EDE"/>
    <w:rsid w:val="00DD4727"/>
    <w:rsid w:val="00DD725E"/>
    <w:rsid w:val="00DE0CB6"/>
    <w:rsid w:val="00DE1D46"/>
    <w:rsid w:val="00DE51EC"/>
    <w:rsid w:val="00DE746A"/>
    <w:rsid w:val="00DF251A"/>
    <w:rsid w:val="00DF257A"/>
    <w:rsid w:val="00DF5486"/>
    <w:rsid w:val="00DF71FE"/>
    <w:rsid w:val="00E00B83"/>
    <w:rsid w:val="00E01485"/>
    <w:rsid w:val="00E03D50"/>
    <w:rsid w:val="00E060DC"/>
    <w:rsid w:val="00E0797B"/>
    <w:rsid w:val="00E112B8"/>
    <w:rsid w:val="00E12BD9"/>
    <w:rsid w:val="00E15FC7"/>
    <w:rsid w:val="00E16991"/>
    <w:rsid w:val="00E2030A"/>
    <w:rsid w:val="00E21212"/>
    <w:rsid w:val="00E236EF"/>
    <w:rsid w:val="00E410C3"/>
    <w:rsid w:val="00E45A4F"/>
    <w:rsid w:val="00E50493"/>
    <w:rsid w:val="00E50BF0"/>
    <w:rsid w:val="00E51423"/>
    <w:rsid w:val="00E6219E"/>
    <w:rsid w:val="00E641CD"/>
    <w:rsid w:val="00E70892"/>
    <w:rsid w:val="00E7271E"/>
    <w:rsid w:val="00E80CA9"/>
    <w:rsid w:val="00E872DA"/>
    <w:rsid w:val="00E92B6D"/>
    <w:rsid w:val="00E9478B"/>
    <w:rsid w:val="00EA30D0"/>
    <w:rsid w:val="00EA4F87"/>
    <w:rsid w:val="00EA73A6"/>
    <w:rsid w:val="00EA79A2"/>
    <w:rsid w:val="00EC4297"/>
    <w:rsid w:val="00EC4529"/>
    <w:rsid w:val="00EC46B8"/>
    <w:rsid w:val="00EC474F"/>
    <w:rsid w:val="00EC4A91"/>
    <w:rsid w:val="00EC6D62"/>
    <w:rsid w:val="00EC6E8A"/>
    <w:rsid w:val="00ED4934"/>
    <w:rsid w:val="00EE041B"/>
    <w:rsid w:val="00EF244E"/>
    <w:rsid w:val="00EF356C"/>
    <w:rsid w:val="00EF37F7"/>
    <w:rsid w:val="00EF4E09"/>
    <w:rsid w:val="00F00A05"/>
    <w:rsid w:val="00F043FE"/>
    <w:rsid w:val="00F05E73"/>
    <w:rsid w:val="00F0667E"/>
    <w:rsid w:val="00F11341"/>
    <w:rsid w:val="00F141FA"/>
    <w:rsid w:val="00F16276"/>
    <w:rsid w:val="00F16C12"/>
    <w:rsid w:val="00F17B3D"/>
    <w:rsid w:val="00F20BED"/>
    <w:rsid w:val="00F22CA4"/>
    <w:rsid w:val="00F248DC"/>
    <w:rsid w:val="00F26C7F"/>
    <w:rsid w:val="00F31B34"/>
    <w:rsid w:val="00F33571"/>
    <w:rsid w:val="00F352BE"/>
    <w:rsid w:val="00F457FF"/>
    <w:rsid w:val="00F52DA1"/>
    <w:rsid w:val="00F544D1"/>
    <w:rsid w:val="00F554CF"/>
    <w:rsid w:val="00F563EF"/>
    <w:rsid w:val="00F660DC"/>
    <w:rsid w:val="00F8157C"/>
    <w:rsid w:val="00F81BD7"/>
    <w:rsid w:val="00F87128"/>
    <w:rsid w:val="00F87DCB"/>
    <w:rsid w:val="00F90386"/>
    <w:rsid w:val="00FA0D36"/>
    <w:rsid w:val="00FA5780"/>
    <w:rsid w:val="00FA6C3E"/>
    <w:rsid w:val="00FB2122"/>
    <w:rsid w:val="00FB2A26"/>
    <w:rsid w:val="00FC3362"/>
    <w:rsid w:val="00FC62A7"/>
    <w:rsid w:val="00FC786A"/>
    <w:rsid w:val="00FD13C1"/>
    <w:rsid w:val="00FD201F"/>
    <w:rsid w:val="00FE15EF"/>
    <w:rsid w:val="00FE30B2"/>
    <w:rsid w:val="00FE5654"/>
    <w:rsid w:val="00FF3379"/>
    <w:rsid w:val="00FF49FB"/>
    <w:rsid w:val="38277EA0"/>
    <w:rsid w:val="45377578"/>
    <w:rsid w:val="79012D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0ED43F5"/>
  <w15:docId w15:val="{37A1D123-7E44-4FD3-9EC2-410BA90C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uiPriority="0"/>
    <w:lsdException w:name="caption" w:uiPriority="0"/>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uiPriority="69"/>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uiPriority="69"/>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uiPriority="69"/>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360" w:lineRule="auto"/>
      <w:ind w:firstLine="709"/>
      <w:jc w:val="both"/>
    </w:pPr>
    <w:rPr>
      <w:rFonts w:ascii="Times New Roman" w:hAnsi="Times New Roman"/>
      <w:sz w:val="24"/>
      <w:szCs w:val="22"/>
      <w:lang w:eastAsia="en-US"/>
    </w:rPr>
  </w:style>
  <w:style w:type="paragraph" w:styleId="10">
    <w:name w:val="heading 1"/>
    <w:basedOn w:val="2"/>
    <w:next w:val="a0"/>
    <w:link w:val="11"/>
    <w:uiPriority w:val="9"/>
    <w:qFormat/>
    <w:pPr>
      <w:ind w:firstLine="0"/>
      <w:outlineLvl w:val="0"/>
    </w:pPr>
  </w:style>
  <w:style w:type="paragraph" w:styleId="2">
    <w:name w:val="heading 2"/>
    <w:basedOn w:val="a1"/>
    <w:next w:val="a0"/>
    <w:link w:val="20"/>
    <w:uiPriority w:val="9"/>
    <w:unhideWhenUsed/>
    <w:qFormat/>
    <w:pPr>
      <w:outlineLvl w:val="1"/>
    </w:pPr>
  </w:style>
  <w:style w:type="paragraph" w:styleId="3">
    <w:name w:val="heading 3"/>
    <w:basedOn w:val="a0"/>
    <w:next w:val="a0"/>
    <w:link w:val="30"/>
    <w:uiPriority w:val="9"/>
    <w:semiHidden/>
    <w:unhideWhenUsed/>
    <w:qFormat/>
    <w:pPr>
      <w:keepNext/>
      <w:spacing w:before="240" w:after="60" w:line="240" w:lineRule="auto"/>
      <w:ind w:firstLine="0"/>
      <w:jc w:val="left"/>
      <w:outlineLvl w:val="2"/>
    </w:pPr>
    <w:rPr>
      <w:rFonts w:ascii="Cambria" w:eastAsia="Times New Roman" w:hAnsi="Cambria" w:cs="Times New Roman"/>
      <w:b/>
      <w:b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uiPriority w:val="11"/>
    <w:qFormat/>
    <w:pPr>
      <w:suppressAutoHyphens/>
      <w:spacing w:before="240"/>
    </w:pPr>
    <w:rPr>
      <w:rFonts w:cs="Times New Roman"/>
      <w:b/>
      <w:szCs w:val="24"/>
      <w:u w:val="single"/>
    </w:rPr>
  </w:style>
  <w:style w:type="character" w:styleId="a5">
    <w:name w:val="footnote reference"/>
    <w:uiPriority w:val="99"/>
    <w:qFormat/>
    <w:rPr>
      <w:vertAlign w:val="superscript"/>
    </w:rPr>
  </w:style>
  <w:style w:type="character" w:styleId="a6">
    <w:name w:val="annotation reference"/>
    <w:basedOn w:val="a2"/>
    <w:uiPriority w:val="99"/>
    <w:qFormat/>
    <w:rPr>
      <w:sz w:val="16"/>
      <w:szCs w:val="16"/>
    </w:rPr>
  </w:style>
  <w:style w:type="character" w:styleId="a7">
    <w:name w:val="endnote reference"/>
    <w:basedOn w:val="a2"/>
    <w:uiPriority w:val="99"/>
    <w:semiHidden/>
    <w:unhideWhenUsed/>
    <w:rPr>
      <w:vertAlign w:val="superscript"/>
    </w:rPr>
  </w:style>
  <w:style w:type="character" w:styleId="a8">
    <w:name w:val="Emphasis"/>
    <w:basedOn w:val="a2"/>
    <w:uiPriority w:val="20"/>
    <w:qFormat/>
    <w:rPr>
      <w:i/>
      <w:iCs/>
    </w:rPr>
  </w:style>
  <w:style w:type="character" w:styleId="a9">
    <w:name w:val="Hyperlink"/>
    <w:basedOn w:val="a2"/>
    <w:uiPriority w:val="99"/>
    <w:rPr>
      <w:color w:val="0000FF"/>
      <w:u w:val="single"/>
    </w:rPr>
  </w:style>
  <w:style w:type="character" w:styleId="aa">
    <w:name w:val="Strong"/>
    <w:basedOn w:val="a2"/>
    <w:uiPriority w:val="22"/>
    <w:rPr>
      <w:b/>
      <w:bCs/>
    </w:rPr>
  </w:style>
  <w:style w:type="paragraph" w:styleId="ab">
    <w:name w:val="Balloon Text"/>
    <w:basedOn w:val="a0"/>
    <w:uiPriority w:val="99"/>
    <w:qFormat/>
    <w:pPr>
      <w:spacing w:line="240" w:lineRule="auto"/>
    </w:pPr>
    <w:rPr>
      <w:rFonts w:ascii="Tahoma" w:hAnsi="Tahoma" w:cs="Tahoma"/>
      <w:sz w:val="16"/>
      <w:szCs w:val="16"/>
    </w:rPr>
  </w:style>
  <w:style w:type="paragraph" w:styleId="ac">
    <w:name w:val="endnote text"/>
    <w:basedOn w:val="a0"/>
    <w:link w:val="ad"/>
    <w:uiPriority w:val="99"/>
    <w:semiHidden/>
    <w:unhideWhenUsed/>
    <w:pPr>
      <w:spacing w:line="240" w:lineRule="auto"/>
    </w:pPr>
    <w:rPr>
      <w:sz w:val="20"/>
      <w:szCs w:val="20"/>
    </w:rPr>
  </w:style>
  <w:style w:type="paragraph" w:styleId="ae">
    <w:name w:val="caption"/>
    <w:basedOn w:val="a0"/>
    <w:next w:val="a0"/>
    <w:pPr>
      <w:suppressLineNumbers/>
      <w:spacing w:before="120" w:after="120"/>
    </w:pPr>
    <w:rPr>
      <w:rFonts w:cs="Mangal"/>
      <w:i/>
      <w:iCs/>
      <w:szCs w:val="24"/>
    </w:rPr>
  </w:style>
  <w:style w:type="paragraph" w:styleId="af">
    <w:name w:val="annotation text"/>
    <w:basedOn w:val="a0"/>
    <w:link w:val="12"/>
    <w:uiPriority w:val="99"/>
    <w:qFormat/>
    <w:pPr>
      <w:spacing w:line="240" w:lineRule="auto"/>
    </w:pPr>
    <w:rPr>
      <w:sz w:val="20"/>
      <w:szCs w:val="20"/>
    </w:rPr>
  </w:style>
  <w:style w:type="paragraph" w:styleId="af0">
    <w:name w:val="annotation subject"/>
    <w:basedOn w:val="af"/>
    <w:next w:val="af"/>
    <w:uiPriority w:val="99"/>
    <w:qFormat/>
    <w:rPr>
      <w:b/>
      <w:bCs/>
    </w:rPr>
  </w:style>
  <w:style w:type="paragraph" w:styleId="af1">
    <w:name w:val="footnote text"/>
    <w:basedOn w:val="a0"/>
    <w:uiPriority w:val="99"/>
    <w:pPr>
      <w:spacing w:after="200" w:line="276" w:lineRule="auto"/>
    </w:pPr>
    <w:rPr>
      <w:rFonts w:ascii="Calibri" w:hAnsi="Calibri" w:cs="Times New Roman"/>
      <w:sz w:val="20"/>
      <w:szCs w:val="20"/>
    </w:rPr>
  </w:style>
  <w:style w:type="paragraph" w:styleId="af2">
    <w:name w:val="header"/>
    <w:basedOn w:val="a0"/>
    <w:uiPriority w:val="99"/>
    <w:pPr>
      <w:tabs>
        <w:tab w:val="center" w:pos="4677"/>
        <w:tab w:val="right" w:pos="9355"/>
      </w:tabs>
      <w:spacing w:line="240" w:lineRule="auto"/>
    </w:pPr>
  </w:style>
  <w:style w:type="paragraph" w:styleId="af3">
    <w:name w:val="Body Text"/>
    <w:basedOn w:val="a0"/>
    <w:pPr>
      <w:spacing w:after="140" w:line="288" w:lineRule="auto"/>
    </w:pPr>
  </w:style>
  <w:style w:type="paragraph" w:styleId="af4">
    <w:name w:val="index heading"/>
    <w:basedOn w:val="a0"/>
    <w:next w:val="13"/>
    <w:pPr>
      <w:suppressLineNumbers/>
    </w:pPr>
    <w:rPr>
      <w:rFonts w:cs="Mangal"/>
    </w:rPr>
  </w:style>
  <w:style w:type="paragraph" w:styleId="13">
    <w:name w:val="index 1"/>
    <w:basedOn w:val="a0"/>
    <w:next w:val="a0"/>
    <w:uiPriority w:val="99"/>
    <w:semiHidden/>
    <w:unhideWhenUsed/>
  </w:style>
  <w:style w:type="paragraph" w:styleId="14">
    <w:name w:val="toc 1"/>
    <w:basedOn w:val="a0"/>
    <w:next w:val="a0"/>
    <w:uiPriority w:val="39"/>
    <w:pPr>
      <w:tabs>
        <w:tab w:val="right" w:leader="dot" w:pos="9345"/>
      </w:tabs>
      <w:spacing w:after="100"/>
      <w:ind w:firstLine="0"/>
    </w:pPr>
  </w:style>
  <w:style w:type="paragraph" w:styleId="31">
    <w:name w:val="toc 3"/>
    <w:basedOn w:val="a0"/>
    <w:next w:val="a0"/>
    <w:uiPriority w:val="39"/>
    <w:pPr>
      <w:spacing w:after="100" w:line="259" w:lineRule="auto"/>
      <w:ind w:left="440" w:firstLine="0"/>
      <w:jc w:val="left"/>
    </w:pPr>
    <w:rPr>
      <w:rFonts w:ascii="Calibri" w:eastAsia="MS Mincho" w:hAnsi="Calibri" w:cs="Times New Roman"/>
      <w:sz w:val="22"/>
      <w:lang w:eastAsia="ru-RU"/>
    </w:rPr>
  </w:style>
  <w:style w:type="paragraph" w:styleId="21">
    <w:name w:val="toc 2"/>
    <w:basedOn w:val="a0"/>
    <w:next w:val="a0"/>
    <w:uiPriority w:val="39"/>
    <w:pPr>
      <w:tabs>
        <w:tab w:val="right" w:leader="dot" w:pos="9345"/>
      </w:tabs>
      <w:ind w:left="221" w:firstLine="62"/>
    </w:pPr>
    <w:rPr>
      <w:rFonts w:ascii="Calibri" w:hAnsi="Calibri" w:cs="Times New Roman"/>
      <w:sz w:val="22"/>
    </w:rPr>
  </w:style>
  <w:style w:type="paragraph" w:styleId="af5">
    <w:name w:val="Body Text Indent"/>
    <w:basedOn w:val="a0"/>
    <w:link w:val="af6"/>
    <w:pPr>
      <w:spacing w:after="120" w:line="240" w:lineRule="auto"/>
      <w:ind w:left="283" w:firstLine="0"/>
      <w:jc w:val="left"/>
    </w:pPr>
    <w:rPr>
      <w:rFonts w:ascii="Calibri" w:eastAsia="Times New Roman" w:hAnsi="Calibri" w:cs="Times New Roman"/>
      <w:szCs w:val="24"/>
      <w:lang w:eastAsia="ru-RU"/>
    </w:rPr>
  </w:style>
  <w:style w:type="paragraph" w:styleId="af7">
    <w:name w:val="Title"/>
    <w:basedOn w:val="a0"/>
    <w:uiPriority w:val="10"/>
    <w:qFormat/>
    <w:pPr>
      <w:contextualSpacing/>
      <w:jc w:val="center"/>
    </w:pPr>
    <w:rPr>
      <w:rFonts w:eastAsia="MS Gothic"/>
      <w:spacing w:val="-10"/>
      <w:sz w:val="28"/>
      <w:szCs w:val="56"/>
      <w:u w:val="single"/>
    </w:rPr>
  </w:style>
  <w:style w:type="paragraph" w:styleId="af8">
    <w:name w:val="footer"/>
    <w:basedOn w:val="a0"/>
    <w:uiPriority w:val="99"/>
    <w:pPr>
      <w:tabs>
        <w:tab w:val="center" w:pos="4677"/>
        <w:tab w:val="right" w:pos="9355"/>
      </w:tabs>
      <w:spacing w:line="240" w:lineRule="auto"/>
    </w:pPr>
  </w:style>
  <w:style w:type="paragraph" w:styleId="af9">
    <w:name w:val="List"/>
    <w:basedOn w:val="af3"/>
    <w:rPr>
      <w:rFonts w:cs="Mangal"/>
    </w:rPr>
  </w:style>
  <w:style w:type="paragraph" w:styleId="afa">
    <w:name w:val="Normal (Web)"/>
    <w:basedOn w:val="a0"/>
    <w:link w:val="afb"/>
    <w:uiPriority w:val="99"/>
    <w:qFormat/>
    <w:pPr>
      <w:spacing w:beforeAutospacing="1" w:afterAutospacing="1" w:line="288" w:lineRule="auto"/>
    </w:pPr>
    <w:rPr>
      <w:rFonts w:eastAsia="Times New Roman" w:cs="Times New Roman"/>
      <w:szCs w:val="24"/>
      <w:lang w:eastAsia="ru-RU"/>
    </w:rPr>
  </w:style>
  <w:style w:type="table" w:styleId="afc">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Верхний колонтитул Знак"/>
    <w:basedOn w:val="a2"/>
    <w:uiPriority w:val="99"/>
  </w:style>
  <w:style w:type="character" w:customStyle="1" w:styleId="afe">
    <w:name w:val="Нижний колонтитул Знак"/>
    <w:basedOn w:val="a2"/>
    <w:uiPriority w:val="99"/>
  </w:style>
  <w:style w:type="character" w:customStyle="1" w:styleId="apple-converted-space">
    <w:name w:val="apple-converted-space"/>
    <w:basedOn w:val="a2"/>
  </w:style>
  <w:style w:type="character" w:customStyle="1" w:styleId="-">
    <w:name w:val="Интернет-ссылка"/>
    <w:basedOn w:val="a2"/>
    <w:uiPriority w:val="99"/>
    <w:qFormat/>
    <w:rPr>
      <w:color w:val="0000FF"/>
      <w:u w:val="single"/>
    </w:rPr>
  </w:style>
  <w:style w:type="character" w:customStyle="1" w:styleId="11">
    <w:name w:val="Заголовок 1 Знак"/>
    <w:basedOn w:val="a2"/>
    <w:link w:val="10"/>
    <w:uiPriority w:val="9"/>
    <w:qFormat/>
    <w:rPr>
      <w:rFonts w:ascii="Times New Roman" w:hAnsi="Times New Roman" w:cs="Times New Roman"/>
      <w:b/>
      <w:sz w:val="24"/>
      <w:szCs w:val="24"/>
      <w:u w:val="single"/>
    </w:rPr>
  </w:style>
  <w:style w:type="character" w:customStyle="1" w:styleId="aff">
    <w:name w:val="Текст выноски Знак"/>
    <w:basedOn w:val="a2"/>
    <w:uiPriority w:val="99"/>
    <w:qFormat/>
    <w:rPr>
      <w:rFonts w:ascii="Tahoma" w:hAnsi="Tahoma" w:cs="Tahoma"/>
      <w:sz w:val="16"/>
      <w:szCs w:val="16"/>
    </w:rPr>
  </w:style>
  <w:style w:type="character" w:customStyle="1" w:styleId="aff0">
    <w:name w:val="Подзаголовок Знак"/>
    <w:basedOn w:val="a2"/>
    <w:uiPriority w:val="11"/>
    <w:qFormat/>
    <w:rPr>
      <w:rFonts w:ascii="Times New Roman" w:hAnsi="Times New Roman" w:cs="Times New Roman"/>
      <w:b/>
      <w:sz w:val="24"/>
      <w:szCs w:val="24"/>
      <w:u w:val="single"/>
    </w:rPr>
  </w:style>
  <w:style w:type="character" w:customStyle="1" w:styleId="15">
    <w:name w:val="Слабая ссылка1"/>
    <w:uiPriority w:val="31"/>
    <w:qFormat/>
    <w:rPr>
      <w:rFonts w:ascii="Times New Roman" w:hAnsi="Times New Roman" w:cs="Times New Roman"/>
      <w:b/>
      <w:sz w:val="24"/>
      <w:szCs w:val="24"/>
    </w:rPr>
  </w:style>
  <w:style w:type="character" w:customStyle="1" w:styleId="aff1">
    <w:name w:val="Абзац списка Знак"/>
    <w:basedOn w:val="a2"/>
    <w:uiPriority w:val="34"/>
    <w:qFormat/>
  </w:style>
  <w:style w:type="character" w:customStyle="1" w:styleId="aff2">
    <w:name w:val="Без интервала Знак"/>
    <w:basedOn w:val="aff1"/>
    <w:uiPriority w:val="1"/>
    <w:qFormat/>
    <w:rPr>
      <w:rFonts w:ascii="Times New Roman" w:hAnsi="Times New Roman" w:cs="Times New Roman"/>
      <w:sz w:val="24"/>
      <w:szCs w:val="24"/>
    </w:rPr>
  </w:style>
  <w:style w:type="character" w:customStyle="1" w:styleId="aff3">
    <w:name w:val="УД Знак"/>
    <w:basedOn w:val="aff2"/>
    <w:qFormat/>
    <w:rPr>
      <w:rFonts w:ascii="Times New Roman" w:hAnsi="Times New Roman" w:cs="Times New Roman"/>
      <w:b/>
      <w:sz w:val="24"/>
      <w:szCs w:val="24"/>
    </w:rPr>
  </w:style>
  <w:style w:type="character" w:customStyle="1" w:styleId="aff4">
    <w:name w:val="Ком Знак"/>
    <w:basedOn w:val="aff1"/>
    <w:qFormat/>
    <w:rPr>
      <w:rFonts w:ascii="Times New Roman" w:hAnsi="Times New Roman" w:cs="Times New Roman"/>
      <w:i/>
      <w:sz w:val="24"/>
      <w:szCs w:val="24"/>
    </w:rPr>
  </w:style>
  <w:style w:type="character" w:customStyle="1" w:styleId="aff5">
    <w:name w:val="Текст примечания Знак"/>
    <w:basedOn w:val="a2"/>
    <w:uiPriority w:val="99"/>
    <w:qFormat/>
    <w:rPr>
      <w:rFonts w:ascii="Times New Roman" w:hAnsi="Times New Roman"/>
      <w:sz w:val="20"/>
      <w:szCs w:val="20"/>
    </w:rPr>
  </w:style>
  <w:style w:type="character" w:customStyle="1" w:styleId="aff6">
    <w:name w:val="Тема примечания Знак"/>
    <w:basedOn w:val="aff5"/>
    <w:uiPriority w:val="99"/>
    <w:qFormat/>
    <w:rPr>
      <w:rFonts w:ascii="Times New Roman" w:hAnsi="Times New Roman"/>
      <w:b/>
      <w:bCs/>
      <w:sz w:val="20"/>
      <w:szCs w:val="20"/>
    </w:rPr>
  </w:style>
  <w:style w:type="character" w:customStyle="1" w:styleId="aff7">
    <w:name w:val="Название Знак"/>
    <w:basedOn w:val="a2"/>
    <w:uiPriority w:val="10"/>
    <w:qFormat/>
    <w:rPr>
      <w:rFonts w:ascii="Times New Roman" w:eastAsia="MS Gothic" w:hAnsi="Times New Roman" w:cs="SimSun"/>
      <w:spacing w:val="-10"/>
      <w:sz w:val="28"/>
      <w:szCs w:val="56"/>
      <w:u w:val="single"/>
    </w:rPr>
  </w:style>
  <w:style w:type="character" w:customStyle="1" w:styleId="pop-slug-vol">
    <w:name w:val="pop-slug-vol"/>
    <w:uiPriority w:val="99"/>
    <w:qFormat/>
    <w:rPr>
      <w:rFonts w:cs="Times New Roman"/>
    </w:rPr>
  </w:style>
  <w:style w:type="character" w:customStyle="1" w:styleId="aff8">
    <w:name w:val="Текст сноски Знак"/>
    <w:basedOn w:val="a2"/>
    <w:uiPriority w:val="99"/>
    <w:qFormat/>
    <w:rPr>
      <w:rFonts w:ascii="Calibri" w:eastAsia="Calibri" w:hAnsi="Calibri" w:cs="Times New Roman"/>
      <w:sz w:val="20"/>
      <w:szCs w:val="20"/>
    </w:rPr>
  </w:style>
  <w:style w:type="character" w:customStyle="1" w:styleId="20">
    <w:name w:val="Заголовок 2 Знак"/>
    <w:basedOn w:val="a2"/>
    <w:link w:val="2"/>
    <w:uiPriority w:val="9"/>
    <w:qFormat/>
    <w:rPr>
      <w:rFonts w:ascii="Times New Roman" w:hAnsi="Times New Roman" w:cs="Times New Roman"/>
      <w:b/>
      <w:sz w:val="24"/>
      <w:szCs w:val="24"/>
      <w:u w:val="single"/>
    </w:rPr>
  </w:style>
  <w:style w:type="character" w:customStyle="1" w:styleId="Normal1">
    <w:name w:val="Normal1 Знак"/>
    <w:basedOn w:val="a2"/>
    <w:uiPriority w:val="99"/>
    <w:qFormat/>
    <w:rPr>
      <w:rFonts w:ascii="Times New Roman" w:eastAsia="Times New Roman" w:hAnsi="Times New Roman" w:cs="Times New Roman"/>
      <w:sz w:val="20"/>
      <w:szCs w:val="20"/>
      <w:lang w:eastAsia="ru-RU"/>
    </w:rPr>
  </w:style>
  <w:style w:type="character" w:customStyle="1" w:styleId="16">
    <w:name w:val="Стиль1 Знак"/>
    <w:basedOn w:val="Normal1"/>
    <w:qFormat/>
    <w:rPr>
      <w:rFonts w:ascii="Times New Roman" w:eastAsia="MS Gothic"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b/>
      <w:sz w:val="24"/>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aff9">
    <w:name w:val="Ссылка указателя"/>
    <w:qFormat/>
  </w:style>
  <w:style w:type="paragraph" w:customStyle="1" w:styleId="17">
    <w:name w:val="Заголовок1"/>
    <w:basedOn w:val="a0"/>
    <w:next w:val="af3"/>
    <w:pPr>
      <w:keepNext/>
      <w:spacing w:before="240" w:after="120"/>
    </w:pPr>
    <w:rPr>
      <w:rFonts w:ascii="Liberation Sans" w:eastAsia="Microsoft YaHei" w:hAnsi="Liberation Sans" w:cs="Mangal"/>
      <w:sz w:val="28"/>
      <w:szCs w:val="28"/>
    </w:rPr>
  </w:style>
  <w:style w:type="paragraph" w:styleId="affa">
    <w:name w:val="List Paragraph"/>
    <w:basedOn w:val="a0"/>
    <w:link w:val="18"/>
    <w:uiPriority w:val="34"/>
    <w:qFormat/>
    <w:pPr>
      <w:ind w:left="720"/>
      <w:contextualSpacing/>
    </w:pPr>
  </w:style>
  <w:style w:type="paragraph" w:customStyle="1" w:styleId="desc">
    <w:name w:val="desc"/>
    <w:basedOn w:val="a0"/>
    <w:pPr>
      <w:spacing w:beforeAutospacing="1" w:afterAutospacing="1" w:line="240" w:lineRule="auto"/>
    </w:pPr>
    <w:rPr>
      <w:rFonts w:eastAsia="Times New Roman" w:cs="Times New Roman"/>
      <w:szCs w:val="24"/>
      <w:lang w:eastAsia="ru-RU"/>
    </w:rPr>
  </w:style>
  <w:style w:type="paragraph" w:customStyle="1" w:styleId="19">
    <w:name w:val="Заголовок оглавления1"/>
    <w:basedOn w:val="10"/>
    <w:uiPriority w:val="39"/>
    <w:qFormat/>
    <w:pPr>
      <w:spacing w:line="276" w:lineRule="auto"/>
    </w:pPr>
  </w:style>
  <w:style w:type="paragraph" w:styleId="affb">
    <w:name w:val="No Spacing"/>
    <w:basedOn w:val="affa"/>
    <w:uiPriority w:val="1"/>
    <w:qFormat/>
    <w:pPr>
      <w:spacing w:before="240"/>
      <w:ind w:left="851" w:hanging="425"/>
    </w:pPr>
    <w:rPr>
      <w:rFonts w:cs="Times New Roman"/>
      <w:szCs w:val="24"/>
    </w:rPr>
  </w:style>
  <w:style w:type="paragraph" w:customStyle="1" w:styleId="affc">
    <w:name w:val="УДД;УУР"/>
    <w:basedOn w:val="affb"/>
    <w:qFormat/>
    <w:pPr>
      <w:spacing w:before="0"/>
      <w:ind w:left="709" w:firstLine="0"/>
    </w:pPr>
    <w:rPr>
      <w:b/>
    </w:rPr>
  </w:style>
  <w:style w:type="paragraph" w:customStyle="1" w:styleId="affd">
    <w:name w:val="Ком"/>
    <w:basedOn w:val="affc"/>
    <w:qFormat/>
    <w:rPr>
      <w:b w:val="0"/>
    </w:rPr>
  </w:style>
  <w:style w:type="paragraph" w:customStyle="1" w:styleId="Normal10">
    <w:name w:val="Normal1"/>
    <w:uiPriority w:val="99"/>
    <w:pPr>
      <w:widowControl w:val="0"/>
      <w:jc w:val="both"/>
    </w:pPr>
    <w:rPr>
      <w:rFonts w:ascii="Times New Roman" w:eastAsia="Times New Roman" w:hAnsi="Times New Roman" w:cs="Times New Roman"/>
    </w:rPr>
  </w:style>
  <w:style w:type="paragraph" w:customStyle="1" w:styleId="1a">
    <w:name w:val="Оглавление 1 Знак"/>
    <w:basedOn w:val="Normal10"/>
    <w:qFormat/>
    <w:pPr>
      <w:spacing w:line="360" w:lineRule="auto"/>
      <w:ind w:left="709" w:hanging="283"/>
    </w:pPr>
    <w:rPr>
      <w:rFonts w:eastAsia="MS Gothic"/>
      <w:sz w:val="24"/>
      <w:szCs w:val="24"/>
    </w:rPr>
  </w:style>
  <w:style w:type="paragraph" w:customStyle="1" w:styleId="affe">
    <w:name w:val="Содержимое врезки"/>
    <w:basedOn w:val="a0"/>
    <w:qFormat/>
  </w:style>
  <w:style w:type="paragraph" w:customStyle="1" w:styleId="Style94">
    <w:name w:val="_Style 94"/>
    <w:qFormat/>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pPr>
      <w:keepNext/>
      <w:keepLines/>
      <w:spacing w:before="240" w:line="360" w:lineRule="auto"/>
      <w:contextualSpacing/>
      <w:jc w:val="center"/>
      <w:outlineLvl w:val="0"/>
    </w:pPr>
    <w:rPr>
      <w:rFonts w:ascii="Times New Roman" w:eastAsia="Sans" w:hAnsi="Times New Roman"/>
      <w:b/>
      <w:sz w:val="28"/>
      <w:szCs w:val="22"/>
      <w:lang w:eastAsia="en-US"/>
    </w:rPr>
  </w:style>
  <w:style w:type="paragraph" w:customStyle="1" w:styleId="1">
    <w:name w:val="Стиль1"/>
    <w:basedOn w:val="a0"/>
    <w:link w:val="110"/>
    <w:pPr>
      <w:numPr>
        <w:numId w:val="1"/>
      </w:numPr>
      <w:tabs>
        <w:tab w:val="clear" w:pos="720"/>
      </w:tabs>
      <w:spacing w:before="240"/>
      <w:ind w:left="709" w:hanging="425"/>
    </w:pPr>
    <w:rPr>
      <w:rFonts w:eastAsia="Times New Roman"/>
    </w:rPr>
  </w:style>
  <w:style w:type="character" w:customStyle="1" w:styleId="110">
    <w:name w:val="Стиль1 Знак1"/>
    <w:basedOn w:val="a2"/>
    <w:link w:val="1"/>
    <w:rPr>
      <w:rFonts w:ascii="Times New Roman" w:eastAsia="Times New Roman" w:hAnsi="Times New Roman"/>
      <w:sz w:val="24"/>
    </w:rPr>
  </w:style>
  <w:style w:type="character" w:customStyle="1" w:styleId="apple-style-span">
    <w:name w:val="apple-style-span"/>
  </w:style>
  <w:style w:type="paragraph" w:customStyle="1" w:styleId="1b">
    <w:name w:val="Рецензия1"/>
    <w:uiPriority w:val="99"/>
    <w:rPr>
      <w:rFonts w:ascii="Times New Roman" w:hAnsi="Times New Roman"/>
      <w:sz w:val="24"/>
      <w:szCs w:val="22"/>
      <w:lang w:eastAsia="en-US"/>
    </w:rPr>
  </w:style>
  <w:style w:type="paragraph" w:customStyle="1" w:styleId="a">
    <w:name w:val="Список ключевых слов"/>
    <w:basedOn w:val="affa"/>
    <w:link w:val="afff"/>
    <w:qFormat/>
    <w:pPr>
      <w:numPr>
        <w:numId w:val="2"/>
      </w:numPr>
      <w:ind w:left="0" w:firstLine="709"/>
    </w:pPr>
    <w:rPr>
      <w:szCs w:val="28"/>
    </w:rPr>
  </w:style>
  <w:style w:type="paragraph" w:customStyle="1" w:styleId="afff0">
    <w:name w:val="Сокращения"/>
    <w:basedOn w:val="a0"/>
    <w:link w:val="afff1"/>
    <w:qFormat/>
  </w:style>
  <w:style w:type="character" w:customStyle="1" w:styleId="18">
    <w:name w:val="Абзац списка Знак1"/>
    <w:basedOn w:val="a2"/>
    <w:link w:val="affa"/>
    <w:uiPriority w:val="34"/>
    <w:rPr>
      <w:rFonts w:ascii="Times New Roman" w:hAnsi="Times New Roman"/>
      <w:sz w:val="24"/>
    </w:rPr>
  </w:style>
  <w:style w:type="character" w:customStyle="1" w:styleId="afff">
    <w:name w:val="Список ключевых слов Знак"/>
    <w:basedOn w:val="18"/>
    <w:link w:val="a"/>
    <w:rPr>
      <w:rFonts w:ascii="Times New Roman" w:hAnsi="Times New Roman"/>
      <w:sz w:val="24"/>
      <w:szCs w:val="28"/>
    </w:rPr>
  </w:style>
  <w:style w:type="paragraph" w:customStyle="1" w:styleId="afff2">
    <w:name w:val="Наим. раздела"/>
    <w:basedOn w:val="CustomContentNormal"/>
    <w:link w:val="afff3"/>
    <w:qFormat/>
  </w:style>
  <w:style w:type="character" w:customStyle="1" w:styleId="afff1">
    <w:name w:val="Сокращения Знак"/>
    <w:basedOn w:val="a2"/>
    <w:link w:val="afff0"/>
    <w:rPr>
      <w:rFonts w:ascii="Times New Roman" w:hAnsi="Times New Roman"/>
      <w:sz w:val="24"/>
    </w:rPr>
  </w:style>
  <w:style w:type="paragraph" w:customStyle="1" w:styleId="1c">
    <w:name w:val="Текст в 1 разделе"/>
    <w:basedOn w:val="a0"/>
    <w:link w:val="1d"/>
    <w:qFormat/>
    <w:rPr>
      <w:rFonts w:eastAsia="Times New Roman" w:cs="Times New Roman"/>
      <w:szCs w:val="24"/>
    </w:rPr>
  </w:style>
  <w:style w:type="character" w:customStyle="1" w:styleId="CustomContentNormal0">
    <w:name w:val="Custom Content Normal Знак"/>
    <w:basedOn w:val="a2"/>
    <w:link w:val="CustomContentNormal"/>
    <w:rPr>
      <w:rFonts w:ascii="Times New Roman" w:eastAsia="Sans" w:hAnsi="Times New Roman"/>
      <w:b/>
      <w:sz w:val="28"/>
    </w:rPr>
  </w:style>
  <w:style w:type="character" w:customStyle="1" w:styleId="afff3">
    <w:name w:val="Наим. раздела Знак"/>
    <w:basedOn w:val="CustomContentNormal0"/>
    <w:link w:val="afff2"/>
    <w:qFormat/>
    <w:rPr>
      <w:rFonts w:ascii="Times New Roman" w:eastAsia="Sans" w:hAnsi="Times New Roman"/>
      <w:b/>
      <w:sz w:val="28"/>
    </w:rPr>
  </w:style>
  <w:style w:type="paragraph" w:customStyle="1" w:styleId="afff4">
    <w:name w:val="Таблицы"/>
    <w:basedOn w:val="afa"/>
    <w:link w:val="afff5"/>
    <w:qFormat/>
    <w:pPr>
      <w:spacing w:line="240" w:lineRule="auto"/>
      <w:ind w:firstLine="0"/>
    </w:pPr>
  </w:style>
  <w:style w:type="character" w:customStyle="1" w:styleId="1d">
    <w:name w:val="Текст в 1 разделе Знак"/>
    <w:basedOn w:val="a2"/>
    <w:link w:val="1c"/>
    <w:rPr>
      <w:rFonts w:ascii="Times New Roman" w:eastAsia="Times New Roman" w:hAnsi="Times New Roman" w:cs="Times New Roman"/>
      <w:sz w:val="24"/>
      <w:szCs w:val="24"/>
    </w:rPr>
  </w:style>
  <w:style w:type="paragraph" w:customStyle="1" w:styleId="afff6">
    <w:name w:val="Наим. табл"/>
    <w:basedOn w:val="a0"/>
    <w:link w:val="afff7"/>
    <w:qFormat/>
  </w:style>
  <w:style w:type="character" w:customStyle="1" w:styleId="afb">
    <w:name w:val="Обычный (Интернет) Знак"/>
    <w:basedOn w:val="a2"/>
    <w:link w:val="afa"/>
    <w:uiPriority w:val="99"/>
    <w:rPr>
      <w:rFonts w:ascii="Times New Roman" w:eastAsia="Times New Roman" w:hAnsi="Times New Roman" w:cs="Times New Roman"/>
      <w:sz w:val="24"/>
      <w:szCs w:val="24"/>
      <w:lang w:eastAsia="ru-RU"/>
    </w:rPr>
  </w:style>
  <w:style w:type="character" w:customStyle="1" w:styleId="afff5">
    <w:name w:val="Таблицы Знак"/>
    <w:basedOn w:val="afb"/>
    <w:link w:val="afff4"/>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Pr>
      <w:szCs w:val="24"/>
    </w:rPr>
  </w:style>
  <w:style w:type="character" w:customStyle="1" w:styleId="afff7">
    <w:name w:val="Наим. табл Знак"/>
    <w:basedOn w:val="a2"/>
    <w:link w:val="afff6"/>
    <w:rPr>
      <w:rFonts w:ascii="Times New Roman" w:hAnsi="Times New Roman"/>
      <w:sz w:val="24"/>
    </w:rPr>
  </w:style>
  <w:style w:type="paragraph" w:customStyle="1" w:styleId="afff8">
    <w:name w:val="Рекомендация"/>
    <w:basedOn w:val="1"/>
    <w:link w:val="afff9"/>
    <w:qFormat/>
  </w:style>
  <w:style w:type="character" w:customStyle="1" w:styleId="2-60">
    <w:name w:val="Вводный текст 2-6 разделы Знак"/>
    <w:basedOn w:val="a2"/>
    <w:link w:val="2-6"/>
    <w:qFormat/>
    <w:rPr>
      <w:rFonts w:ascii="Times New Roman" w:hAnsi="Times New Roman"/>
      <w:sz w:val="24"/>
      <w:szCs w:val="24"/>
    </w:rPr>
  </w:style>
  <w:style w:type="paragraph" w:customStyle="1" w:styleId="afffa">
    <w:name w:val="УДД"/>
    <w:basedOn w:val="affc"/>
    <w:pPr>
      <w:ind w:left="720"/>
    </w:pPr>
  </w:style>
  <w:style w:type="character" w:customStyle="1" w:styleId="afff9">
    <w:name w:val="Рекомендация Знак"/>
    <w:basedOn w:val="110"/>
    <w:link w:val="afff8"/>
    <w:rPr>
      <w:rFonts w:ascii="Times New Roman" w:eastAsia="Times New Roman" w:hAnsi="Times New Roman"/>
      <w:sz w:val="24"/>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afffb">
    <w:name w:val="Памятки"/>
    <w:basedOn w:val="1c"/>
    <w:link w:val="afffc"/>
    <w:qFormat/>
    <w:rPr>
      <w:i/>
      <w:color w:val="FF0000"/>
      <w:sz w:val="18"/>
    </w:rPr>
  </w:style>
  <w:style w:type="character" w:customStyle="1" w:styleId="afffc">
    <w:name w:val="Памятки Знак"/>
    <w:basedOn w:val="1d"/>
    <w:link w:val="afffb"/>
    <w:rPr>
      <w:rFonts w:ascii="Times New Roman" w:eastAsia="Times New Roman" w:hAnsi="Times New Roman" w:cs="Times New Roman"/>
      <w:i/>
      <w:color w:val="FF0000"/>
      <w:sz w:val="18"/>
      <w:szCs w:val="24"/>
    </w:rPr>
  </w:style>
  <w:style w:type="table" w:customStyle="1" w:styleId="7">
    <w:name w:val="Сетка таблицы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0"/>
    <w:link w:val="afffe"/>
    <w:qFormat/>
    <w:rPr>
      <w:rFonts w:eastAsia="Times New Roman" w:cs="Times New Roman"/>
      <w:i/>
      <w:color w:val="0070C0"/>
      <w:szCs w:val="24"/>
      <w:u w:val="single"/>
    </w:rPr>
  </w:style>
  <w:style w:type="character" w:customStyle="1" w:styleId="afffe">
    <w:name w:val="ссылка Знак"/>
    <w:basedOn w:val="a2"/>
    <w:link w:val="afffd"/>
    <w:rPr>
      <w:rFonts w:ascii="Times New Roman" w:eastAsia="Times New Roman" w:hAnsi="Times New Roman" w:cs="Times New Roman"/>
      <w:i/>
      <w:color w:val="0070C0"/>
      <w:sz w:val="24"/>
      <w:szCs w:val="24"/>
      <w:u w:val="single"/>
    </w:rPr>
  </w:style>
  <w:style w:type="character" w:customStyle="1" w:styleId="affff">
    <w:name w:val="Основной текст_"/>
    <w:basedOn w:val="a2"/>
    <w:link w:val="1f"/>
    <w:rPr>
      <w:rFonts w:ascii="Times New Roman" w:eastAsia="Times New Roman" w:hAnsi="Times New Roman" w:cs="Times New Roman"/>
      <w:sz w:val="28"/>
      <w:szCs w:val="28"/>
      <w:shd w:val="clear" w:color="auto" w:fill="FFFFFF"/>
    </w:rPr>
  </w:style>
  <w:style w:type="paragraph" w:customStyle="1" w:styleId="1f">
    <w:name w:val="Основной текст1"/>
    <w:basedOn w:val="a0"/>
    <w:link w:val="affff"/>
    <w:pPr>
      <w:widowControl w:val="0"/>
      <w:shd w:val="clear" w:color="auto" w:fill="FFFFFF"/>
      <w:spacing w:line="240" w:lineRule="auto"/>
      <w:ind w:firstLine="400"/>
    </w:pPr>
    <w:rPr>
      <w:rFonts w:eastAsia="Times New Roman" w:cs="Times New Roman"/>
      <w:sz w:val="28"/>
      <w:szCs w:val="28"/>
    </w:rPr>
  </w:style>
  <w:style w:type="character" w:customStyle="1" w:styleId="22">
    <w:name w:val="Заголовок №2_"/>
    <w:basedOn w:val="a2"/>
    <w:link w:val="23"/>
    <w:qFormat/>
    <w:rPr>
      <w:rFonts w:ascii="Times New Roman" w:eastAsia="Times New Roman" w:hAnsi="Times New Roman" w:cs="Times New Roman"/>
      <w:b/>
      <w:bCs/>
      <w:sz w:val="28"/>
      <w:szCs w:val="28"/>
      <w:shd w:val="clear" w:color="auto" w:fill="FFFFFF"/>
    </w:rPr>
  </w:style>
  <w:style w:type="paragraph" w:customStyle="1" w:styleId="23">
    <w:name w:val="Заголовок №2"/>
    <w:basedOn w:val="a0"/>
    <w:link w:val="22"/>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character" w:customStyle="1" w:styleId="12">
    <w:name w:val="Текст примечания Знак1"/>
    <w:link w:val="af"/>
    <w:rPr>
      <w:rFonts w:ascii="Times New Roman" w:hAnsi="Times New Roman"/>
      <w:szCs w:val="20"/>
    </w:rPr>
  </w:style>
  <w:style w:type="character" w:customStyle="1" w:styleId="ref-journal">
    <w:name w:val="ref-journal"/>
    <w:basedOn w:val="a2"/>
  </w:style>
  <w:style w:type="character" w:customStyle="1" w:styleId="ref-vol">
    <w:name w:val="ref-vol"/>
    <w:basedOn w:val="a2"/>
  </w:style>
  <w:style w:type="character" w:customStyle="1" w:styleId="af6">
    <w:name w:val="Основной текст с отступом Знак"/>
    <w:basedOn w:val="a2"/>
    <w:link w:val="af5"/>
    <w:rPr>
      <w:rFonts w:ascii="Calibri" w:eastAsia="Times New Roman" w:hAnsi="Calibri" w:cs="Times New Roman"/>
      <w:sz w:val="24"/>
      <w:szCs w:val="24"/>
      <w:lang w:eastAsia="ru-RU"/>
    </w:rPr>
  </w:style>
  <w:style w:type="character" w:customStyle="1" w:styleId="30">
    <w:name w:val="Заголовок 3 Знак"/>
    <w:basedOn w:val="a2"/>
    <w:link w:val="3"/>
    <w:uiPriority w:val="9"/>
    <w:rPr>
      <w:rFonts w:ascii="Cambria" w:eastAsia="Times New Roman" w:hAnsi="Cambria" w:cs="Times New Roman"/>
      <w:b/>
      <w:bCs/>
      <w:sz w:val="26"/>
      <w:szCs w:val="26"/>
      <w:lang w:eastAsia="ru-RU"/>
    </w:rPr>
  </w:style>
  <w:style w:type="character" w:customStyle="1" w:styleId="hitsyn">
    <w:name w:val="hit_syn"/>
    <w:basedOn w:val="a2"/>
  </w:style>
  <w:style w:type="character" w:customStyle="1" w:styleId="hitinf">
    <w:name w:val="hit_inf"/>
    <w:basedOn w:val="a2"/>
  </w:style>
  <w:style w:type="character" w:customStyle="1" w:styleId="jlqj4b">
    <w:name w:val="jlqj4b"/>
    <w:basedOn w:val="a2"/>
  </w:style>
  <w:style w:type="character" w:customStyle="1" w:styleId="tlid-translation">
    <w:name w:val="tlid-translation"/>
  </w:style>
  <w:style w:type="paragraph" w:customStyle="1" w:styleId="western">
    <w:name w:val="western"/>
    <w:basedOn w:val="a0"/>
    <w:pPr>
      <w:spacing w:before="100" w:beforeAutospacing="1" w:after="100" w:afterAutospacing="1" w:line="240" w:lineRule="auto"/>
      <w:ind w:firstLine="0"/>
      <w:jc w:val="left"/>
    </w:pPr>
    <w:rPr>
      <w:rFonts w:eastAsia="MS Mincho" w:cs="Times New Roman"/>
      <w:szCs w:val="24"/>
    </w:rPr>
  </w:style>
  <w:style w:type="paragraph" w:customStyle="1" w:styleId="affff0">
    <w:name w:val="&quot;УДД"/>
    <w:basedOn w:val="affb"/>
    <w:qFormat/>
    <w:pPr>
      <w:spacing w:before="0"/>
      <w:ind w:left="709" w:firstLine="0"/>
    </w:pPr>
    <w:rPr>
      <w:b/>
      <w:bCs/>
    </w:rPr>
  </w:style>
  <w:style w:type="table" w:styleId="33">
    <w:name w:val="Medium Grid 3"/>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ffff1">
    <w:name w:val="Обычный (веб) Знак"/>
    <w:uiPriority w:val="99"/>
    <w:rPr>
      <w:rFonts w:ascii="Times New Roman" w:eastAsia="Times New Roman" w:hAnsi="Times New Roman" w:cs="Times New Roman"/>
      <w:sz w:val="24"/>
      <w:szCs w:val="24"/>
      <w:lang w:eastAsia="ru-RU"/>
    </w:rPr>
  </w:style>
  <w:style w:type="character" w:customStyle="1" w:styleId="1f0">
    <w:name w:val="Неразрешенное упоминание1"/>
    <w:basedOn w:val="a2"/>
    <w:uiPriority w:val="99"/>
    <w:semiHidden/>
    <w:unhideWhenUsed/>
    <w:rPr>
      <w:color w:val="605E5C"/>
      <w:shd w:val="clear" w:color="auto" w:fill="E1DFDD"/>
    </w:rPr>
  </w:style>
  <w:style w:type="character" w:customStyle="1" w:styleId="Bodytext2">
    <w:name w:val="Body text (2)_"/>
    <w:basedOn w:val="a2"/>
    <w:link w:val="Bodytext20"/>
    <w:locked/>
    <w:rPr>
      <w:rFonts w:ascii="Times New Roman" w:eastAsia="Times New Roman" w:hAnsi="Times New Roman" w:cs="Times New Roman"/>
      <w:sz w:val="28"/>
      <w:szCs w:val="28"/>
      <w:shd w:val="clear" w:color="auto" w:fill="FFFFFF"/>
    </w:rPr>
  </w:style>
  <w:style w:type="paragraph" w:customStyle="1" w:styleId="Bodytext20">
    <w:name w:val="Body text (2)"/>
    <w:basedOn w:val="a0"/>
    <w:link w:val="Bodytext2"/>
    <w:pPr>
      <w:widowControl w:val="0"/>
      <w:shd w:val="clear" w:color="auto" w:fill="FFFFFF"/>
      <w:spacing w:line="480" w:lineRule="exact"/>
      <w:ind w:firstLine="0"/>
    </w:pPr>
    <w:rPr>
      <w:rFonts w:eastAsia="Times New Roman" w:cs="Times New Roman"/>
      <w:sz w:val="28"/>
      <w:szCs w:val="28"/>
    </w:rPr>
  </w:style>
  <w:style w:type="character" w:customStyle="1" w:styleId="Bodytext295pt">
    <w:name w:val="Body text (2) + 9.5 pt"/>
    <w:basedOn w:val="Bodytext2"/>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ad">
    <w:name w:val="Текст концевой сноски Знак"/>
    <w:basedOn w:val="a2"/>
    <w:link w:val="ac"/>
    <w:uiPriority w:val="99"/>
    <w:semiHidden/>
    <w:rPr>
      <w:rFonts w:ascii="Times New Roman" w:hAnsi="Times New Roman"/>
      <w:szCs w:val="20"/>
    </w:rPr>
  </w:style>
  <w:style w:type="paragraph" w:customStyle="1" w:styleId="111">
    <w:name w:val="Заголовок 11"/>
    <w:basedOn w:val="a0"/>
    <w:uiPriority w:val="1"/>
    <w:qFormat/>
    <w:rsid w:val="001746BB"/>
    <w:pPr>
      <w:widowControl w:val="0"/>
      <w:autoSpaceDE w:val="0"/>
      <w:autoSpaceDN w:val="0"/>
      <w:spacing w:line="240" w:lineRule="auto"/>
      <w:ind w:firstLine="0"/>
      <w:jc w:val="left"/>
      <w:outlineLvl w:val="1"/>
    </w:pPr>
    <w:rPr>
      <w:rFonts w:eastAsia="Times New Roman" w:cs="Times New Roman"/>
      <w:b/>
      <w:bCs/>
      <w:sz w:val="28"/>
      <w:szCs w:val="28"/>
      <w:lang w:eastAsia="ru-RU" w:bidi="ru-RU"/>
    </w:rPr>
  </w:style>
  <w:style w:type="paragraph" w:styleId="affff2">
    <w:name w:val="TOC Heading"/>
    <w:basedOn w:val="10"/>
    <w:next w:val="a0"/>
    <w:uiPriority w:val="39"/>
    <w:unhideWhenUsed/>
    <w:qFormat/>
    <w:rsid w:val="00502572"/>
    <w:pPr>
      <w:keepNext/>
      <w:keepLines/>
      <w:suppressAutoHyphens w:val="0"/>
      <w:spacing w:line="259" w:lineRule="auto"/>
      <w:jc w:val="left"/>
      <w:outlineLvl w:val="9"/>
    </w:pPr>
    <w:rPr>
      <w:rFonts w:asciiTheme="majorHAnsi" w:eastAsiaTheme="majorEastAsia" w:hAnsiTheme="majorHAnsi" w:cstheme="majorBidi"/>
      <w:b w:val="0"/>
      <w:color w:val="365F91" w:themeColor="accent1" w:themeShade="BF"/>
      <w:sz w:val="32"/>
      <w:szCs w:val="32"/>
      <w:u w:val="no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lnDef>
      <a:spPr>
        <a:ln w="19050">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88AE4-17CA-47B8-8461-66F9DAFA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43</Pages>
  <Words>23808</Words>
  <Characters>135712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Фурс Роман Владимирович</cp:lastModifiedBy>
  <cp:revision>93</cp:revision>
  <cp:lastPrinted>2023-07-14T10:59:00Z</cp:lastPrinted>
  <dcterms:created xsi:type="dcterms:W3CDTF">2022-03-28T10:25:00Z</dcterms:created>
  <dcterms:modified xsi:type="dcterms:W3CDTF">2023-07-21T06:16:00Z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Unique User Id_1">
    <vt:lpwstr>d0e7f8d6-3b84-3e9b-af0e-3787cadea746</vt:lpwstr>
  </property>
  <property fmtid="{D5CDD505-2E9C-101B-9397-08002B2CF9AE}" pid="11" name="Mendeley Citation Style_1">
    <vt:lpwstr>http://www.zotero.org/styles/gost-r-7-0-5-2008-numeric</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http://www.zotero.org/styles/harvard-cite-them-right</vt:lpwstr>
  </property>
  <property fmtid="{D5CDD505-2E9C-101B-9397-08002B2CF9AE}" pid="21" name="Mendeley Recent Style Name 4_1">
    <vt:lpwstr>Cite Them Right 10th edition - Harvard</vt:lpwstr>
  </property>
  <property fmtid="{D5CDD505-2E9C-101B-9397-08002B2CF9AE}" pid="22" name="Mendeley Recent Style Id 5_1">
    <vt:lpwstr>http://www.zotero.org/styles/ieee</vt:lpwstr>
  </property>
  <property fmtid="{D5CDD505-2E9C-101B-9397-08002B2CF9AE}" pid="23" name="Mendeley Recent Style Name 5_1">
    <vt:lpwstr>IEEE</vt:lpwstr>
  </property>
  <property fmtid="{D5CDD505-2E9C-101B-9397-08002B2CF9AE}" pid="24" name="Mendeley Recent Style Id 6_1">
    <vt:lpwstr>http://www.zotero.org/styles/modern-humanities-research-association</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Id 7_1">
    <vt:lpwstr>http://www.zotero.org/styles/modern-language-association</vt:lpwstr>
  </property>
  <property fmtid="{D5CDD505-2E9C-101B-9397-08002B2CF9AE}" pid="27" name="Mendeley Recent Style Name 7_1">
    <vt:lpwstr>Modern Language Association 8th edition</vt:lpwstr>
  </property>
  <property fmtid="{D5CDD505-2E9C-101B-9397-08002B2CF9AE}" pid="28" name="Mendeley Recent Style Id 8_1">
    <vt:lpwstr>http://www.zotero.org/styles/gost-r-7-0-5-2008-numeric</vt:lpwstr>
  </property>
  <property fmtid="{D5CDD505-2E9C-101B-9397-08002B2CF9AE}" pid="29" name="Mendeley Recent Style Name 8_1">
    <vt:lpwstr>Russian GOST R 7.0.5-2008 (numeric)</vt:lpwstr>
  </property>
  <property fmtid="{D5CDD505-2E9C-101B-9397-08002B2CF9AE}" pid="30" name="Mendeley Recent Style Id 9_1">
    <vt:lpwstr>https://csl.mendeley.com/styles/478805371/FBMGOST-2</vt:lpwstr>
  </property>
  <property fmtid="{D5CDD505-2E9C-101B-9397-08002B2CF9AE}" pid="31" name="Mendeley Recent Style Name 9_1">
    <vt:lpwstr>Russian GOST R 7.0.5-2008 numeric citations with aplhabetic sorting (FBM) - Anna Shmakova</vt:lpwstr>
  </property>
  <property fmtid="{D5CDD505-2E9C-101B-9397-08002B2CF9AE}" pid="32" name="ICV">
    <vt:lpwstr>726ffb0f3bfa4b01bcca0d6be7206b87</vt:lpwstr>
  </property>
  <property fmtid="{D5CDD505-2E9C-101B-9397-08002B2CF9AE}" pid="33" name="KSOProductBuildVer">
    <vt:lpwstr>1049-11.2.0.11537</vt:lpwstr>
  </property>
</Properties>
</file>