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A22D9" w14:textId="77777777" w:rsidR="002D435E" w:rsidRPr="002D435E" w:rsidRDefault="002D435E" w:rsidP="002D435E">
      <w:pPr>
        <w:widowControl w:val="0"/>
        <w:spacing w:after="0" w:line="240" w:lineRule="auto"/>
        <w:jc w:val="right"/>
        <w:rPr>
          <w:rFonts w:ascii="Times New Roman" w:eastAsia="Cambria" w:hAnsi="Times New Roman"/>
          <w:spacing w:val="-4"/>
          <w:sz w:val="24"/>
          <w:szCs w:val="24"/>
        </w:rPr>
      </w:pPr>
      <w:bookmarkStart w:id="0" w:name="_Hlk116899365"/>
      <w:r w:rsidRPr="002D435E">
        <w:rPr>
          <w:rFonts w:ascii="Times New Roman" w:eastAsia="Cambria" w:hAnsi="Times New Roman"/>
          <w:spacing w:val="-4"/>
          <w:sz w:val="24"/>
          <w:szCs w:val="24"/>
        </w:rPr>
        <w:t>Приложение к Приказу</w:t>
      </w:r>
    </w:p>
    <w:p w14:paraId="0527B8E6" w14:textId="77777777" w:rsidR="002D435E" w:rsidRPr="002D435E" w:rsidRDefault="002D435E" w:rsidP="002D435E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4"/>
          <w:sz w:val="24"/>
          <w:szCs w:val="24"/>
        </w:rPr>
      </w:pPr>
      <w:r w:rsidRPr="002D435E">
        <w:rPr>
          <w:rFonts w:ascii="Times New Roman" w:hAnsi="Times New Roman"/>
          <w:spacing w:val="-4"/>
          <w:sz w:val="24"/>
          <w:szCs w:val="24"/>
        </w:rPr>
        <w:t xml:space="preserve">Министерства здравоохранения </w:t>
      </w:r>
    </w:p>
    <w:p w14:paraId="5FED0FC4" w14:textId="77777777" w:rsidR="002D435E" w:rsidRPr="002D435E" w:rsidRDefault="002D435E" w:rsidP="002D435E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4"/>
          <w:sz w:val="24"/>
          <w:szCs w:val="24"/>
        </w:rPr>
      </w:pPr>
      <w:r w:rsidRPr="002D435E">
        <w:rPr>
          <w:rFonts w:ascii="Times New Roman" w:hAnsi="Times New Roman"/>
          <w:spacing w:val="-4"/>
          <w:sz w:val="24"/>
          <w:szCs w:val="24"/>
        </w:rPr>
        <w:t xml:space="preserve">Приднестровской Молдавской Республики </w:t>
      </w:r>
    </w:p>
    <w:p w14:paraId="2482C598" w14:textId="77777777" w:rsidR="002D435E" w:rsidRPr="002D435E" w:rsidRDefault="00603DCB" w:rsidP="002D435E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от «____» ___________ 2023</w:t>
      </w:r>
      <w:r w:rsidR="002D435E" w:rsidRPr="002D435E">
        <w:rPr>
          <w:rFonts w:ascii="Times New Roman" w:hAnsi="Times New Roman"/>
          <w:spacing w:val="-4"/>
          <w:sz w:val="24"/>
          <w:szCs w:val="24"/>
        </w:rPr>
        <w:t xml:space="preserve"> года № _____</w:t>
      </w:r>
    </w:p>
    <w:p w14:paraId="47E32791" w14:textId="77777777" w:rsidR="002D435E" w:rsidRPr="002D435E" w:rsidRDefault="002D435E" w:rsidP="002D435E">
      <w:pPr>
        <w:shd w:val="clear" w:color="auto" w:fill="FFFFFF"/>
        <w:spacing w:line="360" w:lineRule="auto"/>
        <w:textAlignment w:val="baseline"/>
        <w:rPr>
          <w:rFonts w:ascii="Times New Roman" w:hAnsi="Times New Roman"/>
          <w:color w:val="808080"/>
          <w:sz w:val="24"/>
          <w:szCs w:val="24"/>
        </w:rPr>
      </w:pPr>
    </w:p>
    <w:p w14:paraId="7071CD39" w14:textId="77777777" w:rsidR="002D435E" w:rsidRPr="002D435E" w:rsidRDefault="002D435E" w:rsidP="002D435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8DB04F5" w14:textId="77777777" w:rsidR="002D435E" w:rsidRPr="002D435E" w:rsidRDefault="002D435E" w:rsidP="002D435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55A1194" w14:textId="77777777" w:rsidR="002D435E" w:rsidRPr="002D435E" w:rsidRDefault="002D435E" w:rsidP="002D435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B614E28" w14:textId="77777777" w:rsidR="002D435E" w:rsidRPr="002D435E" w:rsidRDefault="002D435E" w:rsidP="002D435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F0023E1" w14:textId="77777777" w:rsidR="002D435E" w:rsidRPr="002D435E" w:rsidRDefault="002D435E" w:rsidP="002D435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36D5649" w14:textId="77777777" w:rsidR="002D435E" w:rsidRPr="002D435E" w:rsidRDefault="002D435E" w:rsidP="002D435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4942FEC" w14:textId="77777777" w:rsidR="002D435E" w:rsidRPr="00420FE7" w:rsidRDefault="002D435E" w:rsidP="002D435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3FF3EE3" w14:textId="77777777" w:rsidR="002D435E" w:rsidRPr="00420FE7" w:rsidRDefault="002D435E" w:rsidP="002D435E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420FE7">
        <w:rPr>
          <w:rFonts w:ascii="Times New Roman" w:hAnsi="Times New Roman"/>
          <w:sz w:val="32"/>
          <w:szCs w:val="32"/>
        </w:rPr>
        <w:t>Клинические рекомендации</w:t>
      </w:r>
    </w:p>
    <w:p w14:paraId="721C4F3F" w14:textId="77777777" w:rsidR="002D435E" w:rsidRPr="00420FE7" w:rsidRDefault="002D435E" w:rsidP="002D435E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20FE7">
        <w:rPr>
          <w:rFonts w:ascii="Times New Roman" w:hAnsi="Times New Roman"/>
          <w:b/>
          <w:bCs/>
          <w:sz w:val="32"/>
          <w:szCs w:val="32"/>
        </w:rPr>
        <w:t>«Рак тела матки</w:t>
      </w:r>
      <w:r w:rsidR="00AF5499" w:rsidRPr="00420FE7">
        <w:rPr>
          <w:rFonts w:ascii="Times New Roman" w:hAnsi="Times New Roman"/>
          <w:b/>
          <w:bCs/>
          <w:sz w:val="32"/>
          <w:szCs w:val="32"/>
        </w:rPr>
        <w:t xml:space="preserve"> и саркома матки</w:t>
      </w:r>
      <w:r w:rsidRPr="00420FE7">
        <w:rPr>
          <w:rFonts w:ascii="Times New Roman" w:hAnsi="Times New Roman"/>
          <w:b/>
          <w:bCs/>
          <w:sz w:val="32"/>
          <w:szCs w:val="32"/>
        </w:rPr>
        <w:t>»</w:t>
      </w:r>
    </w:p>
    <w:p w14:paraId="43191A59" w14:textId="77777777" w:rsidR="002D435E" w:rsidRPr="00420FE7" w:rsidRDefault="002D435E" w:rsidP="002D435E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14:paraId="3514A8EA" w14:textId="77777777" w:rsidR="002D435E" w:rsidRPr="00420FE7" w:rsidRDefault="002D435E" w:rsidP="002D435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4A0F804" w14:textId="77777777" w:rsidR="002D435E" w:rsidRPr="00420FE7" w:rsidRDefault="002D435E" w:rsidP="002D435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E579794" w14:textId="77777777" w:rsidR="002D435E" w:rsidRPr="00420FE7" w:rsidRDefault="002D435E" w:rsidP="002D435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15EF8C8" w14:textId="77777777" w:rsidR="002D435E" w:rsidRPr="00420FE7" w:rsidRDefault="002D435E" w:rsidP="002D435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37AFFB4" w14:textId="77777777" w:rsidR="002D435E" w:rsidRPr="00420FE7" w:rsidRDefault="002D435E" w:rsidP="002D435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0B05735" w14:textId="77777777" w:rsidR="002D435E" w:rsidRPr="00420FE7" w:rsidRDefault="002D435E" w:rsidP="002D435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734EECF" w14:textId="77777777" w:rsidR="002D435E" w:rsidRPr="00420FE7" w:rsidRDefault="002D435E" w:rsidP="002D435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4BA471A" w14:textId="77777777" w:rsidR="005B212C" w:rsidRPr="00420FE7" w:rsidRDefault="005B212C" w:rsidP="002D435E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09468A5D" w14:textId="77777777" w:rsidR="005B212C" w:rsidRPr="00420FE7" w:rsidRDefault="005B212C" w:rsidP="002D435E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7236C40F" w14:textId="77777777" w:rsidR="005B212C" w:rsidRPr="00420FE7" w:rsidRDefault="005B212C" w:rsidP="002D435E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3A0C6F15" w14:textId="77777777" w:rsidR="002D435E" w:rsidRPr="00420FE7" w:rsidRDefault="002D435E" w:rsidP="00BA0CFB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20FE7">
        <w:rPr>
          <w:rFonts w:ascii="Times New Roman" w:hAnsi="Times New Roman"/>
          <w:b/>
          <w:bCs/>
          <w:sz w:val="28"/>
          <w:szCs w:val="28"/>
        </w:rPr>
        <w:t>Коды по Международной статистической классификации болезней и</w:t>
      </w:r>
    </w:p>
    <w:p w14:paraId="0A0E4762" w14:textId="77777777" w:rsidR="002D435E" w:rsidRPr="00420FE7" w:rsidRDefault="002D435E" w:rsidP="002D435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20FE7">
        <w:rPr>
          <w:rFonts w:ascii="Times New Roman" w:hAnsi="Times New Roman"/>
          <w:b/>
          <w:bCs/>
          <w:sz w:val="28"/>
          <w:szCs w:val="28"/>
        </w:rPr>
        <w:t>проблем, связанных со здоровьем (МКБ 10):</w:t>
      </w:r>
      <w:r w:rsidRPr="00420FE7">
        <w:rPr>
          <w:rFonts w:ascii="Times New Roman" w:eastAsia="Calibri" w:hAnsi="Times New Roman"/>
          <w:sz w:val="28"/>
          <w:szCs w:val="28"/>
          <w:lang w:eastAsia="en-US"/>
        </w:rPr>
        <w:t>C54</w:t>
      </w:r>
    </w:p>
    <w:p w14:paraId="60D52A67" w14:textId="77777777" w:rsidR="002D435E" w:rsidRPr="00420FE7" w:rsidRDefault="002D435E" w:rsidP="002D435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6CC8AD46" w14:textId="77777777" w:rsidR="002D435E" w:rsidRPr="00420FE7" w:rsidRDefault="002D435E" w:rsidP="002D435E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20FE7">
        <w:rPr>
          <w:rFonts w:ascii="Times New Roman" w:hAnsi="Times New Roman"/>
          <w:b/>
          <w:bCs/>
          <w:sz w:val="28"/>
          <w:szCs w:val="28"/>
        </w:rPr>
        <w:t>Возрастная категория:</w:t>
      </w:r>
      <w:r w:rsidR="00603DCB" w:rsidRPr="00420FE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20FE7">
        <w:rPr>
          <w:rFonts w:ascii="Times New Roman" w:hAnsi="Times New Roman"/>
          <w:bCs/>
          <w:sz w:val="28"/>
          <w:szCs w:val="28"/>
        </w:rPr>
        <w:t>взрослые</w:t>
      </w:r>
    </w:p>
    <w:p w14:paraId="69AC39EF" w14:textId="77777777" w:rsidR="002D435E" w:rsidRPr="00420FE7" w:rsidRDefault="002D435E" w:rsidP="002D43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F37680F" w14:textId="2DFF78D8" w:rsidR="002D435E" w:rsidRPr="00420FE7" w:rsidRDefault="002D435E" w:rsidP="005B212C">
      <w:pPr>
        <w:spacing w:line="360" w:lineRule="auto"/>
        <w:rPr>
          <w:rFonts w:ascii="Times New Roman" w:hAnsi="Times New Roman"/>
          <w:sz w:val="28"/>
          <w:szCs w:val="28"/>
        </w:rPr>
      </w:pPr>
      <w:r w:rsidRPr="00420FE7">
        <w:rPr>
          <w:rFonts w:ascii="Times New Roman" w:hAnsi="Times New Roman"/>
          <w:b/>
          <w:bCs/>
          <w:sz w:val="28"/>
          <w:szCs w:val="28"/>
        </w:rPr>
        <w:t>Год утверждения (частота пересмотра):</w:t>
      </w:r>
      <w:r w:rsidR="00603DCB" w:rsidRPr="00420FE7">
        <w:rPr>
          <w:rFonts w:ascii="Times New Roman" w:hAnsi="Times New Roman"/>
          <w:sz w:val="28"/>
          <w:szCs w:val="28"/>
        </w:rPr>
        <w:t> 2023</w:t>
      </w:r>
      <w:r w:rsidR="007E01FA">
        <w:rPr>
          <w:rFonts w:ascii="Times New Roman" w:hAnsi="Times New Roman"/>
          <w:sz w:val="28"/>
          <w:szCs w:val="28"/>
        </w:rPr>
        <w:t xml:space="preserve"> год (пересмотр 1 раз в 3</w:t>
      </w:r>
      <w:r w:rsidR="003B5CC8">
        <w:rPr>
          <w:rFonts w:ascii="Times New Roman" w:hAnsi="Times New Roman"/>
          <w:sz w:val="28"/>
          <w:szCs w:val="28"/>
        </w:rPr>
        <w:t xml:space="preserve"> </w:t>
      </w:r>
      <w:r w:rsidR="007E01FA">
        <w:rPr>
          <w:rFonts w:ascii="Times New Roman" w:hAnsi="Times New Roman"/>
          <w:sz w:val="28"/>
          <w:szCs w:val="28"/>
        </w:rPr>
        <w:t>года</w:t>
      </w:r>
      <w:r w:rsidR="005B212C" w:rsidRPr="00420FE7">
        <w:rPr>
          <w:rFonts w:ascii="Times New Roman" w:hAnsi="Times New Roman"/>
          <w:sz w:val="28"/>
          <w:szCs w:val="28"/>
        </w:rPr>
        <w:t xml:space="preserve">) </w:t>
      </w:r>
    </w:p>
    <w:bookmarkEnd w:id="0" w:displacedByCustomXml="next"/>
    <w:sdt>
      <w:sdtPr>
        <w:rPr>
          <w:rFonts w:ascii="Times New Roman" w:hAnsi="Times New Roman"/>
          <w:b w:val="0"/>
          <w:bCs w:val="0"/>
          <w:color w:val="auto"/>
          <w:sz w:val="22"/>
          <w:szCs w:val="22"/>
          <w:lang w:eastAsia="ru-RU"/>
        </w:rPr>
        <w:id w:val="-1168248330"/>
        <w:docPartObj>
          <w:docPartGallery w:val="Table of Contents"/>
          <w:docPartUnique/>
        </w:docPartObj>
      </w:sdtPr>
      <w:sdtEndPr/>
      <w:sdtContent>
        <w:p w14:paraId="511B4CB3" w14:textId="77777777" w:rsidR="003B5CC8" w:rsidRDefault="003B5CC8" w:rsidP="005763D9">
          <w:pPr>
            <w:pStyle w:val="ae"/>
            <w:spacing w:before="0"/>
            <w:jc w:val="center"/>
            <w:rPr>
              <w:rFonts w:ascii="Times New Roman" w:hAnsi="Times New Roman"/>
              <w:b w:val="0"/>
              <w:bCs w:val="0"/>
              <w:color w:val="auto"/>
              <w:sz w:val="22"/>
              <w:szCs w:val="22"/>
              <w:lang w:eastAsia="ru-RU"/>
            </w:rPr>
          </w:pPr>
        </w:p>
        <w:p w14:paraId="5B9FBFF2" w14:textId="43A94DD2" w:rsidR="001F4030" w:rsidRPr="005763D9" w:rsidRDefault="001F4030" w:rsidP="005763D9">
          <w:pPr>
            <w:pStyle w:val="ae"/>
            <w:spacing w:before="0"/>
            <w:jc w:val="center"/>
            <w:rPr>
              <w:rFonts w:ascii="Times New Roman" w:hAnsi="Times New Roman"/>
              <w:color w:val="auto"/>
              <w:sz w:val="24"/>
              <w:szCs w:val="24"/>
            </w:rPr>
          </w:pPr>
          <w:r w:rsidRPr="005763D9">
            <w:rPr>
              <w:rFonts w:ascii="Times New Roman" w:hAnsi="Times New Roman"/>
              <w:color w:val="auto"/>
              <w:sz w:val="24"/>
              <w:szCs w:val="24"/>
            </w:rPr>
            <w:t>Оглавление</w:t>
          </w:r>
        </w:p>
        <w:p w14:paraId="1A937F1B" w14:textId="77777777" w:rsidR="005763D9" w:rsidRPr="005763D9" w:rsidRDefault="00F75254" w:rsidP="005763D9">
          <w:pPr>
            <w:pStyle w:val="11"/>
            <w:tabs>
              <w:tab w:val="right" w:leader="dot" w:pos="9344"/>
            </w:tabs>
            <w:spacing w:after="0"/>
            <w:rPr>
              <w:rFonts w:ascii="Times New Roman" w:eastAsiaTheme="minorEastAsia" w:hAnsi="Times New Roman"/>
              <w:b/>
              <w:bCs/>
              <w:noProof/>
              <w:sz w:val="24"/>
              <w:szCs w:val="24"/>
            </w:rPr>
          </w:pPr>
          <w:r w:rsidRPr="005763D9">
            <w:rPr>
              <w:rFonts w:ascii="Times New Roman" w:hAnsi="Times New Roman"/>
              <w:b/>
              <w:bCs/>
              <w:sz w:val="24"/>
              <w:szCs w:val="24"/>
            </w:rPr>
            <w:fldChar w:fldCharType="begin"/>
          </w:r>
          <w:r w:rsidR="001F4030" w:rsidRPr="005763D9">
            <w:rPr>
              <w:rFonts w:ascii="Times New Roman" w:hAnsi="Times New Roman"/>
              <w:b/>
              <w:bCs/>
              <w:sz w:val="24"/>
              <w:szCs w:val="24"/>
            </w:rPr>
            <w:instrText xml:space="preserve"> TOC \o "1-3" \h \z \u </w:instrText>
          </w:r>
          <w:r w:rsidRPr="005763D9">
            <w:rPr>
              <w:rFonts w:ascii="Times New Roman" w:hAnsi="Times New Roman"/>
              <w:b/>
              <w:bCs/>
              <w:sz w:val="24"/>
              <w:szCs w:val="24"/>
            </w:rPr>
            <w:fldChar w:fldCharType="separate"/>
          </w:r>
          <w:hyperlink w:anchor="_Toc150419828" w:history="1">
            <w:r w:rsidR="005763D9" w:rsidRPr="005763D9">
              <w:rPr>
                <w:rStyle w:val="a7"/>
                <w:rFonts w:ascii="Times New Roman" w:hAnsi="Times New Roman"/>
                <w:b/>
                <w:bCs/>
                <w:noProof/>
                <w:sz w:val="24"/>
                <w:szCs w:val="24"/>
              </w:rPr>
              <w:t>Список сокращений</w: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_Toc150419828 \h </w:instrTex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3</w: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8000A2" w14:textId="77777777" w:rsidR="005763D9" w:rsidRPr="005763D9" w:rsidRDefault="00E50B26" w:rsidP="005763D9">
          <w:pPr>
            <w:pStyle w:val="11"/>
            <w:tabs>
              <w:tab w:val="right" w:leader="dot" w:pos="9344"/>
            </w:tabs>
            <w:spacing w:after="0"/>
            <w:rPr>
              <w:rFonts w:ascii="Times New Roman" w:eastAsiaTheme="minorEastAsia" w:hAnsi="Times New Roman"/>
              <w:b/>
              <w:bCs/>
              <w:noProof/>
              <w:sz w:val="24"/>
              <w:szCs w:val="24"/>
            </w:rPr>
          </w:pPr>
          <w:hyperlink w:anchor="_Toc150419829" w:history="1">
            <w:r w:rsidR="005763D9" w:rsidRPr="005763D9">
              <w:rPr>
                <w:rStyle w:val="a7"/>
                <w:rFonts w:ascii="Times New Roman" w:hAnsi="Times New Roman"/>
                <w:b/>
                <w:bCs/>
                <w:noProof/>
                <w:sz w:val="24"/>
                <w:szCs w:val="24"/>
              </w:rPr>
              <w:t>Термины и определения</w: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_Toc150419829 \h </w:instrTex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4</w: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A507D0" w14:textId="77777777" w:rsidR="005763D9" w:rsidRPr="005763D9" w:rsidRDefault="00E50B26" w:rsidP="005763D9">
          <w:pPr>
            <w:pStyle w:val="11"/>
            <w:tabs>
              <w:tab w:val="right" w:leader="dot" w:pos="9344"/>
            </w:tabs>
            <w:spacing w:after="0"/>
            <w:rPr>
              <w:rFonts w:ascii="Times New Roman" w:eastAsiaTheme="minorEastAsia" w:hAnsi="Times New Roman"/>
              <w:b/>
              <w:bCs/>
              <w:noProof/>
              <w:sz w:val="24"/>
              <w:szCs w:val="24"/>
            </w:rPr>
          </w:pPr>
          <w:hyperlink w:anchor="_Toc150419830" w:history="1">
            <w:r w:rsidR="005763D9" w:rsidRPr="005763D9">
              <w:rPr>
                <w:rStyle w:val="a7"/>
                <w:rFonts w:ascii="Times New Roman" w:hAnsi="Times New Roman"/>
                <w:b/>
                <w:bCs/>
                <w:noProof/>
                <w:sz w:val="24"/>
                <w:szCs w:val="24"/>
              </w:rPr>
              <w:t>1. Краткая информация</w: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_Toc150419830 \h </w:instrTex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4</w: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29A2E8" w14:textId="77777777" w:rsidR="005763D9" w:rsidRPr="005763D9" w:rsidRDefault="00E50B26" w:rsidP="005763D9">
          <w:pPr>
            <w:pStyle w:val="21"/>
            <w:tabs>
              <w:tab w:val="right" w:leader="dot" w:pos="9344"/>
            </w:tabs>
            <w:spacing w:after="0"/>
            <w:ind w:left="0"/>
            <w:rPr>
              <w:rFonts w:ascii="Times New Roman" w:eastAsiaTheme="minorEastAsia" w:hAnsi="Times New Roman"/>
              <w:b/>
              <w:bCs/>
              <w:noProof/>
              <w:sz w:val="24"/>
              <w:szCs w:val="24"/>
            </w:rPr>
          </w:pPr>
          <w:hyperlink w:anchor="_Toc150419831" w:history="1">
            <w:r w:rsidR="005763D9" w:rsidRPr="005763D9">
              <w:rPr>
                <w:rStyle w:val="a7"/>
                <w:rFonts w:ascii="Times New Roman" w:hAnsi="Times New Roman"/>
                <w:b/>
                <w:bCs/>
                <w:noProof/>
                <w:sz w:val="24"/>
                <w:szCs w:val="24"/>
              </w:rPr>
              <w:t>1.1 Определение</w: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_Toc150419831 \h </w:instrTex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4</w: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5B914C" w14:textId="77777777" w:rsidR="005763D9" w:rsidRPr="005763D9" w:rsidRDefault="00E50B26" w:rsidP="005763D9">
          <w:pPr>
            <w:pStyle w:val="21"/>
            <w:tabs>
              <w:tab w:val="right" w:leader="dot" w:pos="9344"/>
            </w:tabs>
            <w:spacing w:after="0"/>
            <w:ind w:left="0"/>
            <w:rPr>
              <w:rFonts w:ascii="Times New Roman" w:eastAsiaTheme="minorEastAsia" w:hAnsi="Times New Roman"/>
              <w:b/>
              <w:bCs/>
              <w:noProof/>
              <w:sz w:val="24"/>
              <w:szCs w:val="24"/>
            </w:rPr>
          </w:pPr>
          <w:hyperlink w:anchor="_Toc150419832" w:history="1">
            <w:r w:rsidR="005763D9" w:rsidRPr="005763D9">
              <w:rPr>
                <w:rStyle w:val="a7"/>
                <w:rFonts w:ascii="Times New Roman" w:hAnsi="Times New Roman"/>
                <w:b/>
                <w:bCs/>
                <w:noProof/>
                <w:sz w:val="24"/>
                <w:szCs w:val="24"/>
              </w:rPr>
              <w:t>1.2 Этиология и патогенез</w: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_Toc150419832 \h </w:instrTex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4</w: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E1E38F" w14:textId="77777777" w:rsidR="005763D9" w:rsidRPr="005763D9" w:rsidRDefault="00E50B26" w:rsidP="005763D9">
          <w:pPr>
            <w:pStyle w:val="21"/>
            <w:tabs>
              <w:tab w:val="right" w:leader="dot" w:pos="9344"/>
            </w:tabs>
            <w:spacing w:after="0"/>
            <w:ind w:left="0"/>
            <w:rPr>
              <w:rFonts w:ascii="Times New Roman" w:eastAsiaTheme="minorEastAsia" w:hAnsi="Times New Roman"/>
              <w:b/>
              <w:bCs/>
              <w:noProof/>
              <w:sz w:val="24"/>
              <w:szCs w:val="24"/>
            </w:rPr>
          </w:pPr>
          <w:hyperlink w:anchor="_Toc150419833" w:history="1">
            <w:r w:rsidR="005763D9" w:rsidRPr="005763D9">
              <w:rPr>
                <w:rStyle w:val="a7"/>
                <w:rFonts w:ascii="Times New Roman" w:hAnsi="Times New Roman"/>
                <w:b/>
                <w:bCs/>
                <w:noProof/>
                <w:sz w:val="24"/>
                <w:szCs w:val="24"/>
              </w:rPr>
              <w:t>1.3 Эпидемиология</w: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_Toc150419833 \h </w:instrTex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5</w: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E39B5A" w14:textId="77777777" w:rsidR="005763D9" w:rsidRPr="005763D9" w:rsidRDefault="00E50B26" w:rsidP="005763D9">
          <w:pPr>
            <w:pStyle w:val="21"/>
            <w:tabs>
              <w:tab w:val="right" w:leader="dot" w:pos="9344"/>
            </w:tabs>
            <w:spacing w:after="0"/>
            <w:ind w:left="0"/>
            <w:rPr>
              <w:rFonts w:ascii="Times New Roman" w:eastAsiaTheme="minorEastAsia" w:hAnsi="Times New Roman"/>
              <w:b/>
              <w:bCs/>
              <w:noProof/>
              <w:sz w:val="24"/>
              <w:szCs w:val="24"/>
            </w:rPr>
          </w:pPr>
          <w:hyperlink w:anchor="_Toc150419834" w:history="1">
            <w:r w:rsidR="005763D9" w:rsidRPr="005763D9">
              <w:rPr>
                <w:rStyle w:val="a7"/>
                <w:rFonts w:ascii="Times New Roman" w:hAnsi="Times New Roman"/>
                <w:b/>
                <w:bCs/>
                <w:noProof/>
                <w:sz w:val="24"/>
                <w:szCs w:val="24"/>
              </w:rPr>
              <w:t>1.4 Кодирование по МКБ 10</w: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_Toc150419834 \h </w:instrTex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5</w: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CB7A3A" w14:textId="77777777" w:rsidR="005763D9" w:rsidRPr="005763D9" w:rsidRDefault="00E50B26" w:rsidP="005763D9">
          <w:pPr>
            <w:pStyle w:val="21"/>
            <w:tabs>
              <w:tab w:val="right" w:leader="dot" w:pos="9344"/>
            </w:tabs>
            <w:spacing w:after="0"/>
            <w:ind w:left="0"/>
            <w:rPr>
              <w:rFonts w:ascii="Times New Roman" w:eastAsiaTheme="minorEastAsia" w:hAnsi="Times New Roman"/>
              <w:b/>
              <w:bCs/>
              <w:noProof/>
              <w:sz w:val="24"/>
              <w:szCs w:val="24"/>
            </w:rPr>
          </w:pPr>
          <w:hyperlink w:anchor="_Toc150419835" w:history="1">
            <w:r w:rsidR="005763D9" w:rsidRPr="005763D9">
              <w:rPr>
                <w:rStyle w:val="a7"/>
                <w:rFonts w:ascii="Times New Roman" w:hAnsi="Times New Roman"/>
                <w:b/>
                <w:bCs/>
                <w:noProof/>
                <w:sz w:val="24"/>
                <w:szCs w:val="24"/>
              </w:rPr>
              <w:t>1.5 Классификация</w: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_Toc150419835 \h </w:instrTex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5</w: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1CD531" w14:textId="77777777" w:rsidR="005763D9" w:rsidRPr="005763D9" w:rsidRDefault="00E50B26" w:rsidP="005763D9">
          <w:pPr>
            <w:pStyle w:val="21"/>
            <w:tabs>
              <w:tab w:val="right" w:leader="dot" w:pos="9344"/>
            </w:tabs>
            <w:spacing w:after="0"/>
            <w:ind w:left="0"/>
            <w:rPr>
              <w:rFonts w:ascii="Times New Roman" w:eastAsiaTheme="minorEastAsia" w:hAnsi="Times New Roman"/>
              <w:b/>
              <w:bCs/>
              <w:noProof/>
              <w:sz w:val="24"/>
              <w:szCs w:val="24"/>
            </w:rPr>
          </w:pPr>
          <w:hyperlink w:anchor="_Toc150419836" w:history="1">
            <w:r w:rsidR="005763D9" w:rsidRPr="005763D9">
              <w:rPr>
                <w:rStyle w:val="a7"/>
                <w:rFonts w:ascii="Times New Roman" w:hAnsi="Times New Roman"/>
                <w:b/>
                <w:bCs/>
                <w:noProof/>
                <w:sz w:val="24"/>
                <w:szCs w:val="24"/>
              </w:rPr>
              <w:t>1.6 Клиническая картина</w: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_Toc150419836 \h </w:instrTex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8</w: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2B95A3" w14:textId="77777777" w:rsidR="005763D9" w:rsidRPr="005763D9" w:rsidRDefault="00E50B26" w:rsidP="005763D9">
          <w:pPr>
            <w:pStyle w:val="11"/>
            <w:tabs>
              <w:tab w:val="right" w:leader="dot" w:pos="9344"/>
            </w:tabs>
            <w:spacing w:after="0"/>
            <w:rPr>
              <w:rFonts w:ascii="Times New Roman" w:eastAsiaTheme="minorEastAsia" w:hAnsi="Times New Roman"/>
              <w:b/>
              <w:bCs/>
              <w:noProof/>
              <w:sz w:val="24"/>
              <w:szCs w:val="24"/>
            </w:rPr>
          </w:pPr>
          <w:hyperlink w:anchor="_Toc150419837" w:history="1">
            <w:r w:rsidR="005763D9" w:rsidRPr="005763D9">
              <w:rPr>
                <w:rStyle w:val="a7"/>
                <w:rFonts w:ascii="Times New Roman" w:hAnsi="Times New Roman"/>
                <w:b/>
                <w:bCs/>
                <w:noProof/>
                <w:sz w:val="24"/>
                <w:szCs w:val="24"/>
              </w:rPr>
              <w:t>2. Диагностика</w: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_Toc150419837 \h </w:instrTex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8</w: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186A15" w14:textId="77777777" w:rsidR="005763D9" w:rsidRPr="005763D9" w:rsidRDefault="00E50B26" w:rsidP="005763D9">
          <w:pPr>
            <w:pStyle w:val="21"/>
            <w:tabs>
              <w:tab w:val="right" w:leader="dot" w:pos="9344"/>
            </w:tabs>
            <w:spacing w:after="0"/>
            <w:ind w:left="0"/>
            <w:rPr>
              <w:rFonts w:ascii="Times New Roman" w:eastAsiaTheme="minorEastAsia" w:hAnsi="Times New Roman"/>
              <w:b/>
              <w:bCs/>
              <w:noProof/>
              <w:sz w:val="24"/>
              <w:szCs w:val="24"/>
            </w:rPr>
          </w:pPr>
          <w:hyperlink w:anchor="_Toc150419838" w:history="1">
            <w:r w:rsidR="005763D9" w:rsidRPr="005763D9">
              <w:rPr>
                <w:rStyle w:val="a7"/>
                <w:rFonts w:ascii="Times New Roman" w:hAnsi="Times New Roman"/>
                <w:b/>
                <w:bCs/>
                <w:noProof/>
                <w:sz w:val="24"/>
                <w:szCs w:val="24"/>
              </w:rPr>
              <w:t>2.1 Жалобы и анамнез</w: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_Toc150419838 \h </w:instrTex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8</w: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AA4F45" w14:textId="77777777" w:rsidR="005763D9" w:rsidRPr="005763D9" w:rsidRDefault="00E50B26" w:rsidP="005763D9">
          <w:pPr>
            <w:pStyle w:val="21"/>
            <w:tabs>
              <w:tab w:val="right" w:leader="dot" w:pos="9344"/>
            </w:tabs>
            <w:spacing w:after="0"/>
            <w:ind w:left="0"/>
            <w:rPr>
              <w:rFonts w:ascii="Times New Roman" w:eastAsiaTheme="minorEastAsia" w:hAnsi="Times New Roman"/>
              <w:b/>
              <w:bCs/>
              <w:noProof/>
              <w:sz w:val="24"/>
              <w:szCs w:val="24"/>
            </w:rPr>
          </w:pPr>
          <w:hyperlink w:anchor="_Toc150419839" w:history="1">
            <w:r w:rsidR="005763D9" w:rsidRPr="005763D9">
              <w:rPr>
                <w:rStyle w:val="a7"/>
                <w:rFonts w:ascii="Times New Roman" w:hAnsi="Times New Roman"/>
                <w:b/>
                <w:bCs/>
                <w:noProof/>
                <w:sz w:val="24"/>
                <w:szCs w:val="24"/>
              </w:rPr>
              <w:t>2.2 Физикальное обследование</w: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_Toc150419839 \h </w:instrTex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8</w: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AFC0EB" w14:textId="77777777" w:rsidR="005763D9" w:rsidRPr="005763D9" w:rsidRDefault="00E50B26" w:rsidP="005763D9">
          <w:pPr>
            <w:pStyle w:val="21"/>
            <w:tabs>
              <w:tab w:val="right" w:leader="dot" w:pos="9344"/>
            </w:tabs>
            <w:spacing w:after="0"/>
            <w:ind w:left="0"/>
            <w:rPr>
              <w:rFonts w:ascii="Times New Roman" w:eastAsiaTheme="minorEastAsia" w:hAnsi="Times New Roman"/>
              <w:b/>
              <w:bCs/>
              <w:noProof/>
              <w:sz w:val="24"/>
              <w:szCs w:val="24"/>
            </w:rPr>
          </w:pPr>
          <w:hyperlink w:anchor="_Toc150419840" w:history="1">
            <w:r w:rsidR="005763D9" w:rsidRPr="005763D9">
              <w:rPr>
                <w:rStyle w:val="a7"/>
                <w:rFonts w:ascii="Times New Roman" w:hAnsi="Times New Roman"/>
                <w:b/>
                <w:bCs/>
                <w:noProof/>
                <w:sz w:val="24"/>
                <w:szCs w:val="24"/>
              </w:rPr>
              <w:t>2.3 Лабораторная диагностика</w: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_Toc150419840 \h </w:instrTex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9</w: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88A958" w14:textId="77777777" w:rsidR="005763D9" w:rsidRPr="005763D9" w:rsidRDefault="00E50B26" w:rsidP="005763D9">
          <w:pPr>
            <w:pStyle w:val="21"/>
            <w:tabs>
              <w:tab w:val="right" w:leader="dot" w:pos="9344"/>
            </w:tabs>
            <w:spacing w:after="0"/>
            <w:ind w:left="0"/>
            <w:rPr>
              <w:rFonts w:ascii="Times New Roman" w:eastAsiaTheme="minorEastAsia" w:hAnsi="Times New Roman"/>
              <w:b/>
              <w:bCs/>
              <w:noProof/>
              <w:sz w:val="24"/>
              <w:szCs w:val="24"/>
            </w:rPr>
          </w:pPr>
          <w:hyperlink w:anchor="_Toc150419841" w:history="1">
            <w:r w:rsidR="005763D9" w:rsidRPr="005763D9">
              <w:rPr>
                <w:rStyle w:val="a7"/>
                <w:rFonts w:ascii="Times New Roman" w:hAnsi="Times New Roman"/>
                <w:b/>
                <w:bCs/>
                <w:noProof/>
                <w:sz w:val="24"/>
                <w:szCs w:val="24"/>
              </w:rPr>
              <w:t>2.4 Инструментальная диагностика</w: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_Toc150419841 \h </w:instrTex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9</w: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D59B18" w14:textId="77777777" w:rsidR="005763D9" w:rsidRPr="005763D9" w:rsidRDefault="00E50B26" w:rsidP="005763D9">
          <w:pPr>
            <w:pStyle w:val="21"/>
            <w:tabs>
              <w:tab w:val="right" w:leader="dot" w:pos="9344"/>
            </w:tabs>
            <w:spacing w:after="0"/>
            <w:ind w:left="0"/>
            <w:rPr>
              <w:rFonts w:ascii="Times New Roman" w:eastAsiaTheme="minorEastAsia" w:hAnsi="Times New Roman"/>
              <w:b/>
              <w:bCs/>
              <w:noProof/>
              <w:sz w:val="24"/>
              <w:szCs w:val="24"/>
            </w:rPr>
          </w:pPr>
          <w:hyperlink w:anchor="_Toc150419842" w:history="1">
            <w:r w:rsidR="005763D9" w:rsidRPr="005763D9">
              <w:rPr>
                <w:rStyle w:val="a7"/>
                <w:rFonts w:ascii="Times New Roman" w:hAnsi="Times New Roman"/>
                <w:b/>
                <w:bCs/>
                <w:noProof/>
                <w:sz w:val="24"/>
                <w:szCs w:val="24"/>
              </w:rPr>
              <w:t>2.5 Иная диагностика</w: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_Toc150419842 \h </w:instrTex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11</w: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ABA098" w14:textId="77777777" w:rsidR="005763D9" w:rsidRPr="005763D9" w:rsidRDefault="00E50B26" w:rsidP="005763D9">
          <w:pPr>
            <w:pStyle w:val="11"/>
            <w:tabs>
              <w:tab w:val="right" w:leader="dot" w:pos="9344"/>
            </w:tabs>
            <w:spacing w:after="0"/>
            <w:rPr>
              <w:rFonts w:ascii="Times New Roman" w:eastAsiaTheme="minorEastAsia" w:hAnsi="Times New Roman"/>
              <w:b/>
              <w:bCs/>
              <w:noProof/>
              <w:sz w:val="24"/>
              <w:szCs w:val="24"/>
            </w:rPr>
          </w:pPr>
          <w:hyperlink w:anchor="_Toc150419843" w:history="1">
            <w:r w:rsidR="005763D9" w:rsidRPr="005763D9">
              <w:rPr>
                <w:rStyle w:val="a7"/>
                <w:rFonts w:ascii="Times New Roman" w:hAnsi="Times New Roman"/>
                <w:b/>
                <w:bCs/>
                <w:noProof/>
                <w:sz w:val="24"/>
                <w:szCs w:val="24"/>
              </w:rPr>
              <w:t>3. Лечение</w: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_Toc150419843 \h </w:instrTex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13</w: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3C9586" w14:textId="77777777" w:rsidR="005763D9" w:rsidRPr="005763D9" w:rsidRDefault="00E50B26" w:rsidP="005763D9">
          <w:pPr>
            <w:pStyle w:val="21"/>
            <w:tabs>
              <w:tab w:val="right" w:leader="dot" w:pos="9344"/>
            </w:tabs>
            <w:spacing w:after="0"/>
            <w:ind w:left="0"/>
            <w:rPr>
              <w:rFonts w:ascii="Times New Roman" w:eastAsiaTheme="minorEastAsia" w:hAnsi="Times New Roman"/>
              <w:b/>
              <w:bCs/>
              <w:noProof/>
              <w:sz w:val="24"/>
              <w:szCs w:val="24"/>
            </w:rPr>
          </w:pPr>
          <w:hyperlink w:anchor="_Toc150419844" w:history="1">
            <w:r w:rsidR="005763D9" w:rsidRPr="005763D9">
              <w:rPr>
                <w:rStyle w:val="a7"/>
                <w:rFonts w:ascii="Times New Roman" w:hAnsi="Times New Roman"/>
                <w:b/>
                <w:bCs/>
                <w:noProof/>
                <w:sz w:val="24"/>
                <w:szCs w:val="24"/>
              </w:rPr>
              <w:t>3.1 Хирургическое лечение</w: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_Toc150419844 \h </w:instrTex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13</w: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411942" w14:textId="77777777" w:rsidR="005763D9" w:rsidRPr="005763D9" w:rsidRDefault="00E50B26" w:rsidP="005763D9">
          <w:pPr>
            <w:pStyle w:val="21"/>
            <w:tabs>
              <w:tab w:val="right" w:leader="dot" w:pos="9344"/>
            </w:tabs>
            <w:spacing w:after="0"/>
            <w:ind w:left="0"/>
            <w:rPr>
              <w:rFonts w:ascii="Times New Roman" w:eastAsiaTheme="minorEastAsia" w:hAnsi="Times New Roman"/>
              <w:b/>
              <w:bCs/>
              <w:noProof/>
              <w:sz w:val="24"/>
              <w:szCs w:val="24"/>
            </w:rPr>
          </w:pPr>
          <w:hyperlink w:anchor="_Toc150419845" w:history="1">
            <w:r w:rsidR="005763D9" w:rsidRPr="005763D9">
              <w:rPr>
                <w:rStyle w:val="a7"/>
                <w:rFonts w:ascii="Times New Roman" w:hAnsi="Times New Roman"/>
                <w:b/>
                <w:bCs/>
                <w:noProof/>
                <w:sz w:val="24"/>
                <w:szCs w:val="24"/>
              </w:rPr>
              <w:t>3.2 Адъювантное лечение</w: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_Toc150419845 \h </w:instrTex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19</w: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72E22E" w14:textId="77777777" w:rsidR="005763D9" w:rsidRPr="005763D9" w:rsidRDefault="00E50B26" w:rsidP="005763D9">
          <w:pPr>
            <w:pStyle w:val="21"/>
            <w:tabs>
              <w:tab w:val="right" w:leader="dot" w:pos="9344"/>
            </w:tabs>
            <w:spacing w:after="0"/>
            <w:ind w:left="0"/>
            <w:rPr>
              <w:rFonts w:ascii="Times New Roman" w:eastAsiaTheme="minorEastAsia" w:hAnsi="Times New Roman"/>
              <w:b/>
              <w:bCs/>
              <w:noProof/>
              <w:sz w:val="24"/>
              <w:szCs w:val="24"/>
            </w:rPr>
          </w:pPr>
          <w:hyperlink w:anchor="_Toc150419846" w:history="1">
            <w:r w:rsidR="005763D9" w:rsidRPr="005763D9">
              <w:rPr>
                <w:rStyle w:val="a7"/>
                <w:rFonts w:ascii="Times New Roman" w:hAnsi="Times New Roman"/>
                <w:b/>
                <w:bCs/>
                <w:noProof/>
                <w:sz w:val="24"/>
                <w:szCs w:val="24"/>
              </w:rPr>
              <w:t>3.3 Лучевое лечение</w: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_Toc150419846 \h </w:instrTex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21</w: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5BB315" w14:textId="77777777" w:rsidR="005763D9" w:rsidRPr="005763D9" w:rsidRDefault="00E50B26" w:rsidP="005763D9">
          <w:pPr>
            <w:pStyle w:val="21"/>
            <w:tabs>
              <w:tab w:val="right" w:leader="dot" w:pos="9344"/>
            </w:tabs>
            <w:spacing w:after="0"/>
            <w:ind w:left="0"/>
            <w:rPr>
              <w:rFonts w:ascii="Times New Roman" w:eastAsiaTheme="minorEastAsia" w:hAnsi="Times New Roman"/>
              <w:b/>
              <w:bCs/>
              <w:noProof/>
              <w:sz w:val="24"/>
              <w:szCs w:val="24"/>
            </w:rPr>
          </w:pPr>
          <w:hyperlink w:anchor="_Toc150419847" w:history="1">
            <w:r w:rsidR="005763D9" w:rsidRPr="005763D9">
              <w:rPr>
                <w:rStyle w:val="a7"/>
                <w:rFonts w:ascii="Times New Roman" w:hAnsi="Times New Roman"/>
                <w:b/>
                <w:bCs/>
                <w:noProof/>
                <w:sz w:val="24"/>
                <w:szCs w:val="24"/>
              </w:rPr>
              <w:t>3.4 Лекарственная терапия</w: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_Toc150419847 \h </w:instrTex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23</w: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F22B8F" w14:textId="77777777" w:rsidR="005763D9" w:rsidRPr="005763D9" w:rsidRDefault="00E50B26" w:rsidP="005763D9">
          <w:pPr>
            <w:pStyle w:val="21"/>
            <w:tabs>
              <w:tab w:val="right" w:leader="dot" w:pos="9344"/>
            </w:tabs>
            <w:spacing w:after="0"/>
            <w:ind w:left="0"/>
            <w:rPr>
              <w:rFonts w:ascii="Times New Roman" w:eastAsiaTheme="minorEastAsia" w:hAnsi="Times New Roman"/>
              <w:b/>
              <w:bCs/>
              <w:noProof/>
              <w:sz w:val="24"/>
              <w:szCs w:val="24"/>
            </w:rPr>
          </w:pPr>
          <w:hyperlink w:anchor="_Toc150419848" w:history="1">
            <w:r w:rsidR="005763D9" w:rsidRPr="005763D9">
              <w:rPr>
                <w:rStyle w:val="a7"/>
                <w:rFonts w:ascii="Times New Roman" w:hAnsi="Times New Roman"/>
                <w:b/>
                <w:bCs/>
                <w:noProof/>
                <w:sz w:val="24"/>
                <w:szCs w:val="24"/>
              </w:rPr>
              <w:t>3.5 Лечение прогрессирования РТМ</w: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_Toc150419848 \h </w:instrTex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28</w: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7DDB66" w14:textId="77777777" w:rsidR="005763D9" w:rsidRPr="005763D9" w:rsidRDefault="00E50B26" w:rsidP="005763D9">
          <w:pPr>
            <w:pStyle w:val="11"/>
            <w:tabs>
              <w:tab w:val="right" w:leader="dot" w:pos="9344"/>
            </w:tabs>
            <w:spacing w:after="0"/>
            <w:rPr>
              <w:rFonts w:ascii="Times New Roman" w:eastAsiaTheme="minorEastAsia" w:hAnsi="Times New Roman"/>
              <w:b/>
              <w:bCs/>
              <w:noProof/>
              <w:sz w:val="24"/>
              <w:szCs w:val="24"/>
            </w:rPr>
          </w:pPr>
          <w:hyperlink w:anchor="_Toc150419849" w:history="1">
            <w:r w:rsidR="005763D9" w:rsidRPr="005763D9">
              <w:rPr>
                <w:rStyle w:val="a7"/>
                <w:rFonts w:ascii="Times New Roman" w:hAnsi="Times New Roman"/>
                <w:b/>
                <w:bCs/>
                <w:noProof/>
                <w:sz w:val="24"/>
                <w:szCs w:val="24"/>
              </w:rPr>
              <w:t>4. Реабилитация</w: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_Toc150419849 \h </w:instrTex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29</w: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56B8B7" w14:textId="77777777" w:rsidR="005763D9" w:rsidRPr="005763D9" w:rsidRDefault="00E50B26" w:rsidP="005763D9">
          <w:pPr>
            <w:pStyle w:val="11"/>
            <w:tabs>
              <w:tab w:val="right" w:leader="dot" w:pos="9344"/>
            </w:tabs>
            <w:spacing w:after="0"/>
            <w:rPr>
              <w:rFonts w:ascii="Times New Roman" w:eastAsiaTheme="minorEastAsia" w:hAnsi="Times New Roman"/>
              <w:b/>
              <w:bCs/>
              <w:noProof/>
              <w:sz w:val="24"/>
              <w:szCs w:val="24"/>
            </w:rPr>
          </w:pPr>
          <w:hyperlink w:anchor="_Toc150419850" w:history="1">
            <w:r w:rsidR="005763D9" w:rsidRPr="005763D9">
              <w:rPr>
                <w:rStyle w:val="a7"/>
                <w:rFonts w:ascii="Times New Roman" w:hAnsi="Times New Roman"/>
                <w:b/>
                <w:bCs/>
                <w:noProof/>
                <w:sz w:val="24"/>
                <w:szCs w:val="24"/>
              </w:rPr>
              <w:t>5. Профилактика и диспансерное наблюдение</w: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_Toc150419850 \h </w:instrTex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29</w: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F90418" w14:textId="77777777" w:rsidR="005763D9" w:rsidRPr="005763D9" w:rsidRDefault="00E50B26" w:rsidP="005763D9">
          <w:pPr>
            <w:pStyle w:val="11"/>
            <w:tabs>
              <w:tab w:val="right" w:leader="dot" w:pos="9344"/>
            </w:tabs>
            <w:spacing w:after="0"/>
            <w:rPr>
              <w:rFonts w:ascii="Times New Roman" w:eastAsiaTheme="minorEastAsia" w:hAnsi="Times New Roman"/>
              <w:b/>
              <w:bCs/>
              <w:noProof/>
              <w:sz w:val="24"/>
              <w:szCs w:val="24"/>
            </w:rPr>
          </w:pPr>
          <w:hyperlink w:anchor="_Toc150419851" w:history="1">
            <w:r w:rsidR="005763D9" w:rsidRPr="005763D9">
              <w:rPr>
                <w:rStyle w:val="a7"/>
                <w:rFonts w:ascii="Times New Roman" w:hAnsi="Times New Roman"/>
                <w:b/>
                <w:bCs/>
                <w:noProof/>
                <w:sz w:val="24"/>
                <w:szCs w:val="24"/>
              </w:rPr>
              <w:t>6. Организация медицинской помощи</w: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_Toc150419851 \h </w:instrTex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29</w: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1EEEB9" w14:textId="77777777" w:rsidR="005763D9" w:rsidRPr="005763D9" w:rsidRDefault="00E50B26" w:rsidP="005763D9">
          <w:pPr>
            <w:pStyle w:val="11"/>
            <w:tabs>
              <w:tab w:val="right" w:leader="dot" w:pos="9344"/>
            </w:tabs>
            <w:spacing w:after="0"/>
            <w:rPr>
              <w:rFonts w:ascii="Times New Roman" w:eastAsiaTheme="minorEastAsia" w:hAnsi="Times New Roman"/>
              <w:b/>
              <w:bCs/>
              <w:noProof/>
              <w:sz w:val="24"/>
              <w:szCs w:val="24"/>
            </w:rPr>
          </w:pPr>
          <w:hyperlink w:anchor="_Toc150419852" w:history="1">
            <w:r w:rsidR="005763D9" w:rsidRPr="005763D9">
              <w:rPr>
                <w:rStyle w:val="a7"/>
                <w:rFonts w:ascii="Times New Roman" w:hAnsi="Times New Roman"/>
                <w:b/>
                <w:bCs/>
                <w:noProof/>
                <w:sz w:val="24"/>
                <w:szCs w:val="24"/>
              </w:rPr>
              <w:t>7. Дополнительная информация, влияющая на исход заболевания/синдрома</w: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_Toc150419852 \h </w:instrTex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33</w: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B91F87" w14:textId="77777777" w:rsidR="005763D9" w:rsidRPr="005763D9" w:rsidRDefault="00E50B26" w:rsidP="005763D9">
          <w:pPr>
            <w:pStyle w:val="11"/>
            <w:tabs>
              <w:tab w:val="right" w:leader="dot" w:pos="9344"/>
            </w:tabs>
            <w:spacing w:after="0"/>
            <w:rPr>
              <w:rFonts w:ascii="Times New Roman" w:eastAsiaTheme="minorEastAsia" w:hAnsi="Times New Roman"/>
              <w:b/>
              <w:bCs/>
              <w:noProof/>
              <w:sz w:val="24"/>
              <w:szCs w:val="24"/>
            </w:rPr>
          </w:pPr>
          <w:hyperlink w:anchor="_Toc150419853" w:history="1">
            <w:r w:rsidR="005763D9" w:rsidRPr="005763D9">
              <w:rPr>
                <w:rStyle w:val="a7"/>
                <w:rFonts w:ascii="Times New Roman" w:hAnsi="Times New Roman"/>
                <w:b/>
                <w:bCs/>
                <w:noProof/>
                <w:sz w:val="24"/>
                <w:szCs w:val="24"/>
              </w:rPr>
              <w:t>Критерии оценки качества медицинской помощи</w: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_Toc150419853 \h </w:instrTex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34</w: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FB3C3B" w14:textId="77777777" w:rsidR="005763D9" w:rsidRPr="005763D9" w:rsidRDefault="00E50B26" w:rsidP="005763D9">
          <w:pPr>
            <w:pStyle w:val="11"/>
            <w:tabs>
              <w:tab w:val="right" w:leader="dot" w:pos="9344"/>
            </w:tabs>
            <w:spacing w:after="0"/>
            <w:rPr>
              <w:rFonts w:ascii="Times New Roman" w:eastAsiaTheme="minorEastAsia" w:hAnsi="Times New Roman"/>
              <w:b/>
              <w:bCs/>
              <w:noProof/>
              <w:sz w:val="24"/>
              <w:szCs w:val="24"/>
            </w:rPr>
          </w:pPr>
          <w:hyperlink w:anchor="_Toc150419854" w:history="1">
            <w:r w:rsidR="005763D9" w:rsidRPr="005763D9">
              <w:rPr>
                <w:rStyle w:val="a7"/>
                <w:rFonts w:ascii="Times New Roman" w:hAnsi="Times New Roman"/>
                <w:b/>
                <w:bCs/>
                <w:noProof/>
                <w:sz w:val="24"/>
                <w:szCs w:val="24"/>
              </w:rPr>
              <w:t>Список литературы</w: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_Toc150419854 \h </w:instrTex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35</w: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429A7F" w14:textId="77777777" w:rsidR="005763D9" w:rsidRPr="005763D9" w:rsidRDefault="00E50B26" w:rsidP="005763D9">
          <w:pPr>
            <w:pStyle w:val="11"/>
            <w:tabs>
              <w:tab w:val="right" w:leader="dot" w:pos="9344"/>
            </w:tabs>
            <w:spacing w:after="0"/>
            <w:rPr>
              <w:rFonts w:ascii="Times New Roman" w:eastAsiaTheme="minorEastAsia" w:hAnsi="Times New Roman"/>
              <w:b/>
              <w:bCs/>
              <w:noProof/>
              <w:sz w:val="24"/>
              <w:szCs w:val="24"/>
            </w:rPr>
          </w:pPr>
          <w:hyperlink w:anchor="_Toc150419855" w:history="1">
            <w:r w:rsidR="005763D9" w:rsidRPr="005763D9">
              <w:rPr>
                <w:rStyle w:val="a7"/>
                <w:rFonts w:ascii="Times New Roman" w:hAnsi="Times New Roman"/>
                <w:b/>
                <w:bCs/>
                <w:noProof/>
                <w:kern w:val="36"/>
                <w:sz w:val="24"/>
                <w:szCs w:val="24"/>
              </w:rPr>
              <w:t>Приложение А1</w:t>
            </w:r>
            <w:r w:rsidR="005763D9">
              <w:rPr>
                <w:rStyle w:val="a7"/>
                <w:rFonts w:ascii="Times New Roman" w:hAnsi="Times New Roman"/>
                <w:b/>
                <w:bCs/>
                <w:noProof/>
                <w:kern w:val="36"/>
                <w:sz w:val="24"/>
                <w:szCs w:val="24"/>
              </w:rPr>
              <w:t xml:space="preserve">. </w:t>
            </w:r>
          </w:hyperlink>
          <w:hyperlink w:anchor="_Toc150419856" w:history="1">
            <w:r w:rsidR="005763D9" w:rsidRPr="005763D9">
              <w:rPr>
                <w:rStyle w:val="a7"/>
                <w:rFonts w:ascii="Times New Roman" w:hAnsi="Times New Roman"/>
                <w:b/>
                <w:bCs/>
                <w:noProof/>
                <w:kern w:val="36"/>
                <w:sz w:val="24"/>
                <w:szCs w:val="24"/>
              </w:rPr>
              <w:t>Состав Рабочей группы</w: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_Toc150419856 \h </w:instrTex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42</w: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2DC5AB" w14:textId="77777777" w:rsidR="005763D9" w:rsidRPr="005763D9" w:rsidRDefault="00E50B26" w:rsidP="005763D9">
          <w:pPr>
            <w:pStyle w:val="11"/>
            <w:tabs>
              <w:tab w:val="right" w:leader="dot" w:pos="9344"/>
            </w:tabs>
            <w:spacing w:after="0"/>
            <w:rPr>
              <w:rFonts w:ascii="Times New Roman" w:eastAsiaTheme="minorEastAsia" w:hAnsi="Times New Roman"/>
              <w:b/>
              <w:bCs/>
              <w:noProof/>
              <w:sz w:val="24"/>
              <w:szCs w:val="24"/>
            </w:rPr>
          </w:pPr>
          <w:hyperlink w:anchor="_Toc150419857" w:history="1">
            <w:r w:rsidR="005763D9" w:rsidRPr="005763D9">
              <w:rPr>
                <w:rStyle w:val="a7"/>
                <w:rFonts w:ascii="Times New Roman" w:hAnsi="Times New Roman"/>
                <w:b/>
                <w:bCs/>
                <w:noProof/>
                <w:sz w:val="24"/>
                <w:szCs w:val="24"/>
              </w:rPr>
              <w:t>Приложение А2</w:t>
            </w:r>
            <w:r w:rsidR="005763D9">
              <w:rPr>
                <w:rStyle w:val="a7"/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. </w:t>
            </w:r>
          </w:hyperlink>
          <w:hyperlink w:anchor="_Toc150419858" w:history="1">
            <w:r w:rsidR="005763D9" w:rsidRPr="005763D9">
              <w:rPr>
                <w:rStyle w:val="a7"/>
                <w:rFonts w:ascii="Times New Roman" w:hAnsi="Times New Roman"/>
                <w:b/>
                <w:bCs/>
                <w:noProof/>
                <w:sz w:val="24"/>
                <w:szCs w:val="24"/>
              </w:rPr>
              <w:t>Справочные материалы, включая соответствие показаний к применению и противопоказаний, способов применения и доз лекарственных препаратов, инструкции по применению лекарственного препарата</w: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_Toc150419858 \h </w:instrTex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43</w: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04E831" w14:textId="77777777" w:rsidR="005763D9" w:rsidRPr="005763D9" w:rsidRDefault="00E50B26" w:rsidP="005763D9">
          <w:pPr>
            <w:pStyle w:val="11"/>
            <w:tabs>
              <w:tab w:val="right" w:leader="dot" w:pos="9344"/>
            </w:tabs>
            <w:spacing w:after="0"/>
            <w:rPr>
              <w:rFonts w:ascii="Times New Roman" w:eastAsiaTheme="minorEastAsia" w:hAnsi="Times New Roman"/>
              <w:b/>
              <w:bCs/>
              <w:noProof/>
              <w:sz w:val="24"/>
              <w:szCs w:val="24"/>
            </w:rPr>
          </w:pPr>
          <w:hyperlink w:anchor="_Toc150419859" w:history="1">
            <w:r w:rsidR="005763D9" w:rsidRPr="005763D9">
              <w:rPr>
                <w:rStyle w:val="a7"/>
                <w:rFonts w:ascii="Times New Roman" w:hAnsi="Times New Roman"/>
                <w:b/>
                <w:bCs/>
                <w:noProof/>
                <w:sz w:val="24"/>
                <w:szCs w:val="24"/>
              </w:rPr>
              <w:t>Приложение Б</w:t>
            </w:r>
            <w:r w:rsidR="005763D9">
              <w:rPr>
                <w:rStyle w:val="a7"/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. </w:t>
            </w:r>
          </w:hyperlink>
          <w:hyperlink w:anchor="_Toc150419860" w:history="1">
            <w:r w:rsidR="005763D9" w:rsidRPr="005763D9">
              <w:rPr>
                <w:rStyle w:val="a7"/>
                <w:rFonts w:ascii="Times New Roman" w:hAnsi="Times New Roman"/>
                <w:b/>
                <w:bCs/>
                <w:noProof/>
                <w:sz w:val="24"/>
                <w:szCs w:val="24"/>
              </w:rPr>
              <w:t>Алгоритмы действий врача</w: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_Toc150419860 \h </w:instrTex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44</w: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4C8D0B" w14:textId="77777777" w:rsidR="005763D9" w:rsidRPr="005763D9" w:rsidRDefault="00E50B26" w:rsidP="005763D9">
          <w:pPr>
            <w:pStyle w:val="11"/>
            <w:tabs>
              <w:tab w:val="right" w:leader="dot" w:pos="9344"/>
            </w:tabs>
            <w:spacing w:after="0"/>
            <w:rPr>
              <w:rFonts w:ascii="Times New Roman" w:eastAsiaTheme="minorEastAsia" w:hAnsi="Times New Roman"/>
              <w:b/>
              <w:bCs/>
              <w:noProof/>
              <w:sz w:val="24"/>
              <w:szCs w:val="24"/>
            </w:rPr>
          </w:pPr>
          <w:hyperlink w:anchor="_Toc150419861" w:history="1">
            <w:r w:rsidR="005763D9" w:rsidRPr="005763D9">
              <w:rPr>
                <w:rStyle w:val="a7"/>
                <w:rFonts w:ascii="Times New Roman" w:hAnsi="Times New Roman"/>
                <w:b/>
                <w:bCs/>
                <w:noProof/>
                <w:sz w:val="24"/>
                <w:szCs w:val="24"/>
              </w:rPr>
              <w:t>Приложение В</w:t>
            </w:r>
            <w:r w:rsidR="005763D9">
              <w:rPr>
                <w:rStyle w:val="a7"/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. </w:t>
            </w:r>
          </w:hyperlink>
          <w:hyperlink w:anchor="_Toc150419862" w:history="1">
            <w:r w:rsidR="005763D9" w:rsidRPr="005763D9">
              <w:rPr>
                <w:rStyle w:val="a7"/>
                <w:rFonts w:ascii="Times New Roman" w:hAnsi="Times New Roman"/>
                <w:b/>
                <w:bCs/>
                <w:noProof/>
                <w:sz w:val="24"/>
                <w:szCs w:val="24"/>
              </w:rPr>
              <w:t>Информация для пациента</w: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_Toc150419862 \h </w:instrTex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45</w:t>
            </w:r>
            <w:r w:rsidR="005763D9" w:rsidRPr="005763D9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CBD8C0" w14:textId="77777777" w:rsidR="001F4030" w:rsidRPr="00420FE7" w:rsidRDefault="00F75254" w:rsidP="005763D9">
          <w:pPr>
            <w:spacing w:after="0"/>
            <w:rPr>
              <w:rFonts w:ascii="Times New Roman" w:hAnsi="Times New Roman"/>
            </w:rPr>
          </w:pPr>
          <w:r w:rsidRPr="005763D9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33474466" w14:textId="77777777" w:rsidR="008277BB" w:rsidRPr="008277BB" w:rsidRDefault="008277BB" w:rsidP="008277BB">
      <w:bookmarkStart w:id="1" w:name="_Toc532988893"/>
    </w:p>
    <w:p w14:paraId="5017C044" w14:textId="77777777" w:rsidR="008277BB" w:rsidRDefault="008277BB" w:rsidP="008277BB"/>
    <w:p w14:paraId="3A37C7EC" w14:textId="77777777" w:rsidR="008277BB" w:rsidRDefault="008277BB" w:rsidP="008277BB"/>
    <w:p w14:paraId="08FD6CB3" w14:textId="77777777" w:rsidR="008277BB" w:rsidRDefault="008277BB" w:rsidP="008277BB"/>
    <w:p w14:paraId="7D3FB8D5" w14:textId="77777777" w:rsidR="005763D9" w:rsidRPr="008277BB" w:rsidRDefault="005763D9" w:rsidP="008277BB"/>
    <w:p w14:paraId="10A2D139" w14:textId="77777777" w:rsidR="00E70F82" w:rsidRPr="00420FE7" w:rsidRDefault="00E70F82" w:rsidP="00AF5499">
      <w:pPr>
        <w:pStyle w:val="1"/>
        <w:jc w:val="center"/>
        <w:rPr>
          <w:rFonts w:ascii="Times New Roman" w:hAnsi="Times New Roman"/>
          <w:color w:val="auto"/>
        </w:rPr>
      </w:pPr>
      <w:bookmarkStart w:id="2" w:name="_Toc150419828"/>
      <w:r w:rsidRPr="00420FE7">
        <w:rPr>
          <w:rFonts w:ascii="Times New Roman" w:hAnsi="Times New Roman"/>
          <w:color w:val="auto"/>
        </w:rPr>
        <w:lastRenderedPageBreak/>
        <w:t>Список сокращений</w:t>
      </w:r>
      <w:bookmarkEnd w:id="1"/>
      <w:bookmarkEnd w:id="2"/>
    </w:p>
    <w:p w14:paraId="51412556" w14:textId="77777777" w:rsidR="004F6FE5" w:rsidRDefault="004F6FE5" w:rsidP="008277B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в/в – внутривенно</w:t>
      </w:r>
    </w:p>
    <w:p w14:paraId="4B4245D5" w14:textId="77777777" w:rsidR="004F6FE5" w:rsidRDefault="004F6FE5" w:rsidP="008277B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ГТ – гормональная терапия</w:t>
      </w:r>
    </w:p>
    <w:p w14:paraId="487DE44E" w14:textId="77777777" w:rsidR="004F6FE5" w:rsidRDefault="004F6FE5" w:rsidP="008277B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ЗНО – злокачественное новообразование</w:t>
      </w:r>
    </w:p>
    <w:p w14:paraId="20AC5BB4" w14:textId="77777777" w:rsidR="004F6FE5" w:rsidRDefault="004F6FE5" w:rsidP="008277B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sz w:val="24"/>
          <w:szCs w:val="24"/>
        </w:rPr>
        <w:t>КТ – компьютерная томография</w:t>
      </w:r>
    </w:p>
    <w:p w14:paraId="0F46DA4A" w14:textId="77777777" w:rsidR="004F6FE5" w:rsidRPr="00420FE7" w:rsidRDefault="004F6FE5" w:rsidP="008277B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sz w:val="24"/>
          <w:szCs w:val="24"/>
        </w:rPr>
        <w:t>ЛТ – лучевая терапия</w:t>
      </w:r>
    </w:p>
    <w:p w14:paraId="2C3110D1" w14:textId="77777777" w:rsidR="00E70F82" w:rsidRPr="00420FE7" w:rsidRDefault="00E70F82" w:rsidP="008277B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sz w:val="24"/>
          <w:szCs w:val="24"/>
        </w:rPr>
        <w:t>МКБ 10 – Международная классификация болезней 10 пересмотра.</w:t>
      </w:r>
    </w:p>
    <w:p w14:paraId="715EE3C9" w14:textId="77777777" w:rsidR="00E70F82" w:rsidRDefault="00E70F82" w:rsidP="008277B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sz w:val="24"/>
          <w:szCs w:val="24"/>
        </w:rPr>
        <w:t>МРТ – магниторезонансная томография</w:t>
      </w:r>
    </w:p>
    <w:p w14:paraId="60558942" w14:textId="77777777" w:rsidR="004F6FE5" w:rsidRPr="00420FE7" w:rsidRDefault="004F6FE5" w:rsidP="008277B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sz w:val="24"/>
          <w:szCs w:val="24"/>
        </w:rPr>
        <w:t>ПЭТ-КТ – позитронно- эмиссионная томография, совмещенная с КТ</w:t>
      </w:r>
    </w:p>
    <w:p w14:paraId="4C7F90E7" w14:textId="77777777" w:rsidR="004F6FE5" w:rsidRPr="00420FE7" w:rsidRDefault="004F6FE5" w:rsidP="008277B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sz w:val="24"/>
          <w:szCs w:val="24"/>
        </w:rPr>
        <w:t>РТМ – рак тела матки.</w:t>
      </w:r>
    </w:p>
    <w:p w14:paraId="54E6C549" w14:textId="77777777" w:rsidR="004F6FE5" w:rsidRPr="00420FE7" w:rsidRDefault="004F6FE5" w:rsidP="008277B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УЗДГ – ультразвуковая допплерография</w:t>
      </w:r>
    </w:p>
    <w:p w14:paraId="342B536B" w14:textId="77777777" w:rsidR="00E70F82" w:rsidRPr="00420FE7" w:rsidRDefault="00E70F82" w:rsidP="008277B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sz w:val="24"/>
          <w:szCs w:val="24"/>
        </w:rPr>
        <w:t>УЗИ – ультразвуковое исследование</w:t>
      </w:r>
    </w:p>
    <w:p w14:paraId="7D2BF7CD" w14:textId="77777777" w:rsidR="004F6FE5" w:rsidRPr="00222352" w:rsidRDefault="004F6FE5" w:rsidP="008277B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2352">
        <w:rPr>
          <w:rFonts w:ascii="Times New Roman" w:hAnsi="Times New Roman"/>
          <w:sz w:val="24"/>
          <w:szCs w:val="24"/>
        </w:rPr>
        <w:t>ХТ – химиотерапия</w:t>
      </w:r>
    </w:p>
    <w:p w14:paraId="1ACE5BB3" w14:textId="77777777" w:rsidR="00E70F82" w:rsidRPr="00420FE7" w:rsidRDefault="00E70F82" w:rsidP="008277B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sz w:val="24"/>
          <w:szCs w:val="24"/>
        </w:rPr>
        <w:t>ЭКГ – электрокардиография.</w:t>
      </w:r>
    </w:p>
    <w:p w14:paraId="79A0AEFA" w14:textId="77777777" w:rsidR="00E70F82" w:rsidRPr="00934EE2" w:rsidRDefault="007E01FA" w:rsidP="008277B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222352">
        <w:rPr>
          <w:rFonts w:ascii="Times New Roman" w:hAnsi="Times New Roman"/>
          <w:sz w:val="24"/>
          <w:szCs w:val="24"/>
          <w:lang w:val="en-US"/>
        </w:rPr>
        <w:t>ECOG</w:t>
      </w:r>
      <w:r w:rsidRPr="00934EE2">
        <w:rPr>
          <w:rFonts w:ascii="Times New Roman" w:hAnsi="Times New Roman"/>
          <w:sz w:val="24"/>
          <w:szCs w:val="24"/>
          <w:lang w:val="en-US"/>
        </w:rPr>
        <w:t xml:space="preserve"> – </w:t>
      </w:r>
      <w:r w:rsidRPr="00222352">
        <w:rPr>
          <w:rFonts w:ascii="Times New Roman" w:hAnsi="Times New Roman"/>
          <w:sz w:val="24"/>
          <w:szCs w:val="24"/>
          <w:lang w:val="en-US"/>
        </w:rPr>
        <w:t>The</w:t>
      </w:r>
      <w:r w:rsidRPr="00934EE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22352">
        <w:rPr>
          <w:rFonts w:ascii="Times New Roman" w:hAnsi="Times New Roman"/>
          <w:sz w:val="24"/>
          <w:szCs w:val="24"/>
          <w:lang w:val="en-US"/>
        </w:rPr>
        <w:t>Eastern</w:t>
      </w:r>
      <w:r w:rsidRPr="00934EE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22352">
        <w:rPr>
          <w:rFonts w:ascii="Times New Roman" w:hAnsi="Times New Roman"/>
          <w:sz w:val="24"/>
          <w:szCs w:val="24"/>
          <w:lang w:val="en-US"/>
        </w:rPr>
        <w:t>Cooperative</w:t>
      </w:r>
      <w:r w:rsidRPr="00934EE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22352">
        <w:rPr>
          <w:rFonts w:ascii="Times New Roman" w:hAnsi="Times New Roman"/>
          <w:sz w:val="24"/>
          <w:szCs w:val="24"/>
          <w:lang w:val="en-US"/>
        </w:rPr>
        <w:t>Oncology</w:t>
      </w:r>
      <w:r w:rsidRPr="00934EE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22352">
        <w:rPr>
          <w:rFonts w:ascii="Times New Roman" w:hAnsi="Times New Roman"/>
          <w:sz w:val="24"/>
          <w:szCs w:val="24"/>
          <w:lang w:val="en-US"/>
        </w:rPr>
        <w:t>Group</w:t>
      </w:r>
      <w:r w:rsidRPr="00934EE2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222352">
        <w:rPr>
          <w:rFonts w:ascii="Times New Roman" w:hAnsi="Times New Roman"/>
          <w:sz w:val="24"/>
          <w:szCs w:val="24"/>
        </w:rPr>
        <w:t>Восточная</w:t>
      </w:r>
      <w:r w:rsidRPr="00934EE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22352">
        <w:rPr>
          <w:rFonts w:ascii="Times New Roman" w:hAnsi="Times New Roman"/>
          <w:sz w:val="24"/>
          <w:szCs w:val="24"/>
        </w:rPr>
        <w:t>объединенная</w:t>
      </w:r>
      <w:r w:rsidRPr="00934EE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22352">
        <w:rPr>
          <w:rFonts w:ascii="Times New Roman" w:hAnsi="Times New Roman"/>
          <w:sz w:val="24"/>
          <w:szCs w:val="24"/>
        </w:rPr>
        <w:t>группа</w:t>
      </w:r>
      <w:r w:rsidRPr="00934EE2">
        <w:rPr>
          <w:rFonts w:ascii="Times New Roman" w:hAnsi="Times New Roman"/>
          <w:sz w:val="24"/>
          <w:szCs w:val="24"/>
          <w:lang w:val="en-US"/>
        </w:rPr>
        <w:t xml:space="preserve">        </w:t>
      </w:r>
      <w:r w:rsidRPr="00222352">
        <w:rPr>
          <w:rFonts w:ascii="Times New Roman" w:hAnsi="Times New Roman"/>
          <w:sz w:val="24"/>
          <w:szCs w:val="24"/>
        </w:rPr>
        <w:t>онкологов</w:t>
      </w:r>
      <w:r w:rsidRPr="00934EE2">
        <w:rPr>
          <w:rFonts w:ascii="Times New Roman" w:hAnsi="Times New Roman"/>
          <w:sz w:val="24"/>
          <w:szCs w:val="24"/>
          <w:lang w:val="en-US"/>
        </w:rPr>
        <w:t>)</w:t>
      </w:r>
    </w:p>
    <w:p w14:paraId="24659B91" w14:textId="77777777" w:rsidR="00E70F82" w:rsidRPr="00222352" w:rsidRDefault="00E70F82" w:rsidP="008277B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222352">
        <w:rPr>
          <w:rFonts w:ascii="Times New Roman" w:hAnsi="Times New Roman"/>
          <w:sz w:val="24"/>
          <w:szCs w:val="24"/>
          <w:lang w:val="en-US"/>
        </w:rPr>
        <w:t>ESGO – European</w:t>
      </w:r>
      <w:r w:rsidR="007E01FA" w:rsidRPr="0022235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22352">
        <w:rPr>
          <w:rFonts w:ascii="Times New Roman" w:hAnsi="Times New Roman"/>
          <w:sz w:val="24"/>
          <w:szCs w:val="24"/>
          <w:lang w:val="en-US"/>
        </w:rPr>
        <w:t>Society</w:t>
      </w:r>
      <w:r w:rsidR="007E01FA" w:rsidRPr="0022235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22352">
        <w:rPr>
          <w:rFonts w:ascii="Times New Roman" w:hAnsi="Times New Roman"/>
          <w:sz w:val="24"/>
          <w:szCs w:val="24"/>
          <w:lang w:val="en-US"/>
        </w:rPr>
        <w:t>of</w:t>
      </w:r>
      <w:r w:rsidR="007E01FA" w:rsidRPr="002223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2352">
        <w:rPr>
          <w:rFonts w:ascii="Times New Roman" w:hAnsi="Times New Roman"/>
          <w:sz w:val="24"/>
          <w:szCs w:val="24"/>
          <w:lang w:val="en-US"/>
        </w:rPr>
        <w:t>Gynaecological</w:t>
      </w:r>
      <w:proofErr w:type="spellEnd"/>
      <w:r w:rsidR="007E01FA" w:rsidRPr="0022235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22352">
        <w:rPr>
          <w:rFonts w:ascii="Times New Roman" w:hAnsi="Times New Roman"/>
          <w:sz w:val="24"/>
          <w:szCs w:val="24"/>
          <w:lang w:val="en-US"/>
        </w:rPr>
        <w:t>Oncology (</w:t>
      </w:r>
      <w:r w:rsidRPr="00222352">
        <w:rPr>
          <w:rFonts w:ascii="Times New Roman" w:hAnsi="Times New Roman"/>
          <w:sz w:val="24"/>
          <w:szCs w:val="24"/>
        </w:rPr>
        <w:t>Европейское</w:t>
      </w:r>
      <w:r w:rsidR="007E01FA" w:rsidRPr="0022235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22352">
        <w:rPr>
          <w:rFonts w:ascii="Times New Roman" w:hAnsi="Times New Roman"/>
          <w:sz w:val="24"/>
          <w:szCs w:val="24"/>
        </w:rPr>
        <w:t>общество</w:t>
      </w:r>
    </w:p>
    <w:p w14:paraId="690DCF22" w14:textId="77777777" w:rsidR="00E70F82" w:rsidRPr="00222352" w:rsidRDefault="00E70F82" w:rsidP="008277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2352">
        <w:rPr>
          <w:rFonts w:ascii="Times New Roman" w:hAnsi="Times New Roman"/>
          <w:sz w:val="24"/>
          <w:szCs w:val="24"/>
        </w:rPr>
        <w:t>онкогинекологии).</w:t>
      </w:r>
    </w:p>
    <w:p w14:paraId="51D033CD" w14:textId="77777777" w:rsidR="00E70F82" w:rsidRPr="00222352" w:rsidRDefault="00E70F82" w:rsidP="008277B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2352">
        <w:rPr>
          <w:rFonts w:ascii="Times New Roman" w:hAnsi="Times New Roman"/>
          <w:sz w:val="24"/>
          <w:szCs w:val="24"/>
          <w:lang w:val="en-US"/>
        </w:rPr>
        <w:t>ESMO</w:t>
      </w:r>
      <w:r w:rsidRPr="00222352">
        <w:rPr>
          <w:rFonts w:ascii="Times New Roman" w:hAnsi="Times New Roman"/>
          <w:sz w:val="24"/>
          <w:szCs w:val="24"/>
        </w:rPr>
        <w:t xml:space="preserve"> – </w:t>
      </w:r>
      <w:r w:rsidRPr="00222352">
        <w:rPr>
          <w:rFonts w:ascii="Times New Roman" w:hAnsi="Times New Roman"/>
          <w:sz w:val="24"/>
          <w:szCs w:val="24"/>
          <w:lang w:val="en-US"/>
        </w:rPr>
        <w:t>European</w:t>
      </w:r>
      <w:r w:rsidR="007E01FA" w:rsidRPr="00222352">
        <w:rPr>
          <w:rFonts w:ascii="Times New Roman" w:hAnsi="Times New Roman"/>
          <w:sz w:val="24"/>
          <w:szCs w:val="24"/>
        </w:rPr>
        <w:t xml:space="preserve"> </w:t>
      </w:r>
      <w:r w:rsidRPr="00222352">
        <w:rPr>
          <w:rFonts w:ascii="Times New Roman" w:hAnsi="Times New Roman"/>
          <w:sz w:val="24"/>
          <w:szCs w:val="24"/>
          <w:lang w:val="en-US"/>
        </w:rPr>
        <w:t>Society</w:t>
      </w:r>
      <w:r w:rsidR="007E01FA" w:rsidRPr="00222352">
        <w:rPr>
          <w:rFonts w:ascii="Times New Roman" w:hAnsi="Times New Roman"/>
          <w:sz w:val="24"/>
          <w:szCs w:val="24"/>
        </w:rPr>
        <w:t xml:space="preserve"> </w:t>
      </w:r>
      <w:r w:rsidRPr="00222352">
        <w:rPr>
          <w:rFonts w:ascii="Times New Roman" w:hAnsi="Times New Roman"/>
          <w:sz w:val="24"/>
          <w:szCs w:val="24"/>
          <w:lang w:val="en-US"/>
        </w:rPr>
        <w:t>for</w:t>
      </w:r>
      <w:r w:rsidR="007E01FA" w:rsidRPr="00222352">
        <w:rPr>
          <w:rFonts w:ascii="Times New Roman" w:hAnsi="Times New Roman"/>
          <w:sz w:val="24"/>
          <w:szCs w:val="24"/>
        </w:rPr>
        <w:t xml:space="preserve"> </w:t>
      </w:r>
      <w:r w:rsidRPr="00222352">
        <w:rPr>
          <w:rFonts w:ascii="Times New Roman" w:hAnsi="Times New Roman"/>
          <w:sz w:val="24"/>
          <w:szCs w:val="24"/>
          <w:lang w:val="en-US"/>
        </w:rPr>
        <w:t>Medical</w:t>
      </w:r>
      <w:r w:rsidR="007E01FA" w:rsidRPr="00222352">
        <w:rPr>
          <w:rFonts w:ascii="Times New Roman" w:hAnsi="Times New Roman"/>
          <w:sz w:val="24"/>
          <w:szCs w:val="24"/>
        </w:rPr>
        <w:t xml:space="preserve"> </w:t>
      </w:r>
      <w:r w:rsidRPr="00222352">
        <w:rPr>
          <w:rFonts w:ascii="Times New Roman" w:hAnsi="Times New Roman"/>
          <w:sz w:val="24"/>
          <w:szCs w:val="24"/>
          <w:lang w:val="en-US"/>
        </w:rPr>
        <w:t>Oncology</w:t>
      </w:r>
      <w:r w:rsidRPr="00222352">
        <w:rPr>
          <w:rFonts w:ascii="Times New Roman" w:hAnsi="Times New Roman"/>
          <w:sz w:val="24"/>
          <w:szCs w:val="24"/>
        </w:rPr>
        <w:t xml:space="preserve"> (Европейское общество медицинской</w:t>
      </w:r>
      <w:r w:rsidR="007E01FA" w:rsidRPr="00222352">
        <w:rPr>
          <w:rFonts w:ascii="Times New Roman" w:hAnsi="Times New Roman"/>
          <w:sz w:val="24"/>
          <w:szCs w:val="24"/>
        </w:rPr>
        <w:t xml:space="preserve"> </w:t>
      </w:r>
      <w:r w:rsidRPr="00222352">
        <w:rPr>
          <w:rFonts w:ascii="Times New Roman" w:hAnsi="Times New Roman"/>
          <w:sz w:val="24"/>
          <w:szCs w:val="24"/>
        </w:rPr>
        <w:t>онкологии).</w:t>
      </w:r>
    </w:p>
    <w:p w14:paraId="3B602141" w14:textId="77777777" w:rsidR="00E70F82" w:rsidRPr="00222352" w:rsidRDefault="00E70F82" w:rsidP="008277B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222352">
        <w:rPr>
          <w:rFonts w:ascii="Times New Roman" w:hAnsi="Times New Roman"/>
          <w:sz w:val="24"/>
          <w:szCs w:val="24"/>
          <w:lang w:val="en-US"/>
        </w:rPr>
        <w:t>ESTRO – European Society for Radiotherapy &amp; Oncology (</w:t>
      </w:r>
      <w:r w:rsidRPr="00222352">
        <w:rPr>
          <w:rFonts w:ascii="Times New Roman" w:hAnsi="Times New Roman"/>
          <w:sz w:val="24"/>
          <w:szCs w:val="24"/>
        </w:rPr>
        <w:t>Европейское</w:t>
      </w:r>
      <w:r w:rsidR="007E01FA" w:rsidRPr="0022235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22352">
        <w:rPr>
          <w:rFonts w:ascii="Times New Roman" w:hAnsi="Times New Roman"/>
          <w:sz w:val="24"/>
          <w:szCs w:val="24"/>
        </w:rPr>
        <w:t>общество</w:t>
      </w:r>
    </w:p>
    <w:p w14:paraId="71E89606" w14:textId="77777777" w:rsidR="00E70F82" w:rsidRPr="00222352" w:rsidRDefault="00E70F82" w:rsidP="008277B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22352">
        <w:rPr>
          <w:rFonts w:ascii="Times New Roman" w:hAnsi="Times New Roman"/>
          <w:sz w:val="24"/>
          <w:szCs w:val="24"/>
        </w:rPr>
        <w:t>радиотерапии</w:t>
      </w:r>
      <w:r w:rsidRPr="0022235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22352">
        <w:rPr>
          <w:rFonts w:ascii="Times New Roman" w:hAnsi="Times New Roman"/>
          <w:sz w:val="24"/>
          <w:szCs w:val="24"/>
        </w:rPr>
        <w:t>и</w:t>
      </w:r>
      <w:r w:rsidRPr="0022235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22352">
        <w:rPr>
          <w:rFonts w:ascii="Times New Roman" w:hAnsi="Times New Roman"/>
          <w:sz w:val="24"/>
          <w:szCs w:val="24"/>
        </w:rPr>
        <w:t>онкологии</w:t>
      </w:r>
      <w:r w:rsidRPr="00222352">
        <w:rPr>
          <w:rFonts w:ascii="Times New Roman" w:hAnsi="Times New Roman"/>
          <w:sz w:val="24"/>
          <w:szCs w:val="24"/>
          <w:lang w:val="en-US"/>
        </w:rPr>
        <w:t>).</w:t>
      </w:r>
    </w:p>
    <w:p w14:paraId="02D0551A" w14:textId="77777777" w:rsidR="007E01FA" w:rsidRPr="00222352" w:rsidRDefault="007E01FA" w:rsidP="008277B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222352">
        <w:rPr>
          <w:rFonts w:ascii="Times New Roman" w:hAnsi="Times New Roman"/>
          <w:sz w:val="24"/>
          <w:szCs w:val="24"/>
          <w:lang w:val="en-US"/>
        </w:rPr>
        <w:t xml:space="preserve">IMRT – Intensity Modulated Radiation Therapy </w:t>
      </w:r>
    </w:p>
    <w:p w14:paraId="0D5D6FBC" w14:textId="77777777" w:rsidR="007E01FA" w:rsidRPr="00222352" w:rsidRDefault="007E01FA" w:rsidP="008277B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22352">
        <w:rPr>
          <w:rFonts w:ascii="Times New Roman" w:hAnsi="Times New Roman"/>
          <w:sz w:val="24"/>
          <w:szCs w:val="24"/>
          <w:lang w:val="en-US"/>
        </w:rPr>
        <w:t>MSIh</w:t>
      </w:r>
      <w:proofErr w:type="spellEnd"/>
      <w:r w:rsidRPr="0022235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222352">
        <w:rPr>
          <w:rFonts w:ascii="Times New Roman" w:hAnsi="Times New Roman"/>
          <w:sz w:val="24"/>
          <w:szCs w:val="24"/>
        </w:rPr>
        <w:t>микросателлитная</w:t>
      </w:r>
      <w:proofErr w:type="spellEnd"/>
      <w:r w:rsidRPr="00222352">
        <w:rPr>
          <w:rFonts w:ascii="Times New Roman" w:hAnsi="Times New Roman"/>
          <w:sz w:val="24"/>
          <w:szCs w:val="24"/>
        </w:rPr>
        <w:t xml:space="preserve"> нестабильность</w:t>
      </w:r>
    </w:p>
    <w:p w14:paraId="549435FF" w14:textId="77777777" w:rsidR="00E70F82" w:rsidRPr="00FD274A" w:rsidRDefault="00E70F82" w:rsidP="008277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4E8590B" w14:textId="77777777" w:rsidR="00E70F82" w:rsidRPr="00A0516C" w:rsidRDefault="00E70F82" w:rsidP="00A0516C">
      <w:pPr>
        <w:pStyle w:val="1"/>
        <w:tabs>
          <w:tab w:val="left" w:pos="709"/>
        </w:tabs>
        <w:spacing w:before="0" w:line="360" w:lineRule="auto"/>
        <w:jc w:val="center"/>
        <w:rPr>
          <w:rFonts w:ascii="Times New Roman" w:hAnsi="Times New Roman"/>
          <w:color w:val="auto"/>
        </w:rPr>
      </w:pPr>
      <w:bookmarkStart w:id="3" w:name="_Toc532988894"/>
      <w:bookmarkStart w:id="4" w:name="_Toc150419829"/>
      <w:r w:rsidRPr="00A0516C">
        <w:rPr>
          <w:rFonts w:ascii="Times New Roman" w:hAnsi="Times New Roman"/>
          <w:color w:val="auto"/>
        </w:rPr>
        <w:t>Термины и определения</w:t>
      </w:r>
      <w:bookmarkEnd w:id="3"/>
      <w:bookmarkEnd w:id="4"/>
    </w:p>
    <w:p w14:paraId="70ACD9ED" w14:textId="77777777" w:rsidR="00291790" w:rsidRPr="00420FE7" w:rsidRDefault="00291790" w:rsidP="008277B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b/>
          <w:sz w:val="24"/>
          <w:szCs w:val="24"/>
        </w:rPr>
        <w:t>Операция I типа</w:t>
      </w:r>
      <w:r w:rsidRPr="00420FE7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420FE7">
        <w:rPr>
          <w:rFonts w:ascii="Times New Roman" w:hAnsi="Times New Roman"/>
          <w:sz w:val="24"/>
          <w:szCs w:val="24"/>
        </w:rPr>
        <w:t>экстрафасциальная</w:t>
      </w:r>
      <w:proofErr w:type="spellEnd"/>
      <w:r w:rsidRPr="00420FE7">
        <w:rPr>
          <w:rFonts w:ascii="Times New Roman" w:hAnsi="Times New Roman"/>
          <w:sz w:val="24"/>
          <w:szCs w:val="24"/>
        </w:rPr>
        <w:t xml:space="preserve"> экстирпация матки (минимальная резекция влагалища, пузырно-маточная связка не иссекается, кардинальная связка пересекается у матки) (по классификации M.S. </w:t>
      </w:r>
      <w:proofErr w:type="spellStart"/>
      <w:r w:rsidRPr="00420FE7">
        <w:rPr>
          <w:rFonts w:ascii="Times New Roman" w:hAnsi="Times New Roman"/>
          <w:sz w:val="24"/>
          <w:szCs w:val="24"/>
        </w:rPr>
        <w:t>Piver</w:t>
      </w:r>
      <w:proofErr w:type="spellEnd"/>
      <w:r w:rsidRPr="00420FE7">
        <w:rPr>
          <w:rFonts w:ascii="Times New Roman" w:hAnsi="Times New Roman"/>
          <w:sz w:val="24"/>
          <w:szCs w:val="24"/>
        </w:rPr>
        <w:t xml:space="preserve">, 1974). </w:t>
      </w:r>
    </w:p>
    <w:p w14:paraId="32315E9F" w14:textId="77777777" w:rsidR="00E70F82" w:rsidRPr="00420FE7" w:rsidRDefault="00E70F82" w:rsidP="008277B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b/>
          <w:bCs/>
          <w:sz w:val="24"/>
          <w:szCs w:val="24"/>
        </w:rPr>
        <w:t>Операция II типа</w:t>
      </w:r>
      <w:r w:rsidRPr="00420FE7">
        <w:rPr>
          <w:rFonts w:ascii="Times New Roman" w:hAnsi="Times New Roman"/>
          <w:sz w:val="24"/>
          <w:szCs w:val="24"/>
        </w:rPr>
        <w:t xml:space="preserve"> </w:t>
      </w:r>
      <w:r w:rsidR="00A0516C">
        <w:rPr>
          <w:rFonts w:ascii="Times New Roman" w:hAnsi="Times New Roman"/>
          <w:sz w:val="24"/>
          <w:szCs w:val="24"/>
        </w:rPr>
        <w:t>–</w:t>
      </w:r>
      <w:r w:rsidRPr="00420FE7">
        <w:rPr>
          <w:rFonts w:ascii="Times New Roman" w:hAnsi="Times New Roman"/>
          <w:sz w:val="24"/>
          <w:szCs w:val="24"/>
        </w:rPr>
        <w:t xml:space="preserve"> модифицированная расширенная экстирпация матки</w:t>
      </w:r>
      <w:r w:rsidR="00A0516C">
        <w:rPr>
          <w:rFonts w:ascii="Times New Roman" w:hAnsi="Times New Roman"/>
          <w:sz w:val="24"/>
          <w:szCs w:val="24"/>
        </w:rPr>
        <w:t xml:space="preserve"> </w:t>
      </w:r>
      <w:r w:rsidRPr="00420FE7">
        <w:rPr>
          <w:rFonts w:ascii="Times New Roman" w:hAnsi="Times New Roman"/>
          <w:sz w:val="24"/>
          <w:szCs w:val="24"/>
        </w:rPr>
        <w:t xml:space="preserve">(подразумевает удаление медиальной половины кардинальных и крестцово-маточных связок и тазовую </w:t>
      </w:r>
      <w:proofErr w:type="spellStart"/>
      <w:r w:rsidRPr="00420FE7">
        <w:rPr>
          <w:rFonts w:ascii="Times New Roman" w:hAnsi="Times New Roman"/>
          <w:sz w:val="24"/>
          <w:szCs w:val="24"/>
        </w:rPr>
        <w:t>лимфодиссекцию</w:t>
      </w:r>
      <w:proofErr w:type="spellEnd"/>
      <w:r w:rsidRPr="00420FE7">
        <w:rPr>
          <w:rFonts w:ascii="Times New Roman" w:hAnsi="Times New Roman"/>
          <w:sz w:val="24"/>
          <w:szCs w:val="24"/>
        </w:rPr>
        <w:t>; мочеточник туннелируется, но не</w:t>
      </w:r>
      <w:r w:rsidR="00291790" w:rsidRPr="00420FE7">
        <w:rPr>
          <w:rFonts w:ascii="Times New Roman" w:hAnsi="Times New Roman"/>
          <w:sz w:val="24"/>
          <w:szCs w:val="24"/>
        </w:rPr>
        <w:t xml:space="preserve"> </w:t>
      </w:r>
      <w:r w:rsidRPr="00420FE7">
        <w:rPr>
          <w:rFonts w:ascii="Times New Roman" w:hAnsi="Times New Roman"/>
          <w:sz w:val="24"/>
          <w:szCs w:val="24"/>
        </w:rPr>
        <w:t>мобилизуется по нижнелатеральной полуокружности) (по классификации M.Piver,1974)</w:t>
      </w:r>
      <w:r w:rsidR="00A0516C">
        <w:rPr>
          <w:rFonts w:ascii="Times New Roman" w:hAnsi="Times New Roman"/>
          <w:sz w:val="24"/>
          <w:szCs w:val="24"/>
        </w:rPr>
        <w:t>.</w:t>
      </w:r>
    </w:p>
    <w:p w14:paraId="2B07C79D" w14:textId="77777777" w:rsidR="00AF5499" w:rsidRPr="00420FE7" w:rsidRDefault="00E70F82" w:rsidP="008277B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b/>
          <w:sz w:val="24"/>
          <w:szCs w:val="24"/>
        </w:rPr>
        <w:lastRenderedPageBreak/>
        <w:t>Операция III типа</w:t>
      </w:r>
      <w:r w:rsidRPr="00420FE7">
        <w:rPr>
          <w:rFonts w:ascii="Times New Roman" w:hAnsi="Times New Roman"/>
          <w:sz w:val="24"/>
          <w:szCs w:val="24"/>
        </w:rPr>
        <w:t xml:space="preserve"> </w:t>
      </w:r>
      <w:r w:rsidR="00A0516C">
        <w:rPr>
          <w:rFonts w:ascii="Times New Roman" w:hAnsi="Times New Roman"/>
          <w:sz w:val="24"/>
          <w:szCs w:val="24"/>
        </w:rPr>
        <w:t>–</w:t>
      </w:r>
      <w:r w:rsidRPr="00420FE7">
        <w:rPr>
          <w:rFonts w:ascii="Times New Roman" w:hAnsi="Times New Roman"/>
          <w:sz w:val="24"/>
          <w:szCs w:val="24"/>
        </w:rPr>
        <w:t xml:space="preserve"> расширенная экстирпация матки по </w:t>
      </w:r>
      <w:proofErr w:type="spellStart"/>
      <w:r w:rsidRPr="00420FE7">
        <w:rPr>
          <w:rFonts w:ascii="Times New Roman" w:hAnsi="Times New Roman"/>
          <w:sz w:val="24"/>
          <w:szCs w:val="24"/>
        </w:rPr>
        <w:t>Мейгсу</w:t>
      </w:r>
      <w:proofErr w:type="spellEnd"/>
      <w:r w:rsidRPr="00420FE7">
        <w:rPr>
          <w:rFonts w:ascii="Times New Roman" w:hAnsi="Times New Roman"/>
          <w:sz w:val="24"/>
          <w:szCs w:val="24"/>
        </w:rPr>
        <w:t xml:space="preserve"> (подразумевает</w:t>
      </w:r>
      <w:r w:rsidR="00A0516C">
        <w:rPr>
          <w:rFonts w:ascii="Times New Roman" w:hAnsi="Times New Roman"/>
          <w:sz w:val="24"/>
          <w:szCs w:val="24"/>
        </w:rPr>
        <w:t xml:space="preserve"> </w:t>
      </w:r>
      <w:r w:rsidRPr="00420FE7">
        <w:rPr>
          <w:rFonts w:ascii="Times New Roman" w:hAnsi="Times New Roman"/>
          <w:sz w:val="24"/>
          <w:szCs w:val="24"/>
        </w:rPr>
        <w:t>удаление кардинальных и крестцово-маточных связок от стенок таза, верхней трети</w:t>
      </w:r>
      <w:r w:rsidR="00A0516C">
        <w:rPr>
          <w:rFonts w:ascii="Times New Roman" w:hAnsi="Times New Roman"/>
          <w:sz w:val="24"/>
          <w:szCs w:val="24"/>
        </w:rPr>
        <w:t xml:space="preserve"> </w:t>
      </w:r>
      <w:r w:rsidRPr="00420FE7">
        <w:rPr>
          <w:rFonts w:ascii="Times New Roman" w:hAnsi="Times New Roman"/>
          <w:sz w:val="24"/>
          <w:szCs w:val="24"/>
        </w:rPr>
        <w:t xml:space="preserve">влагалища и тазовую </w:t>
      </w:r>
      <w:proofErr w:type="spellStart"/>
      <w:r w:rsidRPr="00420FE7">
        <w:rPr>
          <w:rFonts w:ascii="Times New Roman" w:hAnsi="Times New Roman"/>
          <w:sz w:val="24"/>
          <w:szCs w:val="24"/>
        </w:rPr>
        <w:t>лимфодиссекцию</w:t>
      </w:r>
      <w:proofErr w:type="spellEnd"/>
      <w:r w:rsidRPr="00420FE7">
        <w:rPr>
          <w:rFonts w:ascii="Times New Roman" w:hAnsi="Times New Roman"/>
          <w:sz w:val="24"/>
          <w:szCs w:val="24"/>
        </w:rPr>
        <w:t>) (по классификации M. </w:t>
      </w:r>
      <w:proofErr w:type="spellStart"/>
      <w:r w:rsidRPr="00420FE7">
        <w:rPr>
          <w:rFonts w:ascii="Times New Roman" w:hAnsi="Times New Roman"/>
          <w:sz w:val="24"/>
          <w:szCs w:val="24"/>
        </w:rPr>
        <w:t>Piver</w:t>
      </w:r>
      <w:proofErr w:type="spellEnd"/>
      <w:r w:rsidRPr="00420FE7">
        <w:rPr>
          <w:rFonts w:ascii="Times New Roman" w:hAnsi="Times New Roman"/>
          <w:sz w:val="24"/>
          <w:szCs w:val="24"/>
        </w:rPr>
        <w:t>, 1974)</w:t>
      </w:r>
      <w:r w:rsidR="00222352">
        <w:rPr>
          <w:rFonts w:ascii="Times New Roman" w:hAnsi="Times New Roman"/>
          <w:sz w:val="24"/>
          <w:szCs w:val="24"/>
        </w:rPr>
        <w:t>.</w:t>
      </w:r>
    </w:p>
    <w:p w14:paraId="6481A14F" w14:textId="77777777" w:rsidR="00E70F82" w:rsidRPr="00420FE7" w:rsidRDefault="00E70F82" w:rsidP="002D435E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  <w:bookmarkStart w:id="5" w:name="_Toc532988895"/>
      <w:bookmarkStart w:id="6" w:name="_Toc150419830"/>
      <w:r w:rsidRPr="00420FE7">
        <w:rPr>
          <w:rFonts w:ascii="Times New Roman" w:hAnsi="Times New Roman"/>
          <w:color w:val="auto"/>
        </w:rPr>
        <w:t>1. Краткая информация</w:t>
      </w:r>
      <w:bookmarkEnd w:id="5"/>
      <w:bookmarkEnd w:id="6"/>
    </w:p>
    <w:p w14:paraId="5C163448" w14:textId="77777777" w:rsidR="00E70F82" w:rsidRPr="00420FE7" w:rsidRDefault="00E70F82" w:rsidP="002D435E">
      <w:pPr>
        <w:pStyle w:val="2"/>
        <w:spacing w:before="0" w:line="360" w:lineRule="auto"/>
        <w:jc w:val="center"/>
        <w:rPr>
          <w:rFonts w:ascii="Times New Roman" w:hAnsi="Times New Roman"/>
          <w:color w:val="auto"/>
          <w:sz w:val="24"/>
          <w:szCs w:val="24"/>
          <w:u w:val="single"/>
        </w:rPr>
      </w:pPr>
      <w:bookmarkStart w:id="7" w:name="_Toc532988896"/>
      <w:bookmarkStart w:id="8" w:name="_Toc150419831"/>
      <w:r w:rsidRPr="00420FE7">
        <w:rPr>
          <w:rFonts w:ascii="Times New Roman" w:hAnsi="Times New Roman"/>
          <w:color w:val="auto"/>
          <w:sz w:val="24"/>
          <w:szCs w:val="24"/>
          <w:u w:val="single"/>
        </w:rPr>
        <w:t>1.1 Определение</w:t>
      </w:r>
      <w:bookmarkEnd w:id="7"/>
      <w:bookmarkEnd w:id="8"/>
    </w:p>
    <w:p w14:paraId="5AE08D2A" w14:textId="77777777" w:rsidR="00E70F82" w:rsidRPr="00420FE7" w:rsidRDefault="00E70F82" w:rsidP="002D435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sz w:val="24"/>
          <w:szCs w:val="24"/>
        </w:rPr>
        <w:t>Рак тела матки (РТМ) – злокачественная опухоль, исходящая из слизистой</w:t>
      </w:r>
      <w:r w:rsidR="00AF5499" w:rsidRPr="00420FE7">
        <w:rPr>
          <w:rFonts w:ascii="Times New Roman" w:hAnsi="Times New Roman"/>
          <w:sz w:val="24"/>
          <w:szCs w:val="24"/>
        </w:rPr>
        <w:t xml:space="preserve"> </w:t>
      </w:r>
      <w:r w:rsidRPr="00420FE7">
        <w:rPr>
          <w:rFonts w:ascii="Times New Roman" w:hAnsi="Times New Roman"/>
          <w:sz w:val="24"/>
          <w:szCs w:val="24"/>
        </w:rPr>
        <w:t>оболочки тела матки (эндометрия).</w:t>
      </w:r>
    </w:p>
    <w:p w14:paraId="73946A62" w14:textId="77777777" w:rsidR="00AF5499" w:rsidRPr="00420FE7" w:rsidRDefault="00AF5499" w:rsidP="002D435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sz w:val="24"/>
          <w:szCs w:val="24"/>
        </w:rPr>
        <w:t xml:space="preserve">Саркомы матки </w:t>
      </w:r>
      <w:proofErr w:type="gramStart"/>
      <w:r w:rsidRPr="00420FE7">
        <w:rPr>
          <w:rFonts w:ascii="Times New Roman" w:hAnsi="Times New Roman"/>
          <w:sz w:val="24"/>
          <w:szCs w:val="24"/>
        </w:rPr>
        <w:t>- это</w:t>
      </w:r>
      <w:proofErr w:type="gramEnd"/>
      <w:r w:rsidRPr="00420F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0FE7">
        <w:rPr>
          <w:rFonts w:ascii="Times New Roman" w:hAnsi="Times New Roman"/>
          <w:sz w:val="24"/>
          <w:szCs w:val="24"/>
        </w:rPr>
        <w:t>мезенхимальные</w:t>
      </w:r>
      <w:proofErr w:type="spellEnd"/>
      <w:r w:rsidRPr="00420FE7">
        <w:rPr>
          <w:rFonts w:ascii="Times New Roman" w:hAnsi="Times New Roman"/>
          <w:sz w:val="24"/>
          <w:szCs w:val="24"/>
        </w:rPr>
        <w:t xml:space="preserve">, а также смешанные эпителиальные и </w:t>
      </w:r>
      <w:proofErr w:type="spellStart"/>
      <w:r w:rsidRPr="00420FE7">
        <w:rPr>
          <w:rFonts w:ascii="Times New Roman" w:hAnsi="Times New Roman"/>
          <w:sz w:val="24"/>
          <w:szCs w:val="24"/>
        </w:rPr>
        <w:t>мезенхимальные</w:t>
      </w:r>
      <w:proofErr w:type="spellEnd"/>
      <w:r w:rsidRPr="00420FE7">
        <w:rPr>
          <w:rFonts w:ascii="Times New Roman" w:hAnsi="Times New Roman"/>
          <w:sz w:val="24"/>
          <w:szCs w:val="24"/>
        </w:rPr>
        <w:t xml:space="preserve"> опухоли. Группу злокачественных </w:t>
      </w:r>
      <w:proofErr w:type="spellStart"/>
      <w:r w:rsidRPr="00420FE7">
        <w:rPr>
          <w:rFonts w:ascii="Times New Roman" w:hAnsi="Times New Roman"/>
          <w:sz w:val="24"/>
          <w:szCs w:val="24"/>
        </w:rPr>
        <w:t>мезенхимальных</w:t>
      </w:r>
      <w:proofErr w:type="spellEnd"/>
      <w:r w:rsidRPr="00420FE7">
        <w:rPr>
          <w:rFonts w:ascii="Times New Roman" w:hAnsi="Times New Roman"/>
          <w:sz w:val="24"/>
          <w:szCs w:val="24"/>
        </w:rPr>
        <w:t xml:space="preserve"> опухолей составляют </w:t>
      </w:r>
      <w:proofErr w:type="spellStart"/>
      <w:r w:rsidRPr="00420FE7">
        <w:rPr>
          <w:rFonts w:ascii="Times New Roman" w:hAnsi="Times New Roman"/>
          <w:sz w:val="24"/>
          <w:szCs w:val="24"/>
        </w:rPr>
        <w:t>лейомиосаркома</w:t>
      </w:r>
      <w:proofErr w:type="spellEnd"/>
      <w:r w:rsidRPr="00420F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20FE7">
        <w:rPr>
          <w:rFonts w:ascii="Times New Roman" w:hAnsi="Times New Roman"/>
          <w:sz w:val="24"/>
          <w:szCs w:val="24"/>
        </w:rPr>
        <w:t>эндометриальные</w:t>
      </w:r>
      <w:proofErr w:type="spellEnd"/>
      <w:r w:rsidRPr="00420F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0FE7">
        <w:rPr>
          <w:rFonts w:ascii="Times New Roman" w:hAnsi="Times New Roman"/>
          <w:sz w:val="24"/>
          <w:szCs w:val="24"/>
        </w:rPr>
        <w:t>стромальные</w:t>
      </w:r>
      <w:proofErr w:type="spellEnd"/>
      <w:r w:rsidRPr="00420FE7">
        <w:rPr>
          <w:rFonts w:ascii="Times New Roman" w:hAnsi="Times New Roman"/>
          <w:sz w:val="24"/>
          <w:szCs w:val="24"/>
        </w:rPr>
        <w:t xml:space="preserve"> и родственные опухоли. К смешанным эпителиальным и </w:t>
      </w:r>
      <w:proofErr w:type="spellStart"/>
      <w:r w:rsidRPr="00420FE7">
        <w:rPr>
          <w:rFonts w:ascii="Times New Roman" w:hAnsi="Times New Roman"/>
          <w:sz w:val="24"/>
          <w:szCs w:val="24"/>
        </w:rPr>
        <w:t>мезенхимальным</w:t>
      </w:r>
      <w:proofErr w:type="spellEnd"/>
      <w:r w:rsidRPr="00420FE7">
        <w:rPr>
          <w:rFonts w:ascii="Times New Roman" w:hAnsi="Times New Roman"/>
          <w:sz w:val="24"/>
          <w:szCs w:val="24"/>
        </w:rPr>
        <w:t xml:space="preserve"> опухолям относится </w:t>
      </w:r>
      <w:proofErr w:type="spellStart"/>
      <w:r w:rsidRPr="00420FE7">
        <w:rPr>
          <w:rFonts w:ascii="Times New Roman" w:hAnsi="Times New Roman"/>
          <w:sz w:val="24"/>
          <w:szCs w:val="24"/>
        </w:rPr>
        <w:t>аденосаркома</w:t>
      </w:r>
      <w:proofErr w:type="spellEnd"/>
      <w:r w:rsidRPr="00420FE7">
        <w:rPr>
          <w:rFonts w:ascii="Times New Roman" w:hAnsi="Times New Roman"/>
          <w:sz w:val="24"/>
          <w:szCs w:val="24"/>
        </w:rPr>
        <w:t xml:space="preserve">. Генетические и молекулярные исследования продемонстрировали сходство молекулярных профилей </w:t>
      </w:r>
      <w:proofErr w:type="spellStart"/>
      <w:r w:rsidRPr="00420FE7">
        <w:rPr>
          <w:rFonts w:ascii="Times New Roman" w:hAnsi="Times New Roman"/>
          <w:sz w:val="24"/>
          <w:szCs w:val="24"/>
        </w:rPr>
        <w:t>карциносаркомы</w:t>
      </w:r>
      <w:proofErr w:type="spellEnd"/>
      <w:r w:rsidRPr="00420FE7">
        <w:rPr>
          <w:rFonts w:ascii="Times New Roman" w:hAnsi="Times New Roman"/>
          <w:sz w:val="24"/>
          <w:szCs w:val="24"/>
        </w:rPr>
        <w:t xml:space="preserve"> матки и низкодифференцированного РТМ, что свидетельствует об эпителиальном происхождении </w:t>
      </w:r>
      <w:proofErr w:type="spellStart"/>
      <w:r w:rsidRPr="00420FE7">
        <w:rPr>
          <w:rFonts w:ascii="Times New Roman" w:hAnsi="Times New Roman"/>
          <w:sz w:val="24"/>
          <w:szCs w:val="24"/>
        </w:rPr>
        <w:t>карциносаркомы</w:t>
      </w:r>
      <w:proofErr w:type="spellEnd"/>
      <w:r w:rsidRPr="00420FE7">
        <w:rPr>
          <w:rFonts w:ascii="Times New Roman" w:hAnsi="Times New Roman"/>
          <w:sz w:val="24"/>
          <w:szCs w:val="24"/>
        </w:rPr>
        <w:t>.</w:t>
      </w:r>
    </w:p>
    <w:p w14:paraId="1FC2218C" w14:textId="77777777" w:rsidR="00E70F82" w:rsidRPr="00420FE7" w:rsidRDefault="00E70F82" w:rsidP="002D435E">
      <w:pPr>
        <w:pStyle w:val="2"/>
        <w:spacing w:before="0" w:line="360" w:lineRule="auto"/>
        <w:jc w:val="center"/>
        <w:rPr>
          <w:rFonts w:ascii="Times New Roman" w:hAnsi="Times New Roman"/>
          <w:color w:val="auto"/>
          <w:sz w:val="24"/>
          <w:szCs w:val="24"/>
          <w:u w:val="single"/>
        </w:rPr>
      </w:pPr>
      <w:bookmarkStart w:id="9" w:name="_Toc532988897"/>
      <w:bookmarkStart w:id="10" w:name="_Toc150419832"/>
      <w:r w:rsidRPr="00420FE7">
        <w:rPr>
          <w:rFonts w:ascii="Times New Roman" w:hAnsi="Times New Roman"/>
          <w:color w:val="auto"/>
          <w:sz w:val="24"/>
          <w:szCs w:val="24"/>
          <w:u w:val="single"/>
        </w:rPr>
        <w:t>1.2 Этиология и патогенез</w:t>
      </w:r>
      <w:bookmarkEnd w:id="9"/>
      <w:bookmarkEnd w:id="10"/>
    </w:p>
    <w:p w14:paraId="758DB9B8" w14:textId="77777777" w:rsidR="00E70F82" w:rsidRPr="00420FE7" w:rsidRDefault="00E70F82" w:rsidP="00B84AB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sz w:val="24"/>
          <w:szCs w:val="24"/>
        </w:rPr>
        <w:t xml:space="preserve">У большинства пациенток РТМ носит спорадический характер. Только примерно в 5% случаев РТМ ассоциирован с наследственными синдромами, в частности с синдромом Линча. В качестве факторов риска развития данной патологии рассматриваются: </w:t>
      </w:r>
      <w:proofErr w:type="spellStart"/>
      <w:r w:rsidRPr="00420FE7">
        <w:rPr>
          <w:rFonts w:ascii="Times New Roman" w:hAnsi="Times New Roman"/>
          <w:sz w:val="24"/>
          <w:szCs w:val="24"/>
        </w:rPr>
        <w:t>гиперэстрогения</w:t>
      </w:r>
      <w:proofErr w:type="spellEnd"/>
      <w:r w:rsidRPr="00420FE7">
        <w:rPr>
          <w:rFonts w:ascii="Times New Roman" w:hAnsi="Times New Roman"/>
          <w:sz w:val="24"/>
          <w:szCs w:val="24"/>
        </w:rPr>
        <w:t>, ранние менархе, отсутствие родов в анамнезе, поздняя менопауза, возраст старше 55 лет, применение Тамоксифена.</w:t>
      </w:r>
    </w:p>
    <w:p w14:paraId="591ABB15" w14:textId="77777777" w:rsidR="00E70F82" w:rsidRPr="00420FE7" w:rsidRDefault="00E70F82" w:rsidP="009F355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sz w:val="24"/>
          <w:szCs w:val="24"/>
        </w:rPr>
        <w:t>Выделяют два патогенетических типа РТМ.</w:t>
      </w:r>
    </w:p>
    <w:p w14:paraId="7187FC8D" w14:textId="77777777" w:rsidR="00E70F82" w:rsidRPr="00420FE7" w:rsidRDefault="00E70F82" w:rsidP="009F355B">
      <w:pPr>
        <w:pStyle w:val="a4"/>
        <w:numPr>
          <w:ilvl w:val="0"/>
          <w:numId w:val="17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sz w:val="24"/>
          <w:szCs w:val="24"/>
        </w:rPr>
        <w:t>I тип (более частый)</w:t>
      </w:r>
    </w:p>
    <w:p w14:paraId="08F0AAF5" w14:textId="77777777" w:rsidR="00E70F82" w:rsidRPr="00420FE7" w:rsidRDefault="00E70F82" w:rsidP="009F355B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sz w:val="24"/>
          <w:szCs w:val="24"/>
        </w:rPr>
        <w:t xml:space="preserve">Опухоль развивается в более молодом возрасте, в отличие от пациенток II патогенетического варианта, на фоне длительной </w:t>
      </w:r>
      <w:proofErr w:type="spellStart"/>
      <w:r w:rsidRPr="00420FE7">
        <w:rPr>
          <w:rFonts w:ascii="Times New Roman" w:hAnsi="Times New Roman"/>
          <w:sz w:val="24"/>
          <w:szCs w:val="24"/>
        </w:rPr>
        <w:t>гиперэстрогении</w:t>
      </w:r>
      <w:proofErr w:type="spellEnd"/>
      <w:r w:rsidRPr="00420FE7">
        <w:rPr>
          <w:rFonts w:ascii="Times New Roman" w:hAnsi="Times New Roman"/>
          <w:sz w:val="24"/>
          <w:szCs w:val="24"/>
        </w:rPr>
        <w:t xml:space="preserve"> и гиперплазии эндометрия. У больных РТМ I патогенетического типа часто наблюдаются ожирение, сахарный диабет и гипертоническая болезнь, возможны </w:t>
      </w:r>
      <w:proofErr w:type="spellStart"/>
      <w:r w:rsidRPr="00420FE7">
        <w:rPr>
          <w:rFonts w:ascii="Times New Roman" w:hAnsi="Times New Roman"/>
          <w:sz w:val="24"/>
          <w:szCs w:val="24"/>
        </w:rPr>
        <w:t>эстрогенсекретирующие</w:t>
      </w:r>
      <w:proofErr w:type="spellEnd"/>
      <w:r w:rsidRPr="00420FE7">
        <w:rPr>
          <w:rFonts w:ascii="Times New Roman" w:hAnsi="Times New Roman"/>
          <w:sz w:val="24"/>
          <w:szCs w:val="24"/>
        </w:rPr>
        <w:t xml:space="preserve"> опухоли яичников или синдром </w:t>
      </w:r>
      <w:proofErr w:type="spellStart"/>
      <w:r w:rsidRPr="00420FE7">
        <w:rPr>
          <w:rFonts w:ascii="Times New Roman" w:hAnsi="Times New Roman"/>
          <w:sz w:val="24"/>
          <w:szCs w:val="24"/>
        </w:rPr>
        <w:t>склерокистозных</w:t>
      </w:r>
      <w:proofErr w:type="spellEnd"/>
      <w:r w:rsidRPr="00420FE7">
        <w:rPr>
          <w:rFonts w:ascii="Times New Roman" w:hAnsi="Times New Roman"/>
          <w:sz w:val="24"/>
          <w:szCs w:val="24"/>
        </w:rPr>
        <w:t xml:space="preserve"> яичников. Опухоли I патогенетического варианта, как правило, высокодифференцированные, имеют более благоприятный прогноз.</w:t>
      </w:r>
    </w:p>
    <w:p w14:paraId="13DB24B1" w14:textId="77777777" w:rsidR="00E70F82" w:rsidRPr="00420FE7" w:rsidRDefault="00E70F82" w:rsidP="009F355B">
      <w:pPr>
        <w:pStyle w:val="a4"/>
        <w:numPr>
          <w:ilvl w:val="0"/>
          <w:numId w:val="17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sz w:val="24"/>
          <w:szCs w:val="24"/>
        </w:rPr>
        <w:t>II тип</w:t>
      </w:r>
    </w:p>
    <w:p w14:paraId="591B49CE" w14:textId="77777777" w:rsidR="00E70F82" w:rsidRPr="00420FE7" w:rsidRDefault="00E70F82" w:rsidP="009F355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sz w:val="24"/>
          <w:szCs w:val="24"/>
        </w:rPr>
        <w:t xml:space="preserve">Опухоли эндометрия обычно низкодифференцированные, имеют менее благоприятный прогноз. Опухоли II патогенетического типа возникают в более в старшем возрасте, в отсутствие </w:t>
      </w:r>
      <w:proofErr w:type="spellStart"/>
      <w:r w:rsidRPr="00420FE7">
        <w:rPr>
          <w:rFonts w:ascii="Times New Roman" w:hAnsi="Times New Roman"/>
          <w:sz w:val="24"/>
          <w:szCs w:val="24"/>
        </w:rPr>
        <w:t>гиперэстрогении</w:t>
      </w:r>
      <w:proofErr w:type="spellEnd"/>
      <w:r w:rsidRPr="00420FE7">
        <w:rPr>
          <w:rFonts w:ascii="Times New Roman" w:hAnsi="Times New Roman"/>
          <w:sz w:val="24"/>
          <w:szCs w:val="24"/>
        </w:rPr>
        <w:t>, на фоне атрофии эндометрия.</w:t>
      </w:r>
    </w:p>
    <w:p w14:paraId="06EB43D3" w14:textId="77777777" w:rsidR="00E70F82" w:rsidRPr="00420FE7" w:rsidRDefault="00E70F82" w:rsidP="00A0516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sz w:val="24"/>
          <w:szCs w:val="24"/>
        </w:rPr>
        <w:t xml:space="preserve">Примерно у 80% больных РТМ диагностируют </w:t>
      </w:r>
      <w:proofErr w:type="spellStart"/>
      <w:r w:rsidRPr="00420FE7">
        <w:rPr>
          <w:rFonts w:ascii="Times New Roman" w:hAnsi="Times New Roman"/>
          <w:sz w:val="24"/>
          <w:szCs w:val="24"/>
        </w:rPr>
        <w:t>эндометриоидную</w:t>
      </w:r>
      <w:proofErr w:type="spellEnd"/>
      <w:r w:rsidRPr="00420FE7">
        <w:rPr>
          <w:rFonts w:ascii="Times New Roman" w:hAnsi="Times New Roman"/>
          <w:sz w:val="24"/>
          <w:szCs w:val="24"/>
        </w:rPr>
        <w:t xml:space="preserve"> аденокарциному.</w:t>
      </w:r>
    </w:p>
    <w:p w14:paraId="0A959CEB" w14:textId="77777777" w:rsidR="00E70F82" w:rsidRPr="00734264" w:rsidRDefault="00E70F82" w:rsidP="009F355B">
      <w:pPr>
        <w:pStyle w:val="2"/>
        <w:spacing w:before="0" w:line="360" w:lineRule="auto"/>
        <w:jc w:val="center"/>
        <w:rPr>
          <w:rFonts w:ascii="Times New Roman" w:hAnsi="Times New Roman"/>
          <w:color w:val="auto"/>
          <w:sz w:val="24"/>
          <w:szCs w:val="24"/>
          <w:u w:val="single"/>
        </w:rPr>
      </w:pPr>
      <w:bookmarkStart w:id="11" w:name="_Toc532988898"/>
      <w:bookmarkStart w:id="12" w:name="_Toc150419833"/>
      <w:r w:rsidRPr="00734264">
        <w:rPr>
          <w:rFonts w:ascii="Times New Roman" w:hAnsi="Times New Roman"/>
          <w:color w:val="auto"/>
          <w:sz w:val="24"/>
          <w:szCs w:val="24"/>
          <w:u w:val="single"/>
        </w:rPr>
        <w:lastRenderedPageBreak/>
        <w:t>1.3 Эпидемиология</w:t>
      </w:r>
      <w:bookmarkEnd w:id="11"/>
      <w:bookmarkEnd w:id="12"/>
    </w:p>
    <w:p w14:paraId="28B19DBE" w14:textId="77777777" w:rsidR="00222352" w:rsidRPr="00734264" w:rsidRDefault="00E70F82" w:rsidP="00AF549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4264">
        <w:rPr>
          <w:rFonts w:ascii="Times New Roman" w:hAnsi="Times New Roman"/>
          <w:sz w:val="24"/>
          <w:szCs w:val="24"/>
        </w:rPr>
        <w:t>РТМ </w:t>
      </w:r>
      <w:r w:rsidR="00A0516C">
        <w:rPr>
          <w:rFonts w:ascii="Times New Roman" w:hAnsi="Times New Roman"/>
          <w:sz w:val="24"/>
          <w:szCs w:val="24"/>
        </w:rPr>
        <w:t>–</w:t>
      </w:r>
      <w:r w:rsidR="00222352" w:rsidRPr="00734264">
        <w:rPr>
          <w:rFonts w:ascii="Times New Roman" w:hAnsi="Times New Roman"/>
          <w:sz w:val="24"/>
          <w:szCs w:val="24"/>
        </w:rPr>
        <w:t xml:space="preserve"> самая частая опухоль женских половых органов в развитых странах, вторая по частоте опухоль в развивающихся странах (после рака шейки матки).</w:t>
      </w:r>
    </w:p>
    <w:p w14:paraId="40FD489B" w14:textId="77777777" w:rsidR="007E01FA" w:rsidRPr="00734264" w:rsidRDefault="00222352" w:rsidP="0029179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4264">
        <w:rPr>
          <w:rFonts w:ascii="Times New Roman" w:hAnsi="Times New Roman"/>
          <w:sz w:val="24"/>
          <w:szCs w:val="24"/>
        </w:rPr>
        <w:t>Среди злокачественных новооб</w:t>
      </w:r>
      <w:r w:rsidR="00734264" w:rsidRPr="00734264">
        <w:rPr>
          <w:rFonts w:ascii="Times New Roman" w:hAnsi="Times New Roman"/>
          <w:sz w:val="24"/>
          <w:szCs w:val="24"/>
        </w:rPr>
        <w:t>разований у женского населения</w:t>
      </w:r>
      <w:r w:rsidRPr="00734264">
        <w:rPr>
          <w:rFonts w:ascii="Times New Roman" w:hAnsi="Times New Roman"/>
          <w:sz w:val="24"/>
          <w:szCs w:val="24"/>
        </w:rPr>
        <w:t>, дол</w:t>
      </w:r>
      <w:r w:rsidR="00734264" w:rsidRPr="00734264">
        <w:rPr>
          <w:rFonts w:ascii="Times New Roman" w:hAnsi="Times New Roman"/>
          <w:sz w:val="24"/>
          <w:szCs w:val="24"/>
        </w:rPr>
        <w:t xml:space="preserve">я рака </w:t>
      </w:r>
      <w:r w:rsidR="0048471D">
        <w:rPr>
          <w:rFonts w:ascii="Times New Roman" w:hAnsi="Times New Roman"/>
          <w:sz w:val="24"/>
          <w:szCs w:val="24"/>
        </w:rPr>
        <w:t>эндометрия составляет 4,7%. В 202</w:t>
      </w:r>
      <w:r w:rsidRPr="00734264">
        <w:rPr>
          <w:rFonts w:ascii="Times New Roman" w:hAnsi="Times New Roman"/>
          <w:sz w:val="24"/>
          <w:szCs w:val="24"/>
        </w:rPr>
        <w:t xml:space="preserve">2 году в </w:t>
      </w:r>
      <w:r w:rsidR="00734264" w:rsidRPr="00734264">
        <w:rPr>
          <w:rFonts w:ascii="Times New Roman" w:hAnsi="Times New Roman"/>
          <w:sz w:val="24"/>
          <w:szCs w:val="24"/>
        </w:rPr>
        <w:t>республике</w:t>
      </w:r>
      <w:r w:rsidRPr="00734264">
        <w:rPr>
          <w:rFonts w:ascii="Times New Roman" w:hAnsi="Times New Roman"/>
          <w:sz w:val="24"/>
          <w:szCs w:val="24"/>
        </w:rPr>
        <w:t xml:space="preserve"> было диагностировано </w:t>
      </w:r>
      <w:r w:rsidR="00734264" w:rsidRPr="00734264">
        <w:rPr>
          <w:rFonts w:ascii="Times New Roman" w:hAnsi="Times New Roman"/>
          <w:sz w:val="24"/>
          <w:szCs w:val="24"/>
        </w:rPr>
        <w:t>85</w:t>
      </w:r>
      <w:r w:rsidRPr="00734264">
        <w:rPr>
          <w:rFonts w:ascii="Times New Roman" w:hAnsi="Times New Roman"/>
          <w:sz w:val="24"/>
          <w:szCs w:val="24"/>
        </w:rPr>
        <w:t xml:space="preserve"> новых случаев рака тела матки</w:t>
      </w:r>
      <w:r w:rsidR="00734264" w:rsidRPr="00734264">
        <w:rPr>
          <w:rFonts w:ascii="Times New Roman" w:hAnsi="Times New Roman"/>
          <w:sz w:val="24"/>
          <w:szCs w:val="24"/>
        </w:rPr>
        <w:t>,</w:t>
      </w:r>
      <w:r w:rsidR="00E70F82" w:rsidRPr="00734264">
        <w:rPr>
          <w:rFonts w:ascii="Times New Roman" w:hAnsi="Times New Roman"/>
          <w:sz w:val="24"/>
          <w:szCs w:val="24"/>
        </w:rPr>
        <w:t xml:space="preserve"> в 2012 году</w:t>
      </w:r>
      <w:r w:rsidR="008277BB">
        <w:rPr>
          <w:rFonts w:ascii="Times New Roman" w:hAnsi="Times New Roman"/>
          <w:sz w:val="24"/>
          <w:szCs w:val="24"/>
        </w:rPr>
        <w:t xml:space="preserve"> </w:t>
      </w:r>
      <w:r w:rsidR="00734264" w:rsidRPr="00734264">
        <w:rPr>
          <w:rFonts w:ascii="Times New Roman" w:hAnsi="Times New Roman"/>
          <w:sz w:val="24"/>
          <w:szCs w:val="24"/>
        </w:rPr>
        <w:t>-</w:t>
      </w:r>
      <w:r w:rsidR="00291790" w:rsidRPr="00734264">
        <w:rPr>
          <w:rFonts w:ascii="Times New Roman" w:hAnsi="Times New Roman"/>
          <w:sz w:val="24"/>
          <w:szCs w:val="24"/>
        </w:rPr>
        <w:t xml:space="preserve"> </w:t>
      </w:r>
      <w:r w:rsidR="00E70F82" w:rsidRPr="00734264">
        <w:rPr>
          <w:rFonts w:ascii="Times New Roman" w:hAnsi="Times New Roman"/>
          <w:sz w:val="24"/>
          <w:szCs w:val="24"/>
        </w:rPr>
        <w:t>70 случаев</w:t>
      </w:r>
      <w:r w:rsidR="00734264" w:rsidRPr="00734264">
        <w:rPr>
          <w:rFonts w:ascii="Times New Roman" w:hAnsi="Times New Roman"/>
          <w:sz w:val="24"/>
          <w:szCs w:val="24"/>
        </w:rPr>
        <w:t xml:space="preserve">. </w:t>
      </w:r>
    </w:p>
    <w:p w14:paraId="4FD74031" w14:textId="77777777" w:rsidR="007E01FA" w:rsidRPr="00734264" w:rsidRDefault="00291790" w:rsidP="009F355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264">
        <w:rPr>
          <w:rFonts w:ascii="Times New Roman" w:hAnsi="Times New Roman"/>
          <w:sz w:val="24"/>
          <w:szCs w:val="24"/>
        </w:rPr>
        <w:t>В 2022 г</w:t>
      </w:r>
      <w:r w:rsidRPr="00934EE2">
        <w:rPr>
          <w:rFonts w:ascii="Times New Roman" w:hAnsi="Times New Roman"/>
          <w:sz w:val="24"/>
          <w:szCs w:val="24"/>
        </w:rPr>
        <w:t xml:space="preserve">. от </w:t>
      </w:r>
      <w:r w:rsidR="00A0516C" w:rsidRPr="00934EE2">
        <w:rPr>
          <w:rFonts w:ascii="Times New Roman" w:hAnsi="Times New Roman"/>
          <w:sz w:val="24"/>
          <w:szCs w:val="24"/>
        </w:rPr>
        <w:t>злокачественных новообразований (</w:t>
      </w:r>
      <w:r w:rsidRPr="00934EE2">
        <w:rPr>
          <w:rFonts w:ascii="Times New Roman" w:hAnsi="Times New Roman"/>
          <w:sz w:val="24"/>
          <w:szCs w:val="24"/>
        </w:rPr>
        <w:t>ЗНО</w:t>
      </w:r>
      <w:r w:rsidR="00A0516C" w:rsidRPr="00934EE2">
        <w:rPr>
          <w:rFonts w:ascii="Times New Roman" w:hAnsi="Times New Roman"/>
          <w:sz w:val="24"/>
          <w:szCs w:val="24"/>
        </w:rPr>
        <w:t>)</w:t>
      </w:r>
      <w:r w:rsidRPr="00934EE2">
        <w:rPr>
          <w:rFonts w:ascii="Times New Roman" w:hAnsi="Times New Roman"/>
          <w:sz w:val="24"/>
          <w:szCs w:val="24"/>
        </w:rPr>
        <w:t xml:space="preserve"> тела матки</w:t>
      </w:r>
      <w:r w:rsidRPr="00734264">
        <w:rPr>
          <w:rFonts w:ascii="Times New Roman" w:hAnsi="Times New Roman"/>
          <w:sz w:val="24"/>
          <w:szCs w:val="24"/>
        </w:rPr>
        <w:t xml:space="preserve"> умерли 33 женщины. В структуре причин онкологической смертности женщин ЗНО тела матки занимают 11-е место (3,2 %).</w:t>
      </w:r>
      <w:r w:rsidR="007E01FA" w:rsidRPr="00734264">
        <w:rPr>
          <w:rFonts w:ascii="Times New Roman" w:hAnsi="Times New Roman"/>
          <w:sz w:val="24"/>
          <w:szCs w:val="24"/>
        </w:rPr>
        <w:t xml:space="preserve"> </w:t>
      </w:r>
      <w:r w:rsidRPr="00734264">
        <w:rPr>
          <w:rFonts w:ascii="Times New Roman" w:hAnsi="Times New Roman"/>
          <w:sz w:val="24"/>
          <w:szCs w:val="24"/>
        </w:rPr>
        <w:t xml:space="preserve"> Наиболее высокие значения показателя смертности отмечаются в возрастных группах 75 лет и старше</w:t>
      </w:r>
      <w:r w:rsidR="007E01FA" w:rsidRPr="00734264">
        <w:rPr>
          <w:rFonts w:ascii="Times New Roman" w:hAnsi="Times New Roman"/>
          <w:sz w:val="24"/>
          <w:szCs w:val="24"/>
        </w:rPr>
        <w:t>.</w:t>
      </w:r>
    </w:p>
    <w:p w14:paraId="0FC6887F" w14:textId="77777777" w:rsidR="00E70F82" w:rsidRPr="00420FE7" w:rsidRDefault="00291790" w:rsidP="009F355B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420FE7">
        <w:rPr>
          <w:rFonts w:ascii="Times New Roman" w:hAnsi="Times New Roman"/>
        </w:rPr>
        <w:t xml:space="preserve"> </w:t>
      </w:r>
    </w:p>
    <w:p w14:paraId="4E6F2ACE" w14:textId="77777777" w:rsidR="00E70F82" w:rsidRPr="00420FE7" w:rsidRDefault="00E70F82" w:rsidP="009F355B">
      <w:pPr>
        <w:pStyle w:val="2"/>
        <w:spacing w:before="0" w:line="360" w:lineRule="auto"/>
        <w:jc w:val="center"/>
        <w:rPr>
          <w:rFonts w:ascii="Times New Roman" w:hAnsi="Times New Roman"/>
          <w:color w:val="auto"/>
          <w:sz w:val="24"/>
          <w:szCs w:val="24"/>
          <w:u w:val="single"/>
        </w:rPr>
      </w:pPr>
      <w:bookmarkStart w:id="13" w:name="_Toc532988899"/>
      <w:bookmarkStart w:id="14" w:name="_Toc150419834"/>
      <w:r w:rsidRPr="00420FE7">
        <w:rPr>
          <w:rFonts w:ascii="Times New Roman" w:hAnsi="Times New Roman"/>
          <w:color w:val="auto"/>
          <w:sz w:val="24"/>
          <w:szCs w:val="24"/>
          <w:u w:val="single"/>
        </w:rPr>
        <w:t>1.4 Кодирование по МКБ 10</w:t>
      </w:r>
      <w:bookmarkEnd w:id="13"/>
      <w:bookmarkEnd w:id="14"/>
    </w:p>
    <w:p w14:paraId="19CA034B" w14:textId="77777777" w:rsidR="00E70F82" w:rsidRPr="00420FE7" w:rsidRDefault="00E70F82" w:rsidP="009F355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sz w:val="24"/>
          <w:szCs w:val="24"/>
        </w:rPr>
        <w:t>Злокачественное новообразование тела матки (</w:t>
      </w:r>
      <w:r w:rsidRPr="00420FE7">
        <w:rPr>
          <w:rFonts w:ascii="Times New Roman" w:hAnsi="Times New Roman"/>
          <w:b/>
          <w:sz w:val="24"/>
          <w:szCs w:val="24"/>
        </w:rPr>
        <w:t>С54</w:t>
      </w:r>
      <w:r w:rsidRPr="00420FE7">
        <w:rPr>
          <w:rFonts w:ascii="Times New Roman" w:hAnsi="Times New Roman"/>
          <w:sz w:val="24"/>
          <w:szCs w:val="24"/>
        </w:rPr>
        <w:t>):</w:t>
      </w:r>
    </w:p>
    <w:p w14:paraId="75ED21A5" w14:textId="77777777" w:rsidR="00E70F82" w:rsidRPr="00420FE7" w:rsidRDefault="00E70F82" w:rsidP="009F355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b/>
          <w:sz w:val="24"/>
          <w:szCs w:val="24"/>
        </w:rPr>
        <w:t>C54.0</w:t>
      </w:r>
      <w:r w:rsidRPr="00420FE7">
        <w:rPr>
          <w:rFonts w:ascii="Times New Roman" w:hAnsi="Times New Roman"/>
          <w:sz w:val="24"/>
          <w:szCs w:val="24"/>
        </w:rPr>
        <w:t xml:space="preserve"> – Перешейка матки (нижнего сегмента матки)</w:t>
      </w:r>
    </w:p>
    <w:p w14:paraId="2530A922" w14:textId="77777777" w:rsidR="00E70F82" w:rsidRPr="00420FE7" w:rsidRDefault="00E70F82" w:rsidP="009F355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b/>
          <w:sz w:val="24"/>
          <w:szCs w:val="24"/>
        </w:rPr>
        <w:t>C54.1</w:t>
      </w:r>
      <w:r w:rsidRPr="00420FE7">
        <w:rPr>
          <w:rFonts w:ascii="Times New Roman" w:hAnsi="Times New Roman"/>
          <w:sz w:val="24"/>
          <w:szCs w:val="24"/>
        </w:rPr>
        <w:t xml:space="preserve"> – Эндометрия</w:t>
      </w:r>
    </w:p>
    <w:p w14:paraId="56D5504C" w14:textId="77777777" w:rsidR="00E70F82" w:rsidRPr="00420FE7" w:rsidRDefault="00E70F82" w:rsidP="009F355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b/>
          <w:sz w:val="24"/>
          <w:szCs w:val="24"/>
        </w:rPr>
        <w:t>C54.2</w:t>
      </w:r>
      <w:r w:rsidRPr="00420FE7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420FE7">
        <w:rPr>
          <w:rFonts w:ascii="Times New Roman" w:hAnsi="Times New Roman"/>
          <w:sz w:val="24"/>
          <w:szCs w:val="24"/>
        </w:rPr>
        <w:t>Миометрия</w:t>
      </w:r>
      <w:proofErr w:type="spellEnd"/>
    </w:p>
    <w:p w14:paraId="5076505F" w14:textId="77777777" w:rsidR="00E70F82" w:rsidRPr="00420FE7" w:rsidRDefault="00E70F82" w:rsidP="009F355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b/>
          <w:sz w:val="24"/>
          <w:szCs w:val="24"/>
        </w:rPr>
        <w:t>C54.3</w:t>
      </w:r>
      <w:r w:rsidRPr="00420FE7">
        <w:rPr>
          <w:rFonts w:ascii="Times New Roman" w:hAnsi="Times New Roman"/>
          <w:sz w:val="24"/>
          <w:szCs w:val="24"/>
        </w:rPr>
        <w:t xml:space="preserve"> – Дна матки</w:t>
      </w:r>
    </w:p>
    <w:p w14:paraId="65F62167" w14:textId="77777777" w:rsidR="00E70F82" w:rsidRPr="00420FE7" w:rsidRDefault="00E70F82" w:rsidP="009F355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b/>
          <w:sz w:val="24"/>
          <w:szCs w:val="24"/>
        </w:rPr>
        <w:t>C54.8</w:t>
      </w:r>
      <w:r w:rsidR="00291790" w:rsidRPr="00420FE7">
        <w:rPr>
          <w:rFonts w:ascii="Times New Roman" w:hAnsi="Times New Roman"/>
          <w:sz w:val="24"/>
          <w:szCs w:val="24"/>
        </w:rPr>
        <w:t>–</w:t>
      </w:r>
      <w:r w:rsidRPr="00420FE7">
        <w:rPr>
          <w:rFonts w:ascii="Times New Roman" w:hAnsi="Times New Roman"/>
          <w:sz w:val="24"/>
          <w:szCs w:val="24"/>
        </w:rPr>
        <w:t>Поражение тела матки, выходящее за пределы одной и более вышеуказанных локализаций</w:t>
      </w:r>
    </w:p>
    <w:p w14:paraId="2E6C64E7" w14:textId="77777777" w:rsidR="00E70F82" w:rsidRPr="00420FE7" w:rsidRDefault="00E70F82" w:rsidP="009F355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b/>
          <w:sz w:val="24"/>
          <w:szCs w:val="24"/>
        </w:rPr>
        <w:t>C54.9</w:t>
      </w:r>
      <w:r w:rsidRPr="00420FE7">
        <w:rPr>
          <w:rFonts w:ascii="Times New Roman" w:hAnsi="Times New Roman"/>
          <w:sz w:val="24"/>
          <w:szCs w:val="24"/>
        </w:rPr>
        <w:t xml:space="preserve"> – Тела матки неуточненной локализации.</w:t>
      </w:r>
    </w:p>
    <w:p w14:paraId="0F67CEC2" w14:textId="77777777" w:rsidR="00E70F82" w:rsidRPr="00420FE7" w:rsidRDefault="00E70F82" w:rsidP="009F355B">
      <w:pPr>
        <w:pStyle w:val="2"/>
        <w:spacing w:before="0" w:line="360" w:lineRule="auto"/>
        <w:jc w:val="center"/>
        <w:rPr>
          <w:rFonts w:ascii="Times New Roman" w:hAnsi="Times New Roman"/>
          <w:color w:val="auto"/>
          <w:sz w:val="24"/>
          <w:szCs w:val="24"/>
          <w:u w:val="single"/>
        </w:rPr>
      </w:pPr>
      <w:bookmarkStart w:id="15" w:name="_Toc532988900"/>
      <w:bookmarkStart w:id="16" w:name="_Toc150419835"/>
      <w:r w:rsidRPr="00420FE7">
        <w:rPr>
          <w:rFonts w:ascii="Times New Roman" w:hAnsi="Times New Roman"/>
          <w:color w:val="auto"/>
          <w:sz w:val="24"/>
          <w:szCs w:val="24"/>
          <w:u w:val="single"/>
        </w:rPr>
        <w:t>1.5 Классификация</w:t>
      </w:r>
      <w:bookmarkEnd w:id="15"/>
      <w:bookmarkEnd w:id="16"/>
    </w:p>
    <w:p w14:paraId="1C739DFA" w14:textId="77777777" w:rsidR="00E70F82" w:rsidRPr="00420FE7" w:rsidRDefault="00E70F82" w:rsidP="000D47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20FE7">
        <w:rPr>
          <w:rFonts w:ascii="Times New Roman" w:hAnsi="Times New Roman"/>
          <w:sz w:val="24"/>
          <w:szCs w:val="24"/>
          <w:u w:val="single"/>
        </w:rPr>
        <w:t>Международная гистологическая классификация:</w:t>
      </w:r>
    </w:p>
    <w:p w14:paraId="1A804DD3" w14:textId="77777777" w:rsidR="00E70F82" w:rsidRPr="00420FE7" w:rsidRDefault="00E70F82" w:rsidP="000D47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sz w:val="24"/>
          <w:szCs w:val="24"/>
        </w:rPr>
        <w:t>(классифика</w:t>
      </w:r>
      <w:r w:rsidR="00AF5499" w:rsidRPr="00420FE7">
        <w:rPr>
          <w:rFonts w:ascii="Times New Roman" w:hAnsi="Times New Roman"/>
          <w:sz w:val="24"/>
          <w:szCs w:val="24"/>
        </w:rPr>
        <w:t>ция ВОЗ, 2020</w:t>
      </w:r>
      <w:r w:rsidRPr="00420FE7">
        <w:rPr>
          <w:rFonts w:ascii="Times New Roman" w:hAnsi="Times New Roman"/>
          <w:sz w:val="24"/>
          <w:szCs w:val="24"/>
        </w:rPr>
        <w:t> г.)</w:t>
      </w:r>
    </w:p>
    <w:p w14:paraId="47364E80" w14:textId="77777777" w:rsidR="009F355B" w:rsidRPr="00420FE7" w:rsidRDefault="00E70F82" w:rsidP="000D47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sz w:val="24"/>
          <w:szCs w:val="24"/>
        </w:rPr>
        <w:t>Морфологическая классификация злокачественных опухолей тела матки</w:t>
      </w:r>
      <w:r w:rsidR="009F355B" w:rsidRPr="00420FE7">
        <w:rPr>
          <w:rFonts w:ascii="Times New Roman" w:hAnsi="Times New Roman"/>
          <w:sz w:val="24"/>
          <w:szCs w:val="24"/>
        </w:rPr>
        <w:t>.</w:t>
      </w:r>
    </w:p>
    <w:p w14:paraId="096E5CD8" w14:textId="77777777" w:rsidR="00E70F82" w:rsidRPr="008277BB" w:rsidRDefault="00E70F82" w:rsidP="008277BB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277BB">
        <w:rPr>
          <w:rFonts w:ascii="Times New Roman" w:hAnsi="Times New Roman"/>
          <w:b/>
          <w:bCs/>
          <w:sz w:val="24"/>
          <w:szCs w:val="24"/>
        </w:rPr>
        <w:t>Злокачественные эпителиальные опухоли: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0"/>
      </w:tblGrid>
      <w:tr w:rsidR="00B84AB0" w:rsidRPr="00420FE7" w14:paraId="318B945F" w14:textId="77777777" w:rsidTr="00291790">
        <w:tc>
          <w:tcPr>
            <w:tcW w:w="9570" w:type="dxa"/>
          </w:tcPr>
          <w:p w14:paraId="69EC83DD" w14:textId="77777777" w:rsidR="00E70F82" w:rsidRPr="00420FE7" w:rsidRDefault="00E70F82" w:rsidP="00A05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Злокачественные эпителиальные опухоли:</w:t>
            </w:r>
          </w:p>
        </w:tc>
      </w:tr>
      <w:tr w:rsidR="00B84AB0" w:rsidRPr="00420FE7" w14:paraId="55338158" w14:textId="77777777" w:rsidTr="00291790">
        <w:tc>
          <w:tcPr>
            <w:tcW w:w="9570" w:type="dxa"/>
          </w:tcPr>
          <w:p w14:paraId="52C7C73E" w14:textId="77777777" w:rsidR="00E70F82" w:rsidRPr="00420FE7" w:rsidRDefault="00E70F82" w:rsidP="00A05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 xml:space="preserve">8380/3 </w:t>
            </w:r>
            <w:proofErr w:type="spellStart"/>
            <w:r w:rsidRPr="00420FE7">
              <w:rPr>
                <w:rFonts w:ascii="Times New Roman" w:hAnsi="Times New Roman"/>
                <w:sz w:val="24"/>
                <w:szCs w:val="24"/>
              </w:rPr>
              <w:t>Эндометриоидная</w:t>
            </w:r>
            <w:proofErr w:type="spellEnd"/>
            <w:r w:rsidRPr="00420FE7">
              <w:rPr>
                <w:rFonts w:ascii="Times New Roman" w:hAnsi="Times New Roman"/>
                <w:sz w:val="24"/>
                <w:szCs w:val="24"/>
              </w:rPr>
              <w:t xml:space="preserve"> аденокарцинома:</w:t>
            </w:r>
          </w:p>
        </w:tc>
      </w:tr>
      <w:tr w:rsidR="00B84AB0" w:rsidRPr="00420FE7" w14:paraId="7DD4EBA6" w14:textId="77777777" w:rsidTr="00291790">
        <w:tc>
          <w:tcPr>
            <w:tcW w:w="9570" w:type="dxa"/>
          </w:tcPr>
          <w:p w14:paraId="33F5F56B" w14:textId="77777777" w:rsidR="00E70F82" w:rsidRPr="00420FE7" w:rsidRDefault="00E70F82" w:rsidP="00A05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8570/3 Вариант с плоскоклеточной метаплазией;</w:t>
            </w:r>
          </w:p>
        </w:tc>
      </w:tr>
      <w:tr w:rsidR="00B84AB0" w:rsidRPr="00420FE7" w14:paraId="6A0A8D2E" w14:textId="77777777" w:rsidTr="00291790">
        <w:tc>
          <w:tcPr>
            <w:tcW w:w="9570" w:type="dxa"/>
          </w:tcPr>
          <w:p w14:paraId="6C614114" w14:textId="77777777" w:rsidR="00E70F82" w:rsidRPr="00420FE7" w:rsidRDefault="00E70F82" w:rsidP="00A05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 xml:space="preserve">8263/3 </w:t>
            </w:r>
            <w:proofErr w:type="spellStart"/>
            <w:r w:rsidRPr="00420FE7">
              <w:rPr>
                <w:rFonts w:ascii="Times New Roman" w:hAnsi="Times New Roman"/>
                <w:sz w:val="24"/>
                <w:szCs w:val="24"/>
              </w:rPr>
              <w:t>Виллогландулярный</w:t>
            </w:r>
            <w:proofErr w:type="spellEnd"/>
            <w:r w:rsidRPr="00420FE7">
              <w:rPr>
                <w:rFonts w:ascii="Times New Roman" w:hAnsi="Times New Roman"/>
                <w:sz w:val="24"/>
                <w:szCs w:val="24"/>
              </w:rPr>
              <w:t xml:space="preserve"> вариант;</w:t>
            </w:r>
          </w:p>
        </w:tc>
      </w:tr>
      <w:tr w:rsidR="00B84AB0" w:rsidRPr="00420FE7" w14:paraId="231C7D45" w14:textId="77777777" w:rsidTr="00291790">
        <w:tc>
          <w:tcPr>
            <w:tcW w:w="9570" w:type="dxa"/>
          </w:tcPr>
          <w:p w14:paraId="31D713B9" w14:textId="77777777" w:rsidR="00E70F82" w:rsidRPr="00420FE7" w:rsidRDefault="00E70F82" w:rsidP="00A05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8382/3 Секреторный вариант;</w:t>
            </w:r>
          </w:p>
        </w:tc>
      </w:tr>
      <w:tr w:rsidR="00B84AB0" w:rsidRPr="00420FE7" w14:paraId="3E130598" w14:textId="77777777" w:rsidTr="00291790">
        <w:tc>
          <w:tcPr>
            <w:tcW w:w="9570" w:type="dxa"/>
          </w:tcPr>
          <w:p w14:paraId="16FE8A79" w14:textId="77777777" w:rsidR="00E70F82" w:rsidRPr="00420FE7" w:rsidRDefault="00E70F82" w:rsidP="00A05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 xml:space="preserve">8480/3 </w:t>
            </w:r>
            <w:proofErr w:type="spellStart"/>
            <w:r w:rsidRPr="00420FE7">
              <w:rPr>
                <w:rFonts w:ascii="Times New Roman" w:hAnsi="Times New Roman"/>
                <w:sz w:val="24"/>
                <w:szCs w:val="24"/>
              </w:rPr>
              <w:t>Муцинозный</w:t>
            </w:r>
            <w:proofErr w:type="spellEnd"/>
            <w:r w:rsidRPr="00420FE7">
              <w:rPr>
                <w:rFonts w:ascii="Times New Roman" w:hAnsi="Times New Roman"/>
                <w:sz w:val="24"/>
                <w:szCs w:val="24"/>
              </w:rPr>
              <w:t xml:space="preserve"> рак;</w:t>
            </w:r>
          </w:p>
        </w:tc>
      </w:tr>
      <w:tr w:rsidR="00B84AB0" w:rsidRPr="00420FE7" w14:paraId="4432F35D" w14:textId="77777777" w:rsidTr="00291790">
        <w:tc>
          <w:tcPr>
            <w:tcW w:w="9570" w:type="dxa"/>
          </w:tcPr>
          <w:p w14:paraId="7ACA768D" w14:textId="77777777" w:rsidR="00E70F82" w:rsidRPr="00420FE7" w:rsidRDefault="00E70F82" w:rsidP="00A05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 xml:space="preserve">8441/2 Серозный </w:t>
            </w:r>
            <w:proofErr w:type="spellStart"/>
            <w:r w:rsidRPr="00420FE7">
              <w:rPr>
                <w:rFonts w:ascii="Times New Roman" w:hAnsi="Times New Roman"/>
                <w:sz w:val="24"/>
                <w:szCs w:val="24"/>
              </w:rPr>
              <w:t>эндометриальный</w:t>
            </w:r>
            <w:proofErr w:type="spellEnd"/>
            <w:r w:rsidRPr="00420F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0FE7">
              <w:rPr>
                <w:rFonts w:ascii="Times New Roman" w:hAnsi="Times New Roman"/>
                <w:sz w:val="24"/>
                <w:szCs w:val="24"/>
              </w:rPr>
              <w:t>интраэпителиальный</w:t>
            </w:r>
            <w:proofErr w:type="spellEnd"/>
            <w:r w:rsidRPr="00420FE7">
              <w:rPr>
                <w:rFonts w:ascii="Times New Roman" w:hAnsi="Times New Roman"/>
                <w:sz w:val="24"/>
                <w:szCs w:val="24"/>
              </w:rPr>
              <w:t xml:space="preserve"> рак;</w:t>
            </w:r>
          </w:p>
        </w:tc>
      </w:tr>
      <w:tr w:rsidR="00B84AB0" w:rsidRPr="00420FE7" w14:paraId="6182B9CC" w14:textId="77777777" w:rsidTr="00291790">
        <w:tc>
          <w:tcPr>
            <w:tcW w:w="9570" w:type="dxa"/>
          </w:tcPr>
          <w:p w14:paraId="71AEFF3D" w14:textId="77777777" w:rsidR="00E70F82" w:rsidRPr="00420FE7" w:rsidRDefault="00E70F82" w:rsidP="00A05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8441/3 Серозный рак;</w:t>
            </w:r>
          </w:p>
        </w:tc>
      </w:tr>
      <w:tr w:rsidR="00B84AB0" w:rsidRPr="00420FE7" w14:paraId="0A529F6E" w14:textId="77777777" w:rsidTr="00291790">
        <w:tc>
          <w:tcPr>
            <w:tcW w:w="9570" w:type="dxa"/>
          </w:tcPr>
          <w:p w14:paraId="6F1EC403" w14:textId="77777777" w:rsidR="00E70F82" w:rsidRPr="00420FE7" w:rsidRDefault="00E70F82" w:rsidP="00A05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8310/3 Светлоклеточный рак;</w:t>
            </w:r>
          </w:p>
        </w:tc>
      </w:tr>
      <w:tr w:rsidR="00B84AB0" w:rsidRPr="00420FE7" w14:paraId="035596FC" w14:textId="77777777" w:rsidTr="00291790">
        <w:tc>
          <w:tcPr>
            <w:tcW w:w="9570" w:type="dxa"/>
          </w:tcPr>
          <w:p w14:paraId="1EBAE7A6" w14:textId="77777777" w:rsidR="00E70F82" w:rsidRPr="00420FE7" w:rsidRDefault="00E70F82" w:rsidP="00A05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Нейроэндокринные опухоли</w:t>
            </w:r>
            <w:r w:rsidRPr="00420FE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B84AB0" w:rsidRPr="00420FE7" w14:paraId="349E5A97" w14:textId="77777777" w:rsidTr="00291790">
        <w:tc>
          <w:tcPr>
            <w:tcW w:w="9570" w:type="dxa"/>
          </w:tcPr>
          <w:p w14:paraId="058E068F" w14:textId="77777777" w:rsidR="00E70F82" w:rsidRPr="00420FE7" w:rsidRDefault="00E70F82" w:rsidP="00A05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Нейроэндокринные опухоли низкой степени злокачественности:</w:t>
            </w:r>
          </w:p>
        </w:tc>
      </w:tr>
      <w:tr w:rsidR="00B84AB0" w:rsidRPr="00420FE7" w14:paraId="1913042B" w14:textId="77777777" w:rsidTr="00291790">
        <w:tc>
          <w:tcPr>
            <w:tcW w:w="9570" w:type="dxa"/>
          </w:tcPr>
          <w:p w14:paraId="3A062700" w14:textId="77777777" w:rsidR="00E70F82" w:rsidRPr="00420FE7" w:rsidRDefault="00E70F82" w:rsidP="00A05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 xml:space="preserve">8240/3 </w:t>
            </w:r>
            <w:proofErr w:type="spellStart"/>
            <w:r w:rsidRPr="00420FE7">
              <w:rPr>
                <w:rFonts w:ascii="Times New Roman" w:hAnsi="Times New Roman"/>
                <w:sz w:val="24"/>
                <w:szCs w:val="24"/>
              </w:rPr>
              <w:t>карциноид</w:t>
            </w:r>
            <w:proofErr w:type="spellEnd"/>
            <w:r w:rsidRPr="00420FE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B84AB0" w:rsidRPr="00420FE7" w14:paraId="7F455BAA" w14:textId="77777777" w:rsidTr="00291790">
        <w:tc>
          <w:tcPr>
            <w:tcW w:w="9570" w:type="dxa"/>
          </w:tcPr>
          <w:p w14:paraId="09939EF2" w14:textId="77777777" w:rsidR="00E70F82" w:rsidRPr="00420FE7" w:rsidRDefault="00E70F82" w:rsidP="00A05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Нейроэндокринные опухоли высокой степени злокачественности:</w:t>
            </w:r>
          </w:p>
        </w:tc>
      </w:tr>
      <w:tr w:rsidR="00B84AB0" w:rsidRPr="00420FE7" w14:paraId="328630FB" w14:textId="77777777" w:rsidTr="00291790">
        <w:tc>
          <w:tcPr>
            <w:tcW w:w="9570" w:type="dxa"/>
          </w:tcPr>
          <w:p w14:paraId="22DA79FA" w14:textId="77777777" w:rsidR="00E70F82" w:rsidRPr="00420FE7" w:rsidRDefault="00E70F82" w:rsidP="00A05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8041/3 Мелкоклеточный нейроэндокринный рак;</w:t>
            </w:r>
          </w:p>
        </w:tc>
      </w:tr>
      <w:tr w:rsidR="00B84AB0" w:rsidRPr="00420FE7" w14:paraId="04DBD9BF" w14:textId="77777777" w:rsidTr="00291790">
        <w:tc>
          <w:tcPr>
            <w:tcW w:w="9570" w:type="dxa"/>
          </w:tcPr>
          <w:p w14:paraId="6111D9C2" w14:textId="77777777" w:rsidR="00E70F82" w:rsidRPr="00420FE7" w:rsidRDefault="00E70F82" w:rsidP="00A05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lastRenderedPageBreak/>
              <w:t>8013/3 Крупноклеточный нейроэндокринный рак;</w:t>
            </w:r>
          </w:p>
        </w:tc>
      </w:tr>
      <w:tr w:rsidR="00B84AB0" w:rsidRPr="00420FE7" w14:paraId="2231FAD4" w14:textId="77777777" w:rsidTr="00291790">
        <w:tc>
          <w:tcPr>
            <w:tcW w:w="9570" w:type="dxa"/>
          </w:tcPr>
          <w:p w14:paraId="013D27F1" w14:textId="77777777" w:rsidR="00E70F82" w:rsidRPr="00420FE7" w:rsidRDefault="00E70F82" w:rsidP="00A05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8323/3 Смешанная аденокарцинома;</w:t>
            </w:r>
          </w:p>
        </w:tc>
      </w:tr>
      <w:tr w:rsidR="00B84AB0" w:rsidRPr="00420FE7" w14:paraId="5DF7069F" w14:textId="77777777" w:rsidTr="00291790">
        <w:tc>
          <w:tcPr>
            <w:tcW w:w="9570" w:type="dxa"/>
          </w:tcPr>
          <w:p w14:paraId="72706C48" w14:textId="77777777" w:rsidR="00E70F82" w:rsidRPr="00420FE7" w:rsidRDefault="00E70F82" w:rsidP="00A05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8020/3 Недифференцированный рак</w:t>
            </w:r>
            <w:r w:rsidRPr="00420FE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B84AB0" w:rsidRPr="00420FE7" w14:paraId="09193989" w14:textId="77777777" w:rsidTr="00291790">
        <w:tc>
          <w:tcPr>
            <w:tcW w:w="9570" w:type="dxa"/>
          </w:tcPr>
          <w:p w14:paraId="68C5D8C0" w14:textId="77777777" w:rsidR="00E70F82" w:rsidRPr="00420FE7" w:rsidRDefault="00E70F82" w:rsidP="00A05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 xml:space="preserve">Злокачественные смешанные эпителиальные и </w:t>
            </w:r>
            <w:proofErr w:type="spellStart"/>
            <w:r w:rsidRPr="00420FE7">
              <w:rPr>
                <w:rFonts w:ascii="Times New Roman" w:hAnsi="Times New Roman"/>
                <w:sz w:val="24"/>
                <w:szCs w:val="24"/>
              </w:rPr>
              <w:t>мезенхимальные</w:t>
            </w:r>
            <w:proofErr w:type="spellEnd"/>
            <w:r w:rsidRPr="00420FE7">
              <w:rPr>
                <w:rFonts w:ascii="Times New Roman" w:hAnsi="Times New Roman"/>
                <w:sz w:val="24"/>
                <w:szCs w:val="24"/>
              </w:rPr>
              <w:t xml:space="preserve"> опухоли:</w:t>
            </w:r>
          </w:p>
        </w:tc>
      </w:tr>
      <w:tr w:rsidR="00B84AB0" w:rsidRPr="00420FE7" w14:paraId="3034EDE7" w14:textId="77777777" w:rsidTr="00291790">
        <w:tc>
          <w:tcPr>
            <w:tcW w:w="9570" w:type="dxa"/>
          </w:tcPr>
          <w:p w14:paraId="27C0F2F2" w14:textId="77777777" w:rsidR="00E70F82" w:rsidRPr="00420FE7" w:rsidRDefault="00E70F82" w:rsidP="00A05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 xml:space="preserve">8933/3 </w:t>
            </w:r>
            <w:proofErr w:type="spellStart"/>
            <w:r w:rsidRPr="00420FE7">
              <w:rPr>
                <w:rFonts w:ascii="Times New Roman" w:hAnsi="Times New Roman"/>
                <w:sz w:val="24"/>
                <w:szCs w:val="24"/>
              </w:rPr>
              <w:t>Аденосаркома</w:t>
            </w:r>
            <w:proofErr w:type="spellEnd"/>
            <w:r w:rsidRPr="00420FE7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B84AB0" w:rsidRPr="00420FE7" w14:paraId="474B6C21" w14:textId="77777777" w:rsidTr="00291790">
        <w:tc>
          <w:tcPr>
            <w:tcW w:w="9570" w:type="dxa"/>
          </w:tcPr>
          <w:p w14:paraId="79979566" w14:textId="77777777" w:rsidR="00E70F82" w:rsidRPr="00420FE7" w:rsidRDefault="00E70F82" w:rsidP="00A05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 xml:space="preserve">8980/3 </w:t>
            </w:r>
            <w:proofErr w:type="spellStart"/>
            <w:r w:rsidRPr="00420FE7">
              <w:rPr>
                <w:rFonts w:ascii="Times New Roman" w:hAnsi="Times New Roman"/>
                <w:sz w:val="24"/>
                <w:szCs w:val="24"/>
              </w:rPr>
              <w:t>Карциносаркома</w:t>
            </w:r>
            <w:proofErr w:type="spellEnd"/>
            <w:r w:rsidRPr="00420F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1790" w:rsidRPr="00420FE7" w14:paraId="539C0BF6" w14:textId="77777777" w:rsidTr="00291790">
        <w:tc>
          <w:tcPr>
            <w:tcW w:w="9570" w:type="dxa"/>
          </w:tcPr>
          <w:p w14:paraId="3380146B" w14:textId="77777777" w:rsidR="00291790" w:rsidRPr="00420FE7" w:rsidRDefault="00291790" w:rsidP="00A051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E7">
              <w:rPr>
                <w:rFonts w:ascii="Times New Roman" w:hAnsi="Times New Roman"/>
              </w:rPr>
              <w:t xml:space="preserve">Злокачественные </w:t>
            </w:r>
            <w:proofErr w:type="spellStart"/>
            <w:r w:rsidRPr="00420FE7">
              <w:rPr>
                <w:rFonts w:ascii="Times New Roman" w:hAnsi="Times New Roman"/>
              </w:rPr>
              <w:t>мезенхимальные</w:t>
            </w:r>
            <w:proofErr w:type="spellEnd"/>
            <w:r w:rsidRPr="00420FE7">
              <w:rPr>
                <w:rFonts w:ascii="Times New Roman" w:hAnsi="Times New Roman"/>
              </w:rPr>
              <w:t xml:space="preserve"> опухоли:</w:t>
            </w:r>
          </w:p>
        </w:tc>
      </w:tr>
      <w:tr w:rsidR="00291790" w:rsidRPr="00420FE7" w14:paraId="6B9BA4CE" w14:textId="77777777" w:rsidTr="00291790">
        <w:tc>
          <w:tcPr>
            <w:tcW w:w="9570" w:type="dxa"/>
          </w:tcPr>
          <w:p w14:paraId="2483B3F6" w14:textId="77777777" w:rsidR="00291790" w:rsidRPr="00420FE7" w:rsidRDefault="00291790" w:rsidP="00A0516C">
            <w:pPr>
              <w:spacing w:after="0" w:line="240" w:lineRule="auto"/>
              <w:rPr>
                <w:rFonts w:ascii="Times New Roman" w:hAnsi="Times New Roman"/>
              </w:rPr>
            </w:pPr>
            <w:r w:rsidRPr="00420FE7">
              <w:rPr>
                <w:rFonts w:ascii="Times New Roman" w:hAnsi="Times New Roman"/>
              </w:rPr>
              <w:t xml:space="preserve">8890/3 </w:t>
            </w:r>
            <w:proofErr w:type="spellStart"/>
            <w:r w:rsidRPr="00420FE7">
              <w:rPr>
                <w:rFonts w:ascii="Times New Roman" w:hAnsi="Times New Roman"/>
              </w:rPr>
              <w:t>лейомиосаркома</w:t>
            </w:r>
            <w:proofErr w:type="spellEnd"/>
          </w:p>
        </w:tc>
      </w:tr>
      <w:tr w:rsidR="00291790" w:rsidRPr="00420FE7" w14:paraId="39D6CCA1" w14:textId="77777777" w:rsidTr="00291790">
        <w:tc>
          <w:tcPr>
            <w:tcW w:w="9570" w:type="dxa"/>
          </w:tcPr>
          <w:p w14:paraId="4D0E54C4" w14:textId="77777777" w:rsidR="00291790" w:rsidRPr="00420FE7" w:rsidRDefault="00291790" w:rsidP="00A0516C">
            <w:pPr>
              <w:spacing w:after="0" w:line="240" w:lineRule="auto"/>
              <w:rPr>
                <w:rFonts w:ascii="Times New Roman" w:hAnsi="Times New Roman"/>
              </w:rPr>
            </w:pPr>
            <w:r w:rsidRPr="00420FE7">
              <w:rPr>
                <w:rFonts w:ascii="Times New Roman" w:hAnsi="Times New Roman"/>
              </w:rPr>
              <w:t xml:space="preserve">8891/3 эпителиоидная </w:t>
            </w:r>
            <w:proofErr w:type="spellStart"/>
            <w:r w:rsidRPr="00420FE7">
              <w:rPr>
                <w:rFonts w:ascii="Times New Roman" w:hAnsi="Times New Roman"/>
              </w:rPr>
              <w:t>лейомиосаркома</w:t>
            </w:r>
            <w:proofErr w:type="spellEnd"/>
          </w:p>
        </w:tc>
      </w:tr>
      <w:tr w:rsidR="00291790" w:rsidRPr="00420FE7" w14:paraId="246B22C5" w14:textId="77777777" w:rsidTr="00291790">
        <w:tc>
          <w:tcPr>
            <w:tcW w:w="9570" w:type="dxa"/>
          </w:tcPr>
          <w:p w14:paraId="007505C6" w14:textId="77777777" w:rsidR="00291790" w:rsidRPr="00420FE7" w:rsidRDefault="00291790" w:rsidP="00A0516C">
            <w:pPr>
              <w:spacing w:after="0" w:line="240" w:lineRule="auto"/>
              <w:rPr>
                <w:rFonts w:ascii="Times New Roman" w:hAnsi="Times New Roman"/>
              </w:rPr>
            </w:pPr>
            <w:r w:rsidRPr="00420FE7">
              <w:rPr>
                <w:rFonts w:ascii="Times New Roman" w:hAnsi="Times New Roman"/>
              </w:rPr>
              <w:t xml:space="preserve">8896/3 </w:t>
            </w:r>
            <w:proofErr w:type="spellStart"/>
            <w:r w:rsidRPr="00420FE7">
              <w:rPr>
                <w:rFonts w:ascii="Times New Roman" w:hAnsi="Times New Roman"/>
              </w:rPr>
              <w:t>миксоидная</w:t>
            </w:r>
            <w:proofErr w:type="spellEnd"/>
            <w:r w:rsidRPr="00420FE7">
              <w:rPr>
                <w:rFonts w:ascii="Times New Roman" w:hAnsi="Times New Roman"/>
              </w:rPr>
              <w:t xml:space="preserve"> </w:t>
            </w:r>
            <w:proofErr w:type="spellStart"/>
            <w:r w:rsidRPr="00420FE7">
              <w:rPr>
                <w:rFonts w:ascii="Times New Roman" w:hAnsi="Times New Roman"/>
              </w:rPr>
              <w:t>лейомиосаркома</w:t>
            </w:r>
            <w:proofErr w:type="spellEnd"/>
          </w:p>
        </w:tc>
      </w:tr>
      <w:tr w:rsidR="00291790" w:rsidRPr="00420FE7" w14:paraId="504319EE" w14:textId="77777777" w:rsidTr="00291790">
        <w:tc>
          <w:tcPr>
            <w:tcW w:w="9570" w:type="dxa"/>
          </w:tcPr>
          <w:p w14:paraId="3D21AEFE" w14:textId="77777777" w:rsidR="00291790" w:rsidRPr="00420FE7" w:rsidRDefault="00291790" w:rsidP="00A0516C">
            <w:pPr>
              <w:spacing w:after="0" w:line="240" w:lineRule="auto"/>
              <w:rPr>
                <w:rFonts w:ascii="Times New Roman" w:hAnsi="Times New Roman"/>
              </w:rPr>
            </w:pPr>
            <w:r w:rsidRPr="00420FE7">
              <w:rPr>
                <w:rFonts w:ascii="Times New Roman" w:hAnsi="Times New Roman"/>
              </w:rPr>
              <w:t xml:space="preserve">8931/3 </w:t>
            </w:r>
            <w:proofErr w:type="spellStart"/>
            <w:r w:rsidRPr="00420FE7">
              <w:rPr>
                <w:rFonts w:ascii="Times New Roman" w:hAnsi="Times New Roman"/>
              </w:rPr>
              <w:t>эндометриальная</w:t>
            </w:r>
            <w:proofErr w:type="spellEnd"/>
            <w:r w:rsidRPr="00420FE7">
              <w:rPr>
                <w:rFonts w:ascii="Times New Roman" w:hAnsi="Times New Roman"/>
              </w:rPr>
              <w:t xml:space="preserve"> </w:t>
            </w:r>
            <w:proofErr w:type="spellStart"/>
            <w:r w:rsidRPr="00420FE7">
              <w:rPr>
                <w:rFonts w:ascii="Times New Roman" w:hAnsi="Times New Roman"/>
              </w:rPr>
              <w:t>стромальная</w:t>
            </w:r>
            <w:proofErr w:type="spellEnd"/>
            <w:r w:rsidRPr="00420FE7">
              <w:rPr>
                <w:rFonts w:ascii="Times New Roman" w:hAnsi="Times New Roman"/>
              </w:rPr>
              <w:t xml:space="preserve"> саркома низкой степени злокачественности;</w:t>
            </w:r>
          </w:p>
        </w:tc>
      </w:tr>
      <w:tr w:rsidR="00291790" w:rsidRPr="00420FE7" w14:paraId="66317C99" w14:textId="77777777" w:rsidTr="00291790">
        <w:tc>
          <w:tcPr>
            <w:tcW w:w="9570" w:type="dxa"/>
          </w:tcPr>
          <w:p w14:paraId="3946A4EA" w14:textId="77777777" w:rsidR="00291790" w:rsidRPr="00420FE7" w:rsidRDefault="00291790" w:rsidP="00A0516C">
            <w:pPr>
              <w:spacing w:after="0" w:line="240" w:lineRule="auto"/>
              <w:rPr>
                <w:rFonts w:ascii="Times New Roman" w:hAnsi="Times New Roman"/>
              </w:rPr>
            </w:pPr>
            <w:r w:rsidRPr="00420FE7">
              <w:rPr>
                <w:rFonts w:ascii="Times New Roman" w:hAnsi="Times New Roman"/>
              </w:rPr>
              <w:t xml:space="preserve">8931/3 </w:t>
            </w:r>
            <w:proofErr w:type="spellStart"/>
            <w:r w:rsidRPr="00420FE7">
              <w:rPr>
                <w:rFonts w:ascii="Times New Roman" w:hAnsi="Times New Roman"/>
              </w:rPr>
              <w:t>эндометриальная</w:t>
            </w:r>
            <w:proofErr w:type="spellEnd"/>
            <w:r w:rsidRPr="00420FE7">
              <w:rPr>
                <w:rFonts w:ascii="Times New Roman" w:hAnsi="Times New Roman"/>
              </w:rPr>
              <w:t xml:space="preserve"> </w:t>
            </w:r>
            <w:proofErr w:type="spellStart"/>
            <w:r w:rsidRPr="00420FE7">
              <w:rPr>
                <w:rFonts w:ascii="Times New Roman" w:hAnsi="Times New Roman"/>
              </w:rPr>
              <w:t>стромальная</w:t>
            </w:r>
            <w:proofErr w:type="spellEnd"/>
            <w:r w:rsidRPr="00420FE7">
              <w:rPr>
                <w:rFonts w:ascii="Times New Roman" w:hAnsi="Times New Roman"/>
              </w:rPr>
              <w:t xml:space="preserve"> саркома низкой степени злокачественности;</w:t>
            </w:r>
          </w:p>
        </w:tc>
      </w:tr>
      <w:tr w:rsidR="00291790" w:rsidRPr="00420FE7" w14:paraId="11FDF189" w14:textId="77777777" w:rsidTr="00291790">
        <w:tc>
          <w:tcPr>
            <w:tcW w:w="9570" w:type="dxa"/>
          </w:tcPr>
          <w:p w14:paraId="1385E063" w14:textId="77777777" w:rsidR="00291790" w:rsidRPr="00420FE7" w:rsidRDefault="00291790" w:rsidP="00A0516C">
            <w:pPr>
              <w:spacing w:after="0" w:line="240" w:lineRule="auto"/>
              <w:rPr>
                <w:rFonts w:ascii="Times New Roman" w:hAnsi="Times New Roman"/>
              </w:rPr>
            </w:pPr>
            <w:r w:rsidRPr="00420FE7">
              <w:rPr>
                <w:rFonts w:ascii="Times New Roman" w:hAnsi="Times New Roman"/>
              </w:rPr>
              <w:t>8805/3 недифференцированная саркома.</w:t>
            </w:r>
          </w:p>
        </w:tc>
      </w:tr>
    </w:tbl>
    <w:p w14:paraId="5627D7C1" w14:textId="77777777" w:rsidR="00E70F82" w:rsidRPr="00420FE7" w:rsidRDefault="00E70F82" w:rsidP="000D47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sz w:val="24"/>
          <w:szCs w:val="24"/>
        </w:rPr>
        <w:t xml:space="preserve"> Выделяют три степени дифференцировки</w:t>
      </w:r>
      <w:r w:rsidR="00A0516C">
        <w:rPr>
          <w:rFonts w:ascii="Times New Roman" w:hAnsi="Times New Roman"/>
          <w:sz w:val="24"/>
          <w:szCs w:val="24"/>
        </w:rPr>
        <w:t xml:space="preserve"> </w:t>
      </w:r>
      <w:r w:rsidRPr="00420FE7">
        <w:rPr>
          <w:rFonts w:ascii="Times New Roman" w:hAnsi="Times New Roman"/>
          <w:sz w:val="24"/>
          <w:szCs w:val="24"/>
        </w:rPr>
        <w:t>аденокарциномы эндометрия: </w:t>
      </w:r>
    </w:p>
    <w:p w14:paraId="518CEFCA" w14:textId="77777777" w:rsidR="00E70F82" w:rsidRPr="00420FE7" w:rsidRDefault="00E70F82" w:rsidP="000D4726">
      <w:pPr>
        <w:pStyle w:val="a4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sz w:val="24"/>
          <w:szCs w:val="24"/>
        </w:rPr>
        <w:t>G1 – высокодифференцированная.</w:t>
      </w:r>
    </w:p>
    <w:p w14:paraId="26D7E8B5" w14:textId="77777777" w:rsidR="00E70F82" w:rsidRPr="00420FE7" w:rsidRDefault="00E70F82" w:rsidP="000D4726">
      <w:pPr>
        <w:pStyle w:val="a4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sz w:val="24"/>
          <w:szCs w:val="24"/>
        </w:rPr>
        <w:t>G2 – </w:t>
      </w:r>
      <w:proofErr w:type="spellStart"/>
      <w:r w:rsidRPr="00420FE7">
        <w:rPr>
          <w:rFonts w:ascii="Times New Roman" w:hAnsi="Times New Roman"/>
          <w:sz w:val="24"/>
          <w:szCs w:val="24"/>
        </w:rPr>
        <w:t>умереннодифференцированная</w:t>
      </w:r>
      <w:proofErr w:type="spellEnd"/>
      <w:r w:rsidRPr="00420FE7">
        <w:rPr>
          <w:rFonts w:ascii="Times New Roman" w:hAnsi="Times New Roman"/>
          <w:sz w:val="24"/>
          <w:szCs w:val="24"/>
        </w:rPr>
        <w:t>.</w:t>
      </w:r>
    </w:p>
    <w:p w14:paraId="440736CE" w14:textId="77777777" w:rsidR="00E70F82" w:rsidRPr="00420FE7" w:rsidRDefault="00E70F82" w:rsidP="000D4726">
      <w:pPr>
        <w:pStyle w:val="a4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sz w:val="24"/>
          <w:szCs w:val="24"/>
        </w:rPr>
        <w:t>G3 – низкодифференцированная или недифференцированная</w:t>
      </w:r>
      <w:r w:rsidRPr="00420FE7">
        <w:rPr>
          <w:rFonts w:ascii="Times New Roman" w:hAnsi="Times New Roman"/>
          <w:i/>
          <w:sz w:val="24"/>
          <w:szCs w:val="24"/>
        </w:rPr>
        <w:t>.</w:t>
      </w:r>
    </w:p>
    <w:p w14:paraId="63CE4883" w14:textId="77777777" w:rsidR="00E70F82" w:rsidRPr="004A3168" w:rsidRDefault="00E70F82" w:rsidP="004A316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17" w:name="_Toc532988901"/>
      <w:proofErr w:type="spellStart"/>
      <w:r w:rsidRPr="004A3168">
        <w:rPr>
          <w:rFonts w:ascii="Times New Roman" w:hAnsi="Times New Roman"/>
          <w:b/>
          <w:bCs/>
          <w:sz w:val="24"/>
          <w:szCs w:val="24"/>
          <w:u w:val="single"/>
        </w:rPr>
        <w:t>Стадирование</w:t>
      </w:r>
      <w:bookmarkEnd w:id="17"/>
      <w:proofErr w:type="spellEnd"/>
    </w:p>
    <w:p w14:paraId="7BC0B4F5" w14:textId="77777777" w:rsidR="00E70F82" w:rsidRPr="00420FE7" w:rsidRDefault="00E70F82" w:rsidP="00B84AB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sz w:val="24"/>
          <w:szCs w:val="24"/>
        </w:rPr>
        <w:t xml:space="preserve">Стадии РТМ определяют по результатам </w:t>
      </w:r>
      <w:proofErr w:type="spellStart"/>
      <w:r w:rsidRPr="00420FE7">
        <w:rPr>
          <w:rFonts w:ascii="Times New Roman" w:hAnsi="Times New Roman"/>
          <w:sz w:val="24"/>
          <w:szCs w:val="24"/>
        </w:rPr>
        <w:t>интраоперационной</w:t>
      </w:r>
      <w:proofErr w:type="spellEnd"/>
      <w:r w:rsidRPr="00420FE7">
        <w:rPr>
          <w:rFonts w:ascii="Times New Roman" w:hAnsi="Times New Roman"/>
          <w:sz w:val="24"/>
          <w:szCs w:val="24"/>
        </w:rPr>
        <w:t xml:space="preserve"> ревизии и результатов</w:t>
      </w:r>
      <w:r w:rsidR="00291790" w:rsidRPr="00420FE7">
        <w:rPr>
          <w:rFonts w:ascii="Times New Roman" w:hAnsi="Times New Roman"/>
          <w:sz w:val="24"/>
          <w:szCs w:val="24"/>
        </w:rPr>
        <w:t xml:space="preserve"> </w:t>
      </w:r>
      <w:r w:rsidRPr="00420FE7">
        <w:rPr>
          <w:rFonts w:ascii="Times New Roman" w:hAnsi="Times New Roman"/>
          <w:sz w:val="24"/>
          <w:szCs w:val="24"/>
        </w:rPr>
        <w:t>послеоперационного гистологического исследования с помощью классификации</w:t>
      </w:r>
      <w:r w:rsidR="00291790" w:rsidRPr="00420FE7">
        <w:rPr>
          <w:rFonts w:ascii="Times New Roman" w:hAnsi="Times New Roman"/>
          <w:sz w:val="24"/>
          <w:szCs w:val="24"/>
        </w:rPr>
        <w:t xml:space="preserve"> </w:t>
      </w:r>
      <w:r w:rsidR="00A1288B" w:rsidRPr="00420FE7">
        <w:rPr>
          <w:rFonts w:ascii="Times New Roman" w:hAnsi="Times New Roman"/>
          <w:sz w:val="24"/>
          <w:szCs w:val="24"/>
        </w:rPr>
        <w:t>TNM (UICC, 8-й пересмотр, 2017</w:t>
      </w:r>
      <w:r w:rsidRPr="00420FE7">
        <w:rPr>
          <w:rFonts w:ascii="Times New Roman" w:hAnsi="Times New Roman"/>
          <w:sz w:val="24"/>
          <w:szCs w:val="24"/>
        </w:rPr>
        <w:t> г.) или FIGO (2009 г.).</w:t>
      </w:r>
    </w:p>
    <w:p w14:paraId="2AEB265F" w14:textId="5ED707E2" w:rsidR="000D4726" w:rsidRPr="00420FE7" w:rsidRDefault="00E70F82" w:rsidP="000D4726">
      <w:pPr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20FE7">
        <w:rPr>
          <w:rFonts w:ascii="Times New Roman" w:hAnsi="Times New Roman"/>
          <w:b/>
          <w:bCs/>
          <w:sz w:val="24"/>
          <w:szCs w:val="24"/>
        </w:rPr>
        <w:t xml:space="preserve">Таблица 1 </w:t>
      </w:r>
    </w:p>
    <w:p w14:paraId="1A2BDEA9" w14:textId="77777777" w:rsidR="00A0516C" w:rsidRDefault="00E70F82" w:rsidP="000D472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0FE7">
        <w:rPr>
          <w:rFonts w:ascii="Times New Roman" w:hAnsi="Times New Roman"/>
          <w:b/>
          <w:bCs/>
          <w:sz w:val="24"/>
          <w:szCs w:val="24"/>
        </w:rPr>
        <w:t xml:space="preserve">Стадии РТМ и </w:t>
      </w:r>
      <w:proofErr w:type="spellStart"/>
      <w:r w:rsidRPr="00420FE7">
        <w:rPr>
          <w:rFonts w:ascii="Times New Roman" w:hAnsi="Times New Roman"/>
          <w:b/>
          <w:bCs/>
          <w:sz w:val="24"/>
          <w:szCs w:val="24"/>
        </w:rPr>
        <w:t>карциносарко</w:t>
      </w:r>
      <w:r w:rsidR="00291790" w:rsidRPr="00420FE7">
        <w:rPr>
          <w:rFonts w:ascii="Times New Roman" w:hAnsi="Times New Roman"/>
          <w:b/>
          <w:bCs/>
          <w:sz w:val="24"/>
          <w:szCs w:val="24"/>
        </w:rPr>
        <w:t>мы</w:t>
      </w:r>
      <w:proofErr w:type="spellEnd"/>
      <w:r w:rsidR="00291790" w:rsidRPr="00420FE7">
        <w:rPr>
          <w:rFonts w:ascii="Times New Roman" w:hAnsi="Times New Roman"/>
          <w:b/>
          <w:bCs/>
          <w:sz w:val="24"/>
          <w:szCs w:val="24"/>
        </w:rPr>
        <w:t xml:space="preserve"> матки по системе TNM </w:t>
      </w:r>
    </w:p>
    <w:p w14:paraId="2009AC33" w14:textId="77777777" w:rsidR="00E70F82" w:rsidRPr="00420FE7" w:rsidRDefault="00291790" w:rsidP="000D472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0FE7">
        <w:rPr>
          <w:rFonts w:ascii="Times New Roman" w:hAnsi="Times New Roman"/>
          <w:b/>
          <w:bCs/>
          <w:sz w:val="24"/>
          <w:szCs w:val="24"/>
        </w:rPr>
        <w:t>(UICC, 8-й пересмотр, 2017</w:t>
      </w:r>
      <w:r w:rsidR="00E70F82" w:rsidRPr="00420FE7">
        <w:rPr>
          <w:rFonts w:ascii="Times New Roman" w:hAnsi="Times New Roman"/>
          <w:b/>
          <w:bCs/>
          <w:sz w:val="24"/>
          <w:szCs w:val="24"/>
        </w:rPr>
        <w:t> г.) и классификации FIGO (2009 г.)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1418"/>
        <w:gridCol w:w="6910"/>
      </w:tblGrid>
      <w:tr w:rsidR="00B84AB0" w:rsidRPr="00420FE7" w14:paraId="6480976F" w14:textId="77777777" w:rsidTr="00914A6E">
        <w:tc>
          <w:tcPr>
            <w:tcW w:w="1242" w:type="dxa"/>
          </w:tcPr>
          <w:p w14:paraId="2E1FD9D9" w14:textId="77777777" w:rsidR="00E70F82" w:rsidRPr="00420FE7" w:rsidRDefault="00E70F82" w:rsidP="00A05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TNM</w:t>
            </w:r>
          </w:p>
        </w:tc>
        <w:tc>
          <w:tcPr>
            <w:tcW w:w="1418" w:type="dxa"/>
          </w:tcPr>
          <w:p w14:paraId="16F531F3" w14:textId="77777777" w:rsidR="00E70F82" w:rsidRPr="00420FE7" w:rsidRDefault="00E70F82" w:rsidP="00A05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FIGO</w:t>
            </w:r>
          </w:p>
        </w:tc>
        <w:tc>
          <w:tcPr>
            <w:tcW w:w="6911" w:type="dxa"/>
          </w:tcPr>
          <w:p w14:paraId="578A0221" w14:textId="77777777" w:rsidR="00E70F82" w:rsidRPr="00420FE7" w:rsidRDefault="00E70F82" w:rsidP="00A05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</w:tr>
      <w:tr w:rsidR="00B84AB0" w:rsidRPr="00420FE7" w14:paraId="7D3F907D" w14:textId="77777777" w:rsidTr="00914A6E">
        <w:tc>
          <w:tcPr>
            <w:tcW w:w="1242" w:type="dxa"/>
          </w:tcPr>
          <w:p w14:paraId="343E694C" w14:textId="77777777" w:rsidR="00E70F82" w:rsidRPr="00420FE7" w:rsidRDefault="00E70F82" w:rsidP="00A05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TX</w:t>
            </w:r>
          </w:p>
        </w:tc>
        <w:tc>
          <w:tcPr>
            <w:tcW w:w="1418" w:type="dxa"/>
          </w:tcPr>
          <w:p w14:paraId="595A58A2" w14:textId="77777777" w:rsidR="00E70F82" w:rsidRPr="00420FE7" w:rsidRDefault="00E70F82" w:rsidP="00A05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7A071863" w14:textId="77777777" w:rsidR="00E70F82" w:rsidRPr="00420FE7" w:rsidRDefault="00E70F82" w:rsidP="00A05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Невозможно оценить состояние первичной опухоли</w:t>
            </w:r>
          </w:p>
        </w:tc>
      </w:tr>
      <w:tr w:rsidR="00B84AB0" w:rsidRPr="00420FE7" w14:paraId="18A3CB8B" w14:textId="77777777" w:rsidTr="00914A6E">
        <w:tc>
          <w:tcPr>
            <w:tcW w:w="1242" w:type="dxa"/>
          </w:tcPr>
          <w:p w14:paraId="0A96F570" w14:textId="77777777" w:rsidR="00E70F82" w:rsidRPr="00420FE7" w:rsidRDefault="00E70F82" w:rsidP="00A05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T0</w:t>
            </w:r>
          </w:p>
        </w:tc>
        <w:tc>
          <w:tcPr>
            <w:tcW w:w="1418" w:type="dxa"/>
          </w:tcPr>
          <w:p w14:paraId="5C527E10" w14:textId="77777777" w:rsidR="00E70F82" w:rsidRPr="00420FE7" w:rsidRDefault="00E70F82" w:rsidP="00A05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63BB0460" w14:textId="77777777" w:rsidR="00E70F82" w:rsidRPr="00420FE7" w:rsidRDefault="00E70F82" w:rsidP="00A05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Первичная опухоль отсутствует</w:t>
            </w:r>
          </w:p>
        </w:tc>
      </w:tr>
      <w:tr w:rsidR="00B84AB0" w:rsidRPr="00420FE7" w14:paraId="795E6333" w14:textId="77777777" w:rsidTr="00914A6E">
        <w:tc>
          <w:tcPr>
            <w:tcW w:w="1242" w:type="dxa"/>
          </w:tcPr>
          <w:p w14:paraId="5EC43FDA" w14:textId="77777777" w:rsidR="00E70F82" w:rsidRPr="00420FE7" w:rsidRDefault="00E70F82" w:rsidP="00A05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0FE7">
              <w:rPr>
                <w:rFonts w:ascii="Times New Roman" w:hAnsi="Times New Roman"/>
                <w:sz w:val="24"/>
                <w:szCs w:val="24"/>
              </w:rPr>
              <w:t>Tis</w:t>
            </w:r>
            <w:proofErr w:type="spellEnd"/>
          </w:p>
        </w:tc>
        <w:tc>
          <w:tcPr>
            <w:tcW w:w="1418" w:type="dxa"/>
          </w:tcPr>
          <w:p w14:paraId="29D27C6B" w14:textId="77777777" w:rsidR="00E70F82" w:rsidRPr="00420FE7" w:rsidRDefault="00E70F82" w:rsidP="00A05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0AFBCFC5" w14:textId="77777777" w:rsidR="00E70F82" w:rsidRPr="00420FE7" w:rsidRDefault="00E70F82" w:rsidP="00A05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 xml:space="preserve">Рак </w:t>
            </w:r>
            <w:proofErr w:type="spellStart"/>
            <w:r w:rsidRPr="00420FE7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="00A1288B" w:rsidRPr="00420F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0FE7">
              <w:rPr>
                <w:rFonts w:ascii="Times New Roman" w:hAnsi="Times New Roman"/>
                <w:sz w:val="24"/>
                <w:szCs w:val="24"/>
              </w:rPr>
              <w:t>situ</w:t>
            </w:r>
            <w:proofErr w:type="spellEnd"/>
          </w:p>
        </w:tc>
      </w:tr>
      <w:tr w:rsidR="00B84AB0" w:rsidRPr="00420FE7" w14:paraId="6C75383A" w14:textId="77777777" w:rsidTr="00914A6E">
        <w:tc>
          <w:tcPr>
            <w:tcW w:w="1242" w:type="dxa"/>
          </w:tcPr>
          <w:p w14:paraId="351082EE" w14:textId="77777777" w:rsidR="00E70F82" w:rsidRPr="00420FE7" w:rsidRDefault="00E70F82" w:rsidP="00A05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T1a</w:t>
            </w:r>
          </w:p>
        </w:tc>
        <w:tc>
          <w:tcPr>
            <w:tcW w:w="1418" w:type="dxa"/>
          </w:tcPr>
          <w:p w14:paraId="557BB169" w14:textId="77777777" w:rsidR="00E70F82" w:rsidRPr="00420FE7" w:rsidRDefault="00E70F82" w:rsidP="00A05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IA</w:t>
            </w:r>
          </w:p>
        </w:tc>
        <w:tc>
          <w:tcPr>
            <w:tcW w:w="6911" w:type="dxa"/>
          </w:tcPr>
          <w:p w14:paraId="0551F7E4" w14:textId="77777777" w:rsidR="00E70F82" w:rsidRPr="00420FE7" w:rsidRDefault="00E70F82" w:rsidP="00A05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Опухоль в пределах эндометрия или опухоль с</w:t>
            </w:r>
          </w:p>
          <w:p w14:paraId="349FAB23" w14:textId="77777777" w:rsidR="00E70F82" w:rsidRPr="00420FE7" w:rsidRDefault="00E70F82" w:rsidP="00A05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 xml:space="preserve">инвазией менее половины толщины </w:t>
            </w:r>
            <w:proofErr w:type="spellStart"/>
            <w:r w:rsidRPr="00420FE7">
              <w:rPr>
                <w:rFonts w:ascii="Times New Roman" w:hAnsi="Times New Roman"/>
                <w:sz w:val="24"/>
                <w:szCs w:val="24"/>
              </w:rPr>
              <w:t>миометрия</w:t>
            </w:r>
            <w:proofErr w:type="spellEnd"/>
          </w:p>
        </w:tc>
      </w:tr>
      <w:tr w:rsidR="00B84AB0" w:rsidRPr="00420FE7" w14:paraId="3A1555D4" w14:textId="77777777" w:rsidTr="00914A6E">
        <w:tc>
          <w:tcPr>
            <w:tcW w:w="1242" w:type="dxa"/>
          </w:tcPr>
          <w:p w14:paraId="67FAF317" w14:textId="77777777" w:rsidR="00E70F82" w:rsidRPr="00420FE7" w:rsidRDefault="00E70F82" w:rsidP="00A05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T1b</w:t>
            </w:r>
          </w:p>
        </w:tc>
        <w:tc>
          <w:tcPr>
            <w:tcW w:w="1418" w:type="dxa"/>
          </w:tcPr>
          <w:p w14:paraId="214CBA76" w14:textId="77777777" w:rsidR="00E70F82" w:rsidRPr="00420FE7" w:rsidRDefault="00E70F82" w:rsidP="00A05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IB</w:t>
            </w:r>
          </w:p>
        </w:tc>
        <w:tc>
          <w:tcPr>
            <w:tcW w:w="6911" w:type="dxa"/>
          </w:tcPr>
          <w:p w14:paraId="1799F312" w14:textId="77777777" w:rsidR="00E70F82" w:rsidRPr="00420FE7" w:rsidRDefault="00E70F82" w:rsidP="00A05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Опухоль с инвазией более половины толщины</w:t>
            </w:r>
          </w:p>
          <w:p w14:paraId="080EC7D8" w14:textId="77777777" w:rsidR="00E70F82" w:rsidRPr="00420FE7" w:rsidRDefault="00E70F82" w:rsidP="00A05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0FE7">
              <w:rPr>
                <w:rFonts w:ascii="Times New Roman" w:hAnsi="Times New Roman"/>
                <w:sz w:val="24"/>
                <w:szCs w:val="24"/>
              </w:rPr>
              <w:t>миометрия</w:t>
            </w:r>
            <w:proofErr w:type="spellEnd"/>
          </w:p>
        </w:tc>
      </w:tr>
      <w:tr w:rsidR="00B84AB0" w:rsidRPr="00420FE7" w14:paraId="13EDE4EF" w14:textId="77777777" w:rsidTr="00914A6E">
        <w:tc>
          <w:tcPr>
            <w:tcW w:w="1242" w:type="dxa"/>
          </w:tcPr>
          <w:p w14:paraId="5F8A6DDF" w14:textId="77777777" w:rsidR="00E70F82" w:rsidRPr="00420FE7" w:rsidRDefault="00E70F82" w:rsidP="00A05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T2</w:t>
            </w:r>
          </w:p>
        </w:tc>
        <w:tc>
          <w:tcPr>
            <w:tcW w:w="1418" w:type="dxa"/>
          </w:tcPr>
          <w:p w14:paraId="5CA5E544" w14:textId="77777777" w:rsidR="00E70F82" w:rsidRPr="00420FE7" w:rsidRDefault="00E70F82" w:rsidP="00A05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911" w:type="dxa"/>
          </w:tcPr>
          <w:p w14:paraId="63595910" w14:textId="77777777" w:rsidR="00E70F82" w:rsidRPr="00420FE7" w:rsidRDefault="00E70F82" w:rsidP="00A05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Опухоль распространяется на строму шейки матки, но</w:t>
            </w:r>
          </w:p>
          <w:p w14:paraId="75BAA236" w14:textId="77777777" w:rsidR="00E70F82" w:rsidRPr="00420FE7" w:rsidRDefault="00E70F82" w:rsidP="00A05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не выходит за пределы матки</w:t>
            </w:r>
          </w:p>
        </w:tc>
      </w:tr>
      <w:tr w:rsidR="00B84AB0" w:rsidRPr="00420FE7" w14:paraId="03196E19" w14:textId="77777777" w:rsidTr="00914A6E">
        <w:tc>
          <w:tcPr>
            <w:tcW w:w="1242" w:type="dxa"/>
          </w:tcPr>
          <w:p w14:paraId="28746D48" w14:textId="77777777" w:rsidR="00E70F82" w:rsidRPr="00420FE7" w:rsidRDefault="00E70F82" w:rsidP="00A05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T3a</w:t>
            </w:r>
          </w:p>
        </w:tc>
        <w:tc>
          <w:tcPr>
            <w:tcW w:w="1418" w:type="dxa"/>
          </w:tcPr>
          <w:p w14:paraId="15912F70" w14:textId="77777777" w:rsidR="00E70F82" w:rsidRPr="00420FE7" w:rsidRDefault="00E70F82" w:rsidP="00A05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IIIA</w:t>
            </w:r>
          </w:p>
        </w:tc>
        <w:tc>
          <w:tcPr>
            <w:tcW w:w="6911" w:type="dxa"/>
          </w:tcPr>
          <w:p w14:paraId="7DD58BB7" w14:textId="77777777" w:rsidR="00E70F82" w:rsidRPr="00420FE7" w:rsidRDefault="00E70F82" w:rsidP="00A05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Прорастание серозной оболочки матки, поражение</w:t>
            </w:r>
          </w:p>
          <w:p w14:paraId="045DD5E2" w14:textId="77777777" w:rsidR="00E70F82" w:rsidRPr="00420FE7" w:rsidRDefault="00E70F82" w:rsidP="00A05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маточных труб или яичников (непосредственный</w:t>
            </w:r>
          </w:p>
          <w:p w14:paraId="1EE2EFE2" w14:textId="77777777" w:rsidR="00E70F82" w:rsidRPr="00420FE7" w:rsidRDefault="00E70F82" w:rsidP="00A05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переход опухоли или метастазы)</w:t>
            </w:r>
          </w:p>
        </w:tc>
      </w:tr>
      <w:tr w:rsidR="00B84AB0" w:rsidRPr="00420FE7" w14:paraId="72E0C2D4" w14:textId="77777777" w:rsidTr="00914A6E">
        <w:tc>
          <w:tcPr>
            <w:tcW w:w="1242" w:type="dxa"/>
          </w:tcPr>
          <w:p w14:paraId="01A16304" w14:textId="77777777" w:rsidR="00E70F82" w:rsidRPr="00420FE7" w:rsidRDefault="00E70F82" w:rsidP="00A05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T3b</w:t>
            </w:r>
          </w:p>
        </w:tc>
        <w:tc>
          <w:tcPr>
            <w:tcW w:w="1418" w:type="dxa"/>
          </w:tcPr>
          <w:p w14:paraId="27605132" w14:textId="77777777" w:rsidR="00E70F82" w:rsidRPr="00420FE7" w:rsidRDefault="00E70F82" w:rsidP="00A05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IIIB</w:t>
            </w:r>
          </w:p>
        </w:tc>
        <w:tc>
          <w:tcPr>
            <w:tcW w:w="6911" w:type="dxa"/>
          </w:tcPr>
          <w:p w14:paraId="3517B33D" w14:textId="77777777" w:rsidR="00E70F82" w:rsidRPr="00420FE7" w:rsidRDefault="00E70F82" w:rsidP="00A05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 xml:space="preserve">Поражение влагалища или </w:t>
            </w:r>
            <w:proofErr w:type="spellStart"/>
            <w:r w:rsidRPr="00420FE7">
              <w:rPr>
                <w:rFonts w:ascii="Times New Roman" w:hAnsi="Times New Roman"/>
                <w:sz w:val="24"/>
                <w:szCs w:val="24"/>
              </w:rPr>
              <w:t>параметриев</w:t>
            </w:r>
            <w:proofErr w:type="spellEnd"/>
          </w:p>
          <w:p w14:paraId="69440E2D" w14:textId="77777777" w:rsidR="00E70F82" w:rsidRPr="00420FE7" w:rsidRDefault="00E70F82" w:rsidP="00A05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(непосредственный переход опухоли или метастазы)</w:t>
            </w:r>
          </w:p>
        </w:tc>
      </w:tr>
      <w:tr w:rsidR="00B84AB0" w:rsidRPr="00420FE7" w14:paraId="394BA3AB" w14:textId="77777777" w:rsidTr="00914A6E">
        <w:tc>
          <w:tcPr>
            <w:tcW w:w="1242" w:type="dxa"/>
          </w:tcPr>
          <w:p w14:paraId="339F2585" w14:textId="77777777" w:rsidR="00E70F82" w:rsidRPr="00420FE7" w:rsidRDefault="00E70F82" w:rsidP="00A05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T4</w:t>
            </w:r>
          </w:p>
        </w:tc>
        <w:tc>
          <w:tcPr>
            <w:tcW w:w="1418" w:type="dxa"/>
          </w:tcPr>
          <w:p w14:paraId="7B6F255F" w14:textId="77777777" w:rsidR="00E70F82" w:rsidRPr="00420FE7" w:rsidRDefault="00E70F82" w:rsidP="00A05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IVA</w:t>
            </w:r>
          </w:p>
        </w:tc>
        <w:tc>
          <w:tcPr>
            <w:tcW w:w="6911" w:type="dxa"/>
          </w:tcPr>
          <w:p w14:paraId="71F9A758" w14:textId="77777777" w:rsidR="00E70F82" w:rsidRPr="00420FE7" w:rsidRDefault="00E70F82" w:rsidP="00A05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Прорастание слизистой оболочки мочевого пузыря</w:t>
            </w:r>
          </w:p>
          <w:p w14:paraId="1195C24C" w14:textId="77777777" w:rsidR="00E70F82" w:rsidRPr="00420FE7" w:rsidRDefault="00E70F82" w:rsidP="00A05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или прямой кишки</w:t>
            </w:r>
          </w:p>
        </w:tc>
      </w:tr>
      <w:tr w:rsidR="00B84AB0" w:rsidRPr="00420FE7" w14:paraId="3CE23F2B" w14:textId="77777777" w:rsidTr="00914A6E">
        <w:tc>
          <w:tcPr>
            <w:tcW w:w="1242" w:type="dxa"/>
          </w:tcPr>
          <w:p w14:paraId="25D2AA98" w14:textId="77777777" w:rsidR="00E70F82" w:rsidRPr="00420FE7" w:rsidRDefault="00E70F82" w:rsidP="00A05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N0</w:t>
            </w:r>
          </w:p>
        </w:tc>
        <w:tc>
          <w:tcPr>
            <w:tcW w:w="1418" w:type="dxa"/>
          </w:tcPr>
          <w:p w14:paraId="1DE74A09" w14:textId="77777777" w:rsidR="00E70F82" w:rsidRPr="00420FE7" w:rsidRDefault="00E70F82" w:rsidP="00A05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4D0FF351" w14:textId="77777777" w:rsidR="00E70F82" w:rsidRPr="00420FE7" w:rsidRDefault="00E70F82" w:rsidP="00A05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Метастазов в регионарных лимфатических узлах</w:t>
            </w:r>
          </w:p>
          <w:p w14:paraId="77F63F2B" w14:textId="77777777" w:rsidR="00E70F82" w:rsidRPr="00420FE7" w:rsidRDefault="00E70F82" w:rsidP="00A05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(тазовых или поясничных) нет</w:t>
            </w:r>
          </w:p>
        </w:tc>
      </w:tr>
      <w:tr w:rsidR="00B84AB0" w:rsidRPr="00420FE7" w14:paraId="7D69971E" w14:textId="77777777" w:rsidTr="00914A6E">
        <w:tc>
          <w:tcPr>
            <w:tcW w:w="1242" w:type="dxa"/>
          </w:tcPr>
          <w:p w14:paraId="4E9E39D9" w14:textId="77777777" w:rsidR="00E70F82" w:rsidRPr="00420FE7" w:rsidRDefault="00E70F82" w:rsidP="00A05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N1</w:t>
            </w:r>
          </w:p>
        </w:tc>
        <w:tc>
          <w:tcPr>
            <w:tcW w:w="1418" w:type="dxa"/>
          </w:tcPr>
          <w:p w14:paraId="271E22E2" w14:textId="77777777" w:rsidR="00E70F82" w:rsidRPr="00420FE7" w:rsidRDefault="00E70F82" w:rsidP="00A05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IIIC</w:t>
            </w:r>
          </w:p>
        </w:tc>
        <w:tc>
          <w:tcPr>
            <w:tcW w:w="6911" w:type="dxa"/>
          </w:tcPr>
          <w:p w14:paraId="4A2D04E7" w14:textId="77777777" w:rsidR="00E70F82" w:rsidRPr="00420FE7" w:rsidRDefault="00E70F82" w:rsidP="00A05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Метастазы в регионарных лимфатических узлах</w:t>
            </w:r>
          </w:p>
          <w:p w14:paraId="3C21F2BA" w14:textId="77777777" w:rsidR="00E70F82" w:rsidRPr="00420FE7" w:rsidRDefault="00E70F82" w:rsidP="00A05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(тазовых или поясничных)</w:t>
            </w:r>
          </w:p>
        </w:tc>
      </w:tr>
      <w:tr w:rsidR="00B84AB0" w:rsidRPr="00420FE7" w14:paraId="1B74D1B0" w14:textId="77777777" w:rsidTr="00914A6E">
        <w:tc>
          <w:tcPr>
            <w:tcW w:w="1242" w:type="dxa"/>
          </w:tcPr>
          <w:p w14:paraId="56D75A06" w14:textId="77777777" w:rsidR="00E70F82" w:rsidRPr="00420FE7" w:rsidRDefault="00E70F82" w:rsidP="00A05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A58966" w14:textId="77777777" w:rsidR="00E70F82" w:rsidRPr="00420FE7" w:rsidRDefault="00E70F82" w:rsidP="00A05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IIIC1</w:t>
            </w:r>
          </w:p>
        </w:tc>
        <w:tc>
          <w:tcPr>
            <w:tcW w:w="6911" w:type="dxa"/>
          </w:tcPr>
          <w:p w14:paraId="4F94D323" w14:textId="77777777" w:rsidR="00E70F82" w:rsidRPr="00420FE7" w:rsidRDefault="00E70F82" w:rsidP="00A05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Метастазы в тазовых лимфатических узлах</w:t>
            </w:r>
          </w:p>
        </w:tc>
      </w:tr>
      <w:tr w:rsidR="00B84AB0" w:rsidRPr="00420FE7" w14:paraId="50854ACB" w14:textId="77777777" w:rsidTr="00914A6E">
        <w:tc>
          <w:tcPr>
            <w:tcW w:w="1242" w:type="dxa"/>
          </w:tcPr>
          <w:p w14:paraId="6B9D1CF5" w14:textId="77777777" w:rsidR="00E70F82" w:rsidRPr="00420FE7" w:rsidRDefault="00291790" w:rsidP="00A05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lastRenderedPageBreak/>
              <w:t>N2</w:t>
            </w:r>
          </w:p>
        </w:tc>
        <w:tc>
          <w:tcPr>
            <w:tcW w:w="1418" w:type="dxa"/>
          </w:tcPr>
          <w:p w14:paraId="056CE2E9" w14:textId="77777777" w:rsidR="00E70F82" w:rsidRPr="00420FE7" w:rsidRDefault="00E70F82" w:rsidP="00A05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IIIC2</w:t>
            </w:r>
          </w:p>
        </w:tc>
        <w:tc>
          <w:tcPr>
            <w:tcW w:w="6911" w:type="dxa"/>
          </w:tcPr>
          <w:p w14:paraId="3D49BA85" w14:textId="77777777" w:rsidR="00E70F82" w:rsidRPr="00420FE7" w:rsidRDefault="00E70F82" w:rsidP="00A05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 xml:space="preserve">Метастазы в </w:t>
            </w:r>
            <w:proofErr w:type="spellStart"/>
            <w:r w:rsidR="00291790" w:rsidRPr="00420FE7">
              <w:rPr>
                <w:rFonts w:ascii="Times New Roman" w:hAnsi="Times New Roman"/>
                <w:sz w:val="24"/>
                <w:szCs w:val="24"/>
              </w:rPr>
              <w:t>парааортальных</w:t>
            </w:r>
            <w:proofErr w:type="spellEnd"/>
            <w:r w:rsidRPr="00420FE7">
              <w:rPr>
                <w:rFonts w:ascii="Times New Roman" w:hAnsi="Times New Roman"/>
                <w:sz w:val="24"/>
                <w:szCs w:val="24"/>
              </w:rPr>
              <w:t xml:space="preserve"> лимфатических узлах</w:t>
            </w:r>
          </w:p>
        </w:tc>
      </w:tr>
      <w:tr w:rsidR="00B84AB0" w:rsidRPr="00420FE7" w14:paraId="4EAC8AB6" w14:textId="77777777" w:rsidTr="00914A6E">
        <w:tc>
          <w:tcPr>
            <w:tcW w:w="1242" w:type="dxa"/>
          </w:tcPr>
          <w:p w14:paraId="24933CB8" w14:textId="77777777" w:rsidR="00E70F82" w:rsidRPr="00420FE7" w:rsidRDefault="00E70F82" w:rsidP="00A05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M0</w:t>
            </w:r>
          </w:p>
        </w:tc>
        <w:tc>
          <w:tcPr>
            <w:tcW w:w="1418" w:type="dxa"/>
          </w:tcPr>
          <w:p w14:paraId="3F8D12B2" w14:textId="77777777" w:rsidR="00E70F82" w:rsidRPr="00420FE7" w:rsidRDefault="00E70F82" w:rsidP="00A05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221304D1" w14:textId="77777777" w:rsidR="00E70F82" w:rsidRPr="00420FE7" w:rsidRDefault="00E70F82" w:rsidP="00A05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Отдаленных метастазов нет</w:t>
            </w:r>
          </w:p>
        </w:tc>
      </w:tr>
      <w:tr w:rsidR="00B84AB0" w:rsidRPr="00420FE7" w14:paraId="437E3307" w14:textId="77777777" w:rsidTr="00914A6E">
        <w:tc>
          <w:tcPr>
            <w:tcW w:w="1242" w:type="dxa"/>
          </w:tcPr>
          <w:p w14:paraId="4C523837" w14:textId="77777777" w:rsidR="00E70F82" w:rsidRPr="00420FE7" w:rsidRDefault="00E70F82" w:rsidP="00A05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418" w:type="dxa"/>
          </w:tcPr>
          <w:p w14:paraId="0943767E" w14:textId="77777777" w:rsidR="00E70F82" w:rsidRPr="00420FE7" w:rsidRDefault="00E70F82" w:rsidP="00A05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6911" w:type="dxa"/>
          </w:tcPr>
          <w:p w14:paraId="7C257173" w14:textId="77777777" w:rsidR="00E70F82" w:rsidRPr="00420FE7" w:rsidRDefault="00E70F82" w:rsidP="00827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Отдаленные метастазы (в том числе метастазы в</w:t>
            </w:r>
            <w:r w:rsidR="008277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FE7">
              <w:rPr>
                <w:rFonts w:ascii="Times New Roman" w:hAnsi="Times New Roman"/>
                <w:sz w:val="24"/>
                <w:szCs w:val="24"/>
              </w:rPr>
              <w:t>паховых лимфатических узлах и лимфатических узлах</w:t>
            </w:r>
            <w:r w:rsidR="008277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FE7">
              <w:rPr>
                <w:rFonts w:ascii="Times New Roman" w:hAnsi="Times New Roman"/>
                <w:sz w:val="24"/>
                <w:szCs w:val="24"/>
              </w:rPr>
              <w:t>в пределах брюшной полости, кроме тазовых или</w:t>
            </w:r>
            <w:r w:rsidR="008277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FE7">
              <w:rPr>
                <w:rFonts w:ascii="Times New Roman" w:hAnsi="Times New Roman"/>
                <w:sz w:val="24"/>
                <w:szCs w:val="24"/>
              </w:rPr>
              <w:t>поясничных лимфатических узлов; за исключением</w:t>
            </w:r>
            <w:r w:rsidR="008277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FE7">
              <w:rPr>
                <w:rFonts w:ascii="Times New Roman" w:hAnsi="Times New Roman"/>
                <w:sz w:val="24"/>
                <w:szCs w:val="24"/>
              </w:rPr>
              <w:t>метастазов во влагалище, в придатках матки и по</w:t>
            </w:r>
            <w:r w:rsidR="008277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FE7">
              <w:rPr>
                <w:rFonts w:ascii="Times New Roman" w:hAnsi="Times New Roman"/>
                <w:sz w:val="24"/>
                <w:szCs w:val="24"/>
              </w:rPr>
              <w:t>тазовой брюшине)</w:t>
            </w:r>
          </w:p>
        </w:tc>
      </w:tr>
    </w:tbl>
    <w:p w14:paraId="5B785CE5" w14:textId="77777777" w:rsidR="002179A3" w:rsidRPr="00420FE7" w:rsidRDefault="002179A3" w:rsidP="00305F59">
      <w:pPr>
        <w:pStyle w:val="2"/>
        <w:spacing w:before="0" w:line="360" w:lineRule="auto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bookmarkStart w:id="18" w:name="_Toc532988902"/>
    </w:p>
    <w:p w14:paraId="3390B6BA" w14:textId="5EE4D496" w:rsidR="00A0516C" w:rsidRPr="00305F59" w:rsidRDefault="00A1288B" w:rsidP="00305F59">
      <w:pPr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05F59">
        <w:rPr>
          <w:rFonts w:ascii="Times New Roman" w:hAnsi="Times New Roman"/>
          <w:b/>
          <w:bCs/>
          <w:sz w:val="24"/>
          <w:szCs w:val="24"/>
        </w:rPr>
        <w:t>Таблица 2</w:t>
      </w:r>
    </w:p>
    <w:p w14:paraId="51BEC8DF" w14:textId="77777777" w:rsidR="00A1288B" w:rsidRPr="00305F59" w:rsidRDefault="00A1288B" w:rsidP="00305F5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05F59">
        <w:rPr>
          <w:rFonts w:ascii="Times New Roman" w:hAnsi="Times New Roman"/>
          <w:b/>
          <w:bCs/>
          <w:sz w:val="24"/>
          <w:szCs w:val="24"/>
        </w:rPr>
        <w:t xml:space="preserve">Стадии </w:t>
      </w:r>
      <w:proofErr w:type="spellStart"/>
      <w:r w:rsidRPr="00305F59">
        <w:rPr>
          <w:rFonts w:ascii="Times New Roman" w:hAnsi="Times New Roman"/>
          <w:b/>
          <w:bCs/>
          <w:sz w:val="24"/>
          <w:szCs w:val="24"/>
        </w:rPr>
        <w:t>лейомиосаркомы</w:t>
      </w:r>
      <w:proofErr w:type="spellEnd"/>
      <w:r w:rsidRPr="00305F59">
        <w:rPr>
          <w:rFonts w:ascii="Times New Roman" w:hAnsi="Times New Roman"/>
          <w:b/>
          <w:bCs/>
          <w:sz w:val="24"/>
          <w:szCs w:val="24"/>
        </w:rPr>
        <w:t xml:space="preserve"> и </w:t>
      </w:r>
      <w:proofErr w:type="spellStart"/>
      <w:r w:rsidRPr="00305F59">
        <w:rPr>
          <w:rFonts w:ascii="Times New Roman" w:hAnsi="Times New Roman"/>
          <w:b/>
          <w:bCs/>
          <w:sz w:val="24"/>
          <w:szCs w:val="24"/>
        </w:rPr>
        <w:t>эндометриальной</w:t>
      </w:r>
      <w:proofErr w:type="spellEnd"/>
      <w:r w:rsidRPr="00305F5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05F59">
        <w:rPr>
          <w:rFonts w:ascii="Times New Roman" w:hAnsi="Times New Roman"/>
          <w:b/>
          <w:bCs/>
          <w:sz w:val="24"/>
          <w:szCs w:val="24"/>
        </w:rPr>
        <w:t>стромальной</w:t>
      </w:r>
      <w:proofErr w:type="spellEnd"/>
      <w:r w:rsidRPr="00305F59">
        <w:rPr>
          <w:rFonts w:ascii="Times New Roman" w:hAnsi="Times New Roman"/>
          <w:b/>
          <w:bCs/>
          <w:sz w:val="24"/>
          <w:szCs w:val="24"/>
        </w:rPr>
        <w:t xml:space="preserve"> саркомы матки по системе TNM (UICC, 8-й пересмотр, 2016 г.) и классификации FIGO (2009 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6910"/>
      </w:tblGrid>
      <w:tr w:rsidR="00A1288B" w:rsidRPr="00420FE7" w14:paraId="198A34D7" w14:textId="77777777" w:rsidTr="00A1288B">
        <w:tc>
          <w:tcPr>
            <w:tcW w:w="1242" w:type="dxa"/>
          </w:tcPr>
          <w:p w14:paraId="1F2D01E8" w14:textId="77777777" w:rsidR="00A1288B" w:rsidRPr="00420FE7" w:rsidRDefault="00A1288B" w:rsidP="00305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TNM</w:t>
            </w:r>
          </w:p>
        </w:tc>
        <w:tc>
          <w:tcPr>
            <w:tcW w:w="1418" w:type="dxa"/>
          </w:tcPr>
          <w:p w14:paraId="1CAEF487" w14:textId="77777777" w:rsidR="00A1288B" w:rsidRPr="00420FE7" w:rsidRDefault="00A1288B" w:rsidP="00305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FIGO</w:t>
            </w:r>
          </w:p>
        </w:tc>
        <w:tc>
          <w:tcPr>
            <w:tcW w:w="6910" w:type="dxa"/>
          </w:tcPr>
          <w:p w14:paraId="7EE7B150" w14:textId="77777777" w:rsidR="00A1288B" w:rsidRPr="00420FE7" w:rsidRDefault="00A1288B" w:rsidP="00305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</w:tr>
      <w:tr w:rsidR="00A1288B" w:rsidRPr="00420FE7" w14:paraId="043800E3" w14:textId="77777777" w:rsidTr="00A1288B">
        <w:tc>
          <w:tcPr>
            <w:tcW w:w="1242" w:type="dxa"/>
          </w:tcPr>
          <w:p w14:paraId="6619C96F" w14:textId="77777777" w:rsidR="00A1288B" w:rsidRPr="00420FE7" w:rsidRDefault="00A1288B" w:rsidP="00305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0FE7">
              <w:rPr>
                <w:rFonts w:ascii="Times New Roman" w:hAnsi="Times New Roman"/>
                <w:sz w:val="24"/>
                <w:szCs w:val="24"/>
                <w:lang w:val="en-US"/>
              </w:rPr>
              <w:t>T1</w:t>
            </w:r>
          </w:p>
        </w:tc>
        <w:tc>
          <w:tcPr>
            <w:tcW w:w="1418" w:type="dxa"/>
          </w:tcPr>
          <w:p w14:paraId="0651A369" w14:textId="77777777" w:rsidR="00A1288B" w:rsidRPr="00420FE7" w:rsidRDefault="00A1288B" w:rsidP="00305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0F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910" w:type="dxa"/>
          </w:tcPr>
          <w:p w14:paraId="04F69ED5" w14:textId="77777777" w:rsidR="00A1288B" w:rsidRPr="00420FE7" w:rsidRDefault="00A1288B" w:rsidP="00305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Опухоль ограничена маткой</w:t>
            </w:r>
          </w:p>
        </w:tc>
      </w:tr>
      <w:tr w:rsidR="00A1288B" w:rsidRPr="00420FE7" w14:paraId="4D97CBEF" w14:textId="77777777" w:rsidTr="00A1288B">
        <w:tc>
          <w:tcPr>
            <w:tcW w:w="1242" w:type="dxa"/>
          </w:tcPr>
          <w:p w14:paraId="7386BE15" w14:textId="77777777" w:rsidR="00A1288B" w:rsidRPr="00420FE7" w:rsidRDefault="00A1288B" w:rsidP="00305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0FE7">
              <w:rPr>
                <w:rFonts w:ascii="Times New Roman" w:hAnsi="Times New Roman"/>
                <w:sz w:val="24"/>
                <w:szCs w:val="24"/>
                <w:lang w:val="en-US"/>
              </w:rPr>
              <w:t>T1a</w:t>
            </w:r>
          </w:p>
        </w:tc>
        <w:tc>
          <w:tcPr>
            <w:tcW w:w="1418" w:type="dxa"/>
          </w:tcPr>
          <w:p w14:paraId="13371F9F" w14:textId="77777777" w:rsidR="00A1288B" w:rsidRPr="00420FE7" w:rsidRDefault="00A1288B" w:rsidP="00305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0FE7">
              <w:rPr>
                <w:rFonts w:ascii="Times New Roman" w:hAnsi="Times New Roman"/>
                <w:sz w:val="24"/>
                <w:szCs w:val="24"/>
                <w:lang w:val="en-US"/>
              </w:rPr>
              <w:t>IA</w:t>
            </w:r>
          </w:p>
        </w:tc>
        <w:tc>
          <w:tcPr>
            <w:tcW w:w="6910" w:type="dxa"/>
          </w:tcPr>
          <w:p w14:paraId="44C4D122" w14:textId="77777777" w:rsidR="00A1288B" w:rsidRPr="00420FE7" w:rsidRDefault="00A1288B" w:rsidP="00305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Опухоль менее 5см</w:t>
            </w:r>
          </w:p>
        </w:tc>
      </w:tr>
      <w:tr w:rsidR="00A1288B" w:rsidRPr="00420FE7" w14:paraId="034606E0" w14:textId="77777777" w:rsidTr="00A1288B">
        <w:tc>
          <w:tcPr>
            <w:tcW w:w="1242" w:type="dxa"/>
          </w:tcPr>
          <w:p w14:paraId="53776DB5" w14:textId="77777777" w:rsidR="00A1288B" w:rsidRPr="00420FE7" w:rsidRDefault="00A1288B" w:rsidP="00305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0FE7">
              <w:rPr>
                <w:rFonts w:ascii="Times New Roman" w:hAnsi="Times New Roman"/>
                <w:sz w:val="24"/>
                <w:szCs w:val="24"/>
                <w:lang w:val="en-US"/>
              </w:rPr>
              <w:t>T1b</w:t>
            </w:r>
          </w:p>
        </w:tc>
        <w:tc>
          <w:tcPr>
            <w:tcW w:w="1418" w:type="dxa"/>
          </w:tcPr>
          <w:p w14:paraId="27B8A973" w14:textId="77777777" w:rsidR="00A1288B" w:rsidRPr="00420FE7" w:rsidRDefault="00A1288B" w:rsidP="00305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0FE7">
              <w:rPr>
                <w:rFonts w:ascii="Times New Roman" w:hAnsi="Times New Roman"/>
                <w:sz w:val="24"/>
                <w:szCs w:val="24"/>
                <w:lang w:val="en-US"/>
              </w:rPr>
              <w:t>IB</w:t>
            </w:r>
          </w:p>
        </w:tc>
        <w:tc>
          <w:tcPr>
            <w:tcW w:w="6910" w:type="dxa"/>
          </w:tcPr>
          <w:p w14:paraId="72495B72" w14:textId="77777777" w:rsidR="00A1288B" w:rsidRPr="00420FE7" w:rsidRDefault="00A1288B" w:rsidP="00305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Опухоль более 5 см</w:t>
            </w:r>
          </w:p>
        </w:tc>
      </w:tr>
      <w:tr w:rsidR="00A1288B" w:rsidRPr="00420FE7" w14:paraId="7AB0E0E6" w14:textId="77777777" w:rsidTr="00A1288B">
        <w:tc>
          <w:tcPr>
            <w:tcW w:w="1242" w:type="dxa"/>
          </w:tcPr>
          <w:p w14:paraId="30826690" w14:textId="77777777" w:rsidR="00A1288B" w:rsidRPr="00420FE7" w:rsidRDefault="00A1288B" w:rsidP="00305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0FE7">
              <w:rPr>
                <w:rFonts w:ascii="Times New Roman" w:hAnsi="Times New Roman"/>
                <w:sz w:val="24"/>
                <w:szCs w:val="24"/>
                <w:lang w:val="en-US"/>
              </w:rPr>
              <w:t>T2</w:t>
            </w:r>
          </w:p>
        </w:tc>
        <w:tc>
          <w:tcPr>
            <w:tcW w:w="1418" w:type="dxa"/>
          </w:tcPr>
          <w:p w14:paraId="15A57C15" w14:textId="77777777" w:rsidR="00A1288B" w:rsidRPr="00420FE7" w:rsidRDefault="00A1288B" w:rsidP="00305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0FE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910" w:type="dxa"/>
          </w:tcPr>
          <w:p w14:paraId="0895ECFA" w14:textId="77777777" w:rsidR="00A1288B" w:rsidRPr="00420FE7" w:rsidRDefault="00A1288B" w:rsidP="00305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Опухоль распространяется за пределы матки, но не выходит за пределы таза</w:t>
            </w:r>
          </w:p>
        </w:tc>
      </w:tr>
      <w:tr w:rsidR="00A1288B" w:rsidRPr="00420FE7" w14:paraId="063C07D5" w14:textId="77777777" w:rsidTr="00A1288B">
        <w:tc>
          <w:tcPr>
            <w:tcW w:w="1242" w:type="dxa"/>
          </w:tcPr>
          <w:p w14:paraId="6EB0CC97" w14:textId="77777777" w:rsidR="00A1288B" w:rsidRPr="00420FE7" w:rsidRDefault="00A1288B" w:rsidP="00305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0FE7">
              <w:rPr>
                <w:rFonts w:ascii="Times New Roman" w:hAnsi="Times New Roman"/>
                <w:sz w:val="24"/>
                <w:szCs w:val="24"/>
                <w:lang w:val="en-US"/>
              </w:rPr>
              <w:t>T2a</w:t>
            </w:r>
          </w:p>
        </w:tc>
        <w:tc>
          <w:tcPr>
            <w:tcW w:w="1418" w:type="dxa"/>
          </w:tcPr>
          <w:p w14:paraId="0FA5B292" w14:textId="77777777" w:rsidR="00A1288B" w:rsidRPr="00420FE7" w:rsidRDefault="00A1288B" w:rsidP="00305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0FE7">
              <w:rPr>
                <w:rFonts w:ascii="Times New Roman" w:hAnsi="Times New Roman"/>
                <w:sz w:val="24"/>
                <w:szCs w:val="24"/>
                <w:lang w:val="en-US"/>
              </w:rPr>
              <w:t>IIA</w:t>
            </w:r>
          </w:p>
        </w:tc>
        <w:tc>
          <w:tcPr>
            <w:tcW w:w="6910" w:type="dxa"/>
          </w:tcPr>
          <w:p w14:paraId="62C04C4D" w14:textId="77777777" w:rsidR="00A1288B" w:rsidRPr="00420FE7" w:rsidRDefault="00A1288B" w:rsidP="00305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Поражение придатков матки</w:t>
            </w:r>
          </w:p>
        </w:tc>
      </w:tr>
      <w:tr w:rsidR="00A1288B" w:rsidRPr="00420FE7" w14:paraId="0276DBFF" w14:textId="77777777" w:rsidTr="00A1288B">
        <w:tc>
          <w:tcPr>
            <w:tcW w:w="1242" w:type="dxa"/>
          </w:tcPr>
          <w:p w14:paraId="48053265" w14:textId="77777777" w:rsidR="00A1288B" w:rsidRPr="00420FE7" w:rsidRDefault="00A1288B" w:rsidP="00305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  <w:lang w:val="en-US"/>
              </w:rPr>
              <w:t>T2b</w:t>
            </w:r>
          </w:p>
        </w:tc>
        <w:tc>
          <w:tcPr>
            <w:tcW w:w="1418" w:type="dxa"/>
          </w:tcPr>
          <w:p w14:paraId="0A6B397E" w14:textId="77777777" w:rsidR="00A1288B" w:rsidRPr="00420FE7" w:rsidRDefault="00A1288B" w:rsidP="00305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0FE7">
              <w:rPr>
                <w:rFonts w:ascii="Times New Roman" w:hAnsi="Times New Roman"/>
                <w:sz w:val="24"/>
                <w:szCs w:val="24"/>
                <w:lang w:val="en-US"/>
              </w:rPr>
              <w:t>IIB</w:t>
            </w:r>
          </w:p>
        </w:tc>
        <w:tc>
          <w:tcPr>
            <w:tcW w:w="6910" w:type="dxa"/>
          </w:tcPr>
          <w:p w14:paraId="4E89405C" w14:textId="77777777" w:rsidR="00A1288B" w:rsidRPr="00420FE7" w:rsidRDefault="00A1288B" w:rsidP="00305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Поражение других органов и тканей</w:t>
            </w:r>
          </w:p>
        </w:tc>
      </w:tr>
      <w:tr w:rsidR="00A1288B" w:rsidRPr="00420FE7" w14:paraId="4B34AAE7" w14:textId="77777777" w:rsidTr="00A1288B">
        <w:tc>
          <w:tcPr>
            <w:tcW w:w="1242" w:type="dxa"/>
          </w:tcPr>
          <w:p w14:paraId="24E27F8F" w14:textId="77777777" w:rsidR="00A1288B" w:rsidRPr="00420FE7" w:rsidRDefault="00A1288B" w:rsidP="00305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0FE7">
              <w:rPr>
                <w:rFonts w:ascii="Times New Roman" w:hAnsi="Times New Roman"/>
                <w:sz w:val="24"/>
                <w:szCs w:val="24"/>
                <w:lang w:val="en-US"/>
              </w:rPr>
              <w:t>T3</w:t>
            </w:r>
          </w:p>
        </w:tc>
        <w:tc>
          <w:tcPr>
            <w:tcW w:w="1418" w:type="dxa"/>
          </w:tcPr>
          <w:p w14:paraId="20445417" w14:textId="77777777" w:rsidR="00A1288B" w:rsidRPr="00420FE7" w:rsidRDefault="00A1288B" w:rsidP="00305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0FE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910" w:type="dxa"/>
          </w:tcPr>
          <w:p w14:paraId="785AB73E" w14:textId="77777777" w:rsidR="00A1288B" w:rsidRPr="00420FE7" w:rsidRDefault="00A1288B" w:rsidP="00305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Поражение органов брюшной полости</w:t>
            </w:r>
          </w:p>
        </w:tc>
      </w:tr>
      <w:tr w:rsidR="00A1288B" w:rsidRPr="00420FE7" w14:paraId="0496B3A8" w14:textId="77777777" w:rsidTr="00A1288B">
        <w:tc>
          <w:tcPr>
            <w:tcW w:w="1242" w:type="dxa"/>
          </w:tcPr>
          <w:p w14:paraId="3E8D309E" w14:textId="77777777" w:rsidR="00A1288B" w:rsidRPr="00420FE7" w:rsidRDefault="00A1288B" w:rsidP="00305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  <w:lang w:val="en-US"/>
              </w:rPr>
              <w:t>T3a</w:t>
            </w:r>
          </w:p>
        </w:tc>
        <w:tc>
          <w:tcPr>
            <w:tcW w:w="1418" w:type="dxa"/>
          </w:tcPr>
          <w:p w14:paraId="498EE8ED" w14:textId="77777777" w:rsidR="00A1288B" w:rsidRPr="00420FE7" w:rsidRDefault="00A1288B" w:rsidP="00305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0FE7">
              <w:rPr>
                <w:rFonts w:ascii="Times New Roman" w:hAnsi="Times New Roman"/>
                <w:sz w:val="24"/>
                <w:szCs w:val="24"/>
                <w:lang w:val="en-US"/>
              </w:rPr>
              <w:t>IIIA</w:t>
            </w:r>
          </w:p>
        </w:tc>
        <w:tc>
          <w:tcPr>
            <w:tcW w:w="6910" w:type="dxa"/>
          </w:tcPr>
          <w:p w14:paraId="0A8AA989" w14:textId="77777777" w:rsidR="00A1288B" w:rsidRPr="00420FE7" w:rsidRDefault="00A1288B" w:rsidP="00305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Один очаг</w:t>
            </w:r>
          </w:p>
        </w:tc>
      </w:tr>
      <w:tr w:rsidR="00A1288B" w:rsidRPr="00420FE7" w14:paraId="3DE05FC7" w14:textId="77777777" w:rsidTr="00A1288B">
        <w:tc>
          <w:tcPr>
            <w:tcW w:w="1242" w:type="dxa"/>
          </w:tcPr>
          <w:p w14:paraId="2476E111" w14:textId="77777777" w:rsidR="00A1288B" w:rsidRPr="00420FE7" w:rsidRDefault="00A1288B" w:rsidP="00305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  <w:lang w:val="en-US"/>
              </w:rPr>
              <w:t>T3b</w:t>
            </w:r>
          </w:p>
        </w:tc>
        <w:tc>
          <w:tcPr>
            <w:tcW w:w="1418" w:type="dxa"/>
          </w:tcPr>
          <w:p w14:paraId="7FA50304" w14:textId="77777777" w:rsidR="00A1288B" w:rsidRPr="00420FE7" w:rsidRDefault="00A1288B" w:rsidP="00305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0FE7">
              <w:rPr>
                <w:rFonts w:ascii="Times New Roman" w:hAnsi="Times New Roman"/>
                <w:sz w:val="24"/>
                <w:szCs w:val="24"/>
                <w:lang w:val="en-US"/>
              </w:rPr>
              <w:t>IIIB</w:t>
            </w:r>
          </w:p>
        </w:tc>
        <w:tc>
          <w:tcPr>
            <w:tcW w:w="6910" w:type="dxa"/>
          </w:tcPr>
          <w:p w14:paraId="7871B958" w14:textId="77777777" w:rsidR="00A1288B" w:rsidRPr="00420FE7" w:rsidRDefault="00A1288B" w:rsidP="00305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Два очага и более</w:t>
            </w:r>
          </w:p>
        </w:tc>
      </w:tr>
      <w:tr w:rsidR="00A1288B" w:rsidRPr="00420FE7" w14:paraId="6ECB5941" w14:textId="77777777" w:rsidTr="00A1288B">
        <w:tc>
          <w:tcPr>
            <w:tcW w:w="1242" w:type="dxa"/>
          </w:tcPr>
          <w:p w14:paraId="63C7240A" w14:textId="77777777" w:rsidR="00A1288B" w:rsidRPr="00420FE7" w:rsidRDefault="00A1288B" w:rsidP="00305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0FE7">
              <w:rPr>
                <w:rFonts w:ascii="Times New Roman" w:hAnsi="Times New Roman"/>
                <w:sz w:val="24"/>
                <w:szCs w:val="24"/>
                <w:lang w:val="en-US"/>
              </w:rPr>
              <w:t>T4</w:t>
            </w:r>
          </w:p>
        </w:tc>
        <w:tc>
          <w:tcPr>
            <w:tcW w:w="1418" w:type="dxa"/>
          </w:tcPr>
          <w:p w14:paraId="69BE9029" w14:textId="77777777" w:rsidR="00A1288B" w:rsidRPr="00420FE7" w:rsidRDefault="00A1288B" w:rsidP="00305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0FE7">
              <w:rPr>
                <w:rFonts w:ascii="Times New Roman" w:hAnsi="Times New Roman"/>
                <w:sz w:val="24"/>
                <w:szCs w:val="24"/>
                <w:lang w:val="en-US"/>
              </w:rPr>
              <w:t>IVA</w:t>
            </w:r>
          </w:p>
        </w:tc>
        <w:tc>
          <w:tcPr>
            <w:tcW w:w="6910" w:type="dxa"/>
          </w:tcPr>
          <w:p w14:paraId="4EAD70C0" w14:textId="77777777" w:rsidR="00A1288B" w:rsidRPr="00420FE7" w:rsidRDefault="00A1288B" w:rsidP="00305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Прорастание слизистой оболочки мочевого пузыря или прямой кишки</w:t>
            </w:r>
          </w:p>
        </w:tc>
      </w:tr>
      <w:tr w:rsidR="00A1288B" w:rsidRPr="00420FE7" w14:paraId="0D08FA78" w14:textId="77777777" w:rsidTr="00A1288B">
        <w:tc>
          <w:tcPr>
            <w:tcW w:w="1242" w:type="dxa"/>
          </w:tcPr>
          <w:p w14:paraId="0A2BF4D9" w14:textId="77777777" w:rsidR="00A1288B" w:rsidRPr="00420FE7" w:rsidRDefault="00A1288B" w:rsidP="00305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20FE7">
              <w:rPr>
                <w:rFonts w:ascii="Times New Roman" w:hAnsi="Times New Roman"/>
                <w:sz w:val="24"/>
                <w:szCs w:val="24"/>
                <w:lang w:val="en-US"/>
              </w:rPr>
              <w:t>Nx</w:t>
            </w:r>
            <w:proofErr w:type="spellEnd"/>
          </w:p>
        </w:tc>
        <w:tc>
          <w:tcPr>
            <w:tcW w:w="1418" w:type="dxa"/>
          </w:tcPr>
          <w:p w14:paraId="535CE167" w14:textId="77777777" w:rsidR="00A1288B" w:rsidRPr="00420FE7" w:rsidRDefault="00A1288B" w:rsidP="00305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0" w:type="dxa"/>
          </w:tcPr>
          <w:p w14:paraId="2D400B94" w14:textId="77777777" w:rsidR="00A1288B" w:rsidRPr="00420FE7" w:rsidRDefault="00A1288B" w:rsidP="00305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Оценить состояние регионарных лимфатических узлов невозможно</w:t>
            </w:r>
          </w:p>
        </w:tc>
      </w:tr>
      <w:tr w:rsidR="00A1288B" w:rsidRPr="00420FE7" w14:paraId="5D72C676" w14:textId="77777777" w:rsidTr="00A1288B">
        <w:tc>
          <w:tcPr>
            <w:tcW w:w="1242" w:type="dxa"/>
          </w:tcPr>
          <w:p w14:paraId="2C7D8EEF" w14:textId="77777777" w:rsidR="00A1288B" w:rsidRPr="00420FE7" w:rsidRDefault="00A1288B" w:rsidP="00305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0FE7">
              <w:rPr>
                <w:rFonts w:ascii="Times New Roman" w:hAnsi="Times New Roman"/>
                <w:sz w:val="24"/>
                <w:szCs w:val="24"/>
                <w:lang w:val="en-US"/>
              </w:rPr>
              <w:t>N0</w:t>
            </w:r>
          </w:p>
        </w:tc>
        <w:tc>
          <w:tcPr>
            <w:tcW w:w="1418" w:type="dxa"/>
          </w:tcPr>
          <w:p w14:paraId="67E12949" w14:textId="77777777" w:rsidR="00A1288B" w:rsidRPr="00420FE7" w:rsidRDefault="00A1288B" w:rsidP="00305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0" w:type="dxa"/>
          </w:tcPr>
          <w:p w14:paraId="43F9B3C8" w14:textId="77777777" w:rsidR="00A1288B" w:rsidRPr="00420FE7" w:rsidRDefault="00A1288B" w:rsidP="00305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Метастазов в регионарных лимфатических узлах (тазовых или поясничных) нет</w:t>
            </w:r>
          </w:p>
        </w:tc>
      </w:tr>
      <w:tr w:rsidR="00A1288B" w:rsidRPr="00420FE7" w14:paraId="646448A8" w14:textId="77777777" w:rsidTr="00A1288B">
        <w:tc>
          <w:tcPr>
            <w:tcW w:w="1242" w:type="dxa"/>
          </w:tcPr>
          <w:p w14:paraId="17348FA9" w14:textId="77777777" w:rsidR="00A1288B" w:rsidRPr="00420FE7" w:rsidRDefault="00A1288B" w:rsidP="00305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0FE7">
              <w:rPr>
                <w:rFonts w:ascii="Times New Roman" w:hAnsi="Times New Roman"/>
                <w:sz w:val="24"/>
                <w:szCs w:val="24"/>
                <w:lang w:val="en-US"/>
              </w:rPr>
              <w:t>N1</w:t>
            </w:r>
          </w:p>
        </w:tc>
        <w:tc>
          <w:tcPr>
            <w:tcW w:w="1418" w:type="dxa"/>
          </w:tcPr>
          <w:p w14:paraId="5678045C" w14:textId="77777777" w:rsidR="00A1288B" w:rsidRPr="00420FE7" w:rsidRDefault="00A1288B" w:rsidP="00305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0FE7">
              <w:rPr>
                <w:rFonts w:ascii="Times New Roman" w:hAnsi="Times New Roman"/>
                <w:sz w:val="24"/>
                <w:szCs w:val="24"/>
                <w:lang w:val="en-US"/>
              </w:rPr>
              <w:t>IIIC</w:t>
            </w:r>
          </w:p>
        </w:tc>
        <w:tc>
          <w:tcPr>
            <w:tcW w:w="6910" w:type="dxa"/>
          </w:tcPr>
          <w:p w14:paraId="554C1F94" w14:textId="77777777" w:rsidR="00A1288B" w:rsidRPr="00420FE7" w:rsidRDefault="00A1288B" w:rsidP="00305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Метастазы в регионарных лимфатических узлах (тазовых или поясничных)</w:t>
            </w:r>
          </w:p>
        </w:tc>
      </w:tr>
      <w:tr w:rsidR="00A1288B" w:rsidRPr="00420FE7" w14:paraId="6CC69484" w14:textId="77777777" w:rsidTr="00A1288B">
        <w:tc>
          <w:tcPr>
            <w:tcW w:w="1242" w:type="dxa"/>
          </w:tcPr>
          <w:p w14:paraId="76443157" w14:textId="77777777" w:rsidR="00A1288B" w:rsidRPr="00420FE7" w:rsidRDefault="00A1288B" w:rsidP="00305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0FE7">
              <w:rPr>
                <w:rFonts w:ascii="Times New Roman" w:hAnsi="Times New Roman"/>
                <w:sz w:val="24"/>
                <w:szCs w:val="24"/>
                <w:lang w:val="en-US"/>
              </w:rPr>
              <w:t>M0</w:t>
            </w:r>
          </w:p>
        </w:tc>
        <w:tc>
          <w:tcPr>
            <w:tcW w:w="1418" w:type="dxa"/>
          </w:tcPr>
          <w:p w14:paraId="3125CE6B" w14:textId="77777777" w:rsidR="00A1288B" w:rsidRPr="00420FE7" w:rsidRDefault="00A1288B" w:rsidP="00305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0" w:type="dxa"/>
          </w:tcPr>
          <w:p w14:paraId="126CA36F" w14:textId="77777777" w:rsidR="00A1288B" w:rsidRPr="00420FE7" w:rsidRDefault="00A1288B" w:rsidP="00305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Отдаленных метастазов нет</w:t>
            </w:r>
          </w:p>
        </w:tc>
      </w:tr>
      <w:tr w:rsidR="00A1288B" w:rsidRPr="00420FE7" w14:paraId="2230CDF6" w14:textId="77777777" w:rsidTr="00A1288B">
        <w:tc>
          <w:tcPr>
            <w:tcW w:w="1242" w:type="dxa"/>
          </w:tcPr>
          <w:p w14:paraId="193C78D4" w14:textId="77777777" w:rsidR="00A1288B" w:rsidRPr="00420FE7" w:rsidRDefault="00A1288B" w:rsidP="00305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0FE7">
              <w:rPr>
                <w:rFonts w:ascii="Times New Roman" w:hAnsi="Times New Roman"/>
                <w:sz w:val="24"/>
                <w:szCs w:val="24"/>
                <w:lang w:val="en-US"/>
              </w:rPr>
              <w:t>M1</w:t>
            </w:r>
          </w:p>
        </w:tc>
        <w:tc>
          <w:tcPr>
            <w:tcW w:w="1418" w:type="dxa"/>
          </w:tcPr>
          <w:p w14:paraId="3FF40DA5" w14:textId="77777777" w:rsidR="00A1288B" w:rsidRPr="00420FE7" w:rsidRDefault="00A1288B" w:rsidP="00305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  <w:lang w:val="en-US"/>
              </w:rPr>
              <w:t>IVB</w:t>
            </w:r>
          </w:p>
        </w:tc>
        <w:tc>
          <w:tcPr>
            <w:tcW w:w="6910" w:type="dxa"/>
          </w:tcPr>
          <w:p w14:paraId="10BC485D" w14:textId="77777777" w:rsidR="00A1288B" w:rsidRPr="00420FE7" w:rsidRDefault="00A1288B" w:rsidP="00305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Отдаленные метастазы</w:t>
            </w:r>
          </w:p>
        </w:tc>
      </w:tr>
    </w:tbl>
    <w:p w14:paraId="455A165B" w14:textId="77777777" w:rsidR="00A1288B" w:rsidRPr="00305F59" w:rsidRDefault="00D73386" w:rsidP="00305F5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5F59">
        <w:rPr>
          <w:rFonts w:ascii="Times New Roman" w:hAnsi="Times New Roman"/>
          <w:sz w:val="24"/>
          <w:szCs w:val="24"/>
        </w:rPr>
        <w:t>Одновременное поражение тела матки и яичников/тканей малого таза на фоне эндометриоза следует трактовать как первично множественные опухоли.</w:t>
      </w:r>
    </w:p>
    <w:p w14:paraId="2C187F8B" w14:textId="77777777" w:rsidR="002179A3" w:rsidRPr="00420FE7" w:rsidRDefault="002179A3" w:rsidP="000D4726">
      <w:pPr>
        <w:pStyle w:val="2"/>
        <w:spacing w:before="0" w:line="360" w:lineRule="auto"/>
        <w:jc w:val="center"/>
        <w:rPr>
          <w:rFonts w:ascii="Times New Roman" w:hAnsi="Times New Roman"/>
          <w:color w:val="auto"/>
          <w:sz w:val="24"/>
          <w:szCs w:val="24"/>
          <w:u w:val="single"/>
        </w:rPr>
      </w:pPr>
      <w:bookmarkStart w:id="19" w:name="_Toc150419836"/>
      <w:r w:rsidRPr="00420FE7">
        <w:rPr>
          <w:rFonts w:ascii="Times New Roman" w:hAnsi="Times New Roman"/>
          <w:color w:val="auto"/>
          <w:sz w:val="24"/>
          <w:szCs w:val="24"/>
          <w:u w:val="single"/>
        </w:rPr>
        <w:t>1.6 Клиническая картина</w:t>
      </w:r>
      <w:bookmarkEnd w:id="19"/>
    </w:p>
    <w:p w14:paraId="42E1D335" w14:textId="77777777" w:rsidR="002179A3" w:rsidRPr="00420FE7" w:rsidRDefault="002179A3" w:rsidP="00305F59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20FE7">
        <w:rPr>
          <w:rFonts w:ascii="Times New Roman" w:hAnsi="Times New Roman"/>
          <w:bCs/>
          <w:sz w:val="24"/>
          <w:szCs w:val="24"/>
        </w:rPr>
        <w:t>Основным клиническим проявлением ЗНО тела матки являются ациклические</w:t>
      </w:r>
      <w:r w:rsidR="00603DCB" w:rsidRPr="00420FE7">
        <w:rPr>
          <w:rFonts w:ascii="Times New Roman" w:hAnsi="Times New Roman"/>
          <w:bCs/>
          <w:sz w:val="24"/>
          <w:szCs w:val="24"/>
        </w:rPr>
        <w:t xml:space="preserve"> </w:t>
      </w:r>
      <w:r w:rsidRPr="00420FE7">
        <w:rPr>
          <w:rFonts w:ascii="Times New Roman" w:hAnsi="Times New Roman"/>
          <w:bCs/>
          <w:sz w:val="24"/>
          <w:szCs w:val="24"/>
        </w:rPr>
        <w:t>маточные кровотечения в репродуктивном периоде или кровотечения в период</w:t>
      </w:r>
      <w:r w:rsidR="005B212C" w:rsidRPr="00420FE7">
        <w:rPr>
          <w:rFonts w:ascii="Times New Roman" w:hAnsi="Times New Roman"/>
          <w:bCs/>
          <w:sz w:val="24"/>
          <w:szCs w:val="24"/>
        </w:rPr>
        <w:t xml:space="preserve"> </w:t>
      </w:r>
      <w:r w:rsidRPr="00420FE7">
        <w:rPr>
          <w:rFonts w:ascii="Times New Roman" w:hAnsi="Times New Roman"/>
          <w:bCs/>
          <w:sz w:val="24"/>
          <w:szCs w:val="24"/>
        </w:rPr>
        <w:t>постменопаузы. Иногда ЗНО тела матки протекают бессимптомно и выявляются у</w:t>
      </w:r>
      <w:r w:rsidR="005B212C" w:rsidRPr="00420FE7">
        <w:rPr>
          <w:rFonts w:ascii="Times New Roman" w:hAnsi="Times New Roman"/>
          <w:bCs/>
          <w:sz w:val="24"/>
          <w:szCs w:val="24"/>
        </w:rPr>
        <w:t xml:space="preserve"> </w:t>
      </w:r>
      <w:r w:rsidRPr="00420FE7">
        <w:rPr>
          <w:rFonts w:ascii="Times New Roman" w:hAnsi="Times New Roman"/>
          <w:bCs/>
          <w:sz w:val="24"/>
          <w:szCs w:val="24"/>
        </w:rPr>
        <w:t>женщин без жалоб, при ультразвуковом исследовании (УЗИ) органов малого таза. ЗНО</w:t>
      </w:r>
      <w:r w:rsidR="00603DCB" w:rsidRPr="00420FE7">
        <w:rPr>
          <w:rFonts w:ascii="Times New Roman" w:hAnsi="Times New Roman"/>
          <w:bCs/>
          <w:sz w:val="24"/>
          <w:szCs w:val="24"/>
        </w:rPr>
        <w:t xml:space="preserve"> </w:t>
      </w:r>
      <w:r w:rsidRPr="00420FE7">
        <w:rPr>
          <w:rFonts w:ascii="Times New Roman" w:hAnsi="Times New Roman"/>
          <w:bCs/>
          <w:sz w:val="24"/>
          <w:szCs w:val="24"/>
        </w:rPr>
        <w:t>тела матки могут сопровождаться длительно текущим анемическим синдромом, а также</w:t>
      </w:r>
      <w:r w:rsidR="00603DCB" w:rsidRPr="00420FE7">
        <w:rPr>
          <w:rFonts w:ascii="Times New Roman" w:hAnsi="Times New Roman"/>
          <w:bCs/>
          <w:sz w:val="24"/>
          <w:szCs w:val="24"/>
        </w:rPr>
        <w:t xml:space="preserve"> </w:t>
      </w:r>
      <w:r w:rsidRPr="00420FE7">
        <w:rPr>
          <w:rFonts w:ascii="Times New Roman" w:hAnsi="Times New Roman"/>
          <w:bCs/>
          <w:sz w:val="24"/>
          <w:szCs w:val="24"/>
        </w:rPr>
        <w:t xml:space="preserve">характеризоваться быстрым ростом </w:t>
      </w:r>
      <w:proofErr w:type="spellStart"/>
      <w:r w:rsidRPr="00420FE7">
        <w:rPr>
          <w:rFonts w:ascii="Times New Roman" w:hAnsi="Times New Roman"/>
          <w:bCs/>
          <w:sz w:val="24"/>
          <w:szCs w:val="24"/>
        </w:rPr>
        <w:t>миоматозных</w:t>
      </w:r>
      <w:proofErr w:type="spellEnd"/>
      <w:r w:rsidRPr="00420FE7">
        <w:rPr>
          <w:rFonts w:ascii="Times New Roman" w:hAnsi="Times New Roman"/>
          <w:bCs/>
          <w:sz w:val="24"/>
          <w:szCs w:val="24"/>
        </w:rPr>
        <w:t xml:space="preserve"> узлов, увеличением размеров матки.</w:t>
      </w:r>
    </w:p>
    <w:p w14:paraId="6C707EAE" w14:textId="77777777" w:rsidR="008277BB" w:rsidRPr="008277BB" w:rsidRDefault="008277BB" w:rsidP="008277BB"/>
    <w:p w14:paraId="32B8BEAA" w14:textId="77777777" w:rsidR="00E70F82" w:rsidRPr="00420FE7" w:rsidRDefault="00E70F82" w:rsidP="000D4726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  <w:bookmarkStart w:id="20" w:name="_Toc150419837"/>
      <w:r w:rsidRPr="00420FE7">
        <w:rPr>
          <w:rFonts w:ascii="Times New Roman" w:hAnsi="Times New Roman"/>
          <w:color w:val="auto"/>
        </w:rPr>
        <w:lastRenderedPageBreak/>
        <w:t>2. Диагностика</w:t>
      </w:r>
      <w:bookmarkEnd w:id="18"/>
      <w:bookmarkEnd w:id="20"/>
    </w:p>
    <w:p w14:paraId="7477577F" w14:textId="77777777" w:rsidR="00D73386" w:rsidRPr="00305F59" w:rsidRDefault="00D73386" w:rsidP="00305F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5F59">
        <w:rPr>
          <w:rFonts w:ascii="Times New Roman" w:hAnsi="Times New Roman"/>
          <w:sz w:val="24"/>
          <w:szCs w:val="24"/>
        </w:rPr>
        <w:t xml:space="preserve">Критерии установления диагноза заболевания или состояния: </w:t>
      </w:r>
    </w:p>
    <w:p w14:paraId="216497E1" w14:textId="77777777" w:rsidR="00D73386" w:rsidRPr="00305F59" w:rsidRDefault="00D73386" w:rsidP="00305F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05F59">
        <w:rPr>
          <w:rFonts w:ascii="Times New Roman" w:hAnsi="Times New Roman"/>
          <w:sz w:val="24"/>
          <w:szCs w:val="24"/>
        </w:rPr>
        <w:t xml:space="preserve">1. данные анамнеза; </w:t>
      </w:r>
    </w:p>
    <w:p w14:paraId="2B234637" w14:textId="77777777" w:rsidR="00D73386" w:rsidRPr="00305F59" w:rsidRDefault="00D73386" w:rsidP="00305F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05F59">
        <w:rPr>
          <w:rFonts w:ascii="Times New Roman" w:hAnsi="Times New Roman"/>
          <w:sz w:val="24"/>
          <w:szCs w:val="24"/>
        </w:rPr>
        <w:t xml:space="preserve">2. данные </w:t>
      </w:r>
      <w:proofErr w:type="spellStart"/>
      <w:r w:rsidRPr="00305F59">
        <w:rPr>
          <w:rFonts w:ascii="Times New Roman" w:hAnsi="Times New Roman"/>
          <w:sz w:val="24"/>
          <w:szCs w:val="24"/>
        </w:rPr>
        <w:t>физикального</w:t>
      </w:r>
      <w:proofErr w:type="spellEnd"/>
      <w:r w:rsidRPr="00305F59">
        <w:rPr>
          <w:rFonts w:ascii="Times New Roman" w:hAnsi="Times New Roman"/>
          <w:sz w:val="24"/>
          <w:szCs w:val="24"/>
        </w:rPr>
        <w:t xml:space="preserve"> обследования; </w:t>
      </w:r>
    </w:p>
    <w:p w14:paraId="03497DA8" w14:textId="77777777" w:rsidR="00D73386" w:rsidRPr="00305F59" w:rsidRDefault="00D73386" w:rsidP="00305F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05F59">
        <w:rPr>
          <w:rFonts w:ascii="Times New Roman" w:hAnsi="Times New Roman"/>
          <w:sz w:val="24"/>
          <w:szCs w:val="24"/>
        </w:rPr>
        <w:t>3.</w:t>
      </w:r>
      <w:r w:rsidR="00305F59">
        <w:rPr>
          <w:rFonts w:ascii="Times New Roman" w:hAnsi="Times New Roman"/>
          <w:sz w:val="24"/>
          <w:szCs w:val="24"/>
        </w:rPr>
        <w:t xml:space="preserve"> </w:t>
      </w:r>
      <w:r w:rsidRPr="00305F59">
        <w:rPr>
          <w:rFonts w:ascii="Times New Roman" w:hAnsi="Times New Roman"/>
          <w:sz w:val="24"/>
          <w:szCs w:val="24"/>
        </w:rPr>
        <w:t xml:space="preserve">данные патологоанатомического исследования </w:t>
      </w:r>
      <w:proofErr w:type="spellStart"/>
      <w:r w:rsidRPr="00305F59">
        <w:rPr>
          <w:rFonts w:ascii="Times New Roman" w:hAnsi="Times New Roman"/>
          <w:sz w:val="24"/>
          <w:szCs w:val="24"/>
        </w:rPr>
        <w:t>биопсийного</w:t>
      </w:r>
      <w:proofErr w:type="spellEnd"/>
      <w:r w:rsidRPr="00305F59">
        <w:rPr>
          <w:rFonts w:ascii="Times New Roman" w:hAnsi="Times New Roman"/>
          <w:sz w:val="24"/>
          <w:szCs w:val="24"/>
        </w:rPr>
        <w:t xml:space="preserve"> и/или операционного материала из полости матки; </w:t>
      </w:r>
    </w:p>
    <w:p w14:paraId="3566490F" w14:textId="77777777" w:rsidR="00D73386" w:rsidRDefault="00D73386" w:rsidP="00305F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05F59">
        <w:rPr>
          <w:rFonts w:ascii="Times New Roman" w:hAnsi="Times New Roman"/>
          <w:sz w:val="24"/>
          <w:szCs w:val="24"/>
        </w:rPr>
        <w:t>4. данные методов лучевой диагностики.</w:t>
      </w:r>
    </w:p>
    <w:p w14:paraId="300D92AE" w14:textId="77777777" w:rsidR="00D73386" w:rsidRPr="00305F59" w:rsidRDefault="00D73386" w:rsidP="00305F59">
      <w:pPr>
        <w:pStyle w:val="2"/>
        <w:spacing w:before="0" w:line="360" w:lineRule="auto"/>
        <w:jc w:val="center"/>
        <w:rPr>
          <w:rFonts w:ascii="Times New Roman" w:hAnsi="Times New Roman"/>
          <w:color w:val="auto"/>
          <w:sz w:val="24"/>
          <w:szCs w:val="24"/>
          <w:u w:val="single"/>
        </w:rPr>
      </w:pPr>
      <w:bookmarkStart w:id="21" w:name="_Toc532988903"/>
      <w:bookmarkStart w:id="22" w:name="_Toc150419838"/>
      <w:r w:rsidRPr="00305F59">
        <w:rPr>
          <w:rFonts w:ascii="Times New Roman" w:hAnsi="Times New Roman"/>
          <w:color w:val="auto"/>
          <w:sz w:val="24"/>
          <w:szCs w:val="24"/>
          <w:u w:val="single"/>
        </w:rPr>
        <w:t>2.1 Жалобы и анамнез</w:t>
      </w:r>
      <w:bookmarkEnd w:id="21"/>
      <w:bookmarkEnd w:id="22"/>
    </w:p>
    <w:p w14:paraId="13C0D99B" w14:textId="77777777" w:rsidR="00E70F82" w:rsidRPr="00420FE7" w:rsidRDefault="00E70F82" w:rsidP="00B84AB0">
      <w:pPr>
        <w:pStyle w:val="a4"/>
        <w:numPr>
          <w:ilvl w:val="0"/>
          <w:numId w:val="17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sz w:val="24"/>
          <w:szCs w:val="24"/>
        </w:rPr>
        <w:t>Рекомендуется тщательный сбор жалоб и анамнеза у пациентки с целью выявления факторов, которые могут повлиять на выбор тактики лечения.</w:t>
      </w:r>
    </w:p>
    <w:p w14:paraId="6868D238" w14:textId="77777777" w:rsidR="00E70F82" w:rsidRPr="00420FE7" w:rsidRDefault="00E70F82" w:rsidP="000D472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0FE7">
        <w:rPr>
          <w:rFonts w:ascii="Times New Roman" w:hAnsi="Times New Roman"/>
          <w:b/>
          <w:sz w:val="24"/>
          <w:szCs w:val="24"/>
        </w:rPr>
        <w:t xml:space="preserve">Уровень убедительности рекомендаций - B (уровень достоверности доказательств - </w:t>
      </w:r>
      <w:proofErr w:type="spellStart"/>
      <w:r w:rsidRPr="00420FE7">
        <w:rPr>
          <w:rFonts w:ascii="Times New Roman" w:hAnsi="Times New Roman"/>
          <w:b/>
          <w:sz w:val="24"/>
          <w:szCs w:val="24"/>
        </w:rPr>
        <w:t>IIb</w:t>
      </w:r>
      <w:proofErr w:type="spellEnd"/>
      <w:r w:rsidRPr="00420FE7">
        <w:rPr>
          <w:rFonts w:ascii="Times New Roman" w:hAnsi="Times New Roman"/>
          <w:b/>
          <w:sz w:val="24"/>
          <w:szCs w:val="24"/>
        </w:rPr>
        <w:t>).</w:t>
      </w:r>
    </w:p>
    <w:p w14:paraId="1855900E" w14:textId="77777777" w:rsidR="00D73386" w:rsidRPr="007E01FA" w:rsidRDefault="00E70F82" w:rsidP="00305F59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20FE7">
        <w:rPr>
          <w:rFonts w:ascii="Times New Roman" w:hAnsi="Times New Roman"/>
          <w:bCs/>
          <w:i/>
          <w:iCs/>
          <w:sz w:val="24"/>
          <w:szCs w:val="24"/>
        </w:rPr>
        <w:t>Комментарии:</w:t>
      </w:r>
      <w:r w:rsidRPr="00420FE7">
        <w:rPr>
          <w:rFonts w:ascii="Times New Roman" w:hAnsi="Times New Roman"/>
          <w:i/>
          <w:sz w:val="24"/>
          <w:szCs w:val="24"/>
        </w:rPr>
        <w:t xml:space="preserve"> Основным симптомом рака эндометрия являются ациклические</w:t>
      </w:r>
      <w:r w:rsidR="00305F59">
        <w:rPr>
          <w:rFonts w:ascii="Times New Roman" w:hAnsi="Times New Roman"/>
          <w:i/>
          <w:sz w:val="24"/>
          <w:szCs w:val="24"/>
        </w:rPr>
        <w:t xml:space="preserve"> </w:t>
      </w:r>
      <w:r w:rsidRPr="00420FE7">
        <w:rPr>
          <w:rFonts w:ascii="Times New Roman" w:hAnsi="Times New Roman"/>
          <w:i/>
          <w:sz w:val="24"/>
          <w:szCs w:val="24"/>
        </w:rPr>
        <w:t>маточные кровотечения в репродуктивном периоде или кровотечения в</w:t>
      </w:r>
      <w:r w:rsidR="005B212C" w:rsidRPr="00420FE7">
        <w:rPr>
          <w:rFonts w:ascii="Times New Roman" w:hAnsi="Times New Roman"/>
          <w:i/>
          <w:sz w:val="24"/>
          <w:szCs w:val="24"/>
        </w:rPr>
        <w:t xml:space="preserve"> </w:t>
      </w:r>
      <w:r w:rsidRPr="00420FE7">
        <w:rPr>
          <w:rFonts w:ascii="Times New Roman" w:hAnsi="Times New Roman"/>
          <w:i/>
          <w:sz w:val="24"/>
          <w:szCs w:val="24"/>
        </w:rPr>
        <w:t>постменопаузе. Интенсивность кровотечений не коррелирует с риском рака</w:t>
      </w:r>
      <w:r w:rsidR="005B212C" w:rsidRPr="00420FE7">
        <w:rPr>
          <w:rFonts w:ascii="Times New Roman" w:hAnsi="Times New Roman"/>
          <w:i/>
          <w:sz w:val="24"/>
          <w:szCs w:val="24"/>
        </w:rPr>
        <w:t xml:space="preserve"> </w:t>
      </w:r>
      <w:r w:rsidRPr="00420FE7">
        <w:rPr>
          <w:rFonts w:ascii="Times New Roman" w:hAnsi="Times New Roman"/>
          <w:i/>
          <w:sz w:val="24"/>
          <w:szCs w:val="24"/>
        </w:rPr>
        <w:t>эндометрия</w:t>
      </w:r>
      <w:r w:rsidR="007E01FA">
        <w:rPr>
          <w:rFonts w:ascii="Times New Roman" w:hAnsi="Times New Roman"/>
          <w:i/>
          <w:sz w:val="24"/>
          <w:szCs w:val="24"/>
        </w:rPr>
        <w:t xml:space="preserve">. </w:t>
      </w:r>
      <w:r w:rsidR="007E01FA" w:rsidRPr="007E01FA">
        <w:rPr>
          <w:rFonts w:ascii="Times New Roman" w:hAnsi="Times New Roman"/>
          <w:i/>
          <w:sz w:val="24"/>
          <w:szCs w:val="24"/>
        </w:rPr>
        <w:t xml:space="preserve">Иногда РТМ выявляют у женщин без жалоб при УЗИ органов малого таза и последующем обследовании или при цитологическом скрининге рака шейки матки. Необходимо обратить особое внимание на длительно текущий анемический синдром, а также быстрый рост </w:t>
      </w:r>
      <w:proofErr w:type="spellStart"/>
      <w:r w:rsidR="007E01FA" w:rsidRPr="007E01FA">
        <w:rPr>
          <w:rFonts w:ascii="Times New Roman" w:hAnsi="Times New Roman"/>
          <w:i/>
          <w:sz w:val="24"/>
          <w:szCs w:val="24"/>
        </w:rPr>
        <w:t>миоматозных</w:t>
      </w:r>
      <w:proofErr w:type="spellEnd"/>
      <w:r w:rsidR="007E01FA" w:rsidRPr="007E01FA">
        <w:rPr>
          <w:rFonts w:ascii="Times New Roman" w:hAnsi="Times New Roman"/>
          <w:i/>
          <w:sz w:val="24"/>
          <w:szCs w:val="24"/>
        </w:rPr>
        <w:t xml:space="preserve"> узлов.</w:t>
      </w:r>
    </w:p>
    <w:p w14:paraId="2584172B" w14:textId="77777777" w:rsidR="00E70F82" w:rsidRPr="00420FE7" w:rsidRDefault="00E70F82" w:rsidP="000D4726">
      <w:pPr>
        <w:pStyle w:val="2"/>
        <w:spacing w:before="0" w:line="360" w:lineRule="auto"/>
        <w:jc w:val="center"/>
        <w:rPr>
          <w:rFonts w:ascii="Times New Roman" w:hAnsi="Times New Roman"/>
          <w:color w:val="auto"/>
          <w:sz w:val="24"/>
          <w:szCs w:val="24"/>
          <w:u w:val="single"/>
        </w:rPr>
      </w:pPr>
      <w:bookmarkStart w:id="23" w:name="_Toc532988904"/>
      <w:bookmarkStart w:id="24" w:name="_Toc150419839"/>
      <w:r w:rsidRPr="00420FE7">
        <w:rPr>
          <w:rFonts w:ascii="Times New Roman" w:hAnsi="Times New Roman"/>
          <w:color w:val="auto"/>
          <w:sz w:val="24"/>
          <w:szCs w:val="24"/>
          <w:u w:val="single"/>
        </w:rPr>
        <w:t xml:space="preserve">2.2 </w:t>
      </w:r>
      <w:proofErr w:type="spellStart"/>
      <w:r w:rsidRPr="00420FE7">
        <w:rPr>
          <w:rFonts w:ascii="Times New Roman" w:hAnsi="Times New Roman"/>
          <w:color w:val="auto"/>
          <w:sz w:val="24"/>
          <w:szCs w:val="24"/>
          <w:u w:val="single"/>
        </w:rPr>
        <w:t>Физикальное</w:t>
      </w:r>
      <w:proofErr w:type="spellEnd"/>
      <w:r w:rsidRPr="00420FE7">
        <w:rPr>
          <w:rFonts w:ascii="Times New Roman" w:hAnsi="Times New Roman"/>
          <w:color w:val="auto"/>
          <w:sz w:val="24"/>
          <w:szCs w:val="24"/>
          <w:u w:val="single"/>
        </w:rPr>
        <w:t xml:space="preserve"> обследование</w:t>
      </w:r>
      <w:bookmarkEnd w:id="23"/>
      <w:bookmarkEnd w:id="24"/>
    </w:p>
    <w:p w14:paraId="57799B4B" w14:textId="77777777" w:rsidR="00E70F82" w:rsidRPr="007E01FA" w:rsidRDefault="00E70F82" w:rsidP="00B84AB0">
      <w:pPr>
        <w:pStyle w:val="a4"/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sz w:val="24"/>
          <w:szCs w:val="24"/>
        </w:rPr>
        <w:t xml:space="preserve">Рекомендуется тщательный </w:t>
      </w:r>
      <w:proofErr w:type="spellStart"/>
      <w:r w:rsidRPr="00420FE7">
        <w:rPr>
          <w:rFonts w:ascii="Times New Roman" w:hAnsi="Times New Roman"/>
          <w:sz w:val="24"/>
          <w:szCs w:val="24"/>
        </w:rPr>
        <w:t>физикальный</w:t>
      </w:r>
      <w:proofErr w:type="spellEnd"/>
      <w:r w:rsidRPr="00420FE7">
        <w:rPr>
          <w:rFonts w:ascii="Times New Roman" w:hAnsi="Times New Roman"/>
          <w:sz w:val="24"/>
          <w:szCs w:val="24"/>
        </w:rPr>
        <w:t xml:space="preserve"> осмотр</w:t>
      </w:r>
      <w:r w:rsidR="007E01FA">
        <w:rPr>
          <w:rFonts w:ascii="Times New Roman" w:hAnsi="Times New Roman"/>
          <w:sz w:val="24"/>
          <w:szCs w:val="24"/>
        </w:rPr>
        <w:t xml:space="preserve"> всех пациенток</w:t>
      </w:r>
      <w:r w:rsidRPr="00420FE7">
        <w:rPr>
          <w:rFonts w:ascii="Times New Roman" w:hAnsi="Times New Roman"/>
          <w:sz w:val="24"/>
          <w:szCs w:val="24"/>
        </w:rPr>
        <w:t>, включающий гинекологическое</w:t>
      </w:r>
      <w:r w:rsidR="007E01FA">
        <w:rPr>
          <w:rFonts w:ascii="Times New Roman" w:hAnsi="Times New Roman"/>
          <w:sz w:val="24"/>
          <w:szCs w:val="24"/>
        </w:rPr>
        <w:t xml:space="preserve"> </w:t>
      </w:r>
      <w:r w:rsidRPr="007E01FA">
        <w:rPr>
          <w:rFonts w:ascii="Times New Roman" w:hAnsi="Times New Roman"/>
          <w:sz w:val="24"/>
          <w:szCs w:val="24"/>
        </w:rPr>
        <w:t>исследование.</w:t>
      </w:r>
    </w:p>
    <w:p w14:paraId="6F4781CE" w14:textId="77777777" w:rsidR="00E70F82" w:rsidRPr="00420FE7" w:rsidRDefault="00E70F82" w:rsidP="000D472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0FE7">
        <w:rPr>
          <w:rFonts w:ascii="Times New Roman" w:hAnsi="Times New Roman"/>
          <w:b/>
          <w:sz w:val="24"/>
          <w:szCs w:val="24"/>
        </w:rPr>
        <w:t>Уровень убедительности рекомендаций - С (уровень</w:t>
      </w:r>
      <w:r w:rsidR="00D73386" w:rsidRPr="00420FE7">
        <w:rPr>
          <w:rFonts w:ascii="Times New Roman" w:hAnsi="Times New Roman"/>
          <w:b/>
          <w:sz w:val="24"/>
          <w:szCs w:val="24"/>
        </w:rPr>
        <w:t xml:space="preserve"> достоверности доказательств – </w:t>
      </w:r>
      <w:r w:rsidRPr="00420FE7">
        <w:rPr>
          <w:rFonts w:ascii="Times New Roman" w:hAnsi="Times New Roman"/>
          <w:b/>
          <w:sz w:val="24"/>
          <w:szCs w:val="24"/>
        </w:rPr>
        <w:t>V).</w:t>
      </w:r>
    </w:p>
    <w:p w14:paraId="254BBBD1" w14:textId="77777777" w:rsidR="00E70F82" w:rsidRPr="00420FE7" w:rsidRDefault="00E70F82" w:rsidP="000D4726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20FE7">
        <w:rPr>
          <w:rFonts w:ascii="Times New Roman" w:hAnsi="Times New Roman"/>
          <w:bCs/>
          <w:i/>
          <w:iCs/>
          <w:sz w:val="24"/>
          <w:szCs w:val="24"/>
        </w:rPr>
        <w:t>Комментарии</w:t>
      </w:r>
      <w:proofErr w:type="gramStart"/>
      <w:r w:rsidRPr="00420FE7">
        <w:rPr>
          <w:rFonts w:ascii="Times New Roman" w:hAnsi="Times New Roman"/>
          <w:bCs/>
          <w:i/>
          <w:iCs/>
          <w:sz w:val="24"/>
          <w:szCs w:val="24"/>
        </w:rPr>
        <w:t>:</w:t>
      </w:r>
      <w:r w:rsidRPr="00420FE7">
        <w:rPr>
          <w:rFonts w:ascii="Times New Roman" w:hAnsi="Times New Roman"/>
          <w:i/>
          <w:sz w:val="24"/>
          <w:szCs w:val="24"/>
        </w:rPr>
        <w:t xml:space="preserve"> При</w:t>
      </w:r>
      <w:proofErr w:type="gramEnd"/>
      <w:r w:rsidRPr="00420FE7">
        <w:rPr>
          <w:rFonts w:ascii="Times New Roman" w:hAnsi="Times New Roman"/>
          <w:i/>
          <w:sz w:val="24"/>
          <w:szCs w:val="24"/>
        </w:rPr>
        <w:t xml:space="preserve"> гинекологическом исследовании визуально осматривается</w:t>
      </w:r>
      <w:r w:rsidR="00603DCB" w:rsidRPr="00420FE7">
        <w:rPr>
          <w:rFonts w:ascii="Times New Roman" w:hAnsi="Times New Roman"/>
          <w:i/>
          <w:sz w:val="24"/>
          <w:szCs w:val="24"/>
        </w:rPr>
        <w:t xml:space="preserve"> </w:t>
      </w:r>
      <w:r w:rsidRPr="00420FE7">
        <w:rPr>
          <w:rFonts w:ascii="Times New Roman" w:hAnsi="Times New Roman"/>
          <w:i/>
          <w:sz w:val="24"/>
          <w:szCs w:val="24"/>
        </w:rPr>
        <w:t>слизистая шейки матки и влагалища с цель</w:t>
      </w:r>
      <w:r w:rsidR="00305F59">
        <w:rPr>
          <w:rFonts w:ascii="Times New Roman" w:hAnsi="Times New Roman"/>
          <w:i/>
          <w:sz w:val="24"/>
          <w:szCs w:val="24"/>
        </w:rPr>
        <w:t>ю</w:t>
      </w:r>
      <w:r w:rsidRPr="00420FE7">
        <w:rPr>
          <w:rFonts w:ascii="Times New Roman" w:hAnsi="Times New Roman"/>
          <w:i/>
          <w:sz w:val="24"/>
          <w:szCs w:val="24"/>
        </w:rPr>
        <w:t xml:space="preserve"> выявления возможного перехода опухоли</w:t>
      </w:r>
      <w:r w:rsidR="00603DCB" w:rsidRPr="00420FE7">
        <w:rPr>
          <w:rFonts w:ascii="Times New Roman" w:hAnsi="Times New Roman"/>
          <w:i/>
          <w:sz w:val="24"/>
          <w:szCs w:val="24"/>
        </w:rPr>
        <w:t xml:space="preserve"> </w:t>
      </w:r>
      <w:r w:rsidRPr="00420FE7">
        <w:rPr>
          <w:rFonts w:ascii="Times New Roman" w:hAnsi="Times New Roman"/>
          <w:i/>
          <w:sz w:val="24"/>
          <w:szCs w:val="24"/>
        </w:rPr>
        <w:t xml:space="preserve">на </w:t>
      </w:r>
      <w:proofErr w:type="spellStart"/>
      <w:r w:rsidRPr="00420FE7">
        <w:rPr>
          <w:rFonts w:ascii="Times New Roman" w:hAnsi="Times New Roman"/>
          <w:i/>
          <w:sz w:val="24"/>
          <w:szCs w:val="24"/>
        </w:rPr>
        <w:t>эктоцервикс</w:t>
      </w:r>
      <w:proofErr w:type="spellEnd"/>
      <w:r w:rsidRPr="00420FE7">
        <w:rPr>
          <w:rFonts w:ascii="Times New Roman" w:hAnsi="Times New Roman"/>
          <w:i/>
          <w:sz w:val="24"/>
          <w:szCs w:val="24"/>
        </w:rPr>
        <w:t xml:space="preserve"> или метастазов в стенке влагалища. При </w:t>
      </w:r>
      <w:proofErr w:type="spellStart"/>
      <w:r w:rsidRPr="00420FE7">
        <w:rPr>
          <w:rFonts w:ascii="Times New Roman" w:hAnsi="Times New Roman"/>
          <w:i/>
          <w:sz w:val="24"/>
          <w:szCs w:val="24"/>
        </w:rPr>
        <w:t>бимануальном</w:t>
      </w:r>
      <w:proofErr w:type="spellEnd"/>
      <w:r w:rsidR="00603DCB" w:rsidRPr="00420FE7">
        <w:rPr>
          <w:rFonts w:ascii="Times New Roman" w:hAnsi="Times New Roman"/>
          <w:i/>
          <w:sz w:val="24"/>
          <w:szCs w:val="24"/>
        </w:rPr>
        <w:t xml:space="preserve"> </w:t>
      </w:r>
      <w:r w:rsidRPr="00420FE7">
        <w:rPr>
          <w:rFonts w:ascii="Times New Roman" w:hAnsi="Times New Roman"/>
          <w:i/>
          <w:sz w:val="24"/>
          <w:szCs w:val="24"/>
        </w:rPr>
        <w:t xml:space="preserve">гинекологическом исследовании оценивается состояние </w:t>
      </w:r>
      <w:proofErr w:type="spellStart"/>
      <w:r w:rsidRPr="00420FE7">
        <w:rPr>
          <w:rFonts w:ascii="Times New Roman" w:hAnsi="Times New Roman"/>
          <w:i/>
          <w:sz w:val="24"/>
          <w:szCs w:val="24"/>
        </w:rPr>
        <w:t>параметриев</w:t>
      </w:r>
      <w:proofErr w:type="spellEnd"/>
      <w:r w:rsidRPr="00420FE7">
        <w:rPr>
          <w:rFonts w:ascii="Times New Roman" w:hAnsi="Times New Roman"/>
          <w:i/>
          <w:sz w:val="24"/>
          <w:szCs w:val="24"/>
        </w:rPr>
        <w:t>. При</w:t>
      </w:r>
      <w:r w:rsidR="00603DCB" w:rsidRPr="00420FE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20FE7">
        <w:rPr>
          <w:rFonts w:ascii="Times New Roman" w:hAnsi="Times New Roman"/>
          <w:i/>
          <w:sz w:val="24"/>
          <w:szCs w:val="24"/>
        </w:rPr>
        <w:t>физикальном</w:t>
      </w:r>
      <w:proofErr w:type="spellEnd"/>
      <w:r w:rsidRPr="00420FE7">
        <w:rPr>
          <w:rFonts w:ascii="Times New Roman" w:hAnsi="Times New Roman"/>
          <w:i/>
          <w:sz w:val="24"/>
          <w:szCs w:val="24"/>
        </w:rPr>
        <w:t xml:space="preserve"> исследовании обязательно пальпируются паховые, надключичные и</w:t>
      </w:r>
      <w:r w:rsidR="00603DCB" w:rsidRPr="00420FE7">
        <w:rPr>
          <w:rFonts w:ascii="Times New Roman" w:hAnsi="Times New Roman"/>
          <w:i/>
          <w:sz w:val="24"/>
          <w:szCs w:val="24"/>
        </w:rPr>
        <w:t xml:space="preserve"> </w:t>
      </w:r>
      <w:r w:rsidRPr="00420FE7">
        <w:rPr>
          <w:rFonts w:ascii="Times New Roman" w:hAnsi="Times New Roman"/>
          <w:i/>
          <w:sz w:val="24"/>
          <w:szCs w:val="24"/>
        </w:rPr>
        <w:t>подключичные лимфатические узлы с целью выявления возможного их увеличения.</w:t>
      </w:r>
    </w:p>
    <w:p w14:paraId="6570FDB1" w14:textId="77777777" w:rsidR="00E70F82" w:rsidRPr="00420FE7" w:rsidRDefault="00E70F82" w:rsidP="000D4726">
      <w:pPr>
        <w:pStyle w:val="2"/>
        <w:spacing w:before="0" w:line="360" w:lineRule="auto"/>
        <w:jc w:val="center"/>
        <w:rPr>
          <w:rFonts w:ascii="Times New Roman" w:hAnsi="Times New Roman"/>
          <w:color w:val="auto"/>
          <w:sz w:val="24"/>
          <w:szCs w:val="24"/>
          <w:u w:val="single"/>
        </w:rPr>
      </w:pPr>
      <w:bookmarkStart w:id="25" w:name="_Toc532988905"/>
      <w:bookmarkStart w:id="26" w:name="_Toc150419840"/>
      <w:r w:rsidRPr="00420FE7">
        <w:rPr>
          <w:rFonts w:ascii="Times New Roman" w:hAnsi="Times New Roman"/>
          <w:color w:val="auto"/>
          <w:sz w:val="24"/>
          <w:szCs w:val="24"/>
          <w:u w:val="single"/>
        </w:rPr>
        <w:t>2.3 Лабораторная диагностика</w:t>
      </w:r>
      <w:bookmarkEnd w:id="25"/>
      <w:bookmarkEnd w:id="26"/>
    </w:p>
    <w:p w14:paraId="3AC1550E" w14:textId="77777777" w:rsidR="00E70F82" w:rsidRPr="00420FE7" w:rsidRDefault="00D73386" w:rsidP="00305F59">
      <w:pPr>
        <w:pStyle w:val="a4"/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sz w:val="24"/>
          <w:szCs w:val="24"/>
        </w:rPr>
        <w:t xml:space="preserve">Рекомендуется выполнять развернутые общий (клинический) и биохимический анализы крови с показателями функции печени, почек, коагулограмму, общий анализ мочи всем пациенткам со ЗНО тела матки и с подозрением на ЗНО тела матки в целях </w:t>
      </w:r>
      <w:r w:rsidRPr="00420FE7">
        <w:rPr>
          <w:rFonts w:ascii="Times New Roman" w:hAnsi="Times New Roman"/>
          <w:sz w:val="24"/>
          <w:szCs w:val="24"/>
        </w:rPr>
        <w:lastRenderedPageBreak/>
        <w:t>оценки их общего состояния, определения тактики и алгоритма лечения, оценки прогноза заболевания</w:t>
      </w:r>
      <w:r w:rsidR="00E70F82" w:rsidRPr="00420FE7">
        <w:rPr>
          <w:rFonts w:ascii="Times New Roman" w:hAnsi="Times New Roman"/>
          <w:sz w:val="24"/>
          <w:szCs w:val="24"/>
        </w:rPr>
        <w:t>.</w:t>
      </w:r>
    </w:p>
    <w:p w14:paraId="25E8C730" w14:textId="77777777" w:rsidR="00E70F82" w:rsidRPr="00420FE7" w:rsidRDefault="00E70F82" w:rsidP="000D472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0FE7">
        <w:rPr>
          <w:rFonts w:ascii="Times New Roman" w:hAnsi="Times New Roman"/>
          <w:b/>
          <w:sz w:val="24"/>
          <w:szCs w:val="24"/>
        </w:rPr>
        <w:t>Уровень убедительности рекомендаций - C (уровень</w:t>
      </w:r>
      <w:r w:rsidR="00D73386" w:rsidRPr="00420FE7">
        <w:rPr>
          <w:rFonts w:ascii="Times New Roman" w:hAnsi="Times New Roman"/>
          <w:b/>
          <w:sz w:val="24"/>
          <w:szCs w:val="24"/>
        </w:rPr>
        <w:t xml:space="preserve"> достоверности доказательств - </w:t>
      </w:r>
      <w:r w:rsidRPr="00420FE7">
        <w:rPr>
          <w:rFonts w:ascii="Times New Roman" w:hAnsi="Times New Roman"/>
          <w:b/>
          <w:sz w:val="24"/>
          <w:szCs w:val="24"/>
        </w:rPr>
        <w:t>V).</w:t>
      </w:r>
    </w:p>
    <w:p w14:paraId="6E2E52C1" w14:textId="77777777" w:rsidR="00D73386" w:rsidRPr="00420FE7" w:rsidRDefault="00E70F82" w:rsidP="00D73386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20FE7">
        <w:rPr>
          <w:rFonts w:ascii="Times New Roman" w:hAnsi="Times New Roman"/>
          <w:bCs/>
          <w:i/>
          <w:iCs/>
          <w:sz w:val="24"/>
          <w:szCs w:val="24"/>
        </w:rPr>
        <w:t>Комментарии:</w:t>
      </w:r>
      <w:r w:rsidRPr="00420FE7">
        <w:rPr>
          <w:rFonts w:ascii="Times New Roman" w:hAnsi="Times New Roman"/>
          <w:i/>
          <w:sz w:val="24"/>
          <w:szCs w:val="24"/>
        </w:rPr>
        <w:t xml:space="preserve"> Лабораторные обследования призваны оценить состояние</w:t>
      </w:r>
      <w:r w:rsidR="00603DCB" w:rsidRPr="00420FE7">
        <w:rPr>
          <w:rFonts w:ascii="Times New Roman" w:hAnsi="Times New Roman"/>
          <w:i/>
          <w:sz w:val="24"/>
          <w:szCs w:val="24"/>
        </w:rPr>
        <w:t xml:space="preserve"> </w:t>
      </w:r>
      <w:r w:rsidRPr="00420FE7">
        <w:rPr>
          <w:rFonts w:ascii="Times New Roman" w:hAnsi="Times New Roman"/>
          <w:i/>
          <w:sz w:val="24"/>
          <w:szCs w:val="24"/>
        </w:rPr>
        <w:t>различных органов и систем с целью определения возможности проведения того или</w:t>
      </w:r>
      <w:r w:rsidR="00603DCB" w:rsidRPr="00420FE7">
        <w:rPr>
          <w:rFonts w:ascii="Times New Roman" w:hAnsi="Times New Roman"/>
          <w:i/>
          <w:sz w:val="24"/>
          <w:szCs w:val="24"/>
        </w:rPr>
        <w:t xml:space="preserve"> </w:t>
      </w:r>
      <w:r w:rsidRPr="00420FE7">
        <w:rPr>
          <w:rFonts w:ascii="Times New Roman" w:hAnsi="Times New Roman"/>
          <w:i/>
          <w:sz w:val="24"/>
          <w:szCs w:val="24"/>
        </w:rPr>
        <w:t xml:space="preserve">иного вида лечения. </w:t>
      </w:r>
      <w:bookmarkStart w:id="27" w:name="_Toc532988906"/>
    </w:p>
    <w:p w14:paraId="0229998C" w14:textId="77777777" w:rsidR="00D73386" w:rsidRPr="007E01FA" w:rsidRDefault="00D73386" w:rsidP="00D73386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01FA">
        <w:rPr>
          <w:rFonts w:ascii="Times New Roman" w:hAnsi="Times New Roman"/>
          <w:i/>
          <w:sz w:val="24"/>
          <w:szCs w:val="24"/>
        </w:rPr>
        <w:t xml:space="preserve">Клинический анализ крови выполняется (повторяется) не менее чем за 5 дней до начала очередного курса химиотерапии (ХТ), </w:t>
      </w:r>
      <w:r w:rsidR="00305F59">
        <w:rPr>
          <w:rFonts w:ascii="Times New Roman" w:hAnsi="Times New Roman"/>
          <w:i/>
          <w:sz w:val="24"/>
          <w:szCs w:val="24"/>
        </w:rPr>
        <w:t>лучевой терапии (</w:t>
      </w:r>
      <w:r w:rsidRPr="007E01FA">
        <w:rPr>
          <w:rFonts w:ascii="Times New Roman" w:hAnsi="Times New Roman"/>
          <w:i/>
          <w:sz w:val="24"/>
          <w:szCs w:val="24"/>
        </w:rPr>
        <w:t>ЛТ</w:t>
      </w:r>
      <w:r w:rsidR="00305F59">
        <w:rPr>
          <w:rFonts w:ascii="Times New Roman" w:hAnsi="Times New Roman"/>
          <w:i/>
          <w:sz w:val="24"/>
          <w:szCs w:val="24"/>
        </w:rPr>
        <w:t>)</w:t>
      </w:r>
      <w:r w:rsidRPr="007E01FA">
        <w:rPr>
          <w:rFonts w:ascii="Times New Roman" w:hAnsi="Times New Roman"/>
          <w:i/>
          <w:sz w:val="24"/>
          <w:szCs w:val="24"/>
        </w:rPr>
        <w:t xml:space="preserve"> или </w:t>
      </w:r>
      <w:proofErr w:type="spellStart"/>
      <w:r w:rsidRPr="007E01FA">
        <w:rPr>
          <w:rFonts w:ascii="Times New Roman" w:hAnsi="Times New Roman"/>
          <w:i/>
          <w:sz w:val="24"/>
          <w:szCs w:val="24"/>
        </w:rPr>
        <w:t>таргетной</w:t>
      </w:r>
      <w:proofErr w:type="spellEnd"/>
      <w:r w:rsidRPr="007E01FA">
        <w:rPr>
          <w:rFonts w:ascii="Times New Roman" w:hAnsi="Times New Roman"/>
          <w:i/>
          <w:sz w:val="24"/>
          <w:szCs w:val="24"/>
        </w:rPr>
        <w:t xml:space="preserve"> терапии, если проводится.</w:t>
      </w:r>
    </w:p>
    <w:p w14:paraId="10F444D6" w14:textId="77777777" w:rsidR="00D73386" w:rsidRPr="00420FE7" w:rsidRDefault="00D73386" w:rsidP="00305F59">
      <w:pPr>
        <w:pStyle w:val="a4"/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420FE7">
        <w:rPr>
          <w:rFonts w:ascii="Times New Roman" w:hAnsi="Times New Roman"/>
          <w:sz w:val="24"/>
          <w:szCs w:val="24"/>
        </w:rPr>
        <w:t xml:space="preserve">Рекомендуется всем пациенткам с подозрением на ЗНО тела матки выполнять исследование уровня антигена </w:t>
      </w:r>
      <w:proofErr w:type="spellStart"/>
      <w:r w:rsidRPr="00420FE7">
        <w:rPr>
          <w:rFonts w:ascii="Times New Roman" w:hAnsi="Times New Roman"/>
          <w:sz w:val="24"/>
          <w:szCs w:val="24"/>
        </w:rPr>
        <w:t>аденогенного</w:t>
      </w:r>
      <w:proofErr w:type="spellEnd"/>
      <w:r w:rsidRPr="00420FE7">
        <w:rPr>
          <w:rFonts w:ascii="Times New Roman" w:hAnsi="Times New Roman"/>
          <w:sz w:val="24"/>
          <w:szCs w:val="24"/>
        </w:rPr>
        <w:t xml:space="preserve"> рака 125 (CA-125) в крови в целях дифференциальной диагностики новообразований, определения тактики и алгоритма лечения, оценки прогноза заболевания. </w:t>
      </w:r>
    </w:p>
    <w:p w14:paraId="06018955" w14:textId="77777777" w:rsidR="00D73386" w:rsidRPr="00420FE7" w:rsidRDefault="00D73386" w:rsidP="00305F59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b/>
          <w:sz w:val="24"/>
          <w:szCs w:val="24"/>
        </w:rPr>
        <w:t>Уровень убедительности рекомендаций – А (уровень достоверности доказательств – 1).</w:t>
      </w:r>
      <w:r w:rsidRPr="00420FE7">
        <w:rPr>
          <w:rFonts w:ascii="Times New Roman" w:hAnsi="Times New Roman"/>
          <w:sz w:val="24"/>
          <w:szCs w:val="24"/>
        </w:rPr>
        <w:t xml:space="preserve"> </w:t>
      </w:r>
    </w:p>
    <w:p w14:paraId="03FE4638" w14:textId="77777777" w:rsidR="00D73386" w:rsidRPr="00420FE7" w:rsidRDefault="00D73386" w:rsidP="00305F59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420FE7">
        <w:rPr>
          <w:rFonts w:ascii="Times New Roman" w:hAnsi="Times New Roman"/>
          <w:i/>
          <w:sz w:val="24"/>
          <w:szCs w:val="24"/>
        </w:rPr>
        <w:t>Комментарий: повышение уровня СА-125 является косвенным признаком распространения опухоли за пределы матки.</w:t>
      </w:r>
    </w:p>
    <w:p w14:paraId="4CD878A2" w14:textId="77777777" w:rsidR="00E70F82" w:rsidRPr="004F6FE5" w:rsidRDefault="00E70F82" w:rsidP="004F6FE5">
      <w:pPr>
        <w:pStyle w:val="2"/>
        <w:spacing w:before="0" w:line="360" w:lineRule="auto"/>
        <w:jc w:val="center"/>
        <w:rPr>
          <w:rFonts w:ascii="Times New Roman" w:hAnsi="Times New Roman"/>
          <w:bCs w:val="0"/>
          <w:color w:val="auto"/>
          <w:sz w:val="24"/>
          <w:szCs w:val="24"/>
          <w:u w:val="single"/>
        </w:rPr>
      </w:pPr>
      <w:bookmarkStart w:id="28" w:name="_Toc150419841"/>
      <w:r w:rsidRPr="004F6FE5">
        <w:rPr>
          <w:rFonts w:ascii="Times New Roman" w:hAnsi="Times New Roman"/>
          <w:bCs w:val="0"/>
          <w:color w:val="auto"/>
          <w:sz w:val="24"/>
          <w:szCs w:val="24"/>
          <w:u w:val="single"/>
        </w:rPr>
        <w:t>2.4 Инструментальная диагностика</w:t>
      </w:r>
      <w:bookmarkEnd w:id="27"/>
      <w:bookmarkEnd w:id="28"/>
    </w:p>
    <w:p w14:paraId="2798B1B9" w14:textId="77777777" w:rsidR="00D73386" w:rsidRPr="00420FE7" w:rsidRDefault="00D73386" w:rsidP="000D4726">
      <w:pPr>
        <w:pStyle w:val="a4"/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sz w:val="24"/>
          <w:szCs w:val="24"/>
        </w:rPr>
        <w:t xml:space="preserve">Всем пациенткам со ЗНО тела матки и подозрением на ЗНО тела матки </w:t>
      </w:r>
      <w:r w:rsidRPr="00305F59">
        <w:rPr>
          <w:rFonts w:ascii="Times New Roman" w:hAnsi="Times New Roman"/>
          <w:b/>
          <w:bCs/>
          <w:sz w:val="24"/>
          <w:szCs w:val="24"/>
        </w:rPr>
        <w:t>рекомендуется</w:t>
      </w:r>
      <w:r w:rsidRPr="00420FE7">
        <w:rPr>
          <w:rFonts w:ascii="Times New Roman" w:hAnsi="Times New Roman"/>
          <w:sz w:val="24"/>
          <w:szCs w:val="24"/>
        </w:rPr>
        <w:t xml:space="preserve"> выполнять УЗИ органов малого таза, брюшной полости, забрюшинного пространства, регионарных и периферических лимфатических узлов в целях оценки первичной опухоли и распространенности опухолевого процесса, планирования алгоритма лечения. </w:t>
      </w:r>
    </w:p>
    <w:p w14:paraId="27E6DC00" w14:textId="77777777" w:rsidR="00D73386" w:rsidRPr="00420FE7" w:rsidRDefault="00D73386" w:rsidP="00305F59">
      <w:pPr>
        <w:pStyle w:val="a4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b/>
          <w:sz w:val="24"/>
          <w:szCs w:val="24"/>
        </w:rPr>
        <w:t>Уровень убедительности рекомендаций – С (уровень достоверности доказательств – 4).</w:t>
      </w:r>
      <w:r w:rsidRPr="00420FE7">
        <w:rPr>
          <w:rFonts w:ascii="Times New Roman" w:hAnsi="Times New Roman"/>
          <w:sz w:val="24"/>
          <w:szCs w:val="24"/>
        </w:rPr>
        <w:t xml:space="preserve"> </w:t>
      </w:r>
    </w:p>
    <w:p w14:paraId="5E92C503" w14:textId="77777777" w:rsidR="00D73386" w:rsidRPr="00420FE7" w:rsidRDefault="00C01A1B" w:rsidP="00305F59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20FE7">
        <w:rPr>
          <w:rFonts w:ascii="Times New Roman" w:hAnsi="Times New Roman"/>
          <w:i/>
          <w:sz w:val="24"/>
          <w:szCs w:val="24"/>
        </w:rPr>
        <w:t xml:space="preserve">  </w:t>
      </w:r>
      <w:r w:rsidR="00D73386" w:rsidRPr="00420FE7">
        <w:rPr>
          <w:rFonts w:ascii="Times New Roman" w:hAnsi="Times New Roman"/>
          <w:i/>
          <w:sz w:val="24"/>
          <w:szCs w:val="24"/>
        </w:rPr>
        <w:t>Комментарий</w:t>
      </w:r>
      <w:proofErr w:type="gramStart"/>
      <w:r w:rsidR="00D73386" w:rsidRPr="00420FE7">
        <w:rPr>
          <w:rFonts w:ascii="Times New Roman" w:hAnsi="Times New Roman"/>
          <w:i/>
          <w:sz w:val="24"/>
          <w:szCs w:val="24"/>
        </w:rPr>
        <w:t>: Для</w:t>
      </w:r>
      <w:proofErr w:type="gramEnd"/>
      <w:r w:rsidR="00D73386" w:rsidRPr="00420FE7">
        <w:rPr>
          <w:rFonts w:ascii="Times New Roman" w:hAnsi="Times New Roman"/>
          <w:i/>
          <w:sz w:val="24"/>
          <w:szCs w:val="24"/>
        </w:rPr>
        <w:t xml:space="preserve"> пациенток репродуктивного и </w:t>
      </w:r>
      <w:proofErr w:type="spellStart"/>
      <w:r w:rsidR="00D73386" w:rsidRPr="00420FE7">
        <w:rPr>
          <w:rFonts w:ascii="Times New Roman" w:hAnsi="Times New Roman"/>
          <w:i/>
          <w:sz w:val="24"/>
          <w:szCs w:val="24"/>
        </w:rPr>
        <w:t>перименопаузального</w:t>
      </w:r>
      <w:proofErr w:type="spellEnd"/>
      <w:r w:rsidR="00D73386" w:rsidRPr="00420FE7">
        <w:rPr>
          <w:rFonts w:ascii="Times New Roman" w:hAnsi="Times New Roman"/>
          <w:i/>
          <w:sz w:val="24"/>
          <w:szCs w:val="24"/>
        </w:rPr>
        <w:t xml:space="preserve"> периодов толщина М-эхо в I фазе менструального цикла составляет не более 12 мм, постменопаузального периода – не более 6 мм. </w:t>
      </w:r>
    </w:p>
    <w:p w14:paraId="3F9CFC33" w14:textId="77777777" w:rsidR="00D73386" w:rsidRPr="00420FE7" w:rsidRDefault="00D73386" w:rsidP="00305F59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20FE7">
        <w:rPr>
          <w:rFonts w:ascii="Times New Roman" w:hAnsi="Times New Roman"/>
          <w:i/>
          <w:sz w:val="24"/>
          <w:szCs w:val="24"/>
        </w:rPr>
        <w:t xml:space="preserve">  </w:t>
      </w:r>
      <w:r w:rsidR="00C01A1B" w:rsidRPr="00420FE7">
        <w:rPr>
          <w:rFonts w:ascii="Times New Roman" w:hAnsi="Times New Roman"/>
          <w:i/>
          <w:sz w:val="24"/>
          <w:szCs w:val="24"/>
        </w:rPr>
        <w:t xml:space="preserve">  </w:t>
      </w:r>
      <w:r w:rsidRPr="00420FE7">
        <w:rPr>
          <w:rFonts w:ascii="Times New Roman" w:hAnsi="Times New Roman"/>
          <w:i/>
          <w:sz w:val="24"/>
          <w:szCs w:val="24"/>
        </w:rPr>
        <w:t xml:space="preserve"> УЗИ – наиболее простой и доступный метод визуализации образований в брюшной полости, забрюшинном пространстве и полости таза. Выполнение этого исследования позволяет оценить распространенность опухолевого процесса в пределах матки (глубина инвазии в </w:t>
      </w:r>
      <w:proofErr w:type="spellStart"/>
      <w:r w:rsidRPr="00420FE7">
        <w:rPr>
          <w:rFonts w:ascii="Times New Roman" w:hAnsi="Times New Roman"/>
          <w:i/>
          <w:sz w:val="24"/>
          <w:szCs w:val="24"/>
        </w:rPr>
        <w:t>миометрий</w:t>
      </w:r>
      <w:proofErr w:type="spellEnd"/>
      <w:r w:rsidRPr="00420FE7">
        <w:rPr>
          <w:rFonts w:ascii="Times New Roman" w:hAnsi="Times New Roman"/>
          <w:i/>
          <w:sz w:val="24"/>
          <w:szCs w:val="24"/>
        </w:rPr>
        <w:t xml:space="preserve">), переход на цервикальный канал, выход опухолевого процесса за пределы органа, состояние придатков матки, регионарных лимфатических узлов и возможное метастатическое поражение органов брюшной полости. </w:t>
      </w:r>
    </w:p>
    <w:p w14:paraId="048410E4" w14:textId="77777777" w:rsidR="00D73386" w:rsidRPr="00420FE7" w:rsidRDefault="00C01A1B" w:rsidP="00305F59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20FE7">
        <w:rPr>
          <w:rFonts w:ascii="Times New Roman" w:hAnsi="Times New Roman"/>
          <w:i/>
          <w:sz w:val="24"/>
          <w:szCs w:val="24"/>
        </w:rPr>
        <w:lastRenderedPageBreak/>
        <w:t xml:space="preserve">   </w:t>
      </w:r>
      <w:r w:rsidR="00D73386" w:rsidRPr="00420FE7">
        <w:rPr>
          <w:rFonts w:ascii="Times New Roman" w:hAnsi="Times New Roman"/>
          <w:i/>
          <w:sz w:val="24"/>
          <w:szCs w:val="24"/>
        </w:rPr>
        <w:t xml:space="preserve">При подозрении на саркому тела матки целесообразно выполнять УЗИ органов малого таза (комплексное) с допплерографией для установления </w:t>
      </w:r>
      <w:proofErr w:type="spellStart"/>
      <w:r w:rsidR="00D73386" w:rsidRPr="00420FE7">
        <w:rPr>
          <w:rFonts w:ascii="Times New Roman" w:hAnsi="Times New Roman"/>
          <w:i/>
          <w:sz w:val="24"/>
          <w:szCs w:val="24"/>
        </w:rPr>
        <w:t>ангиоархитектоники</w:t>
      </w:r>
      <w:proofErr w:type="spellEnd"/>
      <w:r w:rsidR="00D73386" w:rsidRPr="00420FE7">
        <w:rPr>
          <w:rFonts w:ascii="Times New Roman" w:hAnsi="Times New Roman"/>
          <w:i/>
          <w:sz w:val="24"/>
          <w:szCs w:val="24"/>
        </w:rPr>
        <w:t xml:space="preserve"> опухолевого процесса.</w:t>
      </w:r>
    </w:p>
    <w:p w14:paraId="59889E91" w14:textId="77777777" w:rsidR="00D73386" w:rsidRPr="00420FE7" w:rsidRDefault="00D73386" w:rsidP="00305F59">
      <w:pPr>
        <w:pStyle w:val="a4"/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20FE7">
        <w:rPr>
          <w:rFonts w:ascii="Times New Roman" w:hAnsi="Times New Roman"/>
          <w:sz w:val="24"/>
          <w:szCs w:val="24"/>
        </w:rPr>
        <w:t xml:space="preserve">Всем пациенткам с подозрением на патологическое состояние эндометрия </w:t>
      </w:r>
      <w:r w:rsidRPr="00305F59">
        <w:rPr>
          <w:rFonts w:ascii="Times New Roman" w:hAnsi="Times New Roman"/>
          <w:b/>
          <w:bCs/>
          <w:sz w:val="24"/>
          <w:szCs w:val="24"/>
        </w:rPr>
        <w:t>рекомендуется</w:t>
      </w:r>
      <w:r w:rsidRPr="00420FE7">
        <w:rPr>
          <w:rFonts w:ascii="Times New Roman" w:hAnsi="Times New Roman"/>
          <w:sz w:val="24"/>
          <w:szCs w:val="24"/>
        </w:rPr>
        <w:t xml:space="preserve"> выполнять аспирационную биопсию тканей матки (эндометрия) или раздельное диагностическое выскабливание цервикального канала и полости матки</w:t>
      </w:r>
      <w:r w:rsidR="00305F59">
        <w:rPr>
          <w:rFonts w:ascii="Times New Roman" w:hAnsi="Times New Roman"/>
          <w:sz w:val="24"/>
          <w:szCs w:val="24"/>
        </w:rPr>
        <w:t>.</w:t>
      </w:r>
      <w:r w:rsidRPr="00420FE7">
        <w:rPr>
          <w:rFonts w:ascii="Times New Roman" w:hAnsi="Times New Roman"/>
          <w:sz w:val="24"/>
          <w:szCs w:val="24"/>
        </w:rPr>
        <w:t xml:space="preserve"> </w:t>
      </w:r>
    </w:p>
    <w:p w14:paraId="6938132A" w14:textId="77777777" w:rsidR="00E70F82" w:rsidRPr="007E01FA" w:rsidRDefault="00E70F82" w:rsidP="00305F5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E01FA">
        <w:rPr>
          <w:rFonts w:ascii="Times New Roman" w:hAnsi="Times New Roman"/>
          <w:b/>
          <w:sz w:val="24"/>
          <w:szCs w:val="24"/>
        </w:rPr>
        <w:t xml:space="preserve">Уровень убедительности рекомендаций А (уровень достоверности доказательств </w:t>
      </w:r>
      <w:proofErr w:type="spellStart"/>
      <w:r w:rsidRPr="007E01FA">
        <w:rPr>
          <w:rFonts w:ascii="Times New Roman" w:hAnsi="Times New Roman"/>
          <w:b/>
          <w:sz w:val="24"/>
          <w:szCs w:val="24"/>
        </w:rPr>
        <w:t>Ib</w:t>
      </w:r>
      <w:proofErr w:type="spellEnd"/>
      <w:r w:rsidRPr="007E01FA">
        <w:rPr>
          <w:rFonts w:ascii="Times New Roman" w:hAnsi="Times New Roman"/>
          <w:b/>
          <w:sz w:val="24"/>
          <w:szCs w:val="24"/>
        </w:rPr>
        <w:t>).</w:t>
      </w:r>
    </w:p>
    <w:p w14:paraId="27442114" w14:textId="77777777" w:rsidR="00E70F82" w:rsidRPr="00420FE7" w:rsidRDefault="00E70F82" w:rsidP="000D4726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20FE7">
        <w:rPr>
          <w:rFonts w:ascii="Times New Roman" w:hAnsi="Times New Roman"/>
          <w:bCs/>
          <w:i/>
          <w:iCs/>
          <w:sz w:val="24"/>
          <w:szCs w:val="24"/>
        </w:rPr>
        <w:t>Комментарии:</w:t>
      </w:r>
      <w:r w:rsidRPr="00420FE7">
        <w:rPr>
          <w:rFonts w:ascii="Times New Roman" w:hAnsi="Times New Roman"/>
          <w:i/>
          <w:sz w:val="24"/>
          <w:szCs w:val="24"/>
        </w:rPr>
        <w:t xml:space="preserve"> Диагноз устанавливают по результатам аспирационной биопсии</w:t>
      </w:r>
      <w:r w:rsidR="00FC36E1">
        <w:rPr>
          <w:rFonts w:ascii="Times New Roman" w:hAnsi="Times New Roman"/>
          <w:i/>
          <w:sz w:val="24"/>
          <w:szCs w:val="24"/>
        </w:rPr>
        <w:t xml:space="preserve"> </w:t>
      </w:r>
      <w:r w:rsidRPr="00420FE7">
        <w:rPr>
          <w:rFonts w:ascii="Times New Roman" w:hAnsi="Times New Roman"/>
          <w:i/>
          <w:sz w:val="24"/>
          <w:szCs w:val="24"/>
        </w:rPr>
        <w:t xml:space="preserve">эндометрия, раздельном диагностическом выскабливании </w:t>
      </w:r>
      <w:r w:rsidR="007E01FA">
        <w:rPr>
          <w:rFonts w:ascii="Times New Roman" w:hAnsi="Times New Roman"/>
          <w:i/>
          <w:sz w:val="24"/>
          <w:szCs w:val="24"/>
        </w:rPr>
        <w:t>цервикального канали и полости матки</w:t>
      </w:r>
      <w:r w:rsidRPr="00420FE7">
        <w:rPr>
          <w:rFonts w:ascii="Times New Roman" w:hAnsi="Times New Roman"/>
          <w:i/>
          <w:sz w:val="24"/>
          <w:szCs w:val="24"/>
        </w:rPr>
        <w:t xml:space="preserve"> с гистероскопией</w:t>
      </w:r>
      <w:r w:rsidR="007E01FA">
        <w:rPr>
          <w:rFonts w:ascii="Times New Roman" w:hAnsi="Times New Roman"/>
          <w:i/>
          <w:sz w:val="24"/>
          <w:szCs w:val="24"/>
        </w:rPr>
        <w:t xml:space="preserve"> </w:t>
      </w:r>
      <w:r w:rsidRPr="00420FE7">
        <w:rPr>
          <w:rFonts w:ascii="Times New Roman" w:hAnsi="Times New Roman"/>
          <w:i/>
          <w:sz w:val="24"/>
          <w:szCs w:val="24"/>
        </w:rPr>
        <w:t>или без нее</w:t>
      </w:r>
      <w:r w:rsidR="00D73386" w:rsidRPr="00420FE7">
        <w:rPr>
          <w:rFonts w:ascii="Times New Roman" w:hAnsi="Times New Roman"/>
          <w:i/>
          <w:sz w:val="24"/>
          <w:szCs w:val="24"/>
        </w:rPr>
        <w:t>,</w:t>
      </w:r>
      <w:r w:rsidRPr="00420FE7">
        <w:rPr>
          <w:rFonts w:ascii="Times New Roman" w:hAnsi="Times New Roman"/>
          <w:i/>
          <w:sz w:val="24"/>
          <w:szCs w:val="24"/>
        </w:rPr>
        <w:t xml:space="preserve"> на основании </w:t>
      </w:r>
      <w:proofErr w:type="spellStart"/>
      <w:r w:rsidR="007E01FA">
        <w:rPr>
          <w:rFonts w:ascii="Times New Roman" w:hAnsi="Times New Roman"/>
          <w:i/>
          <w:sz w:val="24"/>
          <w:szCs w:val="24"/>
        </w:rPr>
        <w:t>патологоанатамического</w:t>
      </w:r>
      <w:proofErr w:type="spellEnd"/>
      <w:r w:rsidRPr="00420FE7">
        <w:rPr>
          <w:rFonts w:ascii="Times New Roman" w:hAnsi="Times New Roman"/>
          <w:i/>
          <w:sz w:val="24"/>
          <w:szCs w:val="24"/>
        </w:rPr>
        <w:t xml:space="preserve"> заключения с обязательным указанием</w:t>
      </w:r>
      <w:r w:rsidR="007E01FA">
        <w:rPr>
          <w:rFonts w:ascii="Times New Roman" w:hAnsi="Times New Roman"/>
          <w:i/>
          <w:sz w:val="24"/>
          <w:szCs w:val="24"/>
        </w:rPr>
        <w:t xml:space="preserve"> </w:t>
      </w:r>
      <w:r w:rsidRPr="00420FE7">
        <w:rPr>
          <w:rFonts w:ascii="Times New Roman" w:hAnsi="Times New Roman"/>
          <w:i/>
          <w:sz w:val="24"/>
          <w:szCs w:val="24"/>
        </w:rPr>
        <w:t>гистологического типа и степени дифференцировки опухоли.</w:t>
      </w:r>
    </w:p>
    <w:p w14:paraId="7BB5C88A" w14:textId="77777777" w:rsidR="00D73386" w:rsidRPr="00420FE7" w:rsidRDefault="00D73386" w:rsidP="000D4726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20FE7">
        <w:rPr>
          <w:rFonts w:ascii="Times New Roman" w:hAnsi="Times New Roman"/>
          <w:i/>
          <w:sz w:val="24"/>
          <w:szCs w:val="24"/>
        </w:rPr>
        <w:t>Гистероскопия крайне необходима при подозрении на переход опухолевого процесса на цервикальный канал или для решения вопроса о целесообразности самостоятельной гормонотерапии.</w:t>
      </w:r>
    </w:p>
    <w:p w14:paraId="07DB52E4" w14:textId="77777777" w:rsidR="00C01A1B" w:rsidRPr="00420FE7" w:rsidRDefault="00D73386" w:rsidP="003D7132">
      <w:pPr>
        <w:pStyle w:val="a4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sz w:val="24"/>
          <w:szCs w:val="24"/>
        </w:rPr>
        <w:t xml:space="preserve">Рекомендуется выполнять магнитно-резонансную томографию (МРТ) органов малого таза с внутривенным (в/в) контрастированием пациенткам со ЗНО тела матки в целях оценки первичной опухоли и распространенности опухолевого процесса, планирования алгоритма лечения; </w:t>
      </w:r>
    </w:p>
    <w:p w14:paraId="0407B8F1" w14:textId="77777777" w:rsidR="00C01A1B" w:rsidRPr="00420FE7" w:rsidRDefault="00D73386" w:rsidP="00305F59">
      <w:pPr>
        <w:pStyle w:val="a4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b/>
          <w:sz w:val="24"/>
          <w:szCs w:val="24"/>
        </w:rPr>
        <w:t>Уровень убедительности рекомендаций – А (уровень достоверности доказательств – 1).</w:t>
      </w:r>
      <w:r w:rsidRPr="00420FE7">
        <w:rPr>
          <w:rFonts w:ascii="Times New Roman" w:hAnsi="Times New Roman"/>
          <w:sz w:val="24"/>
          <w:szCs w:val="24"/>
        </w:rPr>
        <w:t xml:space="preserve"> </w:t>
      </w:r>
    </w:p>
    <w:p w14:paraId="374EAD4C" w14:textId="77777777" w:rsidR="00C01A1B" w:rsidRPr="007E01FA" w:rsidRDefault="00D73386" w:rsidP="00305F59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01FA">
        <w:rPr>
          <w:rFonts w:ascii="Times New Roman" w:hAnsi="Times New Roman"/>
          <w:i/>
          <w:sz w:val="24"/>
          <w:szCs w:val="24"/>
        </w:rPr>
        <w:t xml:space="preserve">Комментарий: Данное исследование целесообразно, в том числе при планировании органосохраняющего лечения (при ранних стадиях заболевания). </w:t>
      </w:r>
    </w:p>
    <w:p w14:paraId="605B1BD7" w14:textId="77777777" w:rsidR="00C01A1B" w:rsidRPr="007E01FA" w:rsidRDefault="00D73386" w:rsidP="00305F59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01FA">
        <w:rPr>
          <w:rFonts w:ascii="Times New Roman" w:hAnsi="Times New Roman"/>
          <w:i/>
          <w:sz w:val="24"/>
          <w:szCs w:val="24"/>
        </w:rPr>
        <w:t xml:space="preserve">МРТ информативнее </w:t>
      </w:r>
      <w:r w:rsidR="00305F59">
        <w:rPr>
          <w:rFonts w:ascii="Times New Roman" w:hAnsi="Times New Roman"/>
          <w:i/>
          <w:sz w:val="24"/>
          <w:szCs w:val="24"/>
        </w:rPr>
        <w:t>компьютерной томографии (</w:t>
      </w:r>
      <w:r w:rsidRPr="007E01FA">
        <w:rPr>
          <w:rFonts w:ascii="Times New Roman" w:hAnsi="Times New Roman"/>
          <w:i/>
          <w:sz w:val="24"/>
          <w:szCs w:val="24"/>
        </w:rPr>
        <w:t>КТ</w:t>
      </w:r>
      <w:r w:rsidR="00305F59">
        <w:rPr>
          <w:rFonts w:ascii="Times New Roman" w:hAnsi="Times New Roman"/>
          <w:i/>
          <w:sz w:val="24"/>
          <w:szCs w:val="24"/>
        </w:rPr>
        <w:t>)</w:t>
      </w:r>
      <w:r w:rsidRPr="007E01FA">
        <w:rPr>
          <w:rFonts w:ascii="Times New Roman" w:hAnsi="Times New Roman"/>
          <w:i/>
          <w:sz w:val="24"/>
          <w:szCs w:val="24"/>
        </w:rPr>
        <w:t xml:space="preserve"> при оценке глубины инвазии в </w:t>
      </w:r>
      <w:proofErr w:type="spellStart"/>
      <w:r w:rsidRPr="007E01FA">
        <w:rPr>
          <w:rFonts w:ascii="Times New Roman" w:hAnsi="Times New Roman"/>
          <w:i/>
          <w:sz w:val="24"/>
          <w:szCs w:val="24"/>
        </w:rPr>
        <w:t>миометрий</w:t>
      </w:r>
      <w:proofErr w:type="spellEnd"/>
      <w:r w:rsidRPr="007E01FA">
        <w:rPr>
          <w:rFonts w:ascii="Times New Roman" w:hAnsi="Times New Roman"/>
          <w:i/>
          <w:sz w:val="24"/>
          <w:szCs w:val="24"/>
        </w:rPr>
        <w:t xml:space="preserve"> и перехода опухоли на шейку матки и смежные органы; точность определения глубины инвазии в </w:t>
      </w:r>
      <w:proofErr w:type="spellStart"/>
      <w:r w:rsidRPr="007E01FA">
        <w:rPr>
          <w:rFonts w:ascii="Times New Roman" w:hAnsi="Times New Roman"/>
          <w:i/>
          <w:sz w:val="24"/>
          <w:szCs w:val="24"/>
        </w:rPr>
        <w:t>миометрий</w:t>
      </w:r>
      <w:proofErr w:type="spellEnd"/>
      <w:r w:rsidRPr="007E01FA">
        <w:rPr>
          <w:rFonts w:ascii="Times New Roman" w:hAnsi="Times New Roman"/>
          <w:i/>
          <w:sz w:val="24"/>
          <w:szCs w:val="24"/>
        </w:rPr>
        <w:t xml:space="preserve"> с помощью</w:t>
      </w:r>
      <w:r w:rsidR="00C01A1B" w:rsidRPr="007E01FA">
        <w:rPr>
          <w:rFonts w:ascii="Times New Roman" w:hAnsi="Times New Roman"/>
          <w:i/>
          <w:sz w:val="24"/>
          <w:szCs w:val="24"/>
        </w:rPr>
        <w:t xml:space="preserve"> МРТ составляет 71–97 %</w:t>
      </w:r>
      <w:r w:rsidRPr="007E01FA">
        <w:rPr>
          <w:rFonts w:ascii="Times New Roman" w:hAnsi="Times New Roman"/>
          <w:i/>
          <w:sz w:val="24"/>
          <w:szCs w:val="24"/>
        </w:rPr>
        <w:t xml:space="preserve">. </w:t>
      </w:r>
    </w:p>
    <w:p w14:paraId="22480224" w14:textId="77777777" w:rsidR="00C01A1B" w:rsidRPr="007E01FA" w:rsidRDefault="00D73386" w:rsidP="00305F59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01FA">
        <w:rPr>
          <w:rFonts w:ascii="Times New Roman" w:hAnsi="Times New Roman"/>
          <w:i/>
          <w:sz w:val="24"/>
          <w:szCs w:val="24"/>
        </w:rPr>
        <w:t xml:space="preserve">При наличии противопоказаний со стороны пациентки возможно выполнение МРТ и/или КТ без контрастного усиления, что может снижать информативность исследования. </w:t>
      </w:r>
    </w:p>
    <w:p w14:paraId="3F86DC4B" w14:textId="77777777" w:rsidR="00C01A1B" w:rsidRPr="00420FE7" w:rsidRDefault="00D73386" w:rsidP="00305F59">
      <w:pPr>
        <w:pStyle w:val="a4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sz w:val="24"/>
          <w:szCs w:val="24"/>
        </w:rPr>
        <w:t xml:space="preserve">Всем пациенткам со ЗНО тела матки при подозрении на поражение паренхиматозных органов и лимфатических узлов (в том числе, по результатам УЗИ) </w:t>
      </w:r>
      <w:r w:rsidRPr="00305F59">
        <w:rPr>
          <w:rFonts w:ascii="Times New Roman" w:hAnsi="Times New Roman"/>
          <w:b/>
          <w:bCs/>
          <w:sz w:val="24"/>
          <w:szCs w:val="24"/>
        </w:rPr>
        <w:t>рекомендуется</w:t>
      </w:r>
      <w:r w:rsidRPr="00420FE7">
        <w:rPr>
          <w:rFonts w:ascii="Times New Roman" w:hAnsi="Times New Roman"/>
          <w:sz w:val="24"/>
          <w:szCs w:val="24"/>
        </w:rPr>
        <w:t xml:space="preserve"> выполнять КТ или МРТ органов брюшной полости и забрюшинного пространства с в/в контрастированием в целях определения распространенности опухолевого процесса и планирования алгоритма лечения </w:t>
      </w:r>
    </w:p>
    <w:p w14:paraId="33BE1272" w14:textId="77777777" w:rsidR="00C01A1B" w:rsidRPr="00420FE7" w:rsidRDefault="00D73386" w:rsidP="00305F59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b/>
          <w:sz w:val="24"/>
          <w:szCs w:val="24"/>
        </w:rPr>
        <w:lastRenderedPageBreak/>
        <w:t>Уровень убедительности рекомендаций – A (уровень достоверности доказательств – 2).</w:t>
      </w:r>
      <w:r w:rsidRPr="00420FE7">
        <w:rPr>
          <w:rFonts w:ascii="Times New Roman" w:hAnsi="Times New Roman"/>
          <w:sz w:val="24"/>
          <w:szCs w:val="24"/>
        </w:rPr>
        <w:t xml:space="preserve"> </w:t>
      </w:r>
    </w:p>
    <w:p w14:paraId="1DD67A28" w14:textId="77777777" w:rsidR="00C01A1B" w:rsidRPr="00420FE7" w:rsidRDefault="00D73386" w:rsidP="00305F59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i/>
          <w:sz w:val="24"/>
          <w:szCs w:val="24"/>
        </w:rPr>
        <w:t>Комментарий</w:t>
      </w:r>
      <w:proofErr w:type="gramStart"/>
      <w:r w:rsidRPr="00420FE7">
        <w:rPr>
          <w:rFonts w:ascii="Times New Roman" w:hAnsi="Times New Roman"/>
          <w:i/>
          <w:sz w:val="24"/>
          <w:szCs w:val="24"/>
        </w:rPr>
        <w:t>: Следует</w:t>
      </w:r>
      <w:proofErr w:type="gramEnd"/>
      <w:r w:rsidRPr="00420FE7">
        <w:rPr>
          <w:rFonts w:ascii="Times New Roman" w:hAnsi="Times New Roman"/>
          <w:i/>
          <w:sz w:val="24"/>
          <w:szCs w:val="24"/>
        </w:rPr>
        <w:t xml:space="preserve"> помнить, что на момент операции метастатически измененные лимфатические узлы оказываются увеличенными менее чем у 10 % пациенток с РТМ ранних стадий. Уточняющая диагностика метастатического поражения лимфатических узлов необходима для определения объема хирургического вмешательства. При наличии противопоказаний со стороны пациентки возможно выполнение МРТ и/или КТ без контрастного усиления, что может снижать информативность исследования</w:t>
      </w:r>
      <w:r w:rsidRPr="00420FE7">
        <w:rPr>
          <w:rFonts w:ascii="Times New Roman" w:hAnsi="Times New Roman"/>
          <w:sz w:val="24"/>
          <w:szCs w:val="24"/>
        </w:rPr>
        <w:t>.</w:t>
      </w:r>
    </w:p>
    <w:p w14:paraId="481902BC" w14:textId="77777777" w:rsidR="00C01A1B" w:rsidRPr="00420FE7" w:rsidRDefault="00C01A1B" w:rsidP="00305F59">
      <w:pPr>
        <w:pStyle w:val="a4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20FE7">
        <w:rPr>
          <w:rFonts w:ascii="Times New Roman" w:hAnsi="Times New Roman"/>
          <w:sz w:val="24"/>
          <w:szCs w:val="24"/>
        </w:rPr>
        <w:t>Рекомендуется выполнять КТ органов грудной клетки с в/в контрастированием всем пациенткам со ЗНО тела матки в целях определения распространенности опухолевого процесса и планирования алгоритма лечения, при отсутствии возможности выполнения КТ рекомендуется рентгенография органов грудной клетки</w:t>
      </w:r>
      <w:r w:rsidR="007E01FA">
        <w:rPr>
          <w:rFonts w:ascii="Times New Roman" w:hAnsi="Times New Roman"/>
          <w:sz w:val="24"/>
          <w:szCs w:val="24"/>
        </w:rPr>
        <w:t>.</w:t>
      </w:r>
    </w:p>
    <w:p w14:paraId="028AB49A" w14:textId="77777777" w:rsidR="00E70F82" w:rsidRPr="00420FE7" w:rsidRDefault="00E70F82" w:rsidP="006B42A9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20FE7">
        <w:rPr>
          <w:rFonts w:ascii="Times New Roman" w:hAnsi="Times New Roman"/>
          <w:b/>
          <w:sz w:val="24"/>
          <w:szCs w:val="24"/>
        </w:rPr>
        <w:t>Уровень убедительности рекомендаций - С (уровень достоверности доказательств - IV).</w:t>
      </w:r>
    </w:p>
    <w:p w14:paraId="1E3F244E" w14:textId="77777777" w:rsidR="00E70F82" w:rsidRPr="00420FE7" w:rsidRDefault="00E70F82" w:rsidP="003D7132">
      <w:pPr>
        <w:pStyle w:val="a4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sz w:val="24"/>
          <w:szCs w:val="24"/>
        </w:rPr>
        <w:t>Рекомендуется выполнить электрокардиографию (ЭКГ) всем больным.</w:t>
      </w:r>
    </w:p>
    <w:p w14:paraId="77608C31" w14:textId="77777777" w:rsidR="00E70F82" w:rsidRPr="00420FE7" w:rsidRDefault="00E70F82" w:rsidP="003D713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0FE7">
        <w:rPr>
          <w:rFonts w:ascii="Times New Roman" w:hAnsi="Times New Roman"/>
          <w:b/>
          <w:sz w:val="24"/>
          <w:szCs w:val="24"/>
        </w:rPr>
        <w:t>Уровень убедительности рекомендаций - С (уровень достоверности доказательств - IV).</w:t>
      </w:r>
    </w:p>
    <w:p w14:paraId="4DEF2C0F" w14:textId="77777777" w:rsidR="00E70F82" w:rsidRPr="00420FE7" w:rsidRDefault="00E70F82" w:rsidP="003D7132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20FE7">
        <w:rPr>
          <w:rFonts w:ascii="Times New Roman" w:hAnsi="Times New Roman"/>
          <w:bCs/>
          <w:i/>
          <w:iCs/>
          <w:sz w:val="24"/>
          <w:szCs w:val="24"/>
        </w:rPr>
        <w:t>Комментарии:</w:t>
      </w:r>
      <w:r w:rsidRPr="00420FE7">
        <w:rPr>
          <w:rFonts w:ascii="Times New Roman" w:hAnsi="Times New Roman"/>
          <w:i/>
          <w:sz w:val="24"/>
          <w:szCs w:val="24"/>
        </w:rPr>
        <w:t xml:space="preserve"> Выполнение ЭКГ позволит оценить состояние сердечно-сосудистой системы, что может повлиять на выбор метода лечения больной.</w:t>
      </w:r>
    </w:p>
    <w:p w14:paraId="6B7A29D1" w14:textId="77777777" w:rsidR="00E70F82" w:rsidRPr="00420FE7" w:rsidRDefault="00E70F82" w:rsidP="003D7132">
      <w:pPr>
        <w:pStyle w:val="2"/>
        <w:spacing w:before="0" w:line="360" w:lineRule="auto"/>
        <w:jc w:val="center"/>
        <w:rPr>
          <w:rFonts w:ascii="Times New Roman" w:hAnsi="Times New Roman"/>
          <w:color w:val="auto"/>
          <w:sz w:val="24"/>
          <w:szCs w:val="24"/>
          <w:u w:val="single"/>
        </w:rPr>
      </w:pPr>
      <w:bookmarkStart w:id="29" w:name="_Toc532988907"/>
      <w:bookmarkStart w:id="30" w:name="_Toc150419842"/>
      <w:r w:rsidRPr="00420FE7">
        <w:rPr>
          <w:rFonts w:ascii="Times New Roman" w:hAnsi="Times New Roman"/>
          <w:color w:val="auto"/>
          <w:sz w:val="24"/>
          <w:szCs w:val="24"/>
          <w:u w:val="single"/>
        </w:rPr>
        <w:t>2.5 Иная диагностика</w:t>
      </w:r>
      <w:bookmarkEnd w:id="29"/>
      <w:bookmarkEnd w:id="30"/>
    </w:p>
    <w:p w14:paraId="48A3261F" w14:textId="77777777" w:rsidR="00F65F4B" w:rsidRPr="00F65F4B" w:rsidRDefault="00F65F4B" w:rsidP="003D7132">
      <w:pPr>
        <w:pStyle w:val="a4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65F4B">
        <w:rPr>
          <w:rFonts w:ascii="Times New Roman" w:hAnsi="Times New Roman"/>
          <w:sz w:val="24"/>
          <w:szCs w:val="24"/>
        </w:rPr>
        <w:t xml:space="preserve">Рекомендуется всем пациенткам со ЗНО тела матки и подозрением на него в целях морфологической верификации диагноза проводить патологоанатомическое исследование </w:t>
      </w:r>
      <w:proofErr w:type="spellStart"/>
      <w:r w:rsidRPr="00F65F4B">
        <w:rPr>
          <w:rFonts w:ascii="Times New Roman" w:hAnsi="Times New Roman"/>
          <w:sz w:val="24"/>
          <w:szCs w:val="24"/>
        </w:rPr>
        <w:t>биопсийного</w:t>
      </w:r>
      <w:proofErr w:type="spellEnd"/>
      <w:r w:rsidRPr="00F65F4B">
        <w:rPr>
          <w:rFonts w:ascii="Times New Roman" w:hAnsi="Times New Roman"/>
          <w:sz w:val="24"/>
          <w:szCs w:val="24"/>
        </w:rPr>
        <w:t xml:space="preserve"> и/или операционного материала</w:t>
      </w:r>
      <w:r>
        <w:rPr>
          <w:rFonts w:ascii="Times New Roman" w:hAnsi="Times New Roman"/>
          <w:sz w:val="24"/>
          <w:szCs w:val="24"/>
        </w:rPr>
        <w:t>.</w:t>
      </w:r>
    </w:p>
    <w:p w14:paraId="35FA3C05" w14:textId="77777777" w:rsidR="00E70F82" w:rsidRPr="00F65F4B" w:rsidRDefault="00E70F82" w:rsidP="006B42A9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65F4B">
        <w:rPr>
          <w:rFonts w:ascii="Times New Roman" w:hAnsi="Times New Roman"/>
          <w:b/>
          <w:sz w:val="24"/>
          <w:szCs w:val="24"/>
        </w:rPr>
        <w:t xml:space="preserve">Уровень убедительности рекомендаций А (уровень достоверности доказательств – </w:t>
      </w:r>
      <w:proofErr w:type="spellStart"/>
      <w:r w:rsidRPr="00F65F4B">
        <w:rPr>
          <w:rFonts w:ascii="Times New Roman" w:hAnsi="Times New Roman"/>
          <w:b/>
          <w:sz w:val="24"/>
          <w:szCs w:val="24"/>
        </w:rPr>
        <w:t>Ib</w:t>
      </w:r>
      <w:proofErr w:type="spellEnd"/>
      <w:r w:rsidRPr="00F65F4B">
        <w:rPr>
          <w:rFonts w:ascii="Times New Roman" w:hAnsi="Times New Roman"/>
          <w:b/>
          <w:sz w:val="24"/>
          <w:szCs w:val="24"/>
        </w:rPr>
        <w:t>).</w:t>
      </w:r>
    </w:p>
    <w:p w14:paraId="5BDD4D9A" w14:textId="77777777" w:rsidR="00E70F82" w:rsidRPr="00420FE7" w:rsidRDefault="00E70F82" w:rsidP="003D7132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20FE7">
        <w:rPr>
          <w:rFonts w:ascii="Times New Roman" w:hAnsi="Times New Roman"/>
          <w:bCs/>
          <w:i/>
          <w:iCs/>
          <w:sz w:val="24"/>
          <w:szCs w:val="24"/>
        </w:rPr>
        <w:t>Комментарии:</w:t>
      </w:r>
      <w:r w:rsidRPr="00420FE7">
        <w:rPr>
          <w:rFonts w:ascii="Times New Roman" w:hAnsi="Times New Roman"/>
          <w:i/>
          <w:sz w:val="24"/>
          <w:szCs w:val="24"/>
        </w:rPr>
        <w:t xml:space="preserve"> в морфологическом заключении рекомендуется отразить следующие параметры:</w:t>
      </w:r>
    </w:p>
    <w:p w14:paraId="53F6F937" w14:textId="77777777" w:rsidR="00E70F82" w:rsidRPr="00420FE7" w:rsidRDefault="00E70F82" w:rsidP="00B84AB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20FE7">
        <w:rPr>
          <w:rFonts w:ascii="Times New Roman" w:hAnsi="Times New Roman"/>
          <w:i/>
          <w:sz w:val="24"/>
          <w:szCs w:val="24"/>
        </w:rPr>
        <w:t>1. Гистологический тип опухоли;</w:t>
      </w:r>
    </w:p>
    <w:p w14:paraId="44C39EE1" w14:textId="77777777" w:rsidR="00E70F82" w:rsidRPr="00420FE7" w:rsidRDefault="00E70F82" w:rsidP="00B84AB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20FE7">
        <w:rPr>
          <w:rFonts w:ascii="Times New Roman" w:hAnsi="Times New Roman"/>
          <w:i/>
          <w:sz w:val="24"/>
          <w:szCs w:val="24"/>
        </w:rPr>
        <w:t>2. Степень дифференцировки опухоли;</w:t>
      </w:r>
    </w:p>
    <w:p w14:paraId="1FB2E6CC" w14:textId="77777777" w:rsidR="00E70F82" w:rsidRPr="00420FE7" w:rsidRDefault="00E70F82" w:rsidP="00B84AB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20FE7">
        <w:rPr>
          <w:rFonts w:ascii="Times New Roman" w:hAnsi="Times New Roman"/>
          <w:i/>
          <w:sz w:val="24"/>
          <w:szCs w:val="24"/>
        </w:rPr>
        <w:t>3. Размеры опухоли;</w:t>
      </w:r>
    </w:p>
    <w:p w14:paraId="2D4CD768" w14:textId="77777777" w:rsidR="00E70F82" w:rsidRPr="00420FE7" w:rsidRDefault="00E70F82" w:rsidP="00B84AB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20FE7">
        <w:rPr>
          <w:rFonts w:ascii="Times New Roman" w:hAnsi="Times New Roman"/>
          <w:i/>
          <w:sz w:val="24"/>
          <w:szCs w:val="24"/>
        </w:rPr>
        <w:t>4. Глубина инвазии опухоли;</w:t>
      </w:r>
    </w:p>
    <w:p w14:paraId="77F08C91" w14:textId="77777777" w:rsidR="00E70F82" w:rsidRPr="00420FE7" w:rsidRDefault="00E70F82" w:rsidP="00B84AB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20FE7">
        <w:rPr>
          <w:rFonts w:ascii="Times New Roman" w:hAnsi="Times New Roman"/>
          <w:i/>
          <w:sz w:val="24"/>
          <w:szCs w:val="24"/>
        </w:rPr>
        <w:t xml:space="preserve">5. Толщина </w:t>
      </w:r>
      <w:proofErr w:type="spellStart"/>
      <w:r w:rsidRPr="00420FE7">
        <w:rPr>
          <w:rFonts w:ascii="Times New Roman" w:hAnsi="Times New Roman"/>
          <w:i/>
          <w:sz w:val="24"/>
          <w:szCs w:val="24"/>
        </w:rPr>
        <w:t>миометрия</w:t>
      </w:r>
      <w:proofErr w:type="spellEnd"/>
      <w:r w:rsidRPr="00420FE7">
        <w:rPr>
          <w:rFonts w:ascii="Times New Roman" w:hAnsi="Times New Roman"/>
          <w:i/>
          <w:sz w:val="24"/>
          <w:szCs w:val="24"/>
        </w:rPr>
        <w:t xml:space="preserve"> в месте наибольшей инвазии опухоли;</w:t>
      </w:r>
    </w:p>
    <w:p w14:paraId="624D8412" w14:textId="77777777" w:rsidR="00E70F82" w:rsidRPr="00420FE7" w:rsidRDefault="00E70F82" w:rsidP="00B84AB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20FE7">
        <w:rPr>
          <w:rFonts w:ascii="Times New Roman" w:hAnsi="Times New Roman"/>
          <w:i/>
          <w:sz w:val="24"/>
          <w:szCs w:val="24"/>
        </w:rPr>
        <w:t>6. Прорастание опухолью серозной оболочки тела матки;</w:t>
      </w:r>
    </w:p>
    <w:p w14:paraId="52D087DF" w14:textId="77777777" w:rsidR="00E70F82" w:rsidRPr="00420FE7" w:rsidRDefault="00E70F82" w:rsidP="00B84AB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20FE7">
        <w:rPr>
          <w:rFonts w:ascii="Times New Roman" w:hAnsi="Times New Roman"/>
          <w:i/>
          <w:sz w:val="24"/>
          <w:szCs w:val="24"/>
        </w:rPr>
        <w:t xml:space="preserve">7. Опухолевые </w:t>
      </w:r>
      <w:proofErr w:type="spellStart"/>
      <w:r w:rsidRPr="00420FE7">
        <w:rPr>
          <w:rFonts w:ascii="Times New Roman" w:hAnsi="Times New Roman"/>
          <w:i/>
          <w:sz w:val="24"/>
          <w:szCs w:val="24"/>
        </w:rPr>
        <w:t>эмболы</w:t>
      </w:r>
      <w:proofErr w:type="spellEnd"/>
      <w:r w:rsidRPr="00420FE7">
        <w:rPr>
          <w:rFonts w:ascii="Times New Roman" w:hAnsi="Times New Roman"/>
          <w:i/>
          <w:sz w:val="24"/>
          <w:szCs w:val="24"/>
        </w:rPr>
        <w:t xml:space="preserve"> в кровеносных и лимфатических сосудах;</w:t>
      </w:r>
    </w:p>
    <w:p w14:paraId="24F94DFB" w14:textId="77777777" w:rsidR="00E70F82" w:rsidRPr="00420FE7" w:rsidRDefault="00E70F82" w:rsidP="00B84AB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20FE7">
        <w:rPr>
          <w:rFonts w:ascii="Times New Roman" w:hAnsi="Times New Roman"/>
          <w:i/>
          <w:sz w:val="24"/>
          <w:szCs w:val="24"/>
        </w:rPr>
        <w:lastRenderedPageBreak/>
        <w:t>8. Переход опухоли на шейку матки, врастание в строму шейки матки;</w:t>
      </w:r>
    </w:p>
    <w:p w14:paraId="0B31531B" w14:textId="77777777" w:rsidR="00E70F82" w:rsidRPr="00420FE7" w:rsidRDefault="00E70F82" w:rsidP="00B84AB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20FE7">
        <w:rPr>
          <w:rFonts w:ascii="Times New Roman" w:hAnsi="Times New Roman"/>
          <w:i/>
          <w:sz w:val="24"/>
          <w:szCs w:val="24"/>
        </w:rPr>
        <w:t xml:space="preserve">9. Выход опухоли в </w:t>
      </w:r>
      <w:proofErr w:type="spellStart"/>
      <w:r w:rsidRPr="00420FE7">
        <w:rPr>
          <w:rFonts w:ascii="Times New Roman" w:hAnsi="Times New Roman"/>
          <w:i/>
          <w:sz w:val="24"/>
          <w:szCs w:val="24"/>
        </w:rPr>
        <w:t>параметрий</w:t>
      </w:r>
      <w:proofErr w:type="spellEnd"/>
      <w:r w:rsidRPr="00420FE7">
        <w:rPr>
          <w:rFonts w:ascii="Times New Roman" w:hAnsi="Times New Roman"/>
          <w:i/>
          <w:sz w:val="24"/>
          <w:szCs w:val="24"/>
        </w:rPr>
        <w:t>;</w:t>
      </w:r>
    </w:p>
    <w:p w14:paraId="7E4DD9C5" w14:textId="77777777" w:rsidR="00C01A1B" w:rsidRPr="00420FE7" w:rsidRDefault="00E70F82" w:rsidP="00B84AB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20FE7">
        <w:rPr>
          <w:rFonts w:ascii="Times New Roman" w:hAnsi="Times New Roman"/>
          <w:i/>
          <w:sz w:val="24"/>
          <w:szCs w:val="24"/>
        </w:rPr>
        <w:t xml:space="preserve">10. Переход опухоли на влагалище; </w:t>
      </w:r>
    </w:p>
    <w:p w14:paraId="0BA845CB" w14:textId="77777777" w:rsidR="00E70F82" w:rsidRPr="00420FE7" w:rsidRDefault="00E70F82" w:rsidP="00B84AB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20FE7">
        <w:rPr>
          <w:rFonts w:ascii="Times New Roman" w:hAnsi="Times New Roman"/>
          <w:i/>
          <w:sz w:val="24"/>
          <w:szCs w:val="24"/>
        </w:rPr>
        <w:t>11. Общее число удаленных и поражённых тазовых лимфоузлов справа, слева;</w:t>
      </w:r>
    </w:p>
    <w:p w14:paraId="518A2D86" w14:textId="77777777" w:rsidR="00E70F82" w:rsidRPr="00420FE7" w:rsidRDefault="00E70F82" w:rsidP="00B84AB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20FE7">
        <w:rPr>
          <w:rFonts w:ascii="Times New Roman" w:hAnsi="Times New Roman"/>
          <w:i/>
          <w:sz w:val="24"/>
          <w:szCs w:val="24"/>
        </w:rPr>
        <w:t>12. Общее число удаленных и поражённых поясничных лимфоузлов;</w:t>
      </w:r>
    </w:p>
    <w:p w14:paraId="3D015109" w14:textId="77777777" w:rsidR="00E70F82" w:rsidRPr="00420FE7" w:rsidRDefault="00E70F82" w:rsidP="00B84AB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20FE7">
        <w:rPr>
          <w:rFonts w:ascii="Times New Roman" w:hAnsi="Times New Roman"/>
          <w:i/>
          <w:sz w:val="24"/>
          <w:szCs w:val="24"/>
        </w:rPr>
        <w:t>13. Метастатическое поражение яичников, маточных труб;</w:t>
      </w:r>
    </w:p>
    <w:p w14:paraId="768E9A90" w14:textId="77777777" w:rsidR="00E70F82" w:rsidRPr="00420FE7" w:rsidRDefault="00E70F82" w:rsidP="00B84AB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20FE7">
        <w:rPr>
          <w:rFonts w:ascii="Times New Roman" w:hAnsi="Times New Roman"/>
          <w:i/>
          <w:sz w:val="24"/>
          <w:szCs w:val="24"/>
        </w:rPr>
        <w:t>14. Прорастание опухоли в стенку мочевого пузыря, прямой кишки (при выполнении</w:t>
      </w:r>
      <w:r w:rsidR="007342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20FE7">
        <w:rPr>
          <w:rFonts w:ascii="Times New Roman" w:hAnsi="Times New Roman"/>
          <w:i/>
          <w:sz w:val="24"/>
          <w:szCs w:val="24"/>
        </w:rPr>
        <w:t>экзентерации</w:t>
      </w:r>
      <w:proofErr w:type="spellEnd"/>
      <w:r w:rsidRPr="00420FE7">
        <w:rPr>
          <w:rFonts w:ascii="Times New Roman" w:hAnsi="Times New Roman"/>
          <w:i/>
          <w:sz w:val="24"/>
          <w:szCs w:val="24"/>
        </w:rPr>
        <w:t xml:space="preserve"> или резекции смежных органов);</w:t>
      </w:r>
    </w:p>
    <w:p w14:paraId="57CC6D6A" w14:textId="77777777" w:rsidR="00E70F82" w:rsidRPr="00420FE7" w:rsidRDefault="00E70F82" w:rsidP="00B84AB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20FE7">
        <w:rPr>
          <w:rFonts w:ascii="Times New Roman" w:hAnsi="Times New Roman"/>
          <w:i/>
          <w:sz w:val="24"/>
          <w:szCs w:val="24"/>
        </w:rPr>
        <w:t xml:space="preserve">15. Степень лечебного </w:t>
      </w:r>
      <w:proofErr w:type="spellStart"/>
      <w:r w:rsidRPr="00420FE7">
        <w:rPr>
          <w:rFonts w:ascii="Times New Roman" w:hAnsi="Times New Roman"/>
          <w:i/>
          <w:sz w:val="24"/>
          <w:szCs w:val="24"/>
        </w:rPr>
        <w:t>патоморфоза</w:t>
      </w:r>
      <w:proofErr w:type="spellEnd"/>
      <w:r w:rsidRPr="00420FE7">
        <w:rPr>
          <w:rFonts w:ascii="Times New Roman" w:hAnsi="Times New Roman"/>
          <w:i/>
          <w:sz w:val="24"/>
          <w:szCs w:val="24"/>
        </w:rPr>
        <w:t xml:space="preserve"> первичной опухоли и метастазов в лимфоузлах, в</w:t>
      </w:r>
      <w:r w:rsidR="005B212C" w:rsidRPr="00420FE7">
        <w:rPr>
          <w:rFonts w:ascii="Times New Roman" w:hAnsi="Times New Roman"/>
          <w:i/>
          <w:sz w:val="24"/>
          <w:szCs w:val="24"/>
        </w:rPr>
        <w:t xml:space="preserve"> </w:t>
      </w:r>
      <w:r w:rsidRPr="00420FE7">
        <w:rPr>
          <w:rFonts w:ascii="Times New Roman" w:hAnsi="Times New Roman"/>
          <w:i/>
          <w:sz w:val="24"/>
          <w:szCs w:val="24"/>
        </w:rPr>
        <w:t>случае предоперационной терапии.</w:t>
      </w:r>
    </w:p>
    <w:p w14:paraId="588E52F3" w14:textId="77777777" w:rsidR="00F65F4B" w:rsidRDefault="00C01A1B" w:rsidP="00C01A1B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20FE7">
        <w:rPr>
          <w:rFonts w:ascii="Times New Roman" w:hAnsi="Times New Roman"/>
          <w:i/>
          <w:sz w:val="24"/>
          <w:szCs w:val="24"/>
        </w:rPr>
        <w:t>Комментарий</w:t>
      </w:r>
      <w:proofErr w:type="gramStart"/>
      <w:r w:rsidRPr="00420FE7">
        <w:rPr>
          <w:rFonts w:ascii="Times New Roman" w:hAnsi="Times New Roman"/>
          <w:i/>
          <w:sz w:val="24"/>
          <w:szCs w:val="24"/>
        </w:rPr>
        <w:t>: При</w:t>
      </w:r>
      <w:proofErr w:type="gramEnd"/>
      <w:r w:rsidRPr="00420FE7">
        <w:rPr>
          <w:rFonts w:ascii="Times New Roman" w:hAnsi="Times New Roman"/>
          <w:i/>
          <w:sz w:val="24"/>
          <w:szCs w:val="24"/>
        </w:rPr>
        <w:t xml:space="preserve"> сомнительных результатах пат</w:t>
      </w:r>
      <w:r w:rsidR="006B42A9">
        <w:rPr>
          <w:rFonts w:ascii="Times New Roman" w:hAnsi="Times New Roman"/>
          <w:i/>
          <w:sz w:val="24"/>
          <w:szCs w:val="24"/>
        </w:rPr>
        <w:t>о</w:t>
      </w:r>
      <w:r w:rsidRPr="00420FE7">
        <w:rPr>
          <w:rFonts w:ascii="Times New Roman" w:hAnsi="Times New Roman"/>
          <w:i/>
          <w:sz w:val="24"/>
          <w:szCs w:val="24"/>
        </w:rPr>
        <w:t xml:space="preserve">логоанатомического исследования </w:t>
      </w:r>
      <w:proofErr w:type="spellStart"/>
      <w:r w:rsidRPr="00420FE7">
        <w:rPr>
          <w:rFonts w:ascii="Times New Roman" w:hAnsi="Times New Roman"/>
          <w:i/>
          <w:sz w:val="24"/>
          <w:szCs w:val="24"/>
        </w:rPr>
        <w:t>биопсийного</w:t>
      </w:r>
      <w:proofErr w:type="spellEnd"/>
      <w:r w:rsidRPr="00420FE7">
        <w:rPr>
          <w:rFonts w:ascii="Times New Roman" w:hAnsi="Times New Roman"/>
          <w:i/>
          <w:sz w:val="24"/>
          <w:szCs w:val="24"/>
        </w:rPr>
        <w:t xml:space="preserve"> материала пациенткам с подозрением на ЗНО матки показано проведение или повторной биопсии, или хирургического вмешательства с пат</w:t>
      </w:r>
      <w:r w:rsidR="006B42A9">
        <w:rPr>
          <w:rFonts w:ascii="Times New Roman" w:hAnsi="Times New Roman"/>
          <w:i/>
          <w:sz w:val="24"/>
          <w:szCs w:val="24"/>
        </w:rPr>
        <w:t>о</w:t>
      </w:r>
      <w:r w:rsidRPr="00420FE7">
        <w:rPr>
          <w:rFonts w:ascii="Times New Roman" w:hAnsi="Times New Roman"/>
          <w:i/>
          <w:sz w:val="24"/>
          <w:szCs w:val="24"/>
        </w:rPr>
        <w:t xml:space="preserve">логоанатомическим исследованием </w:t>
      </w:r>
      <w:proofErr w:type="spellStart"/>
      <w:r w:rsidRPr="00420FE7">
        <w:rPr>
          <w:rFonts w:ascii="Times New Roman" w:hAnsi="Times New Roman"/>
          <w:i/>
          <w:sz w:val="24"/>
          <w:szCs w:val="24"/>
        </w:rPr>
        <w:t>биопсийного</w:t>
      </w:r>
      <w:proofErr w:type="spellEnd"/>
      <w:r w:rsidRPr="00420FE7">
        <w:rPr>
          <w:rFonts w:ascii="Times New Roman" w:hAnsi="Times New Roman"/>
          <w:i/>
          <w:sz w:val="24"/>
          <w:szCs w:val="24"/>
        </w:rPr>
        <w:t xml:space="preserve"> (операционного) материала, в том числе </w:t>
      </w:r>
      <w:proofErr w:type="spellStart"/>
      <w:r w:rsidRPr="00420FE7">
        <w:rPr>
          <w:rFonts w:ascii="Times New Roman" w:hAnsi="Times New Roman"/>
          <w:i/>
          <w:sz w:val="24"/>
          <w:szCs w:val="24"/>
        </w:rPr>
        <w:t>интраоперационного</w:t>
      </w:r>
      <w:proofErr w:type="spellEnd"/>
      <w:r w:rsidRPr="00420FE7">
        <w:rPr>
          <w:rFonts w:ascii="Times New Roman" w:hAnsi="Times New Roman"/>
          <w:i/>
          <w:sz w:val="24"/>
          <w:szCs w:val="24"/>
        </w:rPr>
        <w:t xml:space="preserve">. </w:t>
      </w:r>
    </w:p>
    <w:p w14:paraId="67110D24" w14:textId="77777777" w:rsidR="00F65F4B" w:rsidRDefault="00C01A1B" w:rsidP="006B42A9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20FE7">
        <w:rPr>
          <w:rFonts w:ascii="Times New Roman" w:hAnsi="Times New Roman"/>
          <w:i/>
          <w:sz w:val="24"/>
          <w:szCs w:val="24"/>
        </w:rPr>
        <w:t>При необходимости морфологической верификации диагноза пат</w:t>
      </w:r>
      <w:r w:rsidR="006B42A9">
        <w:rPr>
          <w:rFonts w:ascii="Times New Roman" w:hAnsi="Times New Roman"/>
          <w:i/>
          <w:sz w:val="24"/>
          <w:szCs w:val="24"/>
        </w:rPr>
        <w:t>о</w:t>
      </w:r>
      <w:r w:rsidRPr="00420FE7">
        <w:rPr>
          <w:rFonts w:ascii="Times New Roman" w:hAnsi="Times New Roman"/>
          <w:i/>
          <w:sz w:val="24"/>
          <w:szCs w:val="24"/>
        </w:rPr>
        <w:t xml:space="preserve">логоанатомическое исследование </w:t>
      </w:r>
      <w:proofErr w:type="spellStart"/>
      <w:r w:rsidRPr="00420FE7">
        <w:rPr>
          <w:rFonts w:ascii="Times New Roman" w:hAnsi="Times New Roman"/>
          <w:i/>
          <w:sz w:val="24"/>
          <w:szCs w:val="24"/>
        </w:rPr>
        <w:t>биопсийного</w:t>
      </w:r>
      <w:proofErr w:type="spellEnd"/>
      <w:r w:rsidRPr="00420FE7">
        <w:rPr>
          <w:rFonts w:ascii="Times New Roman" w:hAnsi="Times New Roman"/>
          <w:i/>
          <w:sz w:val="24"/>
          <w:szCs w:val="24"/>
        </w:rPr>
        <w:t xml:space="preserve"> (операционного) материала может дополняться </w:t>
      </w:r>
      <w:proofErr w:type="spellStart"/>
      <w:r w:rsidRPr="00420FE7">
        <w:rPr>
          <w:rFonts w:ascii="Times New Roman" w:hAnsi="Times New Roman"/>
          <w:i/>
          <w:sz w:val="24"/>
          <w:szCs w:val="24"/>
        </w:rPr>
        <w:t>иммуногистохимическим</w:t>
      </w:r>
      <w:proofErr w:type="spellEnd"/>
      <w:r w:rsidRPr="00420FE7">
        <w:rPr>
          <w:rFonts w:ascii="Times New Roman" w:hAnsi="Times New Roman"/>
          <w:i/>
          <w:sz w:val="24"/>
          <w:szCs w:val="24"/>
        </w:rPr>
        <w:t xml:space="preserve"> типированием. </w:t>
      </w:r>
    </w:p>
    <w:p w14:paraId="14320841" w14:textId="77777777" w:rsidR="00C01A1B" w:rsidRPr="00420FE7" w:rsidRDefault="00C01A1B" w:rsidP="006B42A9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</w:rPr>
      </w:pPr>
      <w:r w:rsidRPr="00420FE7">
        <w:rPr>
          <w:rFonts w:ascii="Times New Roman" w:hAnsi="Times New Roman"/>
          <w:i/>
          <w:sz w:val="24"/>
          <w:szCs w:val="24"/>
        </w:rPr>
        <w:t>При наличии выпота в брюшной и/или плевральной полостях необходима его аспирация для цитологического исследования. Наличие опухолевых клеток в выпоте из брюшной полости (по результатам цитологического исследования) следует указать, но это не влияет на стадию</w:t>
      </w:r>
      <w:r w:rsidRPr="00420FE7">
        <w:rPr>
          <w:rFonts w:ascii="Times New Roman" w:hAnsi="Times New Roman"/>
        </w:rPr>
        <w:t xml:space="preserve"> заболевания</w:t>
      </w:r>
    </w:p>
    <w:p w14:paraId="5E7367D9" w14:textId="77777777" w:rsidR="00E70F82" w:rsidRPr="00420FE7" w:rsidRDefault="00E70F82" w:rsidP="00A03381">
      <w:pPr>
        <w:pStyle w:val="a4"/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sz w:val="24"/>
          <w:szCs w:val="24"/>
        </w:rPr>
        <w:t>Рекомендуется при подготовке к лечению по показаниям проводить</w:t>
      </w:r>
      <w:r w:rsidR="00F65F4B">
        <w:rPr>
          <w:rFonts w:ascii="Times New Roman" w:hAnsi="Times New Roman"/>
          <w:sz w:val="24"/>
          <w:szCs w:val="24"/>
        </w:rPr>
        <w:t xml:space="preserve"> </w:t>
      </w:r>
      <w:r w:rsidRPr="00420FE7">
        <w:rPr>
          <w:rFonts w:ascii="Times New Roman" w:hAnsi="Times New Roman"/>
          <w:sz w:val="24"/>
          <w:szCs w:val="24"/>
        </w:rPr>
        <w:t xml:space="preserve">дополнительное обследование: </w:t>
      </w:r>
      <w:r w:rsidR="003D7132" w:rsidRPr="00420FE7">
        <w:rPr>
          <w:rFonts w:ascii="Times New Roman" w:hAnsi="Times New Roman"/>
          <w:sz w:val="24"/>
          <w:szCs w:val="24"/>
        </w:rPr>
        <w:t>ЭКГ</w:t>
      </w:r>
      <w:r w:rsidRPr="00420FE7">
        <w:rPr>
          <w:rFonts w:ascii="Times New Roman" w:hAnsi="Times New Roman"/>
          <w:sz w:val="24"/>
          <w:szCs w:val="24"/>
        </w:rPr>
        <w:t xml:space="preserve">, холтеровское мониторирование сердечной деятельности, исследование функции внешнего дыхания, </w:t>
      </w:r>
      <w:r w:rsidR="006B42A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</w:t>
      </w:r>
      <w:r w:rsidR="006B42A9" w:rsidRPr="006B42A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льтразвуков</w:t>
      </w:r>
      <w:r w:rsidR="006B42A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ую</w:t>
      </w:r>
      <w:r w:rsidR="006B42A9" w:rsidRPr="006B42A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допплерографи</w:t>
      </w:r>
      <w:r w:rsidR="006B42A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ю</w:t>
      </w:r>
      <w:r w:rsidR="006B42A9" w:rsidRPr="006B42A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="006B42A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</w:t>
      </w:r>
      <w:r w:rsidRPr="006B42A9">
        <w:rPr>
          <w:rFonts w:ascii="Times New Roman" w:hAnsi="Times New Roman"/>
          <w:sz w:val="24"/>
          <w:szCs w:val="24"/>
        </w:rPr>
        <w:t>УЗДГ</w:t>
      </w:r>
      <w:r w:rsidR="006B42A9">
        <w:rPr>
          <w:rFonts w:ascii="Times New Roman" w:hAnsi="Times New Roman"/>
          <w:sz w:val="24"/>
          <w:szCs w:val="24"/>
        </w:rPr>
        <w:t>)</w:t>
      </w:r>
      <w:r w:rsidRPr="00420FE7">
        <w:rPr>
          <w:rFonts w:ascii="Times New Roman" w:hAnsi="Times New Roman"/>
          <w:sz w:val="24"/>
          <w:szCs w:val="24"/>
        </w:rPr>
        <w:t xml:space="preserve"> сосудов шеи и нижних конечностей, забор мазков с шейки матки и из канала шейки матки, </w:t>
      </w:r>
      <w:proofErr w:type="spellStart"/>
      <w:r w:rsidRPr="00420FE7">
        <w:rPr>
          <w:rFonts w:ascii="Times New Roman" w:hAnsi="Times New Roman"/>
          <w:sz w:val="24"/>
          <w:szCs w:val="24"/>
        </w:rPr>
        <w:t>кольпоскопию</w:t>
      </w:r>
      <w:proofErr w:type="spellEnd"/>
      <w:r w:rsidRPr="00420F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20FE7">
        <w:rPr>
          <w:rFonts w:ascii="Times New Roman" w:hAnsi="Times New Roman"/>
          <w:sz w:val="24"/>
          <w:szCs w:val="24"/>
        </w:rPr>
        <w:t>цервикогистероскопию</w:t>
      </w:r>
      <w:proofErr w:type="spellEnd"/>
      <w:r w:rsidRPr="00420FE7">
        <w:rPr>
          <w:rFonts w:ascii="Times New Roman" w:hAnsi="Times New Roman"/>
          <w:sz w:val="24"/>
          <w:szCs w:val="24"/>
        </w:rPr>
        <w:t xml:space="preserve">, цистоскопию, </w:t>
      </w:r>
      <w:proofErr w:type="spellStart"/>
      <w:r w:rsidRPr="00420FE7">
        <w:rPr>
          <w:rFonts w:ascii="Times New Roman" w:hAnsi="Times New Roman"/>
          <w:sz w:val="24"/>
          <w:szCs w:val="24"/>
        </w:rPr>
        <w:t>ректороманоскопию</w:t>
      </w:r>
      <w:proofErr w:type="spellEnd"/>
      <w:r w:rsidRPr="00420FE7">
        <w:rPr>
          <w:rFonts w:ascii="Times New Roman" w:hAnsi="Times New Roman"/>
          <w:sz w:val="24"/>
          <w:szCs w:val="24"/>
        </w:rPr>
        <w:t>, экскреторную урографию, сцинтиграфию костей скелета,</w:t>
      </w:r>
      <w:r w:rsidR="00F65F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0FE7">
        <w:rPr>
          <w:rFonts w:ascii="Times New Roman" w:hAnsi="Times New Roman"/>
          <w:sz w:val="24"/>
          <w:szCs w:val="24"/>
        </w:rPr>
        <w:t>ирригоскопию</w:t>
      </w:r>
      <w:proofErr w:type="spellEnd"/>
      <w:r w:rsidRPr="00420FE7">
        <w:rPr>
          <w:rFonts w:ascii="Times New Roman" w:hAnsi="Times New Roman"/>
          <w:sz w:val="24"/>
          <w:szCs w:val="24"/>
        </w:rPr>
        <w:t xml:space="preserve">, колоноскопию, диагностическую лапароскопию, </w:t>
      </w:r>
      <w:proofErr w:type="spellStart"/>
      <w:r w:rsidRPr="00420FE7">
        <w:rPr>
          <w:rFonts w:ascii="Times New Roman" w:hAnsi="Times New Roman"/>
          <w:sz w:val="24"/>
          <w:szCs w:val="24"/>
        </w:rPr>
        <w:t>ренографию</w:t>
      </w:r>
      <w:proofErr w:type="spellEnd"/>
      <w:r w:rsidRPr="00420FE7">
        <w:rPr>
          <w:rFonts w:ascii="Times New Roman" w:hAnsi="Times New Roman"/>
          <w:sz w:val="24"/>
          <w:szCs w:val="24"/>
        </w:rPr>
        <w:t>, консультации специалистов (уролога, терапевта, эндокринолога, невролога и др.).</w:t>
      </w:r>
    </w:p>
    <w:p w14:paraId="0C63DF8E" w14:textId="77777777" w:rsidR="00E70F82" w:rsidRPr="00420FE7" w:rsidRDefault="00E70F82" w:rsidP="003D713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0FE7">
        <w:rPr>
          <w:rFonts w:ascii="Times New Roman" w:hAnsi="Times New Roman"/>
          <w:b/>
          <w:sz w:val="24"/>
          <w:szCs w:val="24"/>
        </w:rPr>
        <w:t>Уровень убедительности рекомендаций - С (уровень достоверности доказательств - IV).</w:t>
      </w:r>
    </w:p>
    <w:p w14:paraId="6E83F764" w14:textId="77777777" w:rsidR="00E70F82" w:rsidRPr="00420FE7" w:rsidRDefault="00E70F82" w:rsidP="003D7132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20FE7">
        <w:rPr>
          <w:rFonts w:ascii="Times New Roman" w:hAnsi="Times New Roman"/>
          <w:bCs/>
          <w:i/>
          <w:iCs/>
          <w:sz w:val="24"/>
          <w:szCs w:val="24"/>
        </w:rPr>
        <w:t>Комментарии</w:t>
      </w:r>
      <w:proofErr w:type="gramStart"/>
      <w:r w:rsidRPr="00420FE7">
        <w:rPr>
          <w:rFonts w:ascii="Times New Roman" w:hAnsi="Times New Roman"/>
          <w:bCs/>
          <w:i/>
          <w:iCs/>
          <w:sz w:val="24"/>
          <w:szCs w:val="24"/>
        </w:rPr>
        <w:t>:</w:t>
      </w:r>
      <w:r w:rsidRPr="00420FE7">
        <w:rPr>
          <w:rFonts w:ascii="Times New Roman" w:hAnsi="Times New Roman"/>
          <w:i/>
          <w:sz w:val="24"/>
          <w:szCs w:val="24"/>
        </w:rPr>
        <w:t xml:space="preserve"> При</w:t>
      </w:r>
      <w:proofErr w:type="gramEnd"/>
      <w:r w:rsidRPr="00420FE7">
        <w:rPr>
          <w:rFonts w:ascii="Times New Roman" w:hAnsi="Times New Roman"/>
          <w:i/>
          <w:sz w:val="24"/>
          <w:szCs w:val="24"/>
        </w:rPr>
        <w:t xml:space="preserve"> наличии соматической патологии и/или для уточнения</w:t>
      </w:r>
      <w:r w:rsidR="00F65F4B">
        <w:rPr>
          <w:rFonts w:ascii="Times New Roman" w:hAnsi="Times New Roman"/>
          <w:i/>
          <w:sz w:val="24"/>
          <w:szCs w:val="24"/>
        </w:rPr>
        <w:t xml:space="preserve"> </w:t>
      </w:r>
      <w:r w:rsidRPr="00420FE7">
        <w:rPr>
          <w:rFonts w:ascii="Times New Roman" w:hAnsi="Times New Roman"/>
          <w:i/>
          <w:sz w:val="24"/>
          <w:szCs w:val="24"/>
        </w:rPr>
        <w:t>распространенности опухолевого процесса по показаниям рекомендуется проводить</w:t>
      </w:r>
      <w:r w:rsidR="00F65F4B">
        <w:rPr>
          <w:rFonts w:ascii="Times New Roman" w:hAnsi="Times New Roman"/>
          <w:i/>
          <w:sz w:val="24"/>
          <w:szCs w:val="24"/>
        </w:rPr>
        <w:t xml:space="preserve"> </w:t>
      </w:r>
      <w:r w:rsidRPr="00420FE7">
        <w:rPr>
          <w:rFonts w:ascii="Times New Roman" w:hAnsi="Times New Roman"/>
          <w:i/>
          <w:sz w:val="24"/>
          <w:szCs w:val="24"/>
        </w:rPr>
        <w:lastRenderedPageBreak/>
        <w:t>некоторые дополнительные обследование, которые позволят выбрать оптимальную</w:t>
      </w:r>
      <w:r w:rsidR="00C01A1B" w:rsidRPr="00420FE7">
        <w:rPr>
          <w:rFonts w:ascii="Times New Roman" w:hAnsi="Times New Roman"/>
          <w:i/>
          <w:sz w:val="24"/>
          <w:szCs w:val="24"/>
        </w:rPr>
        <w:t xml:space="preserve"> </w:t>
      </w:r>
      <w:r w:rsidRPr="00420FE7">
        <w:rPr>
          <w:rFonts w:ascii="Times New Roman" w:hAnsi="Times New Roman"/>
          <w:i/>
          <w:sz w:val="24"/>
          <w:szCs w:val="24"/>
        </w:rPr>
        <w:t>тактику лечения пациентки.</w:t>
      </w:r>
    </w:p>
    <w:p w14:paraId="57B6A8FE" w14:textId="77777777" w:rsidR="00E70F82" w:rsidRDefault="00E70F82" w:rsidP="003D7132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  <w:bookmarkStart w:id="31" w:name="_Toc532988908"/>
      <w:bookmarkStart w:id="32" w:name="_Toc150419843"/>
      <w:r w:rsidRPr="00420FE7">
        <w:rPr>
          <w:rFonts w:ascii="Times New Roman" w:hAnsi="Times New Roman"/>
          <w:color w:val="auto"/>
        </w:rPr>
        <w:t>3. Лечение</w:t>
      </w:r>
      <w:bookmarkEnd w:id="31"/>
      <w:bookmarkEnd w:id="32"/>
    </w:p>
    <w:p w14:paraId="157E073F" w14:textId="77777777" w:rsidR="00F65F4B" w:rsidRPr="007B4100" w:rsidRDefault="00F65F4B" w:rsidP="007B41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100">
        <w:rPr>
          <w:rFonts w:ascii="Times New Roman" w:hAnsi="Times New Roman"/>
          <w:sz w:val="24"/>
          <w:szCs w:val="24"/>
        </w:rPr>
        <w:t>Назначение и применение лекарственных препаратов, указанных в клинической рекомендации, направлены на обеспечение пациента клинически эффективной и безопасной медицинской помощью, в связи с чем их назначение и использование в конкретной клинической ситуации определяются в соответствии с инструкциями по применению конкретных лекарственных препаратов с реализацией представленных в инструкции мер предосторожности при их применении, также возможна коррекция доз с учетом состояния пациента.</w:t>
      </w:r>
    </w:p>
    <w:p w14:paraId="1EE8AFBD" w14:textId="77777777" w:rsidR="00E70F82" w:rsidRPr="00420FE7" w:rsidRDefault="00E70F82" w:rsidP="00C81F92">
      <w:pPr>
        <w:pStyle w:val="2"/>
        <w:spacing w:before="0" w:line="360" w:lineRule="auto"/>
        <w:jc w:val="center"/>
        <w:rPr>
          <w:rFonts w:ascii="Times New Roman" w:hAnsi="Times New Roman"/>
          <w:color w:val="auto"/>
          <w:sz w:val="24"/>
          <w:szCs w:val="24"/>
          <w:u w:val="single"/>
        </w:rPr>
      </w:pPr>
      <w:bookmarkStart w:id="33" w:name="_Toc532988909"/>
      <w:bookmarkStart w:id="34" w:name="_Toc150419844"/>
      <w:r w:rsidRPr="00420FE7">
        <w:rPr>
          <w:rFonts w:ascii="Times New Roman" w:hAnsi="Times New Roman"/>
          <w:color w:val="auto"/>
          <w:sz w:val="24"/>
          <w:szCs w:val="24"/>
          <w:u w:val="single"/>
        </w:rPr>
        <w:t>3.</w:t>
      </w:r>
      <w:r w:rsidR="00683BE6">
        <w:rPr>
          <w:rFonts w:ascii="Times New Roman" w:hAnsi="Times New Roman"/>
          <w:color w:val="auto"/>
          <w:sz w:val="24"/>
          <w:szCs w:val="24"/>
          <w:u w:val="single"/>
        </w:rPr>
        <w:t>1</w:t>
      </w:r>
      <w:r w:rsidRPr="00420FE7">
        <w:rPr>
          <w:rFonts w:ascii="Times New Roman" w:hAnsi="Times New Roman"/>
          <w:color w:val="auto"/>
          <w:sz w:val="24"/>
          <w:szCs w:val="24"/>
          <w:u w:val="single"/>
        </w:rPr>
        <w:t xml:space="preserve"> Хирургическое лечение</w:t>
      </w:r>
      <w:bookmarkEnd w:id="33"/>
      <w:bookmarkEnd w:id="34"/>
    </w:p>
    <w:p w14:paraId="5FAAB3CF" w14:textId="470F993E" w:rsidR="00C01A1B" w:rsidRDefault="00C01A1B" w:rsidP="00BA0CF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100">
        <w:rPr>
          <w:rFonts w:ascii="Times New Roman" w:hAnsi="Times New Roman"/>
          <w:sz w:val="24"/>
          <w:szCs w:val="24"/>
        </w:rPr>
        <w:t>В табл</w:t>
      </w:r>
      <w:r w:rsidR="007B4100" w:rsidRPr="007B4100">
        <w:rPr>
          <w:rFonts w:ascii="Times New Roman" w:hAnsi="Times New Roman"/>
          <w:sz w:val="24"/>
          <w:szCs w:val="24"/>
        </w:rPr>
        <w:t>ицах</w:t>
      </w:r>
      <w:r w:rsidRPr="007B4100">
        <w:rPr>
          <w:rFonts w:ascii="Times New Roman" w:hAnsi="Times New Roman"/>
          <w:sz w:val="24"/>
          <w:szCs w:val="24"/>
        </w:rPr>
        <w:t xml:space="preserve"> 3</w:t>
      </w:r>
      <w:r w:rsidR="007B4100" w:rsidRPr="007B4100">
        <w:rPr>
          <w:rFonts w:ascii="Times New Roman" w:hAnsi="Times New Roman"/>
          <w:sz w:val="24"/>
          <w:szCs w:val="24"/>
        </w:rPr>
        <w:t xml:space="preserve"> и</w:t>
      </w:r>
      <w:r w:rsidRPr="007B4100">
        <w:rPr>
          <w:rFonts w:ascii="Times New Roman" w:hAnsi="Times New Roman"/>
          <w:sz w:val="24"/>
          <w:szCs w:val="24"/>
        </w:rPr>
        <w:t xml:space="preserve"> 4 представлены 2 классификации </w:t>
      </w:r>
      <w:r w:rsidR="00734264" w:rsidRPr="007B4100">
        <w:rPr>
          <w:rFonts w:ascii="Times New Roman" w:hAnsi="Times New Roman"/>
          <w:sz w:val="24"/>
          <w:szCs w:val="24"/>
        </w:rPr>
        <w:t>су</w:t>
      </w:r>
      <w:r w:rsidR="007B4100" w:rsidRPr="007B4100">
        <w:rPr>
          <w:rFonts w:ascii="Times New Roman" w:hAnsi="Times New Roman"/>
          <w:sz w:val="24"/>
          <w:szCs w:val="24"/>
        </w:rPr>
        <w:t>щ</w:t>
      </w:r>
      <w:r w:rsidR="00734264" w:rsidRPr="007B4100">
        <w:rPr>
          <w:rFonts w:ascii="Times New Roman" w:hAnsi="Times New Roman"/>
          <w:sz w:val="24"/>
          <w:szCs w:val="24"/>
        </w:rPr>
        <w:t>е</w:t>
      </w:r>
      <w:r w:rsidR="007B4100" w:rsidRPr="007B4100">
        <w:rPr>
          <w:rFonts w:ascii="Times New Roman" w:hAnsi="Times New Roman"/>
          <w:sz w:val="24"/>
          <w:szCs w:val="24"/>
        </w:rPr>
        <w:t>с</w:t>
      </w:r>
      <w:r w:rsidR="00734264" w:rsidRPr="007B4100">
        <w:rPr>
          <w:rFonts w:ascii="Times New Roman" w:hAnsi="Times New Roman"/>
          <w:sz w:val="24"/>
          <w:szCs w:val="24"/>
        </w:rPr>
        <w:t xml:space="preserve">твующих </w:t>
      </w:r>
      <w:r w:rsidRPr="007B4100">
        <w:rPr>
          <w:rFonts w:ascii="Times New Roman" w:hAnsi="Times New Roman"/>
          <w:sz w:val="24"/>
          <w:szCs w:val="24"/>
        </w:rPr>
        <w:t xml:space="preserve">типов хирургических вмешательств </w:t>
      </w:r>
      <w:r w:rsidR="00734264" w:rsidRPr="007B4100">
        <w:rPr>
          <w:rFonts w:ascii="Times New Roman" w:hAnsi="Times New Roman"/>
          <w:sz w:val="24"/>
          <w:szCs w:val="24"/>
        </w:rPr>
        <w:t xml:space="preserve">при РТМ </w:t>
      </w:r>
      <w:r w:rsidRPr="007B4100">
        <w:rPr>
          <w:rFonts w:ascii="Times New Roman" w:hAnsi="Times New Roman"/>
          <w:sz w:val="24"/>
          <w:szCs w:val="24"/>
        </w:rPr>
        <w:t xml:space="preserve">по M.S. </w:t>
      </w:r>
      <w:proofErr w:type="spellStart"/>
      <w:r w:rsidRPr="007B4100">
        <w:rPr>
          <w:rFonts w:ascii="Times New Roman" w:hAnsi="Times New Roman"/>
          <w:sz w:val="24"/>
          <w:szCs w:val="24"/>
        </w:rPr>
        <w:t>Piver</w:t>
      </w:r>
      <w:proofErr w:type="spellEnd"/>
      <w:r w:rsidRPr="007B4100">
        <w:rPr>
          <w:rFonts w:ascii="Times New Roman" w:hAnsi="Times New Roman"/>
          <w:sz w:val="24"/>
          <w:szCs w:val="24"/>
        </w:rPr>
        <w:t xml:space="preserve"> (1974) и D. </w:t>
      </w:r>
      <w:proofErr w:type="spellStart"/>
      <w:r w:rsidRPr="007B4100">
        <w:rPr>
          <w:rFonts w:ascii="Times New Roman" w:hAnsi="Times New Roman"/>
          <w:sz w:val="24"/>
          <w:szCs w:val="24"/>
        </w:rPr>
        <w:t>Querleu</w:t>
      </w:r>
      <w:proofErr w:type="spellEnd"/>
      <w:r w:rsidRPr="007B4100">
        <w:rPr>
          <w:rFonts w:ascii="Times New Roman" w:hAnsi="Times New Roman"/>
          <w:sz w:val="24"/>
          <w:szCs w:val="24"/>
        </w:rPr>
        <w:t xml:space="preserve">, С.P. </w:t>
      </w:r>
      <w:proofErr w:type="spellStart"/>
      <w:r w:rsidRPr="007B4100">
        <w:rPr>
          <w:rFonts w:ascii="Times New Roman" w:hAnsi="Times New Roman"/>
          <w:sz w:val="24"/>
          <w:szCs w:val="24"/>
        </w:rPr>
        <w:t>Morrow</w:t>
      </w:r>
      <w:proofErr w:type="spellEnd"/>
      <w:r w:rsidRPr="007B4100">
        <w:rPr>
          <w:rFonts w:ascii="Times New Roman" w:hAnsi="Times New Roman"/>
          <w:sz w:val="24"/>
          <w:szCs w:val="24"/>
        </w:rPr>
        <w:t xml:space="preserve"> (2017</w:t>
      </w:r>
      <w:r w:rsidR="00BA0CFB">
        <w:rPr>
          <w:rFonts w:ascii="Times New Roman" w:hAnsi="Times New Roman"/>
          <w:sz w:val="24"/>
          <w:szCs w:val="24"/>
        </w:rPr>
        <w:t xml:space="preserve"> г.</w:t>
      </w:r>
      <w:r w:rsidRPr="007B4100">
        <w:rPr>
          <w:rFonts w:ascii="Times New Roman" w:hAnsi="Times New Roman"/>
          <w:sz w:val="24"/>
          <w:szCs w:val="24"/>
        </w:rPr>
        <w:t>).</w:t>
      </w:r>
    </w:p>
    <w:p w14:paraId="32C0F759" w14:textId="0BBC62AD" w:rsidR="007B4100" w:rsidRPr="007B4100" w:rsidRDefault="007B4100" w:rsidP="007B4100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  <w:r w:rsidRPr="007B4100">
        <w:rPr>
          <w:rFonts w:ascii="Times New Roman" w:hAnsi="Times New Roman"/>
          <w:b/>
          <w:bCs/>
          <w:sz w:val="24"/>
          <w:szCs w:val="24"/>
        </w:rPr>
        <w:t>Таблица 3</w:t>
      </w:r>
    </w:p>
    <w:p w14:paraId="2FDDE16F" w14:textId="77777777" w:rsidR="007B4100" w:rsidRPr="007B4100" w:rsidRDefault="007B4100" w:rsidP="007B4100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B4100">
        <w:rPr>
          <w:rFonts w:ascii="Times New Roman" w:hAnsi="Times New Roman"/>
          <w:b/>
          <w:bCs/>
          <w:sz w:val="24"/>
          <w:szCs w:val="24"/>
        </w:rPr>
        <w:t xml:space="preserve">Классификации по M.S. </w:t>
      </w:r>
      <w:proofErr w:type="spellStart"/>
      <w:r w:rsidRPr="007B4100">
        <w:rPr>
          <w:rFonts w:ascii="Times New Roman" w:hAnsi="Times New Roman"/>
          <w:b/>
          <w:bCs/>
          <w:sz w:val="24"/>
          <w:szCs w:val="24"/>
        </w:rPr>
        <w:t>Piver</w:t>
      </w:r>
      <w:proofErr w:type="spellEnd"/>
      <w:r w:rsidRPr="007B4100">
        <w:rPr>
          <w:rFonts w:ascii="Times New Roman" w:hAnsi="Times New Roman"/>
          <w:b/>
          <w:bCs/>
          <w:sz w:val="24"/>
          <w:szCs w:val="24"/>
        </w:rPr>
        <w:t xml:space="preserve"> (1974)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1"/>
      </w:tblGrid>
      <w:tr w:rsidR="00C01A1B" w:rsidRPr="00420FE7" w14:paraId="5DC0792C" w14:textId="77777777" w:rsidTr="00C01A1B">
        <w:tc>
          <w:tcPr>
            <w:tcW w:w="1809" w:type="dxa"/>
          </w:tcPr>
          <w:p w14:paraId="6E1E1977" w14:textId="77777777" w:rsidR="00C01A1B" w:rsidRPr="007B4100" w:rsidRDefault="00C01A1B" w:rsidP="00095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100">
              <w:rPr>
                <w:rFonts w:ascii="Times New Roman" w:hAnsi="Times New Roman"/>
                <w:sz w:val="24"/>
                <w:szCs w:val="24"/>
              </w:rPr>
              <w:t>I тип</w:t>
            </w:r>
          </w:p>
        </w:tc>
        <w:tc>
          <w:tcPr>
            <w:tcW w:w="7761" w:type="dxa"/>
          </w:tcPr>
          <w:p w14:paraId="13C3E8A3" w14:textId="77777777" w:rsidR="00C01A1B" w:rsidRPr="007B4100" w:rsidRDefault="00C01A1B" w:rsidP="007B4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100">
              <w:rPr>
                <w:rFonts w:ascii="Times New Roman" w:hAnsi="Times New Roman"/>
                <w:sz w:val="24"/>
                <w:szCs w:val="24"/>
              </w:rPr>
              <w:t>Экстрафасциальная</w:t>
            </w:r>
            <w:proofErr w:type="spellEnd"/>
            <w:r w:rsidRPr="007B4100">
              <w:rPr>
                <w:rFonts w:ascii="Times New Roman" w:hAnsi="Times New Roman"/>
                <w:sz w:val="24"/>
                <w:szCs w:val="24"/>
              </w:rPr>
              <w:t xml:space="preserve"> экстирпация матки Минимальная резекция влагалища, пузырно-маточная связка не иссекается, кардинальная связка пересекается у матки</w:t>
            </w:r>
          </w:p>
        </w:tc>
      </w:tr>
      <w:tr w:rsidR="00C01A1B" w:rsidRPr="00420FE7" w14:paraId="4D621361" w14:textId="77777777" w:rsidTr="00C01A1B">
        <w:tc>
          <w:tcPr>
            <w:tcW w:w="1809" w:type="dxa"/>
          </w:tcPr>
          <w:p w14:paraId="3BF58386" w14:textId="77777777" w:rsidR="00C01A1B" w:rsidRPr="007B4100" w:rsidRDefault="00C01A1B" w:rsidP="00095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100">
              <w:rPr>
                <w:rFonts w:ascii="Times New Roman" w:hAnsi="Times New Roman"/>
                <w:sz w:val="24"/>
                <w:szCs w:val="24"/>
              </w:rPr>
              <w:t>I</w:t>
            </w:r>
            <w:r w:rsidRPr="007B410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B410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7B4100">
              <w:rPr>
                <w:rFonts w:ascii="Times New Roman" w:hAnsi="Times New Roman"/>
                <w:sz w:val="24"/>
                <w:szCs w:val="24"/>
              </w:rPr>
              <w:t>тип</w:t>
            </w:r>
          </w:p>
        </w:tc>
        <w:tc>
          <w:tcPr>
            <w:tcW w:w="7761" w:type="dxa"/>
          </w:tcPr>
          <w:p w14:paraId="54C36CCB" w14:textId="77777777" w:rsidR="007B4100" w:rsidRDefault="00C01A1B" w:rsidP="007B4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100">
              <w:rPr>
                <w:rFonts w:ascii="Times New Roman" w:hAnsi="Times New Roman"/>
                <w:sz w:val="24"/>
                <w:szCs w:val="24"/>
              </w:rPr>
              <w:t>Модифицированная расширенная экстирпация матки</w:t>
            </w:r>
            <w:r w:rsidR="007B4100">
              <w:rPr>
                <w:rFonts w:ascii="Times New Roman" w:hAnsi="Times New Roman"/>
                <w:sz w:val="24"/>
                <w:szCs w:val="24"/>
              </w:rPr>
              <w:t>.</w:t>
            </w:r>
            <w:r w:rsidRPr="007B41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8317BAA" w14:textId="77777777" w:rsidR="00C01A1B" w:rsidRPr="007B4100" w:rsidRDefault="00C01A1B" w:rsidP="007B4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100">
              <w:rPr>
                <w:rFonts w:ascii="Times New Roman" w:hAnsi="Times New Roman"/>
                <w:sz w:val="24"/>
                <w:szCs w:val="24"/>
              </w:rPr>
              <w:t>Подразумевает</w:t>
            </w:r>
            <w:r w:rsidR="007B41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100">
              <w:rPr>
                <w:rFonts w:ascii="Times New Roman" w:hAnsi="Times New Roman"/>
                <w:sz w:val="24"/>
                <w:szCs w:val="24"/>
              </w:rPr>
              <w:t xml:space="preserve">удаление медиальной трети кардинальных, пузырно-маточных и крестцово-маточных связок, верхней трети влагалища и тазовую </w:t>
            </w:r>
            <w:proofErr w:type="spellStart"/>
            <w:r w:rsidRPr="007B4100">
              <w:rPr>
                <w:rFonts w:ascii="Times New Roman" w:hAnsi="Times New Roman"/>
                <w:sz w:val="24"/>
                <w:szCs w:val="24"/>
              </w:rPr>
              <w:t>лимфаденэктомию</w:t>
            </w:r>
            <w:proofErr w:type="spellEnd"/>
            <w:r w:rsidRPr="007B4100">
              <w:rPr>
                <w:rFonts w:ascii="Times New Roman" w:hAnsi="Times New Roman"/>
                <w:sz w:val="24"/>
                <w:szCs w:val="24"/>
              </w:rPr>
              <w:t>. Мочеточники туннелируют, но не мобилизуют по нижнелатеральной полуокружности. Маточные сосуды пересекают на уровне мочеточника</w:t>
            </w:r>
          </w:p>
        </w:tc>
      </w:tr>
      <w:tr w:rsidR="00C01A1B" w:rsidRPr="00420FE7" w14:paraId="1DFFFE03" w14:textId="77777777" w:rsidTr="00C01A1B">
        <w:tc>
          <w:tcPr>
            <w:tcW w:w="1809" w:type="dxa"/>
          </w:tcPr>
          <w:p w14:paraId="468E5C49" w14:textId="77777777" w:rsidR="00C01A1B" w:rsidRPr="007B4100" w:rsidRDefault="00C01A1B" w:rsidP="00095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100">
              <w:rPr>
                <w:rFonts w:ascii="Times New Roman" w:hAnsi="Times New Roman"/>
                <w:sz w:val="24"/>
                <w:szCs w:val="24"/>
              </w:rPr>
              <w:t>I</w:t>
            </w:r>
            <w:r w:rsidRPr="007B410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B4100">
              <w:rPr>
                <w:rFonts w:ascii="Times New Roman" w:hAnsi="Times New Roman"/>
                <w:sz w:val="24"/>
                <w:szCs w:val="24"/>
              </w:rPr>
              <w:t xml:space="preserve"> тип</w:t>
            </w:r>
          </w:p>
        </w:tc>
        <w:tc>
          <w:tcPr>
            <w:tcW w:w="7761" w:type="dxa"/>
          </w:tcPr>
          <w:p w14:paraId="5E773382" w14:textId="77777777" w:rsidR="00C01A1B" w:rsidRPr="007B4100" w:rsidRDefault="00C01A1B" w:rsidP="007B4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100">
              <w:rPr>
                <w:rFonts w:ascii="Times New Roman" w:hAnsi="Times New Roman"/>
                <w:sz w:val="24"/>
                <w:szCs w:val="24"/>
              </w:rPr>
              <w:t xml:space="preserve">Расширенная экстирпация матки, или по </w:t>
            </w:r>
            <w:proofErr w:type="spellStart"/>
            <w:r w:rsidRPr="007B4100">
              <w:rPr>
                <w:rFonts w:ascii="Times New Roman" w:hAnsi="Times New Roman"/>
                <w:sz w:val="24"/>
                <w:szCs w:val="24"/>
              </w:rPr>
              <w:t>Вертгейму</w:t>
            </w:r>
            <w:proofErr w:type="spellEnd"/>
            <w:r w:rsidRPr="007B4100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7B4100">
              <w:rPr>
                <w:rFonts w:ascii="Times New Roman" w:hAnsi="Times New Roman"/>
                <w:sz w:val="24"/>
                <w:szCs w:val="24"/>
              </w:rPr>
              <w:t>Мейгсу</w:t>
            </w:r>
            <w:proofErr w:type="spellEnd"/>
            <w:r w:rsidRPr="007B4100">
              <w:rPr>
                <w:rFonts w:ascii="Times New Roman" w:hAnsi="Times New Roman"/>
                <w:sz w:val="24"/>
                <w:szCs w:val="24"/>
              </w:rPr>
              <w:t xml:space="preserve"> Подразумевает полное удаление кардинальных и крестцово-маточных связок от стенок таза, </w:t>
            </w:r>
            <w:proofErr w:type="spellStart"/>
            <w:r w:rsidRPr="007B4100">
              <w:rPr>
                <w:rFonts w:ascii="Times New Roman" w:hAnsi="Times New Roman"/>
                <w:sz w:val="24"/>
                <w:szCs w:val="24"/>
              </w:rPr>
              <w:t>пузырноматочной</w:t>
            </w:r>
            <w:proofErr w:type="spellEnd"/>
            <w:r w:rsidRPr="007B4100">
              <w:rPr>
                <w:rFonts w:ascii="Times New Roman" w:hAnsi="Times New Roman"/>
                <w:sz w:val="24"/>
                <w:szCs w:val="24"/>
              </w:rPr>
              <w:t xml:space="preserve"> связки от стенки мочевого пузыря, верхней трети влагалища и тазовую </w:t>
            </w:r>
            <w:proofErr w:type="spellStart"/>
            <w:r w:rsidRPr="007B4100">
              <w:rPr>
                <w:rFonts w:ascii="Times New Roman" w:hAnsi="Times New Roman"/>
                <w:sz w:val="24"/>
                <w:szCs w:val="24"/>
              </w:rPr>
              <w:t>лимфаденэктомию</w:t>
            </w:r>
            <w:proofErr w:type="spellEnd"/>
            <w:r w:rsidRPr="007B4100">
              <w:rPr>
                <w:rFonts w:ascii="Times New Roman" w:hAnsi="Times New Roman"/>
                <w:sz w:val="24"/>
                <w:szCs w:val="24"/>
              </w:rPr>
              <w:t>. Мочеточники мобилизуют полностью до места впадения в мочевой пузырь. Маточные сосуды пересекают у места отхождения от внутренних подвздошных сосудов</w:t>
            </w:r>
          </w:p>
        </w:tc>
      </w:tr>
      <w:tr w:rsidR="00C01A1B" w:rsidRPr="00420FE7" w14:paraId="6CFEF558" w14:textId="77777777" w:rsidTr="00C01A1B">
        <w:tc>
          <w:tcPr>
            <w:tcW w:w="1809" w:type="dxa"/>
          </w:tcPr>
          <w:p w14:paraId="00C06F44" w14:textId="77777777" w:rsidR="00C01A1B" w:rsidRPr="007B4100" w:rsidRDefault="00C01A1B" w:rsidP="00095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100">
              <w:rPr>
                <w:rFonts w:ascii="Times New Roman" w:hAnsi="Times New Roman"/>
                <w:sz w:val="24"/>
                <w:szCs w:val="24"/>
              </w:rPr>
              <w:t>I</w:t>
            </w:r>
            <w:r w:rsidRPr="007B410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7B4100">
              <w:rPr>
                <w:rFonts w:ascii="Times New Roman" w:hAnsi="Times New Roman"/>
                <w:sz w:val="24"/>
                <w:szCs w:val="24"/>
              </w:rPr>
              <w:t xml:space="preserve"> тип</w:t>
            </w:r>
          </w:p>
        </w:tc>
        <w:tc>
          <w:tcPr>
            <w:tcW w:w="7761" w:type="dxa"/>
          </w:tcPr>
          <w:p w14:paraId="717943B0" w14:textId="77777777" w:rsidR="007B4100" w:rsidRDefault="00C01A1B" w:rsidP="007B4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100">
              <w:rPr>
                <w:rFonts w:ascii="Times New Roman" w:hAnsi="Times New Roman"/>
                <w:sz w:val="24"/>
                <w:szCs w:val="24"/>
              </w:rPr>
              <w:t>Расширенная экстирпация матки</w:t>
            </w:r>
            <w:r w:rsidR="007B4100">
              <w:rPr>
                <w:rFonts w:ascii="Times New Roman" w:hAnsi="Times New Roman"/>
                <w:sz w:val="24"/>
                <w:szCs w:val="24"/>
              </w:rPr>
              <w:t>.</w:t>
            </w:r>
            <w:r w:rsidRPr="007B41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426BBC9" w14:textId="77777777" w:rsidR="00C01A1B" w:rsidRPr="007B4100" w:rsidRDefault="00C01A1B" w:rsidP="007B4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100">
              <w:rPr>
                <w:rFonts w:ascii="Times New Roman" w:hAnsi="Times New Roman"/>
                <w:sz w:val="24"/>
                <w:szCs w:val="24"/>
              </w:rPr>
              <w:t xml:space="preserve">Включает пересечение верхней пузырной артерии, удаление </w:t>
            </w:r>
            <w:proofErr w:type="spellStart"/>
            <w:r w:rsidRPr="007B4100">
              <w:rPr>
                <w:rFonts w:ascii="Times New Roman" w:hAnsi="Times New Roman"/>
                <w:sz w:val="24"/>
                <w:szCs w:val="24"/>
              </w:rPr>
              <w:t>периуретеральной</w:t>
            </w:r>
            <w:proofErr w:type="spellEnd"/>
            <w:r w:rsidRPr="007B4100">
              <w:rPr>
                <w:rFonts w:ascii="Times New Roman" w:hAnsi="Times New Roman"/>
                <w:sz w:val="24"/>
                <w:szCs w:val="24"/>
              </w:rPr>
              <w:t xml:space="preserve"> клетчатки и до 3/4 влагалища</w:t>
            </w:r>
          </w:p>
        </w:tc>
      </w:tr>
      <w:tr w:rsidR="00C01A1B" w:rsidRPr="00420FE7" w14:paraId="3ADD5FA9" w14:textId="77777777" w:rsidTr="00C01A1B">
        <w:tc>
          <w:tcPr>
            <w:tcW w:w="1809" w:type="dxa"/>
          </w:tcPr>
          <w:p w14:paraId="0C171D52" w14:textId="77777777" w:rsidR="00C01A1B" w:rsidRPr="007B4100" w:rsidRDefault="00C01A1B" w:rsidP="00095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1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 </w:t>
            </w:r>
            <w:r w:rsidRPr="007B4100">
              <w:rPr>
                <w:rFonts w:ascii="Times New Roman" w:hAnsi="Times New Roman"/>
                <w:sz w:val="24"/>
                <w:szCs w:val="24"/>
              </w:rPr>
              <w:t>тип</w:t>
            </w:r>
          </w:p>
        </w:tc>
        <w:tc>
          <w:tcPr>
            <w:tcW w:w="7761" w:type="dxa"/>
          </w:tcPr>
          <w:p w14:paraId="6DCC7913" w14:textId="77777777" w:rsidR="007B4100" w:rsidRDefault="00C01A1B" w:rsidP="007B4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100">
              <w:rPr>
                <w:rFonts w:ascii="Times New Roman" w:hAnsi="Times New Roman"/>
                <w:sz w:val="24"/>
                <w:szCs w:val="24"/>
              </w:rPr>
              <w:t>Комбинированная расширенная экстирпация матки</w:t>
            </w:r>
            <w:r w:rsidR="007B41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84DC723" w14:textId="77777777" w:rsidR="00C01A1B" w:rsidRPr="007B4100" w:rsidRDefault="00C01A1B" w:rsidP="007B4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100">
              <w:rPr>
                <w:rFonts w:ascii="Times New Roman" w:hAnsi="Times New Roman"/>
                <w:sz w:val="24"/>
                <w:szCs w:val="24"/>
              </w:rPr>
              <w:t>Подразумевает удаление дистальных отделов мочеточников и резекцию мочевого пузыря</w:t>
            </w:r>
          </w:p>
        </w:tc>
      </w:tr>
    </w:tbl>
    <w:p w14:paraId="7234F870" w14:textId="77777777" w:rsidR="008277BB" w:rsidRDefault="008277BB" w:rsidP="0009528A">
      <w:pPr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52BD067" w14:textId="317E38C9" w:rsidR="0009528A" w:rsidRPr="0009528A" w:rsidRDefault="00F33755" w:rsidP="0009528A">
      <w:pPr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09528A">
        <w:rPr>
          <w:rFonts w:ascii="Times New Roman" w:hAnsi="Times New Roman"/>
          <w:b/>
          <w:bCs/>
          <w:sz w:val="24"/>
          <w:szCs w:val="24"/>
        </w:rPr>
        <w:t>Таблица 4</w:t>
      </w:r>
    </w:p>
    <w:p w14:paraId="2CE6F907" w14:textId="77777777" w:rsidR="00F33755" w:rsidRPr="0009528A" w:rsidRDefault="00F33755" w:rsidP="0009528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528A">
        <w:rPr>
          <w:rFonts w:ascii="Times New Roman" w:hAnsi="Times New Roman"/>
          <w:b/>
          <w:bCs/>
          <w:sz w:val="24"/>
          <w:szCs w:val="24"/>
        </w:rPr>
        <w:t xml:space="preserve">Классификация </w:t>
      </w:r>
      <w:proofErr w:type="spellStart"/>
      <w:r w:rsidRPr="0009528A">
        <w:rPr>
          <w:rFonts w:ascii="Times New Roman" w:hAnsi="Times New Roman"/>
          <w:b/>
          <w:bCs/>
          <w:sz w:val="24"/>
          <w:szCs w:val="24"/>
        </w:rPr>
        <w:t>Querleu</w:t>
      </w:r>
      <w:proofErr w:type="spellEnd"/>
      <w:r w:rsidR="0009528A">
        <w:rPr>
          <w:rFonts w:ascii="Times New Roman" w:hAnsi="Times New Roman"/>
          <w:b/>
          <w:bCs/>
          <w:sz w:val="24"/>
          <w:szCs w:val="24"/>
        </w:rPr>
        <w:t xml:space="preserve"> – </w:t>
      </w:r>
      <w:proofErr w:type="spellStart"/>
      <w:r w:rsidRPr="0009528A">
        <w:rPr>
          <w:rFonts w:ascii="Times New Roman" w:hAnsi="Times New Roman"/>
          <w:b/>
          <w:bCs/>
          <w:sz w:val="24"/>
          <w:szCs w:val="24"/>
        </w:rPr>
        <w:t>Morrow</w:t>
      </w:r>
      <w:proofErr w:type="spellEnd"/>
      <w:r w:rsidRPr="0009528A">
        <w:rPr>
          <w:rFonts w:ascii="Times New Roman" w:hAnsi="Times New Roman"/>
          <w:b/>
          <w:bCs/>
          <w:sz w:val="24"/>
          <w:szCs w:val="24"/>
        </w:rPr>
        <w:t xml:space="preserve"> (2017)</w:t>
      </w:r>
    </w:p>
    <w:tbl>
      <w:tblPr>
        <w:tblStyle w:val="a3"/>
        <w:tblW w:w="994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3400"/>
        <w:gridCol w:w="2695"/>
        <w:gridCol w:w="2712"/>
      </w:tblGrid>
      <w:tr w:rsidR="00C01A1B" w:rsidRPr="00420FE7" w14:paraId="537B36CE" w14:textId="77777777" w:rsidTr="0009528A">
        <w:tc>
          <w:tcPr>
            <w:tcW w:w="1135" w:type="dxa"/>
          </w:tcPr>
          <w:p w14:paraId="33EC53E4" w14:textId="77777777" w:rsidR="00C01A1B" w:rsidRPr="0009528A" w:rsidRDefault="00C01A1B" w:rsidP="00095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28A"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r w:rsidRPr="0009528A">
              <w:rPr>
                <w:rFonts w:ascii="Times New Roman" w:hAnsi="Times New Roman"/>
                <w:sz w:val="24"/>
                <w:szCs w:val="24"/>
              </w:rPr>
              <w:lastRenderedPageBreak/>
              <w:t>радикальной гистерэктомии</w:t>
            </w:r>
          </w:p>
        </w:tc>
        <w:tc>
          <w:tcPr>
            <w:tcW w:w="3400" w:type="dxa"/>
          </w:tcPr>
          <w:p w14:paraId="0C5B1D36" w14:textId="77777777" w:rsidR="00C01A1B" w:rsidRPr="0009528A" w:rsidRDefault="00C01A1B" w:rsidP="00095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28A">
              <w:rPr>
                <w:rFonts w:ascii="Times New Roman" w:hAnsi="Times New Roman"/>
                <w:sz w:val="24"/>
                <w:szCs w:val="24"/>
              </w:rPr>
              <w:lastRenderedPageBreak/>
              <w:t>Парацервикс</w:t>
            </w:r>
            <w:proofErr w:type="spellEnd"/>
            <w:r w:rsidRPr="0009528A">
              <w:rPr>
                <w:rFonts w:ascii="Times New Roman" w:hAnsi="Times New Roman"/>
                <w:sz w:val="24"/>
                <w:szCs w:val="24"/>
              </w:rPr>
              <w:t xml:space="preserve"> или латеральный </w:t>
            </w:r>
            <w:proofErr w:type="spellStart"/>
            <w:r w:rsidRPr="0009528A">
              <w:rPr>
                <w:rFonts w:ascii="Times New Roman" w:hAnsi="Times New Roman"/>
                <w:sz w:val="24"/>
                <w:szCs w:val="24"/>
              </w:rPr>
              <w:lastRenderedPageBreak/>
              <w:t>параметрий</w:t>
            </w:r>
            <w:proofErr w:type="spellEnd"/>
          </w:p>
        </w:tc>
        <w:tc>
          <w:tcPr>
            <w:tcW w:w="2695" w:type="dxa"/>
          </w:tcPr>
          <w:p w14:paraId="1E7C49C1" w14:textId="77777777" w:rsidR="00C01A1B" w:rsidRPr="0009528A" w:rsidRDefault="00C01A1B" w:rsidP="00095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2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Вентральный </w:t>
            </w:r>
            <w:proofErr w:type="spellStart"/>
            <w:r w:rsidRPr="0009528A">
              <w:rPr>
                <w:rFonts w:ascii="Times New Roman" w:hAnsi="Times New Roman"/>
                <w:sz w:val="24"/>
                <w:szCs w:val="24"/>
              </w:rPr>
              <w:lastRenderedPageBreak/>
              <w:t>параметрий</w:t>
            </w:r>
            <w:proofErr w:type="spellEnd"/>
          </w:p>
        </w:tc>
        <w:tc>
          <w:tcPr>
            <w:tcW w:w="2712" w:type="dxa"/>
          </w:tcPr>
          <w:p w14:paraId="2126403D" w14:textId="77777777" w:rsidR="00C01A1B" w:rsidRPr="0009528A" w:rsidRDefault="00C01A1B" w:rsidP="00095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2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Дорзальный </w:t>
            </w:r>
            <w:proofErr w:type="spellStart"/>
            <w:r w:rsidRPr="0009528A">
              <w:rPr>
                <w:rFonts w:ascii="Times New Roman" w:hAnsi="Times New Roman"/>
                <w:sz w:val="24"/>
                <w:szCs w:val="24"/>
              </w:rPr>
              <w:lastRenderedPageBreak/>
              <w:t>параметрий</w:t>
            </w:r>
            <w:proofErr w:type="spellEnd"/>
          </w:p>
        </w:tc>
      </w:tr>
      <w:tr w:rsidR="00C01A1B" w:rsidRPr="00420FE7" w14:paraId="25A343FD" w14:textId="77777777" w:rsidTr="0009528A">
        <w:tc>
          <w:tcPr>
            <w:tcW w:w="1135" w:type="dxa"/>
          </w:tcPr>
          <w:p w14:paraId="38F26416" w14:textId="77777777" w:rsidR="00C01A1B" w:rsidRPr="0009528A" w:rsidRDefault="00F33755" w:rsidP="00095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28A"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3400" w:type="dxa"/>
          </w:tcPr>
          <w:p w14:paraId="45F6855F" w14:textId="77777777" w:rsidR="00C01A1B" w:rsidRPr="0009528A" w:rsidRDefault="00C01A1B" w:rsidP="00095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28A">
              <w:rPr>
                <w:rFonts w:ascii="Times New Roman" w:hAnsi="Times New Roman"/>
                <w:sz w:val="24"/>
                <w:szCs w:val="24"/>
              </w:rPr>
              <w:t>Половина расстояния между шейкой матки и мочеточником без мобилизации мочеточников</w:t>
            </w:r>
          </w:p>
        </w:tc>
        <w:tc>
          <w:tcPr>
            <w:tcW w:w="2695" w:type="dxa"/>
          </w:tcPr>
          <w:p w14:paraId="1D675E23" w14:textId="77777777" w:rsidR="00C01A1B" w:rsidRPr="0009528A" w:rsidRDefault="00C01A1B" w:rsidP="00095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28A">
              <w:rPr>
                <w:rFonts w:ascii="Times New Roman" w:hAnsi="Times New Roman"/>
                <w:sz w:val="24"/>
                <w:szCs w:val="24"/>
              </w:rPr>
              <w:t>Минимальное иссечение</w:t>
            </w:r>
          </w:p>
        </w:tc>
        <w:tc>
          <w:tcPr>
            <w:tcW w:w="2712" w:type="dxa"/>
          </w:tcPr>
          <w:p w14:paraId="21932947" w14:textId="77777777" w:rsidR="00C01A1B" w:rsidRPr="0009528A" w:rsidRDefault="00C01A1B" w:rsidP="00095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28A">
              <w:rPr>
                <w:rFonts w:ascii="Times New Roman" w:hAnsi="Times New Roman"/>
                <w:sz w:val="24"/>
                <w:szCs w:val="24"/>
              </w:rPr>
              <w:t>Минимальное иссечение</w:t>
            </w:r>
          </w:p>
        </w:tc>
      </w:tr>
      <w:tr w:rsidR="00C01A1B" w:rsidRPr="00420FE7" w14:paraId="32C85840" w14:textId="77777777" w:rsidTr="0009528A">
        <w:tc>
          <w:tcPr>
            <w:tcW w:w="1135" w:type="dxa"/>
          </w:tcPr>
          <w:p w14:paraId="0374076C" w14:textId="77777777" w:rsidR="00C01A1B" w:rsidRPr="0009528A" w:rsidRDefault="00F33755" w:rsidP="00095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28A"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3400" w:type="dxa"/>
          </w:tcPr>
          <w:p w14:paraId="154D6ACA" w14:textId="77777777" w:rsidR="00C01A1B" w:rsidRPr="0009528A" w:rsidRDefault="00F33755" w:rsidP="00095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28A">
              <w:rPr>
                <w:rFonts w:ascii="Times New Roman" w:hAnsi="Times New Roman"/>
                <w:sz w:val="24"/>
                <w:szCs w:val="24"/>
              </w:rPr>
              <w:t xml:space="preserve">На уровне мочеточников, мочеточник туннелируют и </w:t>
            </w:r>
            <w:proofErr w:type="spellStart"/>
            <w:r w:rsidRPr="0009528A">
              <w:rPr>
                <w:rFonts w:ascii="Times New Roman" w:hAnsi="Times New Roman"/>
                <w:sz w:val="24"/>
                <w:szCs w:val="24"/>
              </w:rPr>
              <w:t>парацервикс</w:t>
            </w:r>
            <w:proofErr w:type="spellEnd"/>
            <w:r w:rsidRPr="0009528A">
              <w:rPr>
                <w:rFonts w:ascii="Times New Roman" w:hAnsi="Times New Roman"/>
                <w:sz w:val="24"/>
                <w:szCs w:val="24"/>
              </w:rPr>
              <w:t xml:space="preserve"> резецируют на уровне мочеточников</w:t>
            </w:r>
          </w:p>
        </w:tc>
        <w:tc>
          <w:tcPr>
            <w:tcW w:w="2695" w:type="dxa"/>
          </w:tcPr>
          <w:p w14:paraId="560695D5" w14:textId="77777777" w:rsidR="00C01A1B" w:rsidRPr="0009528A" w:rsidRDefault="00F33755" w:rsidP="00095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28A">
              <w:rPr>
                <w:rFonts w:ascii="Times New Roman" w:hAnsi="Times New Roman"/>
                <w:sz w:val="24"/>
                <w:szCs w:val="24"/>
              </w:rPr>
              <w:t>Частичное иссечение пузырно-маточной связки</w:t>
            </w:r>
          </w:p>
        </w:tc>
        <w:tc>
          <w:tcPr>
            <w:tcW w:w="2712" w:type="dxa"/>
          </w:tcPr>
          <w:p w14:paraId="55AEED09" w14:textId="77777777" w:rsidR="00C01A1B" w:rsidRPr="0009528A" w:rsidRDefault="00F33755" w:rsidP="00095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28A">
              <w:rPr>
                <w:rFonts w:ascii="Times New Roman" w:hAnsi="Times New Roman"/>
                <w:sz w:val="24"/>
                <w:szCs w:val="24"/>
              </w:rPr>
              <w:t xml:space="preserve">Частичное иссечение </w:t>
            </w:r>
            <w:proofErr w:type="spellStart"/>
            <w:r w:rsidRPr="0009528A">
              <w:rPr>
                <w:rFonts w:ascii="Times New Roman" w:hAnsi="Times New Roman"/>
                <w:sz w:val="24"/>
                <w:szCs w:val="24"/>
              </w:rPr>
              <w:t>ректовагинальной</w:t>
            </w:r>
            <w:proofErr w:type="spellEnd"/>
            <w:r w:rsidRPr="0009528A">
              <w:rPr>
                <w:rFonts w:ascii="Times New Roman" w:hAnsi="Times New Roman"/>
                <w:sz w:val="24"/>
                <w:szCs w:val="24"/>
              </w:rPr>
              <w:t xml:space="preserve"> связки и </w:t>
            </w:r>
            <w:proofErr w:type="spellStart"/>
            <w:r w:rsidRPr="0009528A">
              <w:rPr>
                <w:rFonts w:ascii="Times New Roman" w:hAnsi="Times New Roman"/>
                <w:sz w:val="24"/>
                <w:szCs w:val="24"/>
              </w:rPr>
              <w:t>крестцовоматочной</w:t>
            </w:r>
            <w:proofErr w:type="spellEnd"/>
            <w:r w:rsidRPr="0009528A">
              <w:rPr>
                <w:rFonts w:ascii="Times New Roman" w:hAnsi="Times New Roman"/>
                <w:sz w:val="24"/>
                <w:szCs w:val="24"/>
              </w:rPr>
              <w:t xml:space="preserve"> связки</w:t>
            </w:r>
          </w:p>
        </w:tc>
      </w:tr>
      <w:tr w:rsidR="00C01A1B" w:rsidRPr="00420FE7" w14:paraId="206D51D9" w14:textId="77777777" w:rsidTr="0009528A">
        <w:tc>
          <w:tcPr>
            <w:tcW w:w="1135" w:type="dxa"/>
          </w:tcPr>
          <w:p w14:paraId="4AEE4AE5" w14:textId="77777777" w:rsidR="00C01A1B" w:rsidRPr="0009528A" w:rsidRDefault="00F33755" w:rsidP="00095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28A">
              <w:rPr>
                <w:rFonts w:ascii="Times New Roman" w:hAnsi="Times New Roman"/>
                <w:sz w:val="24"/>
                <w:szCs w:val="24"/>
              </w:rPr>
              <w:t>В2</w:t>
            </w:r>
          </w:p>
        </w:tc>
        <w:tc>
          <w:tcPr>
            <w:tcW w:w="3400" w:type="dxa"/>
          </w:tcPr>
          <w:p w14:paraId="32BBFD26" w14:textId="77777777" w:rsidR="00C01A1B" w:rsidRPr="0009528A" w:rsidRDefault="00F33755" w:rsidP="00095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28A">
              <w:rPr>
                <w:rFonts w:ascii="Times New Roman" w:hAnsi="Times New Roman"/>
                <w:sz w:val="24"/>
                <w:szCs w:val="24"/>
              </w:rPr>
              <w:t xml:space="preserve">Аналогично B1 в сочетании с </w:t>
            </w:r>
            <w:proofErr w:type="spellStart"/>
            <w:r w:rsidRPr="0009528A">
              <w:rPr>
                <w:rFonts w:ascii="Times New Roman" w:hAnsi="Times New Roman"/>
                <w:sz w:val="24"/>
                <w:szCs w:val="24"/>
              </w:rPr>
              <w:t>парацервикальной</w:t>
            </w:r>
            <w:proofErr w:type="spellEnd"/>
            <w:r w:rsidRPr="00095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528A">
              <w:rPr>
                <w:rFonts w:ascii="Times New Roman" w:hAnsi="Times New Roman"/>
                <w:sz w:val="24"/>
                <w:szCs w:val="24"/>
              </w:rPr>
              <w:t>лимфаденэктомией</w:t>
            </w:r>
            <w:proofErr w:type="spellEnd"/>
            <w:r w:rsidRPr="0009528A">
              <w:rPr>
                <w:rFonts w:ascii="Times New Roman" w:hAnsi="Times New Roman"/>
                <w:sz w:val="24"/>
                <w:szCs w:val="24"/>
              </w:rPr>
              <w:t xml:space="preserve"> без резекции сосудистых сплетений и нервов</w:t>
            </w:r>
          </w:p>
        </w:tc>
        <w:tc>
          <w:tcPr>
            <w:tcW w:w="2695" w:type="dxa"/>
          </w:tcPr>
          <w:p w14:paraId="70EB58FE" w14:textId="77777777" w:rsidR="00C01A1B" w:rsidRPr="0009528A" w:rsidRDefault="00F33755" w:rsidP="00095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28A">
              <w:rPr>
                <w:rFonts w:ascii="Times New Roman" w:hAnsi="Times New Roman"/>
                <w:sz w:val="24"/>
                <w:szCs w:val="24"/>
              </w:rPr>
              <w:t>Частичное иссечение пузырно-маточной связки</w:t>
            </w:r>
          </w:p>
        </w:tc>
        <w:tc>
          <w:tcPr>
            <w:tcW w:w="2712" w:type="dxa"/>
          </w:tcPr>
          <w:p w14:paraId="0FC1FF56" w14:textId="77777777" w:rsidR="00C01A1B" w:rsidRPr="0009528A" w:rsidRDefault="00F33755" w:rsidP="00095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28A">
              <w:rPr>
                <w:rFonts w:ascii="Times New Roman" w:hAnsi="Times New Roman"/>
                <w:sz w:val="24"/>
                <w:szCs w:val="24"/>
              </w:rPr>
              <w:t xml:space="preserve">Частичное иссечение </w:t>
            </w:r>
            <w:proofErr w:type="spellStart"/>
            <w:r w:rsidRPr="0009528A">
              <w:rPr>
                <w:rFonts w:ascii="Times New Roman" w:hAnsi="Times New Roman"/>
                <w:sz w:val="24"/>
                <w:szCs w:val="24"/>
              </w:rPr>
              <w:t>ректовагинальной</w:t>
            </w:r>
            <w:proofErr w:type="spellEnd"/>
            <w:r w:rsidRPr="0009528A">
              <w:rPr>
                <w:rFonts w:ascii="Times New Roman" w:hAnsi="Times New Roman"/>
                <w:sz w:val="24"/>
                <w:szCs w:val="24"/>
              </w:rPr>
              <w:t xml:space="preserve"> связки и </w:t>
            </w:r>
            <w:proofErr w:type="spellStart"/>
            <w:r w:rsidRPr="0009528A">
              <w:rPr>
                <w:rFonts w:ascii="Times New Roman" w:hAnsi="Times New Roman"/>
                <w:sz w:val="24"/>
                <w:szCs w:val="24"/>
              </w:rPr>
              <w:t>крестцовоматочной</w:t>
            </w:r>
            <w:proofErr w:type="spellEnd"/>
            <w:r w:rsidRPr="0009528A">
              <w:rPr>
                <w:rFonts w:ascii="Times New Roman" w:hAnsi="Times New Roman"/>
                <w:sz w:val="24"/>
                <w:szCs w:val="24"/>
              </w:rPr>
              <w:t xml:space="preserve"> связки</w:t>
            </w:r>
          </w:p>
        </w:tc>
      </w:tr>
      <w:tr w:rsidR="00C01A1B" w:rsidRPr="00420FE7" w14:paraId="1C8DAC3A" w14:textId="77777777" w:rsidTr="0009528A">
        <w:tc>
          <w:tcPr>
            <w:tcW w:w="1135" w:type="dxa"/>
          </w:tcPr>
          <w:p w14:paraId="1CE9AFE0" w14:textId="77777777" w:rsidR="00C01A1B" w:rsidRPr="0009528A" w:rsidRDefault="00F33755" w:rsidP="00095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28A">
              <w:rPr>
                <w:rFonts w:ascii="Times New Roman" w:hAnsi="Times New Roman"/>
                <w:sz w:val="24"/>
                <w:szCs w:val="24"/>
              </w:rPr>
              <w:t>С1</w:t>
            </w:r>
          </w:p>
        </w:tc>
        <w:tc>
          <w:tcPr>
            <w:tcW w:w="3400" w:type="dxa"/>
          </w:tcPr>
          <w:p w14:paraId="4C0CE723" w14:textId="77777777" w:rsidR="00C01A1B" w:rsidRPr="0009528A" w:rsidRDefault="00F33755" w:rsidP="00095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28A">
              <w:rPr>
                <w:rFonts w:ascii="Times New Roman" w:hAnsi="Times New Roman"/>
                <w:sz w:val="24"/>
                <w:szCs w:val="24"/>
              </w:rPr>
              <w:t xml:space="preserve">Полная мобилизация мочеточников, резекция </w:t>
            </w:r>
            <w:proofErr w:type="spellStart"/>
            <w:r w:rsidRPr="0009528A">
              <w:rPr>
                <w:rFonts w:ascii="Times New Roman" w:hAnsi="Times New Roman"/>
                <w:sz w:val="24"/>
                <w:szCs w:val="24"/>
              </w:rPr>
              <w:t>параметриев</w:t>
            </w:r>
            <w:proofErr w:type="spellEnd"/>
            <w:r w:rsidRPr="0009528A">
              <w:rPr>
                <w:rFonts w:ascii="Times New Roman" w:hAnsi="Times New Roman"/>
                <w:sz w:val="24"/>
                <w:szCs w:val="24"/>
              </w:rPr>
              <w:t xml:space="preserve"> до подвздошных сосудов</w:t>
            </w:r>
          </w:p>
        </w:tc>
        <w:tc>
          <w:tcPr>
            <w:tcW w:w="2695" w:type="dxa"/>
          </w:tcPr>
          <w:p w14:paraId="260BFD7D" w14:textId="77777777" w:rsidR="00C01A1B" w:rsidRPr="0009528A" w:rsidRDefault="00F33755" w:rsidP="00095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28A">
              <w:rPr>
                <w:rFonts w:ascii="Times New Roman" w:hAnsi="Times New Roman"/>
                <w:sz w:val="24"/>
                <w:szCs w:val="24"/>
              </w:rPr>
              <w:t xml:space="preserve">Иссечение </w:t>
            </w:r>
            <w:proofErr w:type="spellStart"/>
            <w:r w:rsidRPr="0009528A">
              <w:rPr>
                <w:rFonts w:ascii="Times New Roman" w:hAnsi="Times New Roman"/>
                <w:sz w:val="24"/>
                <w:szCs w:val="24"/>
              </w:rPr>
              <w:t>пузырноматочной</w:t>
            </w:r>
            <w:proofErr w:type="spellEnd"/>
            <w:r w:rsidRPr="0009528A">
              <w:rPr>
                <w:rFonts w:ascii="Times New Roman" w:hAnsi="Times New Roman"/>
                <w:sz w:val="24"/>
                <w:szCs w:val="24"/>
              </w:rPr>
              <w:t xml:space="preserve"> связки у стенки мочевого пузыря (</w:t>
            </w:r>
            <w:proofErr w:type="spellStart"/>
            <w:r w:rsidRPr="0009528A">
              <w:rPr>
                <w:rFonts w:ascii="Times New Roman" w:hAnsi="Times New Roman"/>
                <w:sz w:val="24"/>
                <w:szCs w:val="24"/>
              </w:rPr>
              <w:t>краниальнее</w:t>
            </w:r>
            <w:proofErr w:type="spellEnd"/>
            <w:r w:rsidRPr="0009528A">
              <w:rPr>
                <w:rFonts w:ascii="Times New Roman" w:hAnsi="Times New Roman"/>
                <w:sz w:val="24"/>
                <w:szCs w:val="24"/>
              </w:rPr>
              <w:t xml:space="preserve"> мочеточника) с сохранением сплетения нервов мочевого пузыря</w:t>
            </w:r>
          </w:p>
        </w:tc>
        <w:tc>
          <w:tcPr>
            <w:tcW w:w="2712" w:type="dxa"/>
          </w:tcPr>
          <w:p w14:paraId="35085ABC" w14:textId="77777777" w:rsidR="00C01A1B" w:rsidRPr="0009528A" w:rsidRDefault="00F33755" w:rsidP="00095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28A">
              <w:rPr>
                <w:rFonts w:ascii="Times New Roman" w:hAnsi="Times New Roman"/>
                <w:sz w:val="24"/>
                <w:szCs w:val="24"/>
              </w:rPr>
              <w:t>У стенки прямой кишки (с</w:t>
            </w:r>
            <w:r w:rsidR="00095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28A">
              <w:rPr>
                <w:rFonts w:ascii="Times New Roman" w:hAnsi="Times New Roman"/>
                <w:sz w:val="24"/>
                <w:szCs w:val="24"/>
              </w:rPr>
              <w:t xml:space="preserve">сохранением </w:t>
            </w:r>
            <w:proofErr w:type="spellStart"/>
            <w:r w:rsidRPr="0009528A">
              <w:rPr>
                <w:rFonts w:ascii="Times New Roman" w:hAnsi="Times New Roman"/>
                <w:sz w:val="24"/>
                <w:szCs w:val="24"/>
              </w:rPr>
              <w:t>гипогастрального</w:t>
            </w:r>
            <w:proofErr w:type="spellEnd"/>
            <w:r w:rsidRPr="0009528A">
              <w:rPr>
                <w:rFonts w:ascii="Times New Roman" w:hAnsi="Times New Roman"/>
                <w:sz w:val="24"/>
                <w:szCs w:val="24"/>
              </w:rPr>
              <w:t xml:space="preserve"> нерва)</w:t>
            </w:r>
          </w:p>
        </w:tc>
      </w:tr>
      <w:tr w:rsidR="00C01A1B" w:rsidRPr="00420FE7" w14:paraId="76820BA7" w14:textId="77777777" w:rsidTr="0009528A">
        <w:tc>
          <w:tcPr>
            <w:tcW w:w="1135" w:type="dxa"/>
          </w:tcPr>
          <w:p w14:paraId="0214DCF4" w14:textId="77777777" w:rsidR="00C01A1B" w:rsidRPr="0009528A" w:rsidRDefault="00F33755" w:rsidP="00095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28A">
              <w:rPr>
                <w:rFonts w:ascii="Times New Roman" w:hAnsi="Times New Roman"/>
                <w:sz w:val="24"/>
                <w:szCs w:val="24"/>
              </w:rPr>
              <w:t>С2</w:t>
            </w:r>
          </w:p>
        </w:tc>
        <w:tc>
          <w:tcPr>
            <w:tcW w:w="3400" w:type="dxa"/>
          </w:tcPr>
          <w:p w14:paraId="756D32BC" w14:textId="77777777" w:rsidR="00C01A1B" w:rsidRPr="0009528A" w:rsidRDefault="00F33755" w:rsidP="00095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28A">
              <w:rPr>
                <w:rFonts w:ascii="Times New Roman" w:hAnsi="Times New Roman"/>
                <w:sz w:val="24"/>
                <w:szCs w:val="24"/>
              </w:rPr>
              <w:t xml:space="preserve">Полная мобилизация мочеточников, резекция </w:t>
            </w:r>
            <w:proofErr w:type="spellStart"/>
            <w:r w:rsidRPr="0009528A">
              <w:rPr>
                <w:rFonts w:ascii="Times New Roman" w:hAnsi="Times New Roman"/>
                <w:sz w:val="24"/>
                <w:szCs w:val="24"/>
              </w:rPr>
              <w:t>параметриев</w:t>
            </w:r>
            <w:proofErr w:type="spellEnd"/>
            <w:r w:rsidRPr="0009528A">
              <w:rPr>
                <w:rFonts w:ascii="Times New Roman" w:hAnsi="Times New Roman"/>
                <w:sz w:val="24"/>
                <w:szCs w:val="24"/>
              </w:rPr>
              <w:t xml:space="preserve"> на уровне подвздошных сосудов</w:t>
            </w:r>
          </w:p>
        </w:tc>
        <w:tc>
          <w:tcPr>
            <w:tcW w:w="2695" w:type="dxa"/>
          </w:tcPr>
          <w:p w14:paraId="79405C0B" w14:textId="77777777" w:rsidR="00C01A1B" w:rsidRPr="0009528A" w:rsidRDefault="00F33755" w:rsidP="00095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28A">
              <w:rPr>
                <w:rFonts w:ascii="Times New Roman" w:hAnsi="Times New Roman"/>
                <w:sz w:val="24"/>
                <w:szCs w:val="24"/>
              </w:rPr>
              <w:t>На уровне мочевого пузыря (сплетение нервов мочевого пузыря не сохраняется)</w:t>
            </w:r>
          </w:p>
        </w:tc>
        <w:tc>
          <w:tcPr>
            <w:tcW w:w="2712" w:type="dxa"/>
          </w:tcPr>
          <w:p w14:paraId="35180B9B" w14:textId="77777777" w:rsidR="00C01A1B" w:rsidRPr="0009528A" w:rsidRDefault="00F33755" w:rsidP="00095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28A">
              <w:rPr>
                <w:rFonts w:ascii="Times New Roman" w:hAnsi="Times New Roman"/>
                <w:sz w:val="24"/>
                <w:szCs w:val="24"/>
              </w:rPr>
              <w:t>На уровне крестца (</w:t>
            </w:r>
            <w:proofErr w:type="spellStart"/>
            <w:r w:rsidRPr="0009528A">
              <w:rPr>
                <w:rFonts w:ascii="Times New Roman" w:hAnsi="Times New Roman"/>
                <w:sz w:val="24"/>
                <w:szCs w:val="24"/>
              </w:rPr>
              <w:t>гипогастральный</w:t>
            </w:r>
            <w:proofErr w:type="spellEnd"/>
            <w:r w:rsidRPr="0009528A">
              <w:rPr>
                <w:rFonts w:ascii="Times New Roman" w:hAnsi="Times New Roman"/>
                <w:sz w:val="24"/>
                <w:szCs w:val="24"/>
              </w:rPr>
              <w:t xml:space="preserve"> нерв не сохраняется)</w:t>
            </w:r>
          </w:p>
        </w:tc>
      </w:tr>
      <w:tr w:rsidR="00C01A1B" w:rsidRPr="00420FE7" w14:paraId="70987ED5" w14:textId="77777777" w:rsidTr="0009528A">
        <w:tc>
          <w:tcPr>
            <w:tcW w:w="1135" w:type="dxa"/>
          </w:tcPr>
          <w:p w14:paraId="7605F768" w14:textId="77777777" w:rsidR="00C01A1B" w:rsidRPr="0009528A" w:rsidRDefault="00F33755" w:rsidP="00095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28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3400" w:type="dxa"/>
          </w:tcPr>
          <w:p w14:paraId="5DF146CB" w14:textId="77777777" w:rsidR="00C01A1B" w:rsidRPr="0009528A" w:rsidRDefault="00F33755" w:rsidP="00095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28A">
              <w:rPr>
                <w:rFonts w:ascii="Times New Roman" w:hAnsi="Times New Roman"/>
                <w:sz w:val="24"/>
                <w:szCs w:val="24"/>
              </w:rPr>
              <w:t>До стенки таза, включает резекцию внутренних подвздошных сосудов и/или прилегающих к ним фасциальных или мышечных структур</w:t>
            </w:r>
          </w:p>
        </w:tc>
        <w:tc>
          <w:tcPr>
            <w:tcW w:w="2695" w:type="dxa"/>
          </w:tcPr>
          <w:p w14:paraId="0C35B6E3" w14:textId="77777777" w:rsidR="00C01A1B" w:rsidRPr="0009528A" w:rsidRDefault="00F33755" w:rsidP="00095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28A">
              <w:rPr>
                <w:rFonts w:ascii="Times New Roman" w:hAnsi="Times New Roman"/>
                <w:sz w:val="24"/>
                <w:szCs w:val="24"/>
              </w:rPr>
              <w:t xml:space="preserve">На уровне мочевого пузыря. Не выполняется в случае </w:t>
            </w:r>
            <w:proofErr w:type="spellStart"/>
            <w:r w:rsidRPr="0009528A">
              <w:rPr>
                <w:rFonts w:ascii="Times New Roman" w:hAnsi="Times New Roman"/>
                <w:sz w:val="24"/>
                <w:szCs w:val="24"/>
              </w:rPr>
              <w:t>экзентерации</w:t>
            </w:r>
            <w:proofErr w:type="spellEnd"/>
          </w:p>
        </w:tc>
        <w:tc>
          <w:tcPr>
            <w:tcW w:w="2712" w:type="dxa"/>
          </w:tcPr>
          <w:p w14:paraId="03B5CD7A" w14:textId="77777777" w:rsidR="00C01A1B" w:rsidRPr="0009528A" w:rsidRDefault="00F33755" w:rsidP="00095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28A">
              <w:rPr>
                <w:rFonts w:ascii="Times New Roman" w:hAnsi="Times New Roman"/>
                <w:sz w:val="24"/>
                <w:szCs w:val="24"/>
              </w:rPr>
              <w:t xml:space="preserve">На уровне крестца. Не выполняется в случае </w:t>
            </w:r>
            <w:proofErr w:type="spellStart"/>
            <w:r w:rsidRPr="0009528A">
              <w:rPr>
                <w:rFonts w:ascii="Times New Roman" w:hAnsi="Times New Roman"/>
                <w:sz w:val="24"/>
                <w:szCs w:val="24"/>
              </w:rPr>
              <w:t>экзентерации</w:t>
            </w:r>
            <w:proofErr w:type="spellEnd"/>
          </w:p>
        </w:tc>
      </w:tr>
    </w:tbl>
    <w:p w14:paraId="2546B674" w14:textId="77777777" w:rsidR="00E70F82" w:rsidRPr="00420FE7" w:rsidRDefault="00E70F82" w:rsidP="00A03381">
      <w:pPr>
        <w:pStyle w:val="a4"/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sz w:val="24"/>
          <w:szCs w:val="24"/>
        </w:rPr>
        <w:t xml:space="preserve">Хирургическое вмешательство </w:t>
      </w:r>
      <w:r w:rsidRPr="0009528A">
        <w:rPr>
          <w:rFonts w:ascii="Times New Roman" w:hAnsi="Times New Roman"/>
          <w:b/>
          <w:bCs/>
          <w:sz w:val="24"/>
          <w:szCs w:val="24"/>
        </w:rPr>
        <w:t>рекомендуется</w:t>
      </w:r>
      <w:r w:rsidRPr="00420FE7">
        <w:rPr>
          <w:rFonts w:ascii="Times New Roman" w:hAnsi="Times New Roman"/>
          <w:sz w:val="24"/>
          <w:szCs w:val="24"/>
        </w:rPr>
        <w:t xml:space="preserve"> как наиболее эффективный метод</w:t>
      </w:r>
      <w:r w:rsidR="005B212C" w:rsidRPr="00420FE7">
        <w:rPr>
          <w:rFonts w:ascii="Times New Roman" w:hAnsi="Times New Roman"/>
          <w:sz w:val="24"/>
          <w:szCs w:val="24"/>
        </w:rPr>
        <w:t xml:space="preserve"> </w:t>
      </w:r>
      <w:r w:rsidRPr="00420FE7">
        <w:rPr>
          <w:rFonts w:ascii="Times New Roman" w:hAnsi="Times New Roman"/>
          <w:sz w:val="24"/>
          <w:szCs w:val="24"/>
        </w:rPr>
        <w:t>лечения РТМ независимо от стадии как самостоятельно, так и в комбинации с</w:t>
      </w:r>
      <w:r w:rsidR="005B212C" w:rsidRPr="00420FE7">
        <w:rPr>
          <w:rFonts w:ascii="Times New Roman" w:hAnsi="Times New Roman"/>
          <w:sz w:val="24"/>
          <w:szCs w:val="24"/>
        </w:rPr>
        <w:t xml:space="preserve"> </w:t>
      </w:r>
      <w:r w:rsidRPr="00420FE7">
        <w:rPr>
          <w:rFonts w:ascii="Times New Roman" w:hAnsi="Times New Roman"/>
          <w:sz w:val="24"/>
          <w:szCs w:val="24"/>
        </w:rPr>
        <w:t>другими методами.</w:t>
      </w:r>
    </w:p>
    <w:p w14:paraId="24D24A66" w14:textId="77777777" w:rsidR="00E70F82" w:rsidRPr="00420FE7" w:rsidRDefault="00E70F82" w:rsidP="00C81F9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0FE7">
        <w:rPr>
          <w:rFonts w:ascii="Times New Roman" w:hAnsi="Times New Roman"/>
          <w:b/>
          <w:sz w:val="24"/>
          <w:szCs w:val="24"/>
        </w:rPr>
        <w:t xml:space="preserve">Уровень убедительности рекомендаций - A (уровень достоверности доказательств - </w:t>
      </w:r>
      <w:proofErr w:type="spellStart"/>
      <w:r w:rsidRPr="00420FE7">
        <w:rPr>
          <w:rFonts w:ascii="Times New Roman" w:hAnsi="Times New Roman"/>
          <w:b/>
          <w:sz w:val="24"/>
          <w:szCs w:val="24"/>
        </w:rPr>
        <w:t>Ia</w:t>
      </w:r>
      <w:proofErr w:type="spellEnd"/>
      <w:r w:rsidRPr="00420FE7">
        <w:rPr>
          <w:rFonts w:ascii="Times New Roman" w:hAnsi="Times New Roman"/>
          <w:b/>
          <w:sz w:val="24"/>
          <w:szCs w:val="24"/>
        </w:rPr>
        <w:t>).</w:t>
      </w:r>
    </w:p>
    <w:p w14:paraId="327CDEC2" w14:textId="77777777" w:rsidR="00E70F82" w:rsidRPr="0009528A" w:rsidRDefault="00E70F82" w:rsidP="00C81F92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20FE7">
        <w:rPr>
          <w:rFonts w:ascii="Times New Roman" w:hAnsi="Times New Roman"/>
          <w:bCs/>
          <w:i/>
          <w:iCs/>
          <w:sz w:val="24"/>
          <w:szCs w:val="24"/>
        </w:rPr>
        <w:t>Комментарии:</w:t>
      </w:r>
      <w:r w:rsidR="00603DCB" w:rsidRPr="00420FE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420FE7">
        <w:rPr>
          <w:rFonts w:ascii="Times New Roman" w:hAnsi="Times New Roman"/>
          <w:i/>
          <w:sz w:val="24"/>
          <w:szCs w:val="24"/>
        </w:rPr>
        <w:t xml:space="preserve">При РТМ возможны </w:t>
      </w:r>
      <w:proofErr w:type="spellStart"/>
      <w:r w:rsidRPr="00420FE7">
        <w:rPr>
          <w:rFonts w:ascii="Times New Roman" w:hAnsi="Times New Roman"/>
          <w:i/>
          <w:sz w:val="24"/>
          <w:szCs w:val="24"/>
        </w:rPr>
        <w:t>лапаротомные</w:t>
      </w:r>
      <w:proofErr w:type="spellEnd"/>
      <w:r w:rsidRPr="00420FE7">
        <w:rPr>
          <w:rFonts w:ascii="Times New Roman" w:hAnsi="Times New Roman"/>
          <w:i/>
          <w:sz w:val="24"/>
          <w:szCs w:val="24"/>
        </w:rPr>
        <w:t>, лапароскопические,</w:t>
      </w:r>
      <w:r w:rsidR="00F65F4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20FE7">
        <w:rPr>
          <w:rFonts w:ascii="Times New Roman" w:hAnsi="Times New Roman"/>
          <w:i/>
          <w:sz w:val="24"/>
          <w:szCs w:val="24"/>
        </w:rPr>
        <w:t>лапароскопически-ассистированные</w:t>
      </w:r>
      <w:proofErr w:type="spellEnd"/>
      <w:r w:rsidRPr="00420FE7">
        <w:rPr>
          <w:rFonts w:ascii="Times New Roman" w:hAnsi="Times New Roman"/>
          <w:i/>
          <w:sz w:val="24"/>
          <w:szCs w:val="24"/>
        </w:rPr>
        <w:t xml:space="preserve"> влагалищные вмешательства при условии того, что </w:t>
      </w:r>
      <w:r w:rsidRPr="0009528A">
        <w:rPr>
          <w:rFonts w:ascii="Times New Roman" w:hAnsi="Times New Roman"/>
          <w:i/>
          <w:sz w:val="24"/>
          <w:szCs w:val="24"/>
        </w:rPr>
        <w:t>доступ обеспечивает решение задач, стоящих перед хирургическим этапом лечения, в том числе выполнение тазовой и</w:t>
      </w:r>
      <w:r w:rsidR="005B212C" w:rsidRPr="0009528A">
        <w:rPr>
          <w:rFonts w:ascii="Times New Roman" w:hAnsi="Times New Roman"/>
          <w:i/>
          <w:sz w:val="24"/>
          <w:szCs w:val="24"/>
        </w:rPr>
        <w:t xml:space="preserve"> </w:t>
      </w:r>
      <w:r w:rsidRPr="0009528A">
        <w:rPr>
          <w:rFonts w:ascii="Times New Roman" w:hAnsi="Times New Roman"/>
          <w:i/>
          <w:sz w:val="24"/>
          <w:szCs w:val="24"/>
        </w:rPr>
        <w:t xml:space="preserve">поясничной </w:t>
      </w:r>
      <w:proofErr w:type="spellStart"/>
      <w:r w:rsidRPr="0009528A">
        <w:rPr>
          <w:rFonts w:ascii="Times New Roman" w:hAnsi="Times New Roman"/>
          <w:i/>
          <w:sz w:val="24"/>
          <w:szCs w:val="24"/>
        </w:rPr>
        <w:t>лимфодиссекции</w:t>
      </w:r>
      <w:proofErr w:type="spellEnd"/>
      <w:r w:rsidRPr="0009528A">
        <w:rPr>
          <w:rFonts w:ascii="Times New Roman" w:hAnsi="Times New Roman"/>
          <w:i/>
          <w:sz w:val="24"/>
          <w:szCs w:val="24"/>
        </w:rPr>
        <w:t>, если она показана.</w:t>
      </w:r>
    </w:p>
    <w:p w14:paraId="7B7A78B0" w14:textId="77777777" w:rsidR="00F33755" w:rsidRPr="0009528A" w:rsidRDefault="00F33755" w:rsidP="00C81F92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9528A">
        <w:rPr>
          <w:rFonts w:ascii="Times New Roman" w:hAnsi="Times New Roman"/>
          <w:i/>
          <w:sz w:val="24"/>
          <w:szCs w:val="24"/>
        </w:rPr>
        <w:lastRenderedPageBreak/>
        <w:t xml:space="preserve">Ведущим доступом при хирургическом лечении локализованного РТМ является лапароскопический [24, 28]. Преимущество метода заключается в снижении частоты пери-/ послеоперационных осложнений, особенно у пациенток старшей возрастной группы, у пациенток с избыточной массой тела при аналогичных отдаленных результатах лечения по сравнению с </w:t>
      </w:r>
      <w:proofErr w:type="spellStart"/>
      <w:r w:rsidRPr="0009528A">
        <w:rPr>
          <w:rFonts w:ascii="Times New Roman" w:hAnsi="Times New Roman"/>
          <w:i/>
          <w:sz w:val="24"/>
          <w:szCs w:val="24"/>
        </w:rPr>
        <w:t>лапаротомным</w:t>
      </w:r>
      <w:proofErr w:type="spellEnd"/>
      <w:r w:rsidRPr="0009528A">
        <w:rPr>
          <w:rFonts w:ascii="Times New Roman" w:hAnsi="Times New Roman"/>
          <w:i/>
          <w:sz w:val="24"/>
          <w:szCs w:val="24"/>
        </w:rPr>
        <w:t xml:space="preserve"> доступом </w:t>
      </w:r>
    </w:p>
    <w:p w14:paraId="2474EB54" w14:textId="77777777" w:rsidR="00F65F4B" w:rsidRPr="0009528A" w:rsidRDefault="00F33755" w:rsidP="00F33755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9528A">
        <w:rPr>
          <w:rFonts w:ascii="Times New Roman" w:hAnsi="Times New Roman"/>
          <w:i/>
          <w:sz w:val="24"/>
          <w:szCs w:val="24"/>
        </w:rPr>
        <w:t xml:space="preserve">При </w:t>
      </w:r>
      <w:r w:rsidR="00E70F82" w:rsidRPr="0009528A">
        <w:rPr>
          <w:rFonts w:ascii="Times New Roman" w:hAnsi="Times New Roman"/>
          <w:i/>
          <w:sz w:val="24"/>
          <w:szCs w:val="24"/>
        </w:rPr>
        <w:t xml:space="preserve">абсолютных противопоказаниях к хирургическому лечению проводят ЛТ по радикальной программе, при высокодифференцированной </w:t>
      </w:r>
      <w:proofErr w:type="spellStart"/>
      <w:r w:rsidR="00E70F82" w:rsidRPr="0009528A">
        <w:rPr>
          <w:rFonts w:ascii="Times New Roman" w:hAnsi="Times New Roman"/>
          <w:i/>
          <w:sz w:val="24"/>
          <w:szCs w:val="24"/>
        </w:rPr>
        <w:t>эндометриоидной</w:t>
      </w:r>
      <w:proofErr w:type="spellEnd"/>
      <w:r w:rsidR="00E70F82" w:rsidRPr="0009528A">
        <w:rPr>
          <w:rFonts w:ascii="Times New Roman" w:hAnsi="Times New Roman"/>
          <w:i/>
          <w:sz w:val="24"/>
          <w:szCs w:val="24"/>
        </w:rPr>
        <w:t xml:space="preserve"> аденокарциноме возможна гормонотерапия. </w:t>
      </w:r>
    </w:p>
    <w:p w14:paraId="3474C4DE" w14:textId="77777777" w:rsidR="00F33755" w:rsidRPr="0009528A" w:rsidRDefault="00F33755" w:rsidP="0009528A">
      <w:pPr>
        <w:pStyle w:val="a4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9528A">
        <w:rPr>
          <w:rFonts w:ascii="Times New Roman" w:hAnsi="Times New Roman"/>
          <w:sz w:val="24"/>
          <w:szCs w:val="24"/>
        </w:rPr>
        <w:t xml:space="preserve">Пациенткам с РТМ I стадии </w:t>
      </w:r>
      <w:r w:rsidRPr="0009528A">
        <w:rPr>
          <w:rFonts w:ascii="Times New Roman" w:hAnsi="Times New Roman"/>
          <w:b/>
          <w:bCs/>
          <w:sz w:val="24"/>
          <w:szCs w:val="24"/>
        </w:rPr>
        <w:t>рекомендуется</w:t>
      </w:r>
      <w:r w:rsidRPr="0009528A">
        <w:rPr>
          <w:rFonts w:ascii="Times New Roman" w:hAnsi="Times New Roman"/>
          <w:sz w:val="24"/>
          <w:szCs w:val="24"/>
        </w:rPr>
        <w:t xml:space="preserve"> хирургическое лечение как</w:t>
      </w:r>
      <w:r w:rsidR="0009528A">
        <w:rPr>
          <w:rFonts w:ascii="Times New Roman" w:hAnsi="Times New Roman"/>
          <w:sz w:val="24"/>
          <w:szCs w:val="24"/>
        </w:rPr>
        <w:t xml:space="preserve"> </w:t>
      </w:r>
      <w:r w:rsidRPr="0009528A">
        <w:rPr>
          <w:rFonts w:ascii="Times New Roman" w:hAnsi="Times New Roman"/>
          <w:sz w:val="24"/>
          <w:szCs w:val="24"/>
        </w:rPr>
        <w:t>наиболее эффективный метод</w:t>
      </w:r>
    </w:p>
    <w:p w14:paraId="7EB139D5" w14:textId="77777777" w:rsidR="00E70F82" w:rsidRPr="0009528A" w:rsidRDefault="00E70F82" w:rsidP="0009528A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528A">
        <w:rPr>
          <w:rFonts w:ascii="Times New Roman" w:hAnsi="Times New Roman"/>
          <w:b/>
          <w:sz w:val="24"/>
          <w:szCs w:val="24"/>
        </w:rPr>
        <w:t xml:space="preserve">Уровень убедительности рекомендаций - A (уровень достоверности доказательств - </w:t>
      </w:r>
      <w:proofErr w:type="spellStart"/>
      <w:r w:rsidRPr="0009528A">
        <w:rPr>
          <w:rFonts w:ascii="Times New Roman" w:hAnsi="Times New Roman"/>
          <w:b/>
          <w:sz w:val="24"/>
          <w:szCs w:val="24"/>
        </w:rPr>
        <w:t>Ia</w:t>
      </w:r>
      <w:proofErr w:type="spellEnd"/>
      <w:r w:rsidRPr="0009528A">
        <w:rPr>
          <w:rFonts w:ascii="Times New Roman" w:hAnsi="Times New Roman"/>
          <w:b/>
          <w:sz w:val="24"/>
          <w:szCs w:val="24"/>
        </w:rPr>
        <w:t>).</w:t>
      </w:r>
    </w:p>
    <w:p w14:paraId="7004A1A1" w14:textId="77777777" w:rsidR="00E70F82" w:rsidRPr="0009528A" w:rsidRDefault="00E70F82" w:rsidP="00C81F92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9528A">
        <w:rPr>
          <w:rFonts w:ascii="Times New Roman" w:hAnsi="Times New Roman"/>
          <w:bCs/>
          <w:i/>
          <w:iCs/>
          <w:sz w:val="24"/>
          <w:szCs w:val="24"/>
        </w:rPr>
        <w:t>Комментарии:</w:t>
      </w:r>
      <w:r w:rsidR="00603DCB" w:rsidRPr="0009528A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09528A">
        <w:rPr>
          <w:rFonts w:ascii="Times New Roman" w:hAnsi="Times New Roman"/>
          <w:i/>
          <w:sz w:val="24"/>
          <w:szCs w:val="24"/>
        </w:rPr>
        <w:t>Предоперационную ЛТ не проводят.</w:t>
      </w:r>
    </w:p>
    <w:p w14:paraId="7CB98410" w14:textId="77777777" w:rsidR="00F33755" w:rsidRPr="0009528A" w:rsidRDefault="00F33755" w:rsidP="0009528A">
      <w:pPr>
        <w:pStyle w:val="a4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9528A">
        <w:rPr>
          <w:rFonts w:ascii="Times New Roman" w:hAnsi="Times New Roman"/>
          <w:sz w:val="24"/>
          <w:szCs w:val="24"/>
        </w:rPr>
        <w:t xml:space="preserve">Рекомендуемый объем хирургического вмешательства пациенткам при РТМ IА стадии – объем хирургического вмешательства </w:t>
      </w:r>
      <w:proofErr w:type="spellStart"/>
      <w:r w:rsidRPr="0009528A">
        <w:rPr>
          <w:rFonts w:ascii="Times New Roman" w:hAnsi="Times New Roman"/>
          <w:sz w:val="24"/>
          <w:szCs w:val="24"/>
        </w:rPr>
        <w:t>Piver</w:t>
      </w:r>
      <w:proofErr w:type="spellEnd"/>
      <w:r w:rsidRPr="0009528A">
        <w:rPr>
          <w:rFonts w:ascii="Times New Roman" w:hAnsi="Times New Roman"/>
          <w:sz w:val="24"/>
          <w:szCs w:val="24"/>
        </w:rPr>
        <w:t xml:space="preserve"> I тип или радикальная гистерэктомия тип А (табл</w:t>
      </w:r>
      <w:r w:rsidR="0009528A">
        <w:rPr>
          <w:rFonts w:ascii="Times New Roman" w:hAnsi="Times New Roman"/>
          <w:sz w:val="24"/>
          <w:szCs w:val="24"/>
        </w:rPr>
        <w:t>ицы 3 и 4</w:t>
      </w:r>
      <w:r w:rsidRPr="0009528A">
        <w:rPr>
          <w:rFonts w:ascii="Times New Roman" w:hAnsi="Times New Roman"/>
          <w:sz w:val="24"/>
          <w:szCs w:val="24"/>
        </w:rPr>
        <w:t>)</w:t>
      </w:r>
      <w:r w:rsidR="0009528A">
        <w:rPr>
          <w:rFonts w:ascii="Times New Roman" w:hAnsi="Times New Roman"/>
          <w:sz w:val="24"/>
          <w:szCs w:val="24"/>
        </w:rPr>
        <w:t>.</w:t>
      </w:r>
      <w:r w:rsidRPr="0009528A">
        <w:rPr>
          <w:rFonts w:ascii="Times New Roman" w:hAnsi="Times New Roman"/>
          <w:sz w:val="24"/>
          <w:szCs w:val="24"/>
        </w:rPr>
        <w:t xml:space="preserve"> </w:t>
      </w:r>
    </w:p>
    <w:p w14:paraId="740C4D46" w14:textId="77777777" w:rsidR="00F33755" w:rsidRPr="0009528A" w:rsidRDefault="00F33755" w:rsidP="0009528A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9528A">
        <w:rPr>
          <w:rFonts w:ascii="Times New Roman" w:hAnsi="Times New Roman"/>
          <w:b/>
          <w:sz w:val="24"/>
          <w:szCs w:val="24"/>
        </w:rPr>
        <w:t>Уровень убедительности рекомендаций – В (уровень достоверности доказательств – 2).</w:t>
      </w:r>
    </w:p>
    <w:p w14:paraId="16FD7330" w14:textId="77777777" w:rsidR="00F33755" w:rsidRPr="0009528A" w:rsidRDefault="00F33755" w:rsidP="0009528A">
      <w:pPr>
        <w:pStyle w:val="a4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9528A">
        <w:rPr>
          <w:rFonts w:ascii="Times New Roman" w:hAnsi="Times New Roman"/>
          <w:sz w:val="24"/>
          <w:szCs w:val="24"/>
        </w:rPr>
        <w:t xml:space="preserve">Рекомендуемый объем хирургического вмешательства пациенткам при РТМ стадии IB (глубокая инвазия) – хирургическое лечение в объеме </w:t>
      </w:r>
      <w:proofErr w:type="spellStart"/>
      <w:r w:rsidRPr="0009528A">
        <w:rPr>
          <w:rFonts w:ascii="Times New Roman" w:hAnsi="Times New Roman"/>
          <w:sz w:val="24"/>
          <w:szCs w:val="24"/>
        </w:rPr>
        <w:t>Piver</w:t>
      </w:r>
      <w:proofErr w:type="spellEnd"/>
      <w:r w:rsidRPr="0009528A">
        <w:rPr>
          <w:rFonts w:ascii="Times New Roman" w:hAnsi="Times New Roman"/>
          <w:sz w:val="24"/>
          <w:szCs w:val="24"/>
        </w:rPr>
        <w:t xml:space="preserve"> II тип или радикальная гистерэктомия тип В (табл</w:t>
      </w:r>
      <w:r w:rsidR="0009528A">
        <w:rPr>
          <w:rFonts w:ascii="Times New Roman" w:hAnsi="Times New Roman"/>
          <w:sz w:val="24"/>
          <w:szCs w:val="24"/>
        </w:rPr>
        <w:t>ицы</w:t>
      </w:r>
      <w:r w:rsidRPr="0009528A">
        <w:rPr>
          <w:rFonts w:ascii="Times New Roman" w:hAnsi="Times New Roman"/>
          <w:sz w:val="24"/>
          <w:szCs w:val="24"/>
        </w:rPr>
        <w:t xml:space="preserve"> 3</w:t>
      </w:r>
      <w:r w:rsidR="0009528A">
        <w:rPr>
          <w:rFonts w:ascii="Times New Roman" w:hAnsi="Times New Roman"/>
          <w:sz w:val="24"/>
          <w:szCs w:val="24"/>
        </w:rPr>
        <w:t xml:space="preserve"> и</w:t>
      </w:r>
      <w:r w:rsidRPr="0009528A">
        <w:rPr>
          <w:rFonts w:ascii="Times New Roman" w:hAnsi="Times New Roman"/>
          <w:sz w:val="24"/>
          <w:szCs w:val="24"/>
        </w:rPr>
        <w:t xml:space="preserve"> 4).</w:t>
      </w:r>
    </w:p>
    <w:p w14:paraId="1438BC8D" w14:textId="77777777" w:rsidR="00F33755" w:rsidRPr="0009528A" w:rsidRDefault="00F33755" w:rsidP="0009528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528A">
        <w:rPr>
          <w:rFonts w:ascii="Times New Roman" w:hAnsi="Times New Roman"/>
          <w:sz w:val="24"/>
          <w:szCs w:val="24"/>
        </w:rPr>
        <w:t xml:space="preserve"> </w:t>
      </w:r>
      <w:r w:rsidRPr="0009528A">
        <w:rPr>
          <w:rFonts w:ascii="Times New Roman" w:hAnsi="Times New Roman"/>
          <w:b/>
          <w:sz w:val="24"/>
          <w:szCs w:val="24"/>
        </w:rPr>
        <w:t>Уровень убедительности рекомендаций – В (уровень достоверности доказательств – 2).</w:t>
      </w:r>
      <w:r w:rsidRPr="0009528A">
        <w:rPr>
          <w:rFonts w:ascii="Times New Roman" w:hAnsi="Times New Roman"/>
          <w:sz w:val="24"/>
          <w:szCs w:val="24"/>
        </w:rPr>
        <w:t xml:space="preserve"> </w:t>
      </w:r>
    </w:p>
    <w:p w14:paraId="5FA624F8" w14:textId="77777777" w:rsidR="00F33755" w:rsidRPr="0009528A" w:rsidRDefault="00F33755" w:rsidP="0009528A">
      <w:pPr>
        <w:pStyle w:val="a4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9528A">
        <w:rPr>
          <w:rFonts w:ascii="Times New Roman" w:hAnsi="Times New Roman"/>
          <w:sz w:val="24"/>
          <w:szCs w:val="24"/>
        </w:rPr>
        <w:t xml:space="preserve">Рекомендуется у пациенток с РТМ проводить биопсию с патологоанатомическим исследованием всех выявленных при хирургической ревизии брюшной полости, малого таза и забрюшинного пространства подозрительных образований в целях их морфологической верификации и </w:t>
      </w:r>
      <w:proofErr w:type="spellStart"/>
      <w:r w:rsidRPr="0009528A">
        <w:rPr>
          <w:rFonts w:ascii="Times New Roman" w:hAnsi="Times New Roman"/>
          <w:sz w:val="24"/>
          <w:szCs w:val="24"/>
        </w:rPr>
        <w:t>стадирования</w:t>
      </w:r>
      <w:proofErr w:type="spellEnd"/>
      <w:r w:rsidRPr="0009528A">
        <w:rPr>
          <w:rFonts w:ascii="Times New Roman" w:hAnsi="Times New Roman"/>
          <w:sz w:val="24"/>
          <w:szCs w:val="24"/>
        </w:rPr>
        <w:t xml:space="preserve"> заболевания</w:t>
      </w:r>
      <w:r w:rsidR="00734264" w:rsidRPr="0009528A">
        <w:rPr>
          <w:rFonts w:ascii="Times New Roman" w:hAnsi="Times New Roman"/>
          <w:sz w:val="24"/>
          <w:szCs w:val="24"/>
        </w:rPr>
        <w:t>.</w:t>
      </w:r>
      <w:r w:rsidRPr="0009528A">
        <w:rPr>
          <w:rFonts w:ascii="Times New Roman" w:hAnsi="Times New Roman"/>
          <w:sz w:val="24"/>
          <w:szCs w:val="24"/>
        </w:rPr>
        <w:t xml:space="preserve"> </w:t>
      </w:r>
    </w:p>
    <w:p w14:paraId="03E51D55" w14:textId="77777777" w:rsidR="00EF314A" w:rsidRDefault="00F33755" w:rsidP="00EF31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528A">
        <w:rPr>
          <w:rFonts w:ascii="Times New Roman" w:hAnsi="Times New Roman"/>
          <w:b/>
          <w:sz w:val="24"/>
          <w:szCs w:val="24"/>
        </w:rPr>
        <w:t>Уровень убедительности рекомендаций – А (уровень достоверности доказательств – 2).</w:t>
      </w:r>
      <w:r w:rsidRPr="0009528A">
        <w:rPr>
          <w:rFonts w:ascii="Times New Roman" w:hAnsi="Times New Roman"/>
          <w:sz w:val="24"/>
          <w:szCs w:val="24"/>
        </w:rPr>
        <w:t xml:space="preserve"> </w:t>
      </w:r>
    </w:p>
    <w:p w14:paraId="07A2F430" w14:textId="77777777" w:rsidR="00E70F82" w:rsidRPr="0009528A" w:rsidRDefault="00E70F82" w:rsidP="00EF314A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9528A">
        <w:rPr>
          <w:rFonts w:ascii="Times New Roman" w:hAnsi="Times New Roman"/>
          <w:bCs/>
          <w:i/>
          <w:iCs/>
          <w:sz w:val="24"/>
          <w:szCs w:val="24"/>
        </w:rPr>
        <w:t>Комментарии</w:t>
      </w:r>
      <w:proofErr w:type="gramStart"/>
      <w:r w:rsidRPr="0009528A">
        <w:rPr>
          <w:rFonts w:ascii="Times New Roman" w:hAnsi="Times New Roman"/>
          <w:bCs/>
          <w:i/>
          <w:iCs/>
          <w:sz w:val="24"/>
          <w:szCs w:val="24"/>
        </w:rPr>
        <w:t>:</w:t>
      </w:r>
      <w:r w:rsidRPr="0009528A">
        <w:rPr>
          <w:rFonts w:ascii="Times New Roman" w:hAnsi="Times New Roman"/>
          <w:i/>
          <w:sz w:val="24"/>
          <w:szCs w:val="24"/>
        </w:rPr>
        <w:t xml:space="preserve"> У</w:t>
      </w:r>
      <w:proofErr w:type="gramEnd"/>
      <w:r w:rsidRPr="0009528A">
        <w:rPr>
          <w:rFonts w:ascii="Times New Roman" w:hAnsi="Times New Roman"/>
          <w:i/>
          <w:sz w:val="24"/>
          <w:szCs w:val="24"/>
        </w:rPr>
        <w:t xml:space="preserve"> больных моложе 45 лет при высокодифференцированном РТМ с</w:t>
      </w:r>
    </w:p>
    <w:p w14:paraId="117E92A8" w14:textId="77777777" w:rsidR="00E70F82" w:rsidRPr="0009528A" w:rsidRDefault="00E70F82" w:rsidP="00B84AB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09528A">
        <w:rPr>
          <w:rFonts w:ascii="Times New Roman" w:hAnsi="Times New Roman"/>
          <w:i/>
          <w:sz w:val="24"/>
          <w:szCs w:val="24"/>
        </w:rPr>
        <w:t xml:space="preserve">инвазией менее половины толщины </w:t>
      </w:r>
      <w:proofErr w:type="spellStart"/>
      <w:r w:rsidRPr="0009528A">
        <w:rPr>
          <w:rFonts w:ascii="Times New Roman" w:hAnsi="Times New Roman"/>
          <w:i/>
          <w:sz w:val="24"/>
          <w:szCs w:val="24"/>
        </w:rPr>
        <w:t>миометрия</w:t>
      </w:r>
      <w:proofErr w:type="spellEnd"/>
      <w:r w:rsidRPr="0009528A">
        <w:rPr>
          <w:rFonts w:ascii="Times New Roman" w:hAnsi="Times New Roman"/>
          <w:i/>
          <w:sz w:val="24"/>
          <w:szCs w:val="24"/>
        </w:rPr>
        <w:t xml:space="preserve"> в отсутствие признаков</w:t>
      </w:r>
      <w:r w:rsidR="005B212C" w:rsidRPr="0009528A">
        <w:rPr>
          <w:rFonts w:ascii="Times New Roman" w:hAnsi="Times New Roman"/>
          <w:i/>
          <w:sz w:val="24"/>
          <w:szCs w:val="24"/>
        </w:rPr>
        <w:t xml:space="preserve"> </w:t>
      </w:r>
      <w:r w:rsidRPr="0009528A">
        <w:rPr>
          <w:rFonts w:ascii="Times New Roman" w:hAnsi="Times New Roman"/>
          <w:i/>
          <w:sz w:val="24"/>
          <w:szCs w:val="24"/>
        </w:rPr>
        <w:t>распространения опухоли за пределы матки возможно сохранение яичников и</w:t>
      </w:r>
      <w:r w:rsidR="005B212C" w:rsidRPr="0009528A">
        <w:rPr>
          <w:rFonts w:ascii="Times New Roman" w:hAnsi="Times New Roman"/>
          <w:i/>
          <w:sz w:val="24"/>
          <w:szCs w:val="24"/>
        </w:rPr>
        <w:t xml:space="preserve"> </w:t>
      </w:r>
      <w:r w:rsidRPr="0009528A">
        <w:rPr>
          <w:rFonts w:ascii="Times New Roman" w:hAnsi="Times New Roman"/>
          <w:i/>
          <w:sz w:val="24"/>
          <w:szCs w:val="24"/>
        </w:rPr>
        <w:t>удаление матки с маточными трубами. Сохранение яичников не</w:t>
      </w:r>
      <w:r w:rsidR="005B212C" w:rsidRPr="0009528A">
        <w:rPr>
          <w:rFonts w:ascii="Times New Roman" w:hAnsi="Times New Roman"/>
          <w:i/>
          <w:sz w:val="24"/>
          <w:szCs w:val="24"/>
        </w:rPr>
        <w:t xml:space="preserve"> </w:t>
      </w:r>
      <w:r w:rsidRPr="0009528A">
        <w:rPr>
          <w:rFonts w:ascii="Times New Roman" w:hAnsi="Times New Roman"/>
          <w:i/>
          <w:sz w:val="24"/>
          <w:szCs w:val="24"/>
        </w:rPr>
        <w:t>рекомендуется при мутациях генов BRCA и синдроме Линча.</w:t>
      </w:r>
    </w:p>
    <w:p w14:paraId="3FCCF9DE" w14:textId="77777777" w:rsidR="00E70F82" w:rsidRPr="00420FE7" w:rsidRDefault="00E70F82" w:rsidP="00A03381">
      <w:pPr>
        <w:pStyle w:val="a4"/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sz w:val="24"/>
          <w:szCs w:val="24"/>
        </w:rPr>
        <w:lastRenderedPageBreak/>
        <w:t xml:space="preserve">При серозном РТМ и </w:t>
      </w:r>
      <w:proofErr w:type="spellStart"/>
      <w:r w:rsidRPr="00420FE7">
        <w:rPr>
          <w:rFonts w:ascii="Times New Roman" w:hAnsi="Times New Roman"/>
          <w:sz w:val="24"/>
          <w:szCs w:val="24"/>
        </w:rPr>
        <w:t>карциносаркоме</w:t>
      </w:r>
      <w:proofErr w:type="spellEnd"/>
      <w:r w:rsidRPr="00420FE7">
        <w:rPr>
          <w:rFonts w:ascii="Times New Roman" w:hAnsi="Times New Roman"/>
          <w:sz w:val="24"/>
          <w:szCs w:val="24"/>
        </w:rPr>
        <w:t>, а также при обнаружении во время</w:t>
      </w:r>
      <w:r w:rsidR="005B212C" w:rsidRPr="00420FE7">
        <w:rPr>
          <w:rFonts w:ascii="Times New Roman" w:hAnsi="Times New Roman"/>
          <w:sz w:val="24"/>
          <w:szCs w:val="24"/>
        </w:rPr>
        <w:t xml:space="preserve"> </w:t>
      </w:r>
      <w:r w:rsidRPr="00420FE7">
        <w:rPr>
          <w:rFonts w:ascii="Times New Roman" w:hAnsi="Times New Roman"/>
          <w:sz w:val="24"/>
          <w:szCs w:val="24"/>
        </w:rPr>
        <w:t>операции метастазов в яичниках, когда высок риск имплантационного</w:t>
      </w:r>
      <w:r w:rsidR="005B212C" w:rsidRPr="00420FE7">
        <w:rPr>
          <w:rFonts w:ascii="Times New Roman" w:hAnsi="Times New Roman"/>
          <w:sz w:val="24"/>
          <w:szCs w:val="24"/>
        </w:rPr>
        <w:t xml:space="preserve"> </w:t>
      </w:r>
      <w:r w:rsidRPr="00420FE7">
        <w:rPr>
          <w:rFonts w:ascii="Times New Roman" w:hAnsi="Times New Roman"/>
          <w:sz w:val="24"/>
          <w:szCs w:val="24"/>
        </w:rPr>
        <w:t xml:space="preserve">метастазирования, </w:t>
      </w:r>
      <w:r w:rsidRPr="00EF314A">
        <w:rPr>
          <w:rFonts w:ascii="Times New Roman" w:hAnsi="Times New Roman"/>
          <w:b/>
          <w:bCs/>
          <w:sz w:val="24"/>
          <w:szCs w:val="24"/>
        </w:rPr>
        <w:t>рекомендуется</w:t>
      </w:r>
      <w:r w:rsidRPr="00420FE7">
        <w:rPr>
          <w:rFonts w:ascii="Times New Roman" w:hAnsi="Times New Roman"/>
          <w:sz w:val="24"/>
          <w:szCs w:val="24"/>
        </w:rPr>
        <w:t xml:space="preserve"> удаление большого сальника.</w:t>
      </w:r>
    </w:p>
    <w:p w14:paraId="359A9463" w14:textId="77777777" w:rsidR="00E70F82" w:rsidRPr="00420FE7" w:rsidRDefault="00E70F82" w:rsidP="00C81F9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0FE7">
        <w:rPr>
          <w:rFonts w:ascii="Times New Roman" w:hAnsi="Times New Roman"/>
          <w:b/>
          <w:sz w:val="24"/>
          <w:szCs w:val="24"/>
        </w:rPr>
        <w:t xml:space="preserve">Уровень убедительности рекомендаций - B (уровень достоверности доказательств - </w:t>
      </w:r>
      <w:proofErr w:type="spellStart"/>
      <w:r w:rsidRPr="00420FE7">
        <w:rPr>
          <w:rFonts w:ascii="Times New Roman" w:hAnsi="Times New Roman"/>
          <w:b/>
          <w:sz w:val="24"/>
          <w:szCs w:val="24"/>
        </w:rPr>
        <w:t>IIb</w:t>
      </w:r>
      <w:proofErr w:type="spellEnd"/>
      <w:r w:rsidRPr="00420FE7">
        <w:rPr>
          <w:rFonts w:ascii="Times New Roman" w:hAnsi="Times New Roman"/>
          <w:b/>
          <w:sz w:val="24"/>
          <w:szCs w:val="24"/>
        </w:rPr>
        <w:t>).</w:t>
      </w:r>
    </w:p>
    <w:p w14:paraId="063B7289" w14:textId="77777777" w:rsidR="00E70F82" w:rsidRPr="00EF314A" w:rsidRDefault="00E70F82" w:rsidP="00A03381">
      <w:pPr>
        <w:pStyle w:val="a4"/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314A">
        <w:rPr>
          <w:rFonts w:ascii="Times New Roman" w:hAnsi="Times New Roman"/>
          <w:sz w:val="24"/>
          <w:szCs w:val="24"/>
        </w:rPr>
        <w:t>Лимфодиссекция</w:t>
      </w:r>
      <w:proofErr w:type="spellEnd"/>
      <w:r w:rsidRPr="00EF314A">
        <w:rPr>
          <w:rFonts w:ascii="Times New Roman" w:hAnsi="Times New Roman"/>
          <w:sz w:val="24"/>
          <w:szCs w:val="24"/>
        </w:rPr>
        <w:t xml:space="preserve"> </w:t>
      </w:r>
      <w:r w:rsidR="00F33755" w:rsidRPr="00EF314A">
        <w:rPr>
          <w:rFonts w:ascii="Times New Roman" w:hAnsi="Times New Roman"/>
          <w:sz w:val="24"/>
          <w:szCs w:val="24"/>
        </w:rPr>
        <w:t xml:space="preserve">при I клинической стадии </w:t>
      </w:r>
      <w:r w:rsidRPr="00EF314A">
        <w:rPr>
          <w:rFonts w:ascii="Times New Roman" w:hAnsi="Times New Roman"/>
          <w:sz w:val="24"/>
          <w:szCs w:val="24"/>
        </w:rPr>
        <w:t>рекомендуется при серозном, светлоклеточном РТМ и</w:t>
      </w:r>
      <w:r w:rsidR="00F33755" w:rsidRPr="00EF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314A">
        <w:rPr>
          <w:rFonts w:ascii="Times New Roman" w:hAnsi="Times New Roman"/>
          <w:sz w:val="24"/>
          <w:szCs w:val="24"/>
        </w:rPr>
        <w:t>карциносаркоме</w:t>
      </w:r>
      <w:proofErr w:type="spellEnd"/>
      <w:r w:rsidRPr="00EF314A">
        <w:rPr>
          <w:rFonts w:ascii="Times New Roman" w:hAnsi="Times New Roman"/>
          <w:sz w:val="24"/>
          <w:szCs w:val="24"/>
        </w:rPr>
        <w:t xml:space="preserve">. Показания к </w:t>
      </w:r>
      <w:proofErr w:type="spellStart"/>
      <w:r w:rsidRPr="00EF314A">
        <w:rPr>
          <w:rFonts w:ascii="Times New Roman" w:hAnsi="Times New Roman"/>
          <w:sz w:val="24"/>
          <w:szCs w:val="24"/>
        </w:rPr>
        <w:t>лимфодиссекции</w:t>
      </w:r>
      <w:proofErr w:type="spellEnd"/>
      <w:r w:rsidRPr="00EF314A">
        <w:rPr>
          <w:rFonts w:ascii="Times New Roman" w:hAnsi="Times New Roman"/>
          <w:sz w:val="24"/>
          <w:szCs w:val="24"/>
        </w:rPr>
        <w:t xml:space="preserve"> для</w:t>
      </w:r>
      <w:r w:rsidR="00F65F4B" w:rsidRPr="00EF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314A">
        <w:rPr>
          <w:rFonts w:ascii="Times New Roman" w:hAnsi="Times New Roman"/>
          <w:sz w:val="24"/>
          <w:szCs w:val="24"/>
        </w:rPr>
        <w:t>эндометриоидного</w:t>
      </w:r>
      <w:proofErr w:type="spellEnd"/>
      <w:r w:rsidRPr="00EF314A">
        <w:rPr>
          <w:rFonts w:ascii="Times New Roman" w:hAnsi="Times New Roman"/>
          <w:sz w:val="24"/>
          <w:szCs w:val="24"/>
        </w:rPr>
        <w:t xml:space="preserve"> рака определяются риском, оцениваемым по результатам</w:t>
      </w:r>
      <w:r w:rsidR="00F65F4B" w:rsidRPr="00EF314A">
        <w:rPr>
          <w:rFonts w:ascii="Times New Roman" w:hAnsi="Times New Roman"/>
          <w:sz w:val="24"/>
          <w:szCs w:val="24"/>
        </w:rPr>
        <w:t xml:space="preserve"> </w:t>
      </w:r>
      <w:r w:rsidRPr="00EF314A">
        <w:rPr>
          <w:rFonts w:ascii="Times New Roman" w:hAnsi="Times New Roman"/>
          <w:sz w:val="24"/>
          <w:szCs w:val="24"/>
        </w:rPr>
        <w:t>предоперационного обследования (табл</w:t>
      </w:r>
      <w:r w:rsidR="00C81F92" w:rsidRPr="00EF314A">
        <w:rPr>
          <w:rFonts w:ascii="Times New Roman" w:hAnsi="Times New Roman"/>
          <w:sz w:val="24"/>
          <w:szCs w:val="24"/>
        </w:rPr>
        <w:t>ица</w:t>
      </w:r>
      <w:r w:rsidR="00F33755" w:rsidRPr="00EF314A">
        <w:rPr>
          <w:rFonts w:ascii="Times New Roman" w:hAnsi="Times New Roman"/>
          <w:sz w:val="24"/>
          <w:szCs w:val="24"/>
        </w:rPr>
        <w:t xml:space="preserve"> 5</w:t>
      </w:r>
      <w:r w:rsidRPr="00EF314A">
        <w:rPr>
          <w:rFonts w:ascii="Times New Roman" w:hAnsi="Times New Roman"/>
          <w:sz w:val="24"/>
          <w:szCs w:val="24"/>
        </w:rPr>
        <w:t>).</w:t>
      </w:r>
    </w:p>
    <w:p w14:paraId="31A599B5" w14:textId="77777777" w:rsidR="00E70F82" w:rsidRPr="00EF314A" w:rsidRDefault="00E70F82" w:rsidP="00C81F9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F314A">
        <w:rPr>
          <w:rFonts w:ascii="Times New Roman" w:hAnsi="Times New Roman"/>
          <w:b/>
          <w:sz w:val="24"/>
          <w:szCs w:val="24"/>
        </w:rPr>
        <w:t>Уровень убедительности рекомендаций - B (уровень д</w:t>
      </w:r>
      <w:r w:rsidR="00F33755" w:rsidRPr="00EF314A">
        <w:rPr>
          <w:rFonts w:ascii="Times New Roman" w:hAnsi="Times New Roman"/>
          <w:b/>
          <w:sz w:val="24"/>
          <w:szCs w:val="24"/>
        </w:rPr>
        <w:t>остоверности доказательств - II</w:t>
      </w:r>
      <w:r w:rsidRPr="00EF314A">
        <w:rPr>
          <w:rFonts w:ascii="Times New Roman" w:hAnsi="Times New Roman"/>
          <w:b/>
          <w:sz w:val="24"/>
          <w:szCs w:val="24"/>
        </w:rPr>
        <w:t>).</w:t>
      </w:r>
    </w:p>
    <w:p w14:paraId="3906877A" w14:textId="77777777" w:rsidR="00E70F82" w:rsidRPr="00EF314A" w:rsidRDefault="00E70F82" w:rsidP="00C81F92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F314A">
        <w:rPr>
          <w:rFonts w:ascii="Times New Roman" w:hAnsi="Times New Roman"/>
          <w:bCs/>
          <w:i/>
          <w:iCs/>
          <w:sz w:val="24"/>
          <w:szCs w:val="24"/>
        </w:rPr>
        <w:t>Комментарии</w:t>
      </w:r>
      <w:proofErr w:type="gramStart"/>
      <w:r w:rsidRPr="00EF314A">
        <w:rPr>
          <w:rFonts w:ascii="Times New Roman" w:hAnsi="Times New Roman"/>
          <w:bCs/>
          <w:i/>
          <w:iCs/>
          <w:sz w:val="24"/>
          <w:szCs w:val="24"/>
        </w:rPr>
        <w:t>:</w:t>
      </w:r>
      <w:r w:rsidRPr="00EF314A">
        <w:rPr>
          <w:rFonts w:ascii="Times New Roman" w:hAnsi="Times New Roman"/>
          <w:i/>
          <w:sz w:val="24"/>
          <w:szCs w:val="24"/>
        </w:rPr>
        <w:t xml:space="preserve"> При</w:t>
      </w:r>
      <w:proofErr w:type="gramEnd"/>
      <w:r w:rsidRPr="00EF314A">
        <w:rPr>
          <w:rFonts w:ascii="Times New Roman" w:hAnsi="Times New Roman"/>
          <w:i/>
          <w:sz w:val="24"/>
          <w:szCs w:val="24"/>
        </w:rPr>
        <w:t xml:space="preserve"> наличии показаний к </w:t>
      </w:r>
      <w:proofErr w:type="spellStart"/>
      <w:r w:rsidRPr="00EF314A">
        <w:rPr>
          <w:rFonts w:ascii="Times New Roman" w:hAnsi="Times New Roman"/>
          <w:i/>
          <w:sz w:val="24"/>
          <w:szCs w:val="24"/>
        </w:rPr>
        <w:t>лимфодиссекции</w:t>
      </w:r>
      <w:proofErr w:type="spellEnd"/>
      <w:r w:rsidRPr="00EF314A">
        <w:rPr>
          <w:rFonts w:ascii="Times New Roman" w:hAnsi="Times New Roman"/>
          <w:i/>
          <w:sz w:val="24"/>
          <w:szCs w:val="24"/>
        </w:rPr>
        <w:t xml:space="preserve"> удаляют лимфатические</w:t>
      </w:r>
    </w:p>
    <w:p w14:paraId="4A881B2D" w14:textId="77777777" w:rsidR="00E70F82" w:rsidRPr="00EF314A" w:rsidRDefault="00E70F82" w:rsidP="00B84AB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EF314A">
        <w:rPr>
          <w:rFonts w:ascii="Times New Roman" w:hAnsi="Times New Roman"/>
          <w:i/>
          <w:sz w:val="24"/>
          <w:szCs w:val="24"/>
        </w:rPr>
        <w:t>узлы обеих регионарных зон: тазовые и поясничные до почечных сосудов (</w:t>
      </w:r>
      <w:proofErr w:type="spellStart"/>
      <w:r w:rsidRPr="00EF314A">
        <w:rPr>
          <w:rFonts w:ascii="Times New Roman" w:hAnsi="Times New Roman"/>
          <w:i/>
          <w:sz w:val="24"/>
          <w:szCs w:val="24"/>
        </w:rPr>
        <w:t>лимфодиссекция</w:t>
      </w:r>
      <w:proofErr w:type="spellEnd"/>
      <w:r w:rsidRPr="00EF314A">
        <w:rPr>
          <w:rFonts w:ascii="Times New Roman" w:hAnsi="Times New Roman"/>
          <w:i/>
          <w:sz w:val="24"/>
          <w:szCs w:val="24"/>
        </w:rPr>
        <w:t xml:space="preserve"> </w:t>
      </w:r>
    </w:p>
    <w:p w14:paraId="62876E9A" w14:textId="77777777" w:rsidR="00E70F82" w:rsidRPr="00EF314A" w:rsidRDefault="00E70F82" w:rsidP="00B84AB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EF314A">
        <w:rPr>
          <w:rFonts w:ascii="Times New Roman" w:hAnsi="Times New Roman"/>
          <w:i/>
          <w:sz w:val="24"/>
          <w:szCs w:val="24"/>
        </w:rPr>
        <w:t>IV уровня).</w:t>
      </w:r>
    </w:p>
    <w:p w14:paraId="00AB014F" w14:textId="52554DDC" w:rsidR="00C81F92" w:rsidRPr="00EF314A" w:rsidRDefault="00F33755" w:rsidP="00C81F92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EF314A">
        <w:rPr>
          <w:rFonts w:ascii="Times New Roman" w:hAnsi="Times New Roman"/>
          <w:b/>
          <w:sz w:val="24"/>
          <w:szCs w:val="24"/>
        </w:rPr>
        <w:t>Таблица 5</w:t>
      </w:r>
    </w:p>
    <w:p w14:paraId="3B5DF4BD" w14:textId="77777777" w:rsidR="00E70F82" w:rsidRPr="00EF314A" w:rsidRDefault="00E70F82" w:rsidP="00C81F92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EF314A">
        <w:rPr>
          <w:rFonts w:ascii="Times New Roman" w:hAnsi="Times New Roman"/>
          <w:b/>
          <w:bCs/>
          <w:sz w:val="24"/>
          <w:szCs w:val="24"/>
        </w:rPr>
        <w:t xml:space="preserve">Показания к </w:t>
      </w:r>
      <w:proofErr w:type="spellStart"/>
      <w:r w:rsidRPr="00EF314A">
        <w:rPr>
          <w:rFonts w:ascii="Times New Roman" w:hAnsi="Times New Roman"/>
          <w:b/>
          <w:bCs/>
          <w:sz w:val="24"/>
          <w:szCs w:val="24"/>
        </w:rPr>
        <w:t>лимфодиссекции</w:t>
      </w:r>
      <w:proofErr w:type="spellEnd"/>
      <w:r w:rsidRPr="00EF314A">
        <w:rPr>
          <w:rFonts w:ascii="Times New Roman" w:hAnsi="Times New Roman"/>
          <w:b/>
          <w:bCs/>
          <w:sz w:val="24"/>
          <w:szCs w:val="24"/>
        </w:rPr>
        <w:t xml:space="preserve"> при </w:t>
      </w:r>
      <w:proofErr w:type="spellStart"/>
      <w:r w:rsidRPr="00EF314A">
        <w:rPr>
          <w:rFonts w:ascii="Times New Roman" w:hAnsi="Times New Roman"/>
          <w:b/>
          <w:bCs/>
          <w:sz w:val="24"/>
          <w:szCs w:val="24"/>
        </w:rPr>
        <w:t>эндометриоидном</w:t>
      </w:r>
      <w:proofErr w:type="spellEnd"/>
      <w:r w:rsidRPr="00EF314A">
        <w:rPr>
          <w:rFonts w:ascii="Times New Roman" w:hAnsi="Times New Roman"/>
          <w:b/>
          <w:bCs/>
          <w:sz w:val="24"/>
          <w:szCs w:val="24"/>
        </w:rPr>
        <w:t xml:space="preserve"> РТМ I клинической стадии (консенсус ESGO, ESMO, ESTRO, 2015 г.)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1"/>
        <w:gridCol w:w="2393"/>
        <w:gridCol w:w="2393"/>
        <w:gridCol w:w="2393"/>
      </w:tblGrid>
      <w:tr w:rsidR="00B84AB0" w:rsidRPr="00420FE7" w14:paraId="19E450A3" w14:textId="77777777" w:rsidTr="00914A6E">
        <w:tc>
          <w:tcPr>
            <w:tcW w:w="2392" w:type="dxa"/>
          </w:tcPr>
          <w:p w14:paraId="1E82C39D" w14:textId="77777777" w:rsidR="00E70F82" w:rsidRPr="00F65F4B" w:rsidRDefault="00E70F82" w:rsidP="004F6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F4B">
              <w:rPr>
                <w:rFonts w:ascii="Times New Roman" w:hAnsi="Times New Roman"/>
                <w:b/>
                <w:sz w:val="24"/>
                <w:szCs w:val="24"/>
              </w:rPr>
              <w:t>Инвазия</w:t>
            </w:r>
          </w:p>
          <w:p w14:paraId="199731E2" w14:textId="77777777" w:rsidR="00E70F82" w:rsidRPr="00F65F4B" w:rsidRDefault="00E70F82" w:rsidP="004F6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65F4B">
              <w:rPr>
                <w:rFonts w:ascii="Times New Roman" w:hAnsi="Times New Roman"/>
                <w:b/>
                <w:sz w:val="24"/>
                <w:szCs w:val="24"/>
              </w:rPr>
              <w:t>миометрия</w:t>
            </w:r>
            <w:proofErr w:type="spellEnd"/>
          </w:p>
        </w:tc>
        <w:tc>
          <w:tcPr>
            <w:tcW w:w="2393" w:type="dxa"/>
          </w:tcPr>
          <w:p w14:paraId="58616864" w14:textId="77777777" w:rsidR="00E70F82" w:rsidRPr="00F65F4B" w:rsidRDefault="00E70F82" w:rsidP="004F6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F4B">
              <w:rPr>
                <w:rFonts w:ascii="Times New Roman" w:hAnsi="Times New Roman"/>
                <w:b/>
                <w:sz w:val="24"/>
                <w:szCs w:val="24"/>
              </w:rPr>
              <w:t>Степень дифференцировки</w:t>
            </w:r>
          </w:p>
        </w:tc>
        <w:tc>
          <w:tcPr>
            <w:tcW w:w="2393" w:type="dxa"/>
          </w:tcPr>
          <w:p w14:paraId="2BEEB47F" w14:textId="77777777" w:rsidR="00E70F82" w:rsidRPr="00F65F4B" w:rsidRDefault="00E70F82" w:rsidP="004F6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F4B">
              <w:rPr>
                <w:rFonts w:ascii="Times New Roman" w:hAnsi="Times New Roman"/>
                <w:b/>
                <w:sz w:val="24"/>
                <w:szCs w:val="24"/>
              </w:rPr>
              <w:t xml:space="preserve">Риск </w:t>
            </w:r>
            <w:proofErr w:type="spellStart"/>
            <w:r w:rsidRPr="00F65F4B">
              <w:rPr>
                <w:rFonts w:ascii="Times New Roman" w:hAnsi="Times New Roman"/>
                <w:b/>
                <w:sz w:val="24"/>
                <w:szCs w:val="24"/>
              </w:rPr>
              <w:t>лимфогенных</w:t>
            </w:r>
            <w:proofErr w:type="spellEnd"/>
          </w:p>
          <w:p w14:paraId="7F8F42C0" w14:textId="77777777" w:rsidR="00E70F82" w:rsidRPr="00F65F4B" w:rsidRDefault="00E70F82" w:rsidP="004F6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F4B">
              <w:rPr>
                <w:rFonts w:ascii="Times New Roman" w:hAnsi="Times New Roman"/>
                <w:b/>
                <w:sz w:val="24"/>
                <w:szCs w:val="24"/>
              </w:rPr>
              <w:t>метастазов</w:t>
            </w:r>
          </w:p>
        </w:tc>
        <w:tc>
          <w:tcPr>
            <w:tcW w:w="2393" w:type="dxa"/>
          </w:tcPr>
          <w:p w14:paraId="3600BF0E" w14:textId="77777777" w:rsidR="00E70F82" w:rsidRPr="00F65F4B" w:rsidRDefault="00E70F82" w:rsidP="004F6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F4B">
              <w:rPr>
                <w:rFonts w:ascii="Times New Roman" w:hAnsi="Times New Roman"/>
                <w:b/>
                <w:sz w:val="24"/>
                <w:szCs w:val="24"/>
              </w:rPr>
              <w:t>Тазовая и поясничная</w:t>
            </w:r>
          </w:p>
          <w:p w14:paraId="55AE46F0" w14:textId="77777777" w:rsidR="00E70F82" w:rsidRPr="00F65F4B" w:rsidRDefault="00E70F82" w:rsidP="004F6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65F4B">
              <w:rPr>
                <w:rFonts w:ascii="Times New Roman" w:hAnsi="Times New Roman"/>
                <w:b/>
                <w:sz w:val="24"/>
                <w:szCs w:val="24"/>
              </w:rPr>
              <w:t>лимфодиссекция</w:t>
            </w:r>
            <w:proofErr w:type="spellEnd"/>
          </w:p>
        </w:tc>
      </w:tr>
      <w:tr w:rsidR="00B84AB0" w:rsidRPr="00420FE7" w14:paraId="0794DDA7" w14:textId="77777777" w:rsidTr="00914A6E">
        <w:tc>
          <w:tcPr>
            <w:tcW w:w="2392" w:type="dxa"/>
          </w:tcPr>
          <w:p w14:paraId="66F642D2" w14:textId="77777777" w:rsidR="00E70F82" w:rsidRPr="00420FE7" w:rsidRDefault="00E70F82" w:rsidP="004F6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0FE7">
              <w:rPr>
                <w:rFonts w:ascii="Times New Roman" w:hAnsi="Times New Roman"/>
                <w:sz w:val="24"/>
                <w:szCs w:val="24"/>
              </w:rPr>
              <w:t>&lt; 1</w:t>
            </w:r>
            <w:proofErr w:type="gramEnd"/>
            <w:r w:rsidRPr="00420FE7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2393" w:type="dxa"/>
          </w:tcPr>
          <w:p w14:paraId="106E68AE" w14:textId="77777777" w:rsidR="00E70F82" w:rsidRPr="00420FE7" w:rsidRDefault="00E70F82" w:rsidP="004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Высокая и умеренная</w:t>
            </w:r>
          </w:p>
        </w:tc>
        <w:tc>
          <w:tcPr>
            <w:tcW w:w="2393" w:type="dxa"/>
          </w:tcPr>
          <w:p w14:paraId="76B28E62" w14:textId="77777777" w:rsidR="00E70F82" w:rsidRPr="00420FE7" w:rsidRDefault="00E70F82" w:rsidP="004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2393" w:type="dxa"/>
          </w:tcPr>
          <w:p w14:paraId="3B0D4821" w14:textId="77777777" w:rsidR="00E70F82" w:rsidRPr="00420FE7" w:rsidRDefault="00E70F82" w:rsidP="004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84AB0" w:rsidRPr="00420FE7" w14:paraId="3FED3A6F" w14:textId="77777777" w:rsidTr="00914A6E">
        <w:tc>
          <w:tcPr>
            <w:tcW w:w="2392" w:type="dxa"/>
          </w:tcPr>
          <w:p w14:paraId="750803F7" w14:textId="77777777" w:rsidR="00E70F82" w:rsidRPr="00420FE7" w:rsidRDefault="00E70F82" w:rsidP="004F6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0FE7">
              <w:rPr>
                <w:rFonts w:ascii="Times New Roman" w:hAnsi="Times New Roman"/>
                <w:sz w:val="24"/>
                <w:szCs w:val="24"/>
              </w:rPr>
              <w:t>&lt; 1</w:t>
            </w:r>
            <w:proofErr w:type="gramEnd"/>
            <w:r w:rsidRPr="00420FE7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2393" w:type="dxa"/>
          </w:tcPr>
          <w:p w14:paraId="4F8D12B1" w14:textId="77777777" w:rsidR="00E70F82" w:rsidRPr="00420FE7" w:rsidRDefault="00E70F82" w:rsidP="004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2393" w:type="dxa"/>
          </w:tcPr>
          <w:p w14:paraId="7212E2CB" w14:textId="77777777" w:rsidR="00E70F82" w:rsidRPr="00420FE7" w:rsidRDefault="00E70F82" w:rsidP="004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Промежуточный</w:t>
            </w:r>
          </w:p>
        </w:tc>
        <w:tc>
          <w:tcPr>
            <w:tcW w:w="2393" w:type="dxa"/>
          </w:tcPr>
          <w:p w14:paraId="5993856C" w14:textId="77777777" w:rsidR="00E70F82" w:rsidRPr="00420FE7" w:rsidRDefault="00E70F82" w:rsidP="004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Возможна для уточнения</w:t>
            </w:r>
          </w:p>
          <w:p w14:paraId="0B726DDC" w14:textId="77777777" w:rsidR="00E70F82" w:rsidRPr="00420FE7" w:rsidRDefault="00E70F82" w:rsidP="004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стадии</w:t>
            </w:r>
          </w:p>
        </w:tc>
      </w:tr>
      <w:tr w:rsidR="00B84AB0" w:rsidRPr="00420FE7" w14:paraId="7F0E2B8D" w14:textId="77777777" w:rsidTr="00914A6E">
        <w:tc>
          <w:tcPr>
            <w:tcW w:w="2392" w:type="dxa"/>
          </w:tcPr>
          <w:p w14:paraId="0AE77FEE" w14:textId="77777777" w:rsidR="00E70F82" w:rsidRPr="00420FE7" w:rsidRDefault="00E70F82" w:rsidP="004F6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&gt; 1/2</w:t>
            </w:r>
          </w:p>
        </w:tc>
        <w:tc>
          <w:tcPr>
            <w:tcW w:w="2393" w:type="dxa"/>
          </w:tcPr>
          <w:p w14:paraId="6E238B80" w14:textId="77777777" w:rsidR="00E70F82" w:rsidRPr="00420FE7" w:rsidRDefault="00E70F82" w:rsidP="004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Высокая и умеренная</w:t>
            </w:r>
          </w:p>
        </w:tc>
        <w:tc>
          <w:tcPr>
            <w:tcW w:w="2393" w:type="dxa"/>
          </w:tcPr>
          <w:p w14:paraId="64AB969F" w14:textId="77777777" w:rsidR="00E70F82" w:rsidRPr="00420FE7" w:rsidRDefault="00E70F82" w:rsidP="004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Промежуточный</w:t>
            </w:r>
          </w:p>
        </w:tc>
        <w:tc>
          <w:tcPr>
            <w:tcW w:w="2393" w:type="dxa"/>
          </w:tcPr>
          <w:p w14:paraId="25BE4BF9" w14:textId="77777777" w:rsidR="00E70F82" w:rsidRPr="00420FE7" w:rsidRDefault="00E70F82" w:rsidP="004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Возможна для уточнения</w:t>
            </w:r>
          </w:p>
          <w:p w14:paraId="10754CC0" w14:textId="77777777" w:rsidR="00E70F82" w:rsidRPr="00420FE7" w:rsidRDefault="00E70F82" w:rsidP="004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стадии</w:t>
            </w:r>
          </w:p>
        </w:tc>
      </w:tr>
      <w:tr w:rsidR="00B84AB0" w:rsidRPr="00420FE7" w14:paraId="437215D2" w14:textId="77777777" w:rsidTr="00914A6E">
        <w:trPr>
          <w:trHeight w:val="461"/>
        </w:trPr>
        <w:tc>
          <w:tcPr>
            <w:tcW w:w="2392" w:type="dxa"/>
          </w:tcPr>
          <w:p w14:paraId="5DA9BD34" w14:textId="77777777" w:rsidR="00E70F82" w:rsidRPr="00420FE7" w:rsidRDefault="00E70F82" w:rsidP="004F6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&gt; 1/2</w:t>
            </w:r>
          </w:p>
        </w:tc>
        <w:tc>
          <w:tcPr>
            <w:tcW w:w="2393" w:type="dxa"/>
          </w:tcPr>
          <w:p w14:paraId="53CC4CD4" w14:textId="77777777" w:rsidR="00E70F82" w:rsidRPr="00420FE7" w:rsidRDefault="00E70F82" w:rsidP="004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2393" w:type="dxa"/>
          </w:tcPr>
          <w:p w14:paraId="5FAC5228" w14:textId="77777777" w:rsidR="00E70F82" w:rsidRPr="00420FE7" w:rsidRDefault="00E70F82" w:rsidP="004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393" w:type="dxa"/>
          </w:tcPr>
          <w:p w14:paraId="70D8AD02" w14:textId="77777777" w:rsidR="00E70F82" w:rsidRPr="00420FE7" w:rsidRDefault="00E70F82" w:rsidP="004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FE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14:paraId="0ABBE8F1" w14:textId="77777777" w:rsidR="00F33755" w:rsidRPr="00EF314A" w:rsidRDefault="00E70F82" w:rsidP="00C81F92">
      <w:pPr>
        <w:pStyle w:val="a4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F314A">
        <w:rPr>
          <w:rFonts w:ascii="Times New Roman" w:hAnsi="Times New Roman"/>
          <w:sz w:val="24"/>
          <w:szCs w:val="24"/>
        </w:rPr>
        <w:t xml:space="preserve">При РТМ II стадии </w:t>
      </w:r>
      <w:r w:rsidRPr="00EF314A">
        <w:rPr>
          <w:rFonts w:ascii="Times New Roman" w:hAnsi="Times New Roman"/>
          <w:b/>
          <w:bCs/>
          <w:sz w:val="24"/>
          <w:szCs w:val="24"/>
        </w:rPr>
        <w:t>рекомендуется</w:t>
      </w:r>
      <w:r w:rsidRPr="00EF314A">
        <w:rPr>
          <w:rFonts w:ascii="Times New Roman" w:hAnsi="Times New Roman"/>
          <w:sz w:val="24"/>
          <w:szCs w:val="24"/>
        </w:rPr>
        <w:t xml:space="preserve"> </w:t>
      </w:r>
      <w:r w:rsidR="00F33755" w:rsidRPr="00EF314A">
        <w:rPr>
          <w:rFonts w:ascii="Times New Roman" w:hAnsi="Times New Roman"/>
          <w:sz w:val="24"/>
          <w:szCs w:val="24"/>
        </w:rPr>
        <w:t xml:space="preserve">хирургическое вмешательство на I этапе лечения в объеме </w:t>
      </w:r>
      <w:proofErr w:type="spellStart"/>
      <w:r w:rsidR="00F33755" w:rsidRPr="00EF314A">
        <w:rPr>
          <w:rFonts w:ascii="Times New Roman" w:hAnsi="Times New Roman"/>
          <w:sz w:val="24"/>
          <w:szCs w:val="24"/>
        </w:rPr>
        <w:t>Piver</w:t>
      </w:r>
      <w:proofErr w:type="spellEnd"/>
      <w:r w:rsidR="00F33755" w:rsidRPr="00EF314A">
        <w:rPr>
          <w:rFonts w:ascii="Times New Roman" w:hAnsi="Times New Roman"/>
          <w:sz w:val="24"/>
          <w:szCs w:val="24"/>
        </w:rPr>
        <w:t xml:space="preserve"> II или III тип или радикальная гистерэктомия тип B</w:t>
      </w:r>
      <w:r w:rsidR="00EF314A">
        <w:rPr>
          <w:rFonts w:ascii="Times New Roman" w:hAnsi="Times New Roman"/>
          <w:sz w:val="24"/>
          <w:szCs w:val="24"/>
        </w:rPr>
        <w:t>-</w:t>
      </w:r>
      <w:r w:rsidR="00F33755" w:rsidRPr="00EF314A">
        <w:rPr>
          <w:rFonts w:ascii="Times New Roman" w:hAnsi="Times New Roman"/>
          <w:sz w:val="24"/>
          <w:szCs w:val="24"/>
        </w:rPr>
        <w:t>С2 (табл</w:t>
      </w:r>
      <w:r w:rsidR="00EF314A">
        <w:rPr>
          <w:rFonts w:ascii="Times New Roman" w:hAnsi="Times New Roman"/>
          <w:sz w:val="24"/>
          <w:szCs w:val="24"/>
        </w:rPr>
        <w:t>ицы 3 и</w:t>
      </w:r>
      <w:r w:rsidR="00F33755" w:rsidRPr="00EF314A">
        <w:rPr>
          <w:rFonts w:ascii="Times New Roman" w:hAnsi="Times New Roman"/>
          <w:sz w:val="24"/>
          <w:szCs w:val="24"/>
        </w:rPr>
        <w:t xml:space="preserve"> 4) с последующим </w:t>
      </w:r>
      <w:proofErr w:type="spellStart"/>
      <w:r w:rsidR="00F33755" w:rsidRPr="00EF314A">
        <w:rPr>
          <w:rFonts w:ascii="Times New Roman" w:hAnsi="Times New Roman"/>
          <w:sz w:val="24"/>
          <w:szCs w:val="24"/>
        </w:rPr>
        <w:t>адъювантным</w:t>
      </w:r>
      <w:proofErr w:type="spellEnd"/>
      <w:r w:rsidR="00F33755" w:rsidRPr="00EF314A">
        <w:rPr>
          <w:rFonts w:ascii="Times New Roman" w:hAnsi="Times New Roman"/>
          <w:sz w:val="24"/>
          <w:szCs w:val="24"/>
        </w:rPr>
        <w:t xml:space="preserve"> лечением</w:t>
      </w:r>
      <w:r w:rsidR="00FC36E1" w:rsidRPr="00EF314A">
        <w:rPr>
          <w:rFonts w:ascii="Times New Roman" w:hAnsi="Times New Roman"/>
          <w:sz w:val="24"/>
          <w:szCs w:val="24"/>
        </w:rPr>
        <w:t>.</w:t>
      </w:r>
    </w:p>
    <w:p w14:paraId="65E41C3F" w14:textId="77777777" w:rsidR="00E70F82" w:rsidRPr="00EF314A" w:rsidRDefault="00E70F82" w:rsidP="00EF314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F314A">
        <w:rPr>
          <w:rFonts w:ascii="Times New Roman" w:hAnsi="Times New Roman"/>
          <w:b/>
          <w:sz w:val="24"/>
          <w:szCs w:val="24"/>
        </w:rPr>
        <w:t xml:space="preserve">Уровень убедительности рекомендаций B (уровень достоверности доказательств - </w:t>
      </w:r>
      <w:proofErr w:type="spellStart"/>
      <w:r w:rsidRPr="00EF314A">
        <w:rPr>
          <w:rFonts w:ascii="Times New Roman" w:hAnsi="Times New Roman"/>
          <w:b/>
          <w:sz w:val="24"/>
          <w:szCs w:val="24"/>
        </w:rPr>
        <w:t>IIa</w:t>
      </w:r>
      <w:proofErr w:type="spellEnd"/>
      <w:r w:rsidRPr="00EF314A">
        <w:rPr>
          <w:rFonts w:ascii="Times New Roman" w:hAnsi="Times New Roman"/>
          <w:b/>
          <w:sz w:val="24"/>
          <w:szCs w:val="24"/>
        </w:rPr>
        <w:t>).</w:t>
      </w:r>
    </w:p>
    <w:p w14:paraId="7B1C8DA7" w14:textId="77777777" w:rsidR="00E70F82" w:rsidRPr="00EF314A" w:rsidRDefault="00E70F82" w:rsidP="00F33755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F314A">
        <w:rPr>
          <w:rFonts w:ascii="Times New Roman" w:hAnsi="Times New Roman"/>
          <w:bCs/>
          <w:i/>
          <w:iCs/>
          <w:sz w:val="24"/>
          <w:szCs w:val="24"/>
        </w:rPr>
        <w:t>Комментарии</w:t>
      </w:r>
      <w:proofErr w:type="gramStart"/>
      <w:r w:rsidRPr="00EF314A">
        <w:rPr>
          <w:rFonts w:ascii="Times New Roman" w:hAnsi="Times New Roman"/>
          <w:bCs/>
          <w:i/>
          <w:iCs/>
          <w:sz w:val="24"/>
          <w:szCs w:val="24"/>
        </w:rPr>
        <w:t>:</w:t>
      </w:r>
      <w:r w:rsidRPr="00EF314A">
        <w:rPr>
          <w:rFonts w:ascii="Times New Roman" w:hAnsi="Times New Roman"/>
          <w:i/>
          <w:sz w:val="24"/>
          <w:szCs w:val="24"/>
        </w:rPr>
        <w:t xml:space="preserve"> Примерно</w:t>
      </w:r>
      <w:proofErr w:type="gramEnd"/>
      <w:r w:rsidRPr="00EF314A">
        <w:rPr>
          <w:rFonts w:ascii="Times New Roman" w:hAnsi="Times New Roman"/>
          <w:i/>
          <w:sz w:val="24"/>
          <w:szCs w:val="24"/>
        </w:rPr>
        <w:t xml:space="preserve"> у 30% больных РТМ II стадии имеются метастазы в</w:t>
      </w:r>
      <w:r w:rsidR="00F65F4B" w:rsidRPr="00EF314A">
        <w:rPr>
          <w:rFonts w:ascii="Times New Roman" w:hAnsi="Times New Roman"/>
          <w:i/>
          <w:sz w:val="24"/>
          <w:szCs w:val="24"/>
        </w:rPr>
        <w:t xml:space="preserve"> </w:t>
      </w:r>
      <w:r w:rsidRPr="00EF314A">
        <w:rPr>
          <w:rFonts w:ascii="Times New Roman" w:hAnsi="Times New Roman"/>
          <w:i/>
          <w:sz w:val="24"/>
          <w:szCs w:val="24"/>
        </w:rPr>
        <w:t>тазовых лимфатических узлах. Риск поражения поясничных лимфатических</w:t>
      </w:r>
      <w:r w:rsidRPr="00420FE7">
        <w:rPr>
          <w:rFonts w:ascii="Times New Roman" w:hAnsi="Times New Roman"/>
          <w:i/>
          <w:sz w:val="24"/>
          <w:szCs w:val="24"/>
        </w:rPr>
        <w:t xml:space="preserve"> </w:t>
      </w:r>
      <w:r w:rsidRPr="00EF314A">
        <w:rPr>
          <w:rFonts w:ascii="Times New Roman" w:hAnsi="Times New Roman"/>
          <w:i/>
          <w:sz w:val="24"/>
          <w:szCs w:val="24"/>
        </w:rPr>
        <w:t>узлов,</w:t>
      </w:r>
      <w:r w:rsidR="00EF314A">
        <w:rPr>
          <w:rFonts w:ascii="Times New Roman" w:hAnsi="Times New Roman"/>
          <w:i/>
          <w:sz w:val="24"/>
          <w:szCs w:val="24"/>
        </w:rPr>
        <w:t xml:space="preserve"> </w:t>
      </w:r>
      <w:r w:rsidRPr="00EF314A">
        <w:rPr>
          <w:rFonts w:ascii="Times New Roman" w:hAnsi="Times New Roman"/>
          <w:i/>
          <w:sz w:val="24"/>
          <w:szCs w:val="24"/>
        </w:rPr>
        <w:t>яичников и диссеминации по брюшине при II клинической стадии РТМ выше, чем при I.</w:t>
      </w:r>
      <w:r w:rsidR="00F33755" w:rsidRPr="00EF314A">
        <w:rPr>
          <w:rFonts w:ascii="Times New Roman" w:hAnsi="Times New Roman"/>
          <w:i/>
          <w:sz w:val="24"/>
          <w:szCs w:val="24"/>
        </w:rPr>
        <w:t xml:space="preserve">  </w:t>
      </w:r>
      <w:r w:rsidRPr="00EF314A">
        <w:rPr>
          <w:rFonts w:ascii="Times New Roman" w:hAnsi="Times New Roman"/>
          <w:i/>
          <w:sz w:val="24"/>
          <w:szCs w:val="24"/>
        </w:rPr>
        <w:t xml:space="preserve">Вопрос о необходимости удаления </w:t>
      </w:r>
      <w:proofErr w:type="spellStart"/>
      <w:r w:rsidRPr="00EF314A">
        <w:rPr>
          <w:rFonts w:ascii="Times New Roman" w:hAnsi="Times New Roman"/>
          <w:i/>
          <w:sz w:val="24"/>
          <w:szCs w:val="24"/>
        </w:rPr>
        <w:t>параметриев</w:t>
      </w:r>
      <w:proofErr w:type="spellEnd"/>
      <w:r w:rsidRPr="00EF314A">
        <w:rPr>
          <w:rFonts w:ascii="Times New Roman" w:hAnsi="Times New Roman"/>
          <w:i/>
          <w:sz w:val="24"/>
          <w:szCs w:val="24"/>
        </w:rPr>
        <w:t xml:space="preserve"> (выполнения расширенной</w:t>
      </w:r>
      <w:r w:rsidR="00FC36E1" w:rsidRPr="00EF314A">
        <w:rPr>
          <w:rFonts w:ascii="Times New Roman" w:hAnsi="Times New Roman"/>
          <w:i/>
          <w:sz w:val="24"/>
          <w:szCs w:val="24"/>
        </w:rPr>
        <w:t xml:space="preserve"> </w:t>
      </w:r>
      <w:r w:rsidRPr="00EF314A">
        <w:rPr>
          <w:rFonts w:ascii="Times New Roman" w:hAnsi="Times New Roman"/>
          <w:i/>
          <w:sz w:val="24"/>
          <w:szCs w:val="24"/>
        </w:rPr>
        <w:t xml:space="preserve">экстирпации </w:t>
      </w:r>
      <w:r w:rsidRPr="00EF314A">
        <w:rPr>
          <w:rFonts w:ascii="Times New Roman" w:hAnsi="Times New Roman"/>
          <w:i/>
          <w:sz w:val="24"/>
          <w:szCs w:val="24"/>
        </w:rPr>
        <w:lastRenderedPageBreak/>
        <w:t>матки II или III типа) при РТМ II стадии остается открытым и</w:t>
      </w:r>
      <w:r w:rsidR="00FC36E1" w:rsidRPr="00EF314A">
        <w:rPr>
          <w:rFonts w:ascii="Times New Roman" w:hAnsi="Times New Roman"/>
          <w:i/>
          <w:sz w:val="24"/>
          <w:szCs w:val="24"/>
        </w:rPr>
        <w:t xml:space="preserve"> </w:t>
      </w:r>
      <w:r w:rsidRPr="00EF314A">
        <w:rPr>
          <w:rFonts w:ascii="Times New Roman" w:hAnsi="Times New Roman"/>
          <w:i/>
          <w:sz w:val="24"/>
          <w:szCs w:val="24"/>
        </w:rPr>
        <w:t xml:space="preserve">должен решаться индивидуально в зависимости от </w:t>
      </w:r>
      <w:proofErr w:type="spellStart"/>
      <w:r w:rsidRPr="00EF314A">
        <w:rPr>
          <w:rFonts w:ascii="Times New Roman" w:hAnsi="Times New Roman"/>
          <w:i/>
          <w:sz w:val="24"/>
          <w:szCs w:val="24"/>
        </w:rPr>
        <w:t>интраоперационных</w:t>
      </w:r>
      <w:proofErr w:type="spellEnd"/>
      <w:r w:rsidRPr="00EF314A">
        <w:rPr>
          <w:rFonts w:ascii="Times New Roman" w:hAnsi="Times New Roman"/>
          <w:i/>
          <w:sz w:val="24"/>
          <w:szCs w:val="24"/>
        </w:rPr>
        <w:t xml:space="preserve"> находок.</w:t>
      </w:r>
    </w:p>
    <w:p w14:paraId="117327AC" w14:textId="77777777" w:rsidR="00E70F82" w:rsidRPr="00EF314A" w:rsidRDefault="00E70F82" w:rsidP="00A03381">
      <w:pPr>
        <w:pStyle w:val="a4"/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314A">
        <w:rPr>
          <w:rFonts w:ascii="Times New Roman" w:hAnsi="Times New Roman"/>
          <w:sz w:val="24"/>
          <w:szCs w:val="24"/>
        </w:rPr>
        <w:t xml:space="preserve">При РТМ III—IV стадий </w:t>
      </w:r>
      <w:r w:rsidRPr="00EF314A">
        <w:rPr>
          <w:rFonts w:ascii="Times New Roman" w:hAnsi="Times New Roman"/>
          <w:b/>
          <w:bCs/>
          <w:sz w:val="24"/>
          <w:szCs w:val="24"/>
        </w:rPr>
        <w:t>рекомендуется</w:t>
      </w:r>
      <w:r w:rsidRPr="00EF314A">
        <w:rPr>
          <w:rFonts w:ascii="Times New Roman" w:hAnsi="Times New Roman"/>
          <w:sz w:val="24"/>
          <w:szCs w:val="24"/>
        </w:rPr>
        <w:t xml:space="preserve"> лечение начинать с хирургического</w:t>
      </w:r>
      <w:r w:rsidR="00F33755" w:rsidRPr="00EF314A">
        <w:rPr>
          <w:rFonts w:ascii="Times New Roman" w:hAnsi="Times New Roman"/>
          <w:sz w:val="24"/>
          <w:szCs w:val="24"/>
        </w:rPr>
        <w:t xml:space="preserve"> </w:t>
      </w:r>
      <w:r w:rsidRPr="00EF314A">
        <w:rPr>
          <w:rFonts w:ascii="Times New Roman" w:hAnsi="Times New Roman"/>
          <w:sz w:val="24"/>
          <w:szCs w:val="24"/>
        </w:rPr>
        <w:t>вмешательства.</w:t>
      </w:r>
    </w:p>
    <w:p w14:paraId="09C5A976" w14:textId="77777777" w:rsidR="00E70F82" w:rsidRPr="00EF314A" w:rsidRDefault="00E70F82" w:rsidP="00C81F9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F314A">
        <w:rPr>
          <w:rFonts w:ascii="Times New Roman" w:hAnsi="Times New Roman"/>
          <w:b/>
          <w:sz w:val="24"/>
          <w:szCs w:val="24"/>
        </w:rPr>
        <w:t xml:space="preserve">Уровень убедительности рекомендаций B (уровень достоверности доказательств - </w:t>
      </w:r>
      <w:proofErr w:type="spellStart"/>
      <w:r w:rsidRPr="00EF314A">
        <w:rPr>
          <w:rFonts w:ascii="Times New Roman" w:hAnsi="Times New Roman"/>
          <w:b/>
          <w:sz w:val="24"/>
          <w:szCs w:val="24"/>
        </w:rPr>
        <w:t>IIa</w:t>
      </w:r>
      <w:proofErr w:type="spellEnd"/>
      <w:r w:rsidRPr="00EF314A">
        <w:rPr>
          <w:rFonts w:ascii="Times New Roman" w:hAnsi="Times New Roman"/>
          <w:b/>
          <w:sz w:val="24"/>
          <w:szCs w:val="24"/>
        </w:rPr>
        <w:t>).</w:t>
      </w:r>
    </w:p>
    <w:p w14:paraId="7F02BB47" w14:textId="77777777" w:rsidR="00E70F82" w:rsidRPr="00EF314A" w:rsidRDefault="00E70F82" w:rsidP="00C81F92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F314A">
        <w:rPr>
          <w:rFonts w:ascii="Times New Roman" w:hAnsi="Times New Roman"/>
          <w:bCs/>
          <w:i/>
          <w:iCs/>
          <w:sz w:val="24"/>
          <w:szCs w:val="24"/>
        </w:rPr>
        <w:t>Комментарии:</w:t>
      </w:r>
      <w:r w:rsidRPr="00EF314A">
        <w:rPr>
          <w:rFonts w:ascii="Times New Roman" w:hAnsi="Times New Roman"/>
          <w:i/>
          <w:sz w:val="24"/>
          <w:szCs w:val="24"/>
        </w:rPr>
        <w:t xml:space="preserve"> Операция позволяет уточнить распространение опухоли и</w:t>
      </w:r>
      <w:r w:rsidR="00F65F4B" w:rsidRPr="00EF314A">
        <w:rPr>
          <w:rFonts w:ascii="Times New Roman" w:hAnsi="Times New Roman"/>
          <w:i/>
          <w:sz w:val="24"/>
          <w:szCs w:val="24"/>
        </w:rPr>
        <w:t xml:space="preserve"> </w:t>
      </w:r>
      <w:r w:rsidRPr="00EF314A">
        <w:rPr>
          <w:rFonts w:ascii="Times New Roman" w:hAnsi="Times New Roman"/>
          <w:i/>
          <w:sz w:val="24"/>
          <w:szCs w:val="24"/>
        </w:rPr>
        <w:t xml:space="preserve">выполнить </w:t>
      </w:r>
      <w:proofErr w:type="spellStart"/>
      <w:r w:rsidRPr="00EF314A">
        <w:rPr>
          <w:rFonts w:ascii="Times New Roman" w:hAnsi="Times New Roman"/>
          <w:i/>
          <w:sz w:val="24"/>
          <w:szCs w:val="24"/>
        </w:rPr>
        <w:t>циторедукцию</w:t>
      </w:r>
      <w:proofErr w:type="spellEnd"/>
      <w:r w:rsidRPr="00EF314A">
        <w:rPr>
          <w:rFonts w:ascii="Times New Roman" w:hAnsi="Times New Roman"/>
          <w:i/>
          <w:sz w:val="24"/>
          <w:szCs w:val="24"/>
        </w:rPr>
        <w:t>. Операция на I этапе обязательна, если при обследовании</w:t>
      </w:r>
      <w:r w:rsidR="00F33755" w:rsidRPr="00EF314A">
        <w:rPr>
          <w:rFonts w:ascii="Times New Roman" w:hAnsi="Times New Roman"/>
          <w:i/>
          <w:sz w:val="24"/>
          <w:szCs w:val="24"/>
        </w:rPr>
        <w:t xml:space="preserve"> </w:t>
      </w:r>
      <w:r w:rsidRPr="00EF314A">
        <w:rPr>
          <w:rFonts w:ascii="Times New Roman" w:hAnsi="Times New Roman"/>
          <w:i/>
          <w:sz w:val="24"/>
          <w:szCs w:val="24"/>
        </w:rPr>
        <w:t>выявляется объемное образование в области придатков матки.</w:t>
      </w:r>
    </w:p>
    <w:p w14:paraId="26D78177" w14:textId="77777777" w:rsidR="00F65F4B" w:rsidRPr="00EF314A" w:rsidRDefault="00F33755" w:rsidP="00C81F92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F314A">
        <w:rPr>
          <w:rFonts w:ascii="Times New Roman" w:hAnsi="Times New Roman"/>
          <w:i/>
          <w:sz w:val="24"/>
          <w:szCs w:val="24"/>
        </w:rPr>
        <w:t xml:space="preserve">При РТМ IIIA стадии целесообразно выполнить операцию в объеме </w:t>
      </w:r>
      <w:proofErr w:type="spellStart"/>
      <w:r w:rsidRPr="00EF314A">
        <w:rPr>
          <w:rFonts w:ascii="Times New Roman" w:hAnsi="Times New Roman"/>
          <w:i/>
          <w:sz w:val="24"/>
          <w:szCs w:val="24"/>
        </w:rPr>
        <w:t>Piver</w:t>
      </w:r>
      <w:proofErr w:type="spellEnd"/>
      <w:r w:rsidRPr="00EF314A">
        <w:rPr>
          <w:rFonts w:ascii="Times New Roman" w:hAnsi="Times New Roman"/>
          <w:i/>
          <w:sz w:val="24"/>
          <w:szCs w:val="24"/>
        </w:rPr>
        <w:t xml:space="preserve"> II тип В с </w:t>
      </w:r>
      <w:proofErr w:type="spellStart"/>
      <w:r w:rsidRPr="00EF314A">
        <w:rPr>
          <w:rFonts w:ascii="Times New Roman" w:hAnsi="Times New Roman"/>
          <w:i/>
          <w:sz w:val="24"/>
          <w:szCs w:val="24"/>
        </w:rPr>
        <w:t>оментэктомией</w:t>
      </w:r>
      <w:proofErr w:type="spellEnd"/>
      <w:r w:rsidRPr="00EF314A">
        <w:rPr>
          <w:rFonts w:ascii="Times New Roman" w:hAnsi="Times New Roman"/>
          <w:i/>
          <w:sz w:val="24"/>
          <w:szCs w:val="24"/>
        </w:rPr>
        <w:t xml:space="preserve">. </w:t>
      </w:r>
    </w:p>
    <w:p w14:paraId="348E70A6" w14:textId="77777777" w:rsidR="00F65F4B" w:rsidRPr="00EF314A" w:rsidRDefault="00F33755" w:rsidP="00C81F92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F314A">
        <w:rPr>
          <w:rFonts w:ascii="Times New Roman" w:hAnsi="Times New Roman"/>
          <w:i/>
          <w:sz w:val="24"/>
          <w:szCs w:val="24"/>
        </w:rPr>
        <w:t xml:space="preserve">При РТМ IIIB стадии целесообразно хирургическое лечение в объеме </w:t>
      </w:r>
      <w:proofErr w:type="spellStart"/>
      <w:r w:rsidRPr="00EF314A">
        <w:rPr>
          <w:rFonts w:ascii="Times New Roman" w:hAnsi="Times New Roman"/>
          <w:i/>
          <w:sz w:val="24"/>
          <w:szCs w:val="24"/>
        </w:rPr>
        <w:t>Piver</w:t>
      </w:r>
      <w:proofErr w:type="spellEnd"/>
      <w:r w:rsidRPr="00EF314A">
        <w:rPr>
          <w:rFonts w:ascii="Times New Roman" w:hAnsi="Times New Roman"/>
          <w:i/>
          <w:sz w:val="24"/>
          <w:szCs w:val="24"/>
        </w:rPr>
        <w:t xml:space="preserve"> III тип С2. </w:t>
      </w:r>
    </w:p>
    <w:p w14:paraId="57844F8B" w14:textId="77777777" w:rsidR="00F33755" w:rsidRPr="00EF314A" w:rsidRDefault="00F33755" w:rsidP="00C81F92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F314A">
        <w:rPr>
          <w:rFonts w:ascii="Times New Roman" w:hAnsi="Times New Roman"/>
          <w:i/>
          <w:sz w:val="24"/>
          <w:szCs w:val="24"/>
        </w:rPr>
        <w:t xml:space="preserve">При РТМ IVА стадии целесообразно выполнение передней или задней </w:t>
      </w:r>
      <w:proofErr w:type="spellStart"/>
      <w:r w:rsidRPr="00EF314A">
        <w:rPr>
          <w:rFonts w:ascii="Times New Roman" w:hAnsi="Times New Roman"/>
          <w:i/>
          <w:sz w:val="24"/>
          <w:szCs w:val="24"/>
        </w:rPr>
        <w:t>экзентерации</w:t>
      </w:r>
      <w:proofErr w:type="spellEnd"/>
      <w:r w:rsidR="00F65F4B" w:rsidRPr="00EF314A">
        <w:rPr>
          <w:rFonts w:ascii="Times New Roman" w:hAnsi="Times New Roman"/>
          <w:i/>
          <w:sz w:val="24"/>
          <w:szCs w:val="24"/>
        </w:rPr>
        <w:t>.</w:t>
      </w:r>
    </w:p>
    <w:p w14:paraId="09EC6D07" w14:textId="77777777" w:rsidR="00E70F82" w:rsidRPr="00EF314A" w:rsidRDefault="00E70F82" w:rsidP="00A03381">
      <w:pPr>
        <w:pStyle w:val="a4"/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314A">
        <w:rPr>
          <w:rFonts w:ascii="Times New Roman" w:hAnsi="Times New Roman"/>
          <w:sz w:val="24"/>
          <w:szCs w:val="24"/>
        </w:rPr>
        <w:t>У больных РТМ III—IV стадий при выявлении макроскопически увеличенных</w:t>
      </w:r>
      <w:r w:rsidR="0048471D" w:rsidRPr="00EF314A">
        <w:rPr>
          <w:rFonts w:ascii="Times New Roman" w:hAnsi="Times New Roman"/>
          <w:sz w:val="24"/>
          <w:szCs w:val="24"/>
        </w:rPr>
        <w:t xml:space="preserve"> </w:t>
      </w:r>
      <w:r w:rsidRPr="00EF314A">
        <w:rPr>
          <w:rFonts w:ascii="Times New Roman" w:hAnsi="Times New Roman"/>
          <w:sz w:val="24"/>
          <w:szCs w:val="24"/>
        </w:rPr>
        <w:t xml:space="preserve">регионарных лимфатических узлов </w:t>
      </w:r>
      <w:r w:rsidRPr="00EF314A">
        <w:rPr>
          <w:rFonts w:ascii="Times New Roman" w:hAnsi="Times New Roman"/>
          <w:b/>
          <w:bCs/>
          <w:sz w:val="24"/>
          <w:szCs w:val="24"/>
        </w:rPr>
        <w:t>рекомендуется</w:t>
      </w:r>
      <w:r w:rsidRPr="00EF314A">
        <w:rPr>
          <w:rFonts w:ascii="Times New Roman" w:hAnsi="Times New Roman"/>
          <w:sz w:val="24"/>
          <w:szCs w:val="24"/>
        </w:rPr>
        <w:t xml:space="preserve"> тазовая и поясничная</w:t>
      </w:r>
      <w:r w:rsidR="00F65F4B" w:rsidRPr="00EF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314A">
        <w:rPr>
          <w:rFonts w:ascii="Times New Roman" w:hAnsi="Times New Roman"/>
          <w:sz w:val="24"/>
          <w:szCs w:val="24"/>
        </w:rPr>
        <w:t>лимфодиссекция</w:t>
      </w:r>
      <w:proofErr w:type="spellEnd"/>
      <w:r w:rsidRPr="00EF314A">
        <w:rPr>
          <w:rFonts w:ascii="Times New Roman" w:hAnsi="Times New Roman"/>
          <w:sz w:val="24"/>
          <w:szCs w:val="24"/>
        </w:rPr>
        <w:t xml:space="preserve">, поскольку удаление </w:t>
      </w:r>
      <w:proofErr w:type="spellStart"/>
      <w:r w:rsidRPr="00EF314A">
        <w:rPr>
          <w:rFonts w:ascii="Times New Roman" w:hAnsi="Times New Roman"/>
          <w:sz w:val="24"/>
          <w:szCs w:val="24"/>
        </w:rPr>
        <w:t>макрометастазов</w:t>
      </w:r>
      <w:proofErr w:type="spellEnd"/>
      <w:r w:rsidRPr="00EF314A">
        <w:rPr>
          <w:rFonts w:ascii="Times New Roman" w:hAnsi="Times New Roman"/>
          <w:sz w:val="24"/>
          <w:szCs w:val="24"/>
        </w:rPr>
        <w:t xml:space="preserve"> в лимфатических узлах</w:t>
      </w:r>
      <w:r w:rsidR="00F65F4B" w:rsidRPr="00EF314A">
        <w:rPr>
          <w:rFonts w:ascii="Times New Roman" w:hAnsi="Times New Roman"/>
          <w:sz w:val="24"/>
          <w:szCs w:val="24"/>
        </w:rPr>
        <w:t xml:space="preserve"> </w:t>
      </w:r>
      <w:r w:rsidRPr="00EF314A">
        <w:rPr>
          <w:rFonts w:ascii="Times New Roman" w:hAnsi="Times New Roman"/>
          <w:sz w:val="24"/>
          <w:szCs w:val="24"/>
        </w:rPr>
        <w:t>повышает выживаемость больных РТМ.</w:t>
      </w:r>
    </w:p>
    <w:p w14:paraId="4E1F5DBD" w14:textId="77777777" w:rsidR="00E70F82" w:rsidRPr="00EF314A" w:rsidRDefault="00E70F82" w:rsidP="00C81F9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F314A">
        <w:rPr>
          <w:rFonts w:ascii="Times New Roman" w:hAnsi="Times New Roman"/>
          <w:b/>
          <w:sz w:val="24"/>
          <w:szCs w:val="24"/>
        </w:rPr>
        <w:t xml:space="preserve">Уровень убедительности рекомендаций - B (уровень достоверности доказательств - </w:t>
      </w:r>
      <w:proofErr w:type="spellStart"/>
      <w:r w:rsidRPr="00EF314A">
        <w:rPr>
          <w:rFonts w:ascii="Times New Roman" w:hAnsi="Times New Roman"/>
          <w:b/>
          <w:sz w:val="24"/>
          <w:szCs w:val="24"/>
        </w:rPr>
        <w:t>IIb</w:t>
      </w:r>
      <w:proofErr w:type="spellEnd"/>
      <w:r w:rsidRPr="00EF314A">
        <w:rPr>
          <w:rFonts w:ascii="Times New Roman" w:hAnsi="Times New Roman"/>
          <w:b/>
          <w:sz w:val="24"/>
          <w:szCs w:val="24"/>
        </w:rPr>
        <w:t xml:space="preserve">). </w:t>
      </w:r>
    </w:p>
    <w:p w14:paraId="245BFE58" w14:textId="77777777" w:rsidR="00E70F82" w:rsidRPr="00EF314A" w:rsidRDefault="00E70F82" w:rsidP="00A03381">
      <w:pPr>
        <w:pStyle w:val="a4"/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314A">
        <w:rPr>
          <w:rFonts w:ascii="Times New Roman" w:hAnsi="Times New Roman"/>
          <w:sz w:val="24"/>
          <w:szCs w:val="24"/>
        </w:rPr>
        <w:t xml:space="preserve">При </w:t>
      </w:r>
      <w:proofErr w:type="spellStart"/>
      <w:r w:rsidRPr="00EF314A">
        <w:rPr>
          <w:rFonts w:ascii="Times New Roman" w:hAnsi="Times New Roman"/>
          <w:sz w:val="24"/>
          <w:szCs w:val="24"/>
        </w:rPr>
        <w:t>неэндометриоидном</w:t>
      </w:r>
      <w:proofErr w:type="spellEnd"/>
      <w:r w:rsidRPr="00EF314A">
        <w:rPr>
          <w:rFonts w:ascii="Times New Roman" w:hAnsi="Times New Roman"/>
          <w:sz w:val="24"/>
          <w:szCs w:val="24"/>
        </w:rPr>
        <w:t xml:space="preserve"> РТМ </w:t>
      </w:r>
      <w:r w:rsidRPr="00EF314A">
        <w:rPr>
          <w:rFonts w:ascii="Times New Roman" w:hAnsi="Times New Roman"/>
          <w:b/>
          <w:bCs/>
          <w:sz w:val="24"/>
          <w:szCs w:val="24"/>
        </w:rPr>
        <w:t>рекомендуется</w:t>
      </w:r>
      <w:r w:rsidRPr="00EF314A">
        <w:rPr>
          <w:rFonts w:ascii="Times New Roman" w:hAnsi="Times New Roman"/>
          <w:sz w:val="24"/>
          <w:szCs w:val="24"/>
        </w:rPr>
        <w:t xml:space="preserve"> хирургическое лечение, которое</w:t>
      </w:r>
      <w:r w:rsidR="00F65F4B" w:rsidRPr="00EF314A">
        <w:rPr>
          <w:rFonts w:ascii="Times New Roman" w:hAnsi="Times New Roman"/>
          <w:sz w:val="24"/>
          <w:szCs w:val="24"/>
        </w:rPr>
        <w:t xml:space="preserve"> </w:t>
      </w:r>
      <w:r w:rsidRPr="00EF314A">
        <w:rPr>
          <w:rFonts w:ascii="Times New Roman" w:hAnsi="Times New Roman"/>
          <w:sz w:val="24"/>
          <w:szCs w:val="24"/>
        </w:rPr>
        <w:t xml:space="preserve">включает в себя экстирпацию матки с придатками, тазовую и поясничную </w:t>
      </w:r>
      <w:proofErr w:type="spellStart"/>
      <w:r w:rsidRPr="00EF314A">
        <w:rPr>
          <w:rFonts w:ascii="Times New Roman" w:hAnsi="Times New Roman"/>
          <w:sz w:val="24"/>
          <w:szCs w:val="24"/>
        </w:rPr>
        <w:t>лимфодиссекцию</w:t>
      </w:r>
      <w:proofErr w:type="spellEnd"/>
      <w:r w:rsidRPr="00EF314A">
        <w:rPr>
          <w:rFonts w:ascii="Times New Roman" w:hAnsi="Times New Roman"/>
          <w:sz w:val="24"/>
          <w:szCs w:val="24"/>
        </w:rPr>
        <w:t xml:space="preserve">. Большой сальник удаляют только при серозном РТМ. Имеются данные о том, что </w:t>
      </w:r>
      <w:proofErr w:type="spellStart"/>
      <w:r w:rsidRPr="00EF314A">
        <w:rPr>
          <w:rFonts w:ascii="Times New Roman" w:hAnsi="Times New Roman"/>
          <w:sz w:val="24"/>
          <w:szCs w:val="24"/>
        </w:rPr>
        <w:t>лимфодиссекция</w:t>
      </w:r>
      <w:proofErr w:type="spellEnd"/>
      <w:r w:rsidRPr="00EF314A">
        <w:rPr>
          <w:rFonts w:ascii="Times New Roman" w:hAnsi="Times New Roman"/>
          <w:sz w:val="24"/>
          <w:szCs w:val="24"/>
        </w:rPr>
        <w:t xml:space="preserve"> при </w:t>
      </w:r>
      <w:proofErr w:type="spellStart"/>
      <w:r w:rsidRPr="00EF314A">
        <w:rPr>
          <w:rFonts w:ascii="Times New Roman" w:hAnsi="Times New Roman"/>
          <w:sz w:val="24"/>
          <w:szCs w:val="24"/>
        </w:rPr>
        <w:t>карциносаркоме</w:t>
      </w:r>
      <w:proofErr w:type="spellEnd"/>
      <w:r w:rsidRPr="00EF314A">
        <w:rPr>
          <w:rFonts w:ascii="Times New Roman" w:hAnsi="Times New Roman"/>
          <w:sz w:val="24"/>
          <w:szCs w:val="24"/>
        </w:rPr>
        <w:t xml:space="preserve"> матки не только позволяет уточнить стадию, но и повышает выживаемость больных.</w:t>
      </w:r>
    </w:p>
    <w:p w14:paraId="783931E9" w14:textId="77777777" w:rsidR="00E70F82" w:rsidRPr="00EF314A" w:rsidRDefault="00E70F82" w:rsidP="00C81F9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F314A">
        <w:rPr>
          <w:rFonts w:ascii="Times New Roman" w:hAnsi="Times New Roman"/>
          <w:b/>
          <w:sz w:val="24"/>
          <w:szCs w:val="24"/>
        </w:rPr>
        <w:t xml:space="preserve"> Уровень убедительности рекомендаций - B (уровень достоверности доказательств -</w:t>
      </w:r>
      <w:proofErr w:type="spellStart"/>
      <w:r w:rsidRPr="00EF314A">
        <w:rPr>
          <w:rFonts w:ascii="Times New Roman" w:hAnsi="Times New Roman"/>
          <w:b/>
          <w:sz w:val="24"/>
          <w:szCs w:val="24"/>
        </w:rPr>
        <w:t>IIb</w:t>
      </w:r>
      <w:proofErr w:type="spellEnd"/>
      <w:r w:rsidRPr="00EF314A">
        <w:rPr>
          <w:rFonts w:ascii="Times New Roman" w:hAnsi="Times New Roman"/>
          <w:b/>
          <w:sz w:val="24"/>
          <w:szCs w:val="24"/>
        </w:rPr>
        <w:t>).</w:t>
      </w:r>
    </w:p>
    <w:p w14:paraId="453C9D79" w14:textId="77777777" w:rsidR="00E70F82" w:rsidRPr="00EF314A" w:rsidRDefault="00E70F82" w:rsidP="00C81F92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F314A">
        <w:rPr>
          <w:rFonts w:ascii="Times New Roman" w:hAnsi="Times New Roman"/>
          <w:bCs/>
          <w:i/>
          <w:iCs/>
          <w:sz w:val="24"/>
          <w:szCs w:val="24"/>
        </w:rPr>
        <w:t>Комментарии:</w:t>
      </w:r>
      <w:r w:rsidRPr="00EF314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F314A">
        <w:rPr>
          <w:rFonts w:ascii="Times New Roman" w:hAnsi="Times New Roman"/>
          <w:i/>
          <w:sz w:val="24"/>
          <w:szCs w:val="24"/>
        </w:rPr>
        <w:t>Неэндометриоидный</w:t>
      </w:r>
      <w:proofErr w:type="spellEnd"/>
      <w:r w:rsidRPr="00EF314A">
        <w:rPr>
          <w:rFonts w:ascii="Times New Roman" w:hAnsi="Times New Roman"/>
          <w:i/>
          <w:sz w:val="24"/>
          <w:szCs w:val="24"/>
        </w:rPr>
        <w:t xml:space="preserve"> РТМ (серозный, светлоклеточный рак, смешанная аденокарцинома, </w:t>
      </w:r>
      <w:proofErr w:type="spellStart"/>
      <w:r w:rsidRPr="00EF314A">
        <w:rPr>
          <w:rFonts w:ascii="Times New Roman" w:hAnsi="Times New Roman"/>
          <w:i/>
          <w:sz w:val="24"/>
          <w:szCs w:val="24"/>
        </w:rPr>
        <w:t>карциносаркома</w:t>
      </w:r>
      <w:proofErr w:type="spellEnd"/>
      <w:r w:rsidRPr="00EF314A">
        <w:rPr>
          <w:rFonts w:ascii="Times New Roman" w:hAnsi="Times New Roman"/>
          <w:i/>
          <w:sz w:val="24"/>
          <w:szCs w:val="24"/>
        </w:rPr>
        <w:t xml:space="preserve">) имеет неблагоприятный прогноз. Исключение составляет </w:t>
      </w:r>
      <w:proofErr w:type="spellStart"/>
      <w:r w:rsidRPr="00EF314A">
        <w:rPr>
          <w:rFonts w:ascii="Times New Roman" w:hAnsi="Times New Roman"/>
          <w:i/>
          <w:sz w:val="24"/>
          <w:szCs w:val="24"/>
        </w:rPr>
        <w:t>муцинозный</w:t>
      </w:r>
      <w:proofErr w:type="spellEnd"/>
      <w:r w:rsidRPr="00EF314A">
        <w:rPr>
          <w:rFonts w:ascii="Times New Roman" w:hAnsi="Times New Roman"/>
          <w:i/>
          <w:sz w:val="24"/>
          <w:szCs w:val="24"/>
        </w:rPr>
        <w:t xml:space="preserve"> рак, который в подавляющем большинстве случаев является высокодифференцированным и по клиническому течению сходен с высокодифференцированным </w:t>
      </w:r>
      <w:proofErr w:type="spellStart"/>
      <w:r w:rsidRPr="00EF314A">
        <w:rPr>
          <w:rFonts w:ascii="Times New Roman" w:hAnsi="Times New Roman"/>
          <w:i/>
          <w:sz w:val="24"/>
          <w:szCs w:val="24"/>
        </w:rPr>
        <w:t>эндометриоидным</w:t>
      </w:r>
      <w:proofErr w:type="spellEnd"/>
      <w:r w:rsidRPr="00EF314A">
        <w:rPr>
          <w:rFonts w:ascii="Times New Roman" w:hAnsi="Times New Roman"/>
          <w:i/>
          <w:sz w:val="24"/>
          <w:szCs w:val="24"/>
        </w:rPr>
        <w:t xml:space="preserve"> РТМ.</w:t>
      </w:r>
    </w:p>
    <w:p w14:paraId="4171FF1A" w14:textId="77777777" w:rsidR="00F33755" w:rsidRPr="00EF314A" w:rsidRDefault="00F33755" w:rsidP="00EF314A">
      <w:pPr>
        <w:pStyle w:val="a4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F314A">
        <w:rPr>
          <w:rFonts w:ascii="Times New Roman" w:hAnsi="Times New Roman"/>
          <w:sz w:val="24"/>
          <w:szCs w:val="24"/>
        </w:rPr>
        <w:t xml:space="preserve">При </w:t>
      </w:r>
      <w:proofErr w:type="spellStart"/>
      <w:r w:rsidRPr="00EF314A">
        <w:rPr>
          <w:rFonts w:ascii="Times New Roman" w:hAnsi="Times New Roman"/>
          <w:sz w:val="24"/>
          <w:szCs w:val="24"/>
        </w:rPr>
        <w:t>лейомиосаркоме</w:t>
      </w:r>
      <w:proofErr w:type="spellEnd"/>
      <w:r w:rsidRPr="00EF314A">
        <w:rPr>
          <w:rFonts w:ascii="Times New Roman" w:hAnsi="Times New Roman"/>
          <w:sz w:val="24"/>
          <w:szCs w:val="24"/>
        </w:rPr>
        <w:t xml:space="preserve"> матки рекомендуется выполнять </w:t>
      </w:r>
      <w:proofErr w:type="spellStart"/>
      <w:r w:rsidRPr="00EF314A">
        <w:rPr>
          <w:rFonts w:ascii="Times New Roman" w:hAnsi="Times New Roman"/>
          <w:sz w:val="24"/>
          <w:szCs w:val="24"/>
        </w:rPr>
        <w:t>Piver</w:t>
      </w:r>
      <w:proofErr w:type="spellEnd"/>
      <w:r w:rsidRPr="00EF314A">
        <w:rPr>
          <w:rFonts w:ascii="Times New Roman" w:hAnsi="Times New Roman"/>
          <w:sz w:val="24"/>
          <w:szCs w:val="24"/>
        </w:rPr>
        <w:t xml:space="preserve"> I тип экстирпацию матки с придатками. </w:t>
      </w:r>
    </w:p>
    <w:p w14:paraId="4D54619C" w14:textId="5CA6E9FB" w:rsidR="00EF314A" w:rsidRDefault="00F33755" w:rsidP="00EF31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314A">
        <w:rPr>
          <w:rFonts w:ascii="Times New Roman" w:hAnsi="Times New Roman"/>
          <w:b/>
          <w:sz w:val="24"/>
          <w:szCs w:val="24"/>
        </w:rPr>
        <w:lastRenderedPageBreak/>
        <w:t>Уровень убедительности рекомендаций – С (уровень достоверности доказательств – 5)</w:t>
      </w:r>
      <w:r w:rsidR="00BA0CFB">
        <w:rPr>
          <w:rFonts w:ascii="Times New Roman" w:hAnsi="Times New Roman"/>
          <w:sz w:val="24"/>
          <w:szCs w:val="24"/>
        </w:rPr>
        <w:t>.</w:t>
      </w:r>
    </w:p>
    <w:p w14:paraId="39317D5B" w14:textId="77777777" w:rsidR="00F33755" w:rsidRPr="00EF314A" w:rsidRDefault="00F33755" w:rsidP="00EF31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314A">
        <w:rPr>
          <w:rFonts w:ascii="Times New Roman" w:hAnsi="Times New Roman"/>
          <w:i/>
          <w:sz w:val="24"/>
          <w:szCs w:val="24"/>
        </w:rPr>
        <w:t xml:space="preserve">Комментарий: у пациенток до 45 лет с </w:t>
      </w:r>
      <w:proofErr w:type="spellStart"/>
      <w:r w:rsidRPr="00EF314A">
        <w:rPr>
          <w:rFonts w:ascii="Times New Roman" w:hAnsi="Times New Roman"/>
          <w:i/>
          <w:sz w:val="24"/>
          <w:szCs w:val="24"/>
        </w:rPr>
        <w:t>лейомиосаркомой</w:t>
      </w:r>
      <w:proofErr w:type="spellEnd"/>
      <w:r w:rsidRPr="00EF314A">
        <w:rPr>
          <w:rFonts w:ascii="Times New Roman" w:hAnsi="Times New Roman"/>
          <w:i/>
          <w:sz w:val="24"/>
          <w:szCs w:val="24"/>
        </w:rPr>
        <w:t xml:space="preserve"> матки ранних стадий допустимо сохранение яичников, так как это не влияет на выживаемость. Удаление тазовых и поясничных лимфатических узлов нецелесообразно, поскольку их поражение наблюдается крайне редко.</w:t>
      </w:r>
      <w:r w:rsidRPr="00EF314A">
        <w:rPr>
          <w:rFonts w:ascii="Times New Roman" w:hAnsi="Times New Roman"/>
          <w:sz w:val="24"/>
          <w:szCs w:val="24"/>
        </w:rPr>
        <w:t xml:space="preserve"> </w:t>
      </w:r>
    </w:p>
    <w:p w14:paraId="3AA2E42D" w14:textId="77777777" w:rsidR="00F33755" w:rsidRPr="00EF314A" w:rsidRDefault="00F33755" w:rsidP="00EF314A">
      <w:pPr>
        <w:pStyle w:val="a4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F314A">
        <w:rPr>
          <w:rFonts w:ascii="Times New Roman" w:hAnsi="Times New Roman"/>
          <w:sz w:val="24"/>
          <w:szCs w:val="24"/>
        </w:rPr>
        <w:t xml:space="preserve">При </w:t>
      </w:r>
      <w:proofErr w:type="spellStart"/>
      <w:r w:rsidRPr="00EF314A">
        <w:rPr>
          <w:rFonts w:ascii="Times New Roman" w:hAnsi="Times New Roman"/>
          <w:sz w:val="24"/>
          <w:szCs w:val="24"/>
        </w:rPr>
        <w:t>эндометриальной</w:t>
      </w:r>
      <w:proofErr w:type="spellEnd"/>
      <w:r w:rsidRPr="00EF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314A">
        <w:rPr>
          <w:rFonts w:ascii="Times New Roman" w:hAnsi="Times New Roman"/>
          <w:sz w:val="24"/>
          <w:szCs w:val="24"/>
        </w:rPr>
        <w:t>стромальной</w:t>
      </w:r>
      <w:proofErr w:type="spellEnd"/>
      <w:r w:rsidRPr="00EF314A">
        <w:rPr>
          <w:rFonts w:ascii="Times New Roman" w:hAnsi="Times New Roman"/>
          <w:sz w:val="24"/>
          <w:szCs w:val="24"/>
        </w:rPr>
        <w:t xml:space="preserve"> саркоме матки низкой степени злокачественности рекомендуется операция в объеме </w:t>
      </w:r>
      <w:proofErr w:type="spellStart"/>
      <w:r w:rsidRPr="00EF314A">
        <w:rPr>
          <w:rFonts w:ascii="Times New Roman" w:hAnsi="Times New Roman"/>
          <w:sz w:val="24"/>
          <w:szCs w:val="24"/>
        </w:rPr>
        <w:t>Piver</w:t>
      </w:r>
      <w:proofErr w:type="spellEnd"/>
      <w:r w:rsidRPr="00EF314A">
        <w:rPr>
          <w:rFonts w:ascii="Times New Roman" w:hAnsi="Times New Roman"/>
          <w:sz w:val="24"/>
          <w:szCs w:val="24"/>
        </w:rPr>
        <w:t xml:space="preserve"> I тип или радикальная гистерэктомия тип А и удаление макроскопически определяемых опухолей. Тазовая и </w:t>
      </w:r>
      <w:proofErr w:type="spellStart"/>
      <w:r w:rsidRPr="00EF314A">
        <w:rPr>
          <w:rFonts w:ascii="Times New Roman" w:hAnsi="Times New Roman"/>
          <w:sz w:val="24"/>
          <w:szCs w:val="24"/>
        </w:rPr>
        <w:t>парааортальная</w:t>
      </w:r>
      <w:proofErr w:type="spellEnd"/>
      <w:r w:rsidRPr="00EF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314A">
        <w:rPr>
          <w:rFonts w:ascii="Times New Roman" w:hAnsi="Times New Roman"/>
          <w:sz w:val="24"/>
          <w:szCs w:val="24"/>
        </w:rPr>
        <w:t>лимфодиссекция</w:t>
      </w:r>
      <w:proofErr w:type="spellEnd"/>
      <w:r w:rsidRPr="00EF314A">
        <w:rPr>
          <w:rFonts w:ascii="Times New Roman" w:hAnsi="Times New Roman"/>
          <w:sz w:val="24"/>
          <w:szCs w:val="24"/>
        </w:rPr>
        <w:t xml:space="preserve"> может быть целесообразна, но метастазы в лимфатических узлах не влияют на общую выживаемость. </w:t>
      </w:r>
    </w:p>
    <w:p w14:paraId="16185D34" w14:textId="77777777" w:rsidR="008A09F5" w:rsidRPr="00EF314A" w:rsidRDefault="00F33755" w:rsidP="00EF314A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F314A">
        <w:rPr>
          <w:rFonts w:ascii="Times New Roman" w:hAnsi="Times New Roman"/>
          <w:b/>
          <w:sz w:val="24"/>
          <w:szCs w:val="24"/>
        </w:rPr>
        <w:t>Уровень убедительности рекомендаций – С (уровень достоверности доказательств – 4).</w:t>
      </w:r>
    </w:p>
    <w:p w14:paraId="3FBC58FA" w14:textId="77777777" w:rsidR="00F33755" w:rsidRPr="00EF314A" w:rsidRDefault="00F33755" w:rsidP="00EF314A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F314A">
        <w:rPr>
          <w:rFonts w:ascii="Times New Roman" w:hAnsi="Times New Roman"/>
          <w:i/>
          <w:sz w:val="24"/>
          <w:szCs w:val="24"/>
        </w:rPr>
        <w:t xml:space="preserve">Комментарий: </w:t>
      </w:r>
      <w:proofErr w:type="spellStart"/>
      <w:r w:rsidRPr="00EF314A">
        <w:rPr>
          <w:rFonts w:ascii="Times New Roman" w:hAnsi="Times New Roman"/>
          <w:i/>
          <w:sz w:val="24"/>
          <w:szCs w:val="24"/>
        </w:rPr>
        <w:t>эндометриальная</w:t>
      </w:r>
      <w:proofErr w:type="spellEnd"/>
      <w:r w:rsidRPr="00EF314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F314A">
        <w:rPr>
          <w:rFonts w:ascii="Times New Roman" w:hAnsi="Times New Roman"/>
          <w:i/>
          <w:sz w:val="24"/>
          <w:szCs w:val="24"/>
        </w:rPr>
        <w:t>стромальная</w:t>
      </w:r>
      <w:proofErr w:type="spellEnd"/>
      <w:r w:rsidRPr="00EF314A">
        <w:rPr>
          <w:rFonts w:ascii="Times New Roman" w:hAnsi="Times New Roman"/>
          <w:i/>
          <w:sz w:val="24"/>
          <w:szCs w:val="24"/>
        </w:rPr>
        <w:t xml:space="preserve"> саркома матки низкой степени злокачественности – гормонозависимая опухоль. При I стадии заболевания метастазы в яичниках наблюдаются крайне редко. Сохранение яичников в этом случае повышает риск рецидива, но не влияет на общую выживаемость, поэтому у молодых пациентов сохранение яичников должно обсуждаться индивидуально на онкологическом консилиуме</w:t>
      </w:r>
      <w:r w:rsidRPr="00EF314A">
        <w:rPr>
          <w:rFonts w:ascii="Times New Roman" w:hAnsi="Times New Roman"/>
          <w:sz w:val="24"/>
          <w:szCs w:val="24"/>
        </w:rPr>
        <w:t xml:space="preserve">. </w:t>
      </w:r>
    </w:p>
    <w:p w14:paraId="37AE346E" w14:textId="77777777" w:rsidR="008A09F5" w:rsidRPr="00EF314A" w:rsidRDefault="00F33755" w:rsidP="00EF314A">
      <w:pPr>
        <w:pStyle w:val="a4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F314A">
        <w:rPr>
          <w:rFonts w:ascii="Times New Roman" w:hAnsi="Times New Roman"/>
          <w:sz w:val="24"/>
          <w:szCs w:val="24"/>
        </w:rPr>
        <w:t xml:space="preserve">При </w:t>
      </w:r>
      <w:proofErr w:type="spellStart"/>
      <w:r w:rsidRPr="00EF314A">
        <w:rPr>
          <w:rFonts w:ascii="Times New Roman" w:hAnsi="Times New Roman"/>
          <w:sz w:val="24"/>
          <w:szCs w:val="24"/>
        </w:rPr>
        <w:t>эндометриальной</w:t>
      </w:r>
      <w:proofErr w:type="spellEnd"/>
      <w:r w:rsidRPr="00EF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314A">
        <w:rPr>
          <w:rFonts w:ascii="Times New Roman" w:hAnsi="Times New Roman"/>
          <w:sz w:val="24"/>
          <w:szCs w:val="24"/>
        </w:rPr>
        <w:t>стромальной</w:t>
      </w:r>
      <w:proofErr w:type="spellEnd"/>
      <w:r w:rsidRPr="00EF314A">
        <w:rPr>
          <w:rFonts w:ascii="Times New Roman" w:hAnsi="Times New Roman"/>
          <w:sz w:val="24"/>
          <w:szCs w:val="24"/>
        </w:rPr>
        <w:t xml:space="preserve"> саркоме матки высокой степени злокачественности </w:t>
      </w:r>
      <w:r w:rsidRPr="00EF314A">
        <w:rPr>
          <w:rFonts w:ascii="Times New Roman" w:hAnsi="Times New Roman"/>
          <w:b/>
          <w:bCs/>
          <w:sz w:val="24"/>
          <w:szCs w:val="24"/>
        </w:rPr>
        <w:t>рекомендуется</w:t>
      </w:r>
      <w:r w:rsidRPr="00EF314A">
        <w:rPr>
          <w:rFonts w:ascii="Times New Roman" w:hAnsi="Times New Roman"/>
          <w:sz w:val="24"/>
          <w:szCs w:val="24"/>
        </w:rPr>
        <w:t xml:space="preserve"> операция в о</w:t>
      </w:r>
      <w:r w:rsidR="008A09F5" w:rsidRPr="00EF314A">
        <w:rPr>
          <w:rFonts w:ascii="Times New Roman" w:hAnsi="Times New Roman"/>
          <w:sz w:val="24"/>
          <w:szCs w:val="24"/>
        </w:rPr>
        <w:t xml:space="preserve">бъеме </w:t>
      </w:r>
      <w:proofErr w:type="spellStart"/>
      <w:r w:rsidR="008A09F5" w:rsidRPr="00EF314A">
        <w:rPr>
          <w:rFonts w:ascii="Times New Roman" w:hAnsi="Times New Roman"/>
          <w:sz w:val="24"/>
          <w:szCs w:val="24"/>
        </w:rPr>
        <w:t>Piver</w:t>
      </w:r>
      <w:proofErr w:type="spellEnd"/>
      <w:r w:rsidR="008A09F5" w:rsidRPr="00EF314A">
        <w:rPr>
          <w:rFonts w:ascii="Times New Roman" w:hAnsi="Times New Roman"/>
          <w:sz w:val="24"/>
          <w:szCs w:val="24"/>
        </w:rPr>
        <w:t xml:space="preserve"> I тип или тип А</w:t>
      </w:r>
      <w:r w:rsidRPr="00EF314A">
        <w:rPr>
          <w:rFonts w:ascii="Times New Roman" w:hAnsi="Times New Roman"/>
          <w:sz w:val="24"/>
          <w:szCs w:val="24"/>
        </w:rPr>
        <w:t xml:space="preserve">. </w:t>
      </w:r>
    </w:p>
    <w:p w14:paraId="311E2FFC" w14:textId="77777777" w:rsidR="008A09F5" w:rsidRPr="00EF314A" w:rsidRDefault="00F33755" w:rsidP="00EF314A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314A">
        <w:rPr>
          <w:rFonts w:ascii="Times New Roman" w:hAnsi="Times New Roman"/>
          <w:b/>
          <w:sz w:val="24"/>
          <w:szCs w:val="24"/>
        </w:rPr>
        <w:t>Уровень убедительности рекомендаций – B (уровень достоверности доказательств – 2).</w:t>
      </w:r>
      <w:r w:rsidRPr="00EF314A">
        <w:rPr>
          <w:rFonts w:ascii="Times New Roman" w:hAnsi="Times New Roman"/>
          <w:sz w:val="24"/>
          <w:szCs w:val="24"/>
        </w:rPr>
        <w:t xml:space="preserve"> </w:t>
      </w:r>
    </w:p>
    <w:p w14:paraId="6E23B015" w14:textId="77777777" w:rsidR="00F33755" w:rsidRPr="00EF314A" w:rsidRDefault="00F33755" w:rsidP="008A5A8E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F314A">
        <w:rPr>
          <w:rFonts w:ascii="Times New Roman" w:hAnsi="Times New Roman"/>
          <w:i/>
          <w:sz w:val="24"/>
          <w:szCs w:val="24"/>
        </w:rPr>
        <w:t xml:space="preserve">Комментарий: с учетом крайне неблагоприятного прогноза роль </w:t>
      </w:r>
      <w:proofErr w:type="spellStart"/>
      <w:r w:rsidRPr="00EF314A">
        <w:rPr>
          <w:rFonts w:ascii="Times New Roman" w:hAnsi="Times New Roman"/>
          <w:i/>
          <w:sz w:val="24"/>
          <w:szCs w:val="24"/>
        </w:rPr>
        <w:t>лимфодиссекции</w:t>
      </w:r>
      <w:proofErr w:type="spellEnd"/>
      <w:r w:rsidRPr="00EF314A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EF314A">
        <w:rPr>
          <w:rFonts w:ascii="Times New Roman" w:hAnsi="Times New Roman"/>
          <w:i/>
          <w:sz w:val="24"/>
          <w:szCs w:val="24"/>
        </w:rPr>
        <w:t>циторедуктивных</w:t>
      </w:r>
      <w:proofErr w:type="spellEnd"/>
      <w:r w:rsidRPr="00EF314A">
        <w:rPr>
          <w:rFonts w:ascii="Times New Roman" w:hAnsi="Times New Roman"/>
          <w:i/>
          <w:sz w:val="24"/>
          <w:szCs w:val="24"/>
        </w:rPr>
        <w:t xml:space="preserve"> операций сомнительна. </w:t>
      </w:r>
      <w:proofErr w:type="spellStart"/>
      <w:r w:rsidRPr="00EF314A">
        <w:rPr>
          <w:rFonts w:ascii="Times New Roman" w:hAnsi="Times New Roman"/>
          <w:i/>
          <w:sz w:val="24"/>
          <w:szCs w:val="24"/>
        </w:rPr>
        <w:t>Эндометриальная</w:t>
      </w:r>
      <w:proofErr w:type="spellEnd"/>
      <w:r w:rsidRPr="00EF314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F314A">
        <w:rPr>
          <w:rFonts w:ascii="Times New Roman" w:hAnsi="Times New Roman"/>
          <w:i/>
          <w:sz w:val="24"/>
          <w:szCs w:val="24"/>
        </w:rPr>
        <w:t>стромальная</w:t>
      </w:r>
      <w:proofErr w:type="spellEnd"/>
      <w:r w:rsidRPr="00EF314A">
        <w:rPr>
          <w:rFonts w:ascii="Times New Roman" w:hAnsi="Times New Roman"/>
          <w:i/>
          <w:sz w:val="24"/>
          <w:szCs w:val="24"/>
        </w:rPr>
        <w:t xml:space="preserve"> саркома матки высокой степени злокачественности и недифференцированная саркома матки – крайне агрессивные опухоли со склонностью к быстрому гематогенному метастазированию.</w:t>
      </w:r>
    </w:p>
    <w:p w14:paraId="6A271827" w14:textId="77777777" w:rsidR="00E70F82" w:rsidRPr="00EF314A" w:rsidRDefault="00683BE6" w:rsidP="00EF314A">
      <w:pPr>
        <w:pStyle w:val="2"/>
        <w:spacing w:before="0" w:line="360" w:lineRule="auto"/>
        <w:jc w:val="center"/>
        <w:rPr>
          <w:rFonts w:ascii="Times New Roman" w:hAnsi="Times New Roman"/>
          <w:color w:val="auto"/>
          <w:sz w:val="24"/>
          <w:szCs w:val="24"/>
          <w:u w:val="single"/>
        </w:rPr>
      </w:pPr>
      <w:bookmarkStart w:id="35" w:name="_Toc532988910"/>
      <w:bookmarkStart w:id="36" w:name="_Toc150419845"/>
      <w:r>
        <w:rPr>
          <w:rFonts w:ascii="Times New Roman" w:hAnsi="Times New Roman"/>
          <w:color w:val="auto"/>
          <w:sz w:val="24"/>
          <w:szCs w:val="24"/>
          <w:u w:val="single"/>
        </w:rPr>
        <w:t xml:space="preserve">3.2 </w:t>
      </w:r>
      <w:proofErr w:type="spellStart"/>
      <w:r w:rsidR="00E70F82" w:rsidRPr="00EF314A">
        <w:rPr>
          <w:rFonts w:ascii="Times New Roman" w:hAnsi="Times New Roman"/>
          <w:color w:val="auto"/>
          <w:sz w:val="24"/>
          <w:szCs w:val="24"/>
          <w:u w:val="single"/>
        </w:rPr>
        <w:t>Адъювантное</w:t>
      </w:r>
      <w:proofErr w:type="spellEnd"/>
      <w:r w:rsidR="00E70F82" w:rsidRPr="00EF314A">
        <w:rPr>
          <w:rFonts w:ascii="Times New Roman" w:hAnsi="Times New Roman"/>
          <w:color w:val="auto"/>
          <w:sz w:val="24"/>
          <w:szCs w:val="24"/>
          <w:u w:val="single"/>
        </w:rPr>
        <w:t xml:space="preserve"> лечение</w:t>
      </w:r>
      <w:bookmarkEnd w:id="35"/>
      <w:bookmarkEnd w:id="36"/>
    </w:p>
    <w:p w14:paraId="78D67A30" w14:textId="77777777" w:rsidR="00E70F82" w:rsidRPr="00EF314A" w:rsidRDefault="00E70F82" w:rsidP="008A5A8E">
      <w:pPr>
        <w:pStyle w:val="a4"/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314A">
        <w:rPr>
          <w:rFonts w:ascii="Times New Roman" w:hAnsi="Times New Roman"/>
          <w:sz w:val="24"/>
          <w:szCs w:val="24"/>
        </w:rPr>
        <w:t xml:space="preserve">Тактику </w:t>
      </w:r>
      <w:proofErr w:type="spellStart"/>
      <w:r w:rsidRPr="00EF314A">
        <w:rPr>
          <w:rFonts w:ascii="Times New Roman" w:hAnsi="Times New Roman"/>
          <w:sz w:val="24"/>
          <w:szCs w:val="24"/>
        </w:rPr>
        <w:t>адъювантной</w:t>
      </w:r>
      <w:proofErr w:type="spellEnd"/>
      <w:r w:rsidRPr="00EF314A">
        <w:rPr>
          <w:rFonts w:ascii="Times New Roman" w:hAnsi="Times New Roman"/>
          <w:sz w:val="24"/>
          <w:szCs w:val="24"/>
        </w:rPr>
        <w:t xml:space="preserve"> терапии РТМ I стадии рекомендуется определять в зависимости</w:t>
      </w:r>
      <w:r w:rsidR="008A09F5" w:rsidRPr="00EF314A">
        <w:rPr>
          <w:rFonts w:ascii="Times New Roman" w:hAnsi="Times New Roman"/>
          <w:sz w:val="24"/>
          <w:szCs w:val="24"/>
        </w:rPr>
        <w:t xml:space="preserve"> </w:t>
      </w:r>
      <w:r w:rsidRPr="00EF314A">
        <w:rPr>
          <w:rFonts w:ascii="Times New Roman" w:hAnsi="Times New Roman"/>
          <w:sz w:val="24"/>
          <w:szCs w:val="24"/>
        </w:rPr>
        <w:t xml:space="preserve">от объема выполненного хирургического вмешательства. </w:t>
      </w:r>
    </w:p>
    <w:p w14:paraId="571A8477" w14:textId="77777777" w:rsidR="00E70F82" w:rsidRPr="00EF314A" w:rsidRDefault="00E70F82" w:rsidP="00EF314A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F314A">
        <w:rPr>
          <w:rFonts w:ascii="Times New Roman" w:hAnsi="Times New Roman"/>
          <w:b/>
          <w:sz w:val="24"/>
          <w:szCs w:val="24"/>
        </w:rPr>
        <w:t xml:space="preserve">Уровень убедительности рекомендаций - B (уровень достоверности доказательств - </w:t>
      </w:r>
      <w:proofErr w:type="spellStart"/>
      <w:r w:rsidRPr="00EF314A">
        <w:rPr>
          <w:rFonts w:ascii="Times New Roman" w:hAnsi="Times New Roman"/>
          <w:b/>
          <w:sz w:val="24"/>
          <w:szCs w:val="24"/>
        </w:rPr>
        <w:t>IIa</w:t>
      </w:r>
      <w:proofErr w:type="spellEnd"/>
      <w:r w:rsidRPr="00EF314A">
        <w:rPr>
          <w:rFonts w:ascii="Times New Roman" w:hAnsi="Times New Roman"/>
          <w:b/>
          <w:sz w:val="24"/>
          <w:szCs w:val="24"/>
        </w:rPr>
        <w:t>).</w:t>
      </w:r>
    </w:p>
    <w:p w14:paraId="2F589AFB" w14:textId="77777777" w:rsidR="00E70F82" w:rsidRPr="00420FE7" w:rsidRDefault="00E70F82" w:rsidP="00EF314A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F314A">
        <w:rPr>
          <w:rFonts w:ascii="Times New Roman" w:hAnsi="Times New Roman"/>
          <w:bCs/>
          <w:i/>
          <w:iCs/>
          <w:sz w:val="24"/>
          <w:szCs w:val="24"/>
        </w:rPr>
        <w:t>Комментарий:</w:t>
      </w:r>
      <w:r w:rsidR="008A09F5" w:rsidRPr="00EF314A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EF314A">
        <w:rPr>
          <w:rFonts w:ascii="Times New Roman" w:hAnsi="Times New Roman"/>
          <w:i/>
          <w:sz w:val="24"/>
          <w:szCs w:val="24"/>
        </w:rPr>
        <w:t xml:space="preserve">Показания к </w:t>
      </w:r>
      <w:proofErr w:type="spellStart"/>
      <w:r w:rsidRPr="00EF314A">
        <w:rPr>
          <w:rFonts w:ascii="Times New Roman" w:hAnsi="Times New Roman"/>
          <w:i/>
          <w:sz w:val="24"/>
          <w:szCs w:val="24"/>
        </w:rPr>
        <w:t>адъювантной</w:t>
      </w:r>
      <w:proofErr w:type="spellEnd"/>
      <w:r w:rsidRPr="00EF314A">
        <w:rPr>
          <w:rFonts w:ascii="Times New Roman" w:hAnsi="Times New Roman"/>
          <w:i/>
          <w:sz w:val="24"/>
          <w:szCs w:val="24"/>
        </w:rPr>
        <w:t xml:space="preserve"> дистанционной ЛТ определяются в первую очередь факторами риска </w:t>
      </w:r>
      <w:proofErr w:type="spellStart"/>
      <w:r w:rsidRPr="00EF314A">
        <w:rPr>
          <w:rFonts w:ascii="Times New Roman" w:hAnsi="Times New Roman"/>
          <w:i/>
          <w:sz w:val="24"/>
          <w:szCs w:val="24"/>
        </w:rPr>
        <w:t>лимфогенного</w:t>
      </w:r>
      <w:proofErr w:type="spellEnd"/>
      <w:r w:rsidRPr="00EF314A">
        <w:rPr>
          <w:rFonts w:ascii="Times New Roman" w:hAnsi="Times New Roman"/>
          <w:i/>
          <w:sz w:val="24"/>
          <w:szCs w:val="24"/>
        </w:rPr>
        <w:t xml:space="preserve"> метастазирования РТМ, которые полностью нивелируются при выполнении адекватной </w:t>
      </w:r>
      <w:proofErr w:type="spellStart"/>
      <w:r w:rsidRPr="00EF314A">
        <w:rPr>
          <w:rFonts w:ascii="Times New Roman" w:hAnsi="Times New Roman"/>
          <w:i/>
          <w:sz w:val="24"/>
          <w:szCs w:val="24"/>
        </w:rPr>
        <w:t>лимфаденэктомии</w:t>
      </w:r>
      <w:proofErr w:type="spellEnd"/>
      <w:r w:rsidRPr="00EF314A">
        <w:rPr>
          <w:rFonts w:ascii="Times New Roman" w:hAnsi="Times New Roman"/>
          <w:i/>
          <w:sz w:val="24"/>
          <w:szCs w:val="24"/>
        </w:rPr>
        <w:t xml:space="preserve">. Несмотря на </w:t>
      </w:r>
      <w:r w:rsidRPr="00EF314A">
        <w:rPr>
          <w:rFonts w:ascii="Times New Roman" w:hAnsi="Times New Roman"/>
          <w:i/>
          <w:sz w:val="24"/>
          <w:szCs w:val="24"/>
        </w:rPr>
        <w:lastRenderedPageBreak/>
        <w:t>то, что ни одно из опубликованных на сегодняшний день рандомизированных</w:t>
      </w:r>
      <w:r w:rsidRPr="00420FE7">
        <w:rPr>
          <w:rFonts w:ascii="Times New Roman" w:hAnsi="Times New Roman"/>
          <w:i/>
          <w:sz w:val="24"/>
          <w:szCs w:val="24"/>
        </w:rPr>
        <w:t xml:space="preserve"> исследований тазовой </w:t>
      </w:r>
      <w:proofErr w:type="spellStart"/>
      <w:r w:rsidRPr="00420FE7">
        <w:rPr>
          <w:rFonts w:ascii="Times New Roman" w:hAnsi="Times New Roman"/>
          <w:i/>
          <w:sz w:val="24"/>
          <w:szCs w:val="24"/>
        </w:rPr>
        <w:t>лимфаденэктомии</w:t>
      </w:r>
      <w:proofErr w:type="spellEnd"/>
      <w:r w:rsidRPr="00420FE7">
        <w:rPr>
          <w:rFonts w:ascii="Times New Roman" w:hAnsi="Times New Roman"/>
          <w:i/>
          <w:sz w:val="24"/>
          <w:szCs w:val="24"/>
        </w:rPr>
        <w:t xml:space="preserve"> при РТМ не продемонстрировало повышение выживаемости при ее выполнении, регионарная </w:t>
      </w:r>
      <w:proofErr w:type="spellStart"/>
      <w:r w:rsidRPr="00420FE7">
        <w:rPr>
          <w:rFonts w:ascii="Times New Roman" w:hAnsi="Times New Roman"/>
          <w:i/>
          <w:sz w:val="24"/>
          <w:szCs w:val="24"/>
        </w:rPr>
        <w:t>лимфаденэктомия</w:t>
      </w:r>
      <w:proofErr w:type="spellEnd"/>
      <w:r w:rsidRPr="00420FE7">
        <w:rPr>
          <w:rFonts w:ascii="Times New Roman" w:hAnsi="Times New Roman"/>
          <w:i/>
          <w:sz w:val="24"/>
          <w:szCs w:val="24"/>
        </w:rPr>
        <w:t xml:space="preserve"> при РТМ решает следующие задачи: уточнение стадии, повышение выживаемости больных с метастазами в лимфатических узлах, определение тактики дальнейшего лечения [31, 32]. С точки зрения профилактики регионарного прогрессирования </w:t>
      </w:r>
      <w:proofErr w:type="spellStart"/>
      <w:r w:rsidRPr="00420FE7">
        <w:rPr>
          <w:rFonts w:ascii="Times New Roman" w:hAnsi="Times New Roman"/>
          <w:i/>
          <w:sz w:val="24"/>
          <w:szCs w:val="24"/>
        </w:rPr>
        <w:t>лимфаденэктомию</w:t>
      </w:r>
      <w:proofErr w:type="spellEnd"/>
      <w:r w:rsidRPr="00420FE7">
        <w:rPr>
          <w:rFonts w:ascii="Times New Roman" w:hAnsi="Times New Roman"/>
          <w:i/>
          <w:sz w:val="24"/>
          <w:szCs w:val="24"/>
        </w:rPr>
        <w:t xml:space="preserve"> при РТМ ранних стадий можно рассматривать как альтернативу дистанционной ЛТ, более безопасную с точки зрения отдаленных последствий (поздних осложнений, </w:t>
      </w:r>
      <w:proofErr w:type="spellStart"/>
      <w:r w:rsidRPr="00420FE7">
        <w:rPr>
          <w:rFonts w:ascii="Times New Roman" w:hAnsi="Times New Roman"/>
          <w:i/>
          <w:sz w:val="24"/>
          <w:szCs w:val="24"/>
        </w:rPr>
        <w:t>радиоиндуцированных</w:t>
      </w:r>
      <w:proofErr w:type="spellEnd"/>
      <w:r w:rsidRPr="00420FE7">
        <w:rPr>
          <w:rFonts w:ascii="Times New Roman" w:hAnsi="Times New Roman"/>
          <w:i/>
          <w:sz w:val="24"/>
          <w:szCs w:val="24"/>
        </w:rPr>
        <w:t xml:space="preserve"> опухолей), что особенно важно у молодых больных. Негативные последствия дистанционной ЛТ при РТМ I стадии продемонстрированы в рандомизированном исследовании и метаанализах.</w:t>
      </w:r>
      <w:r w:rsidR="00F65F4B">
        <w:rPr>
          <w:rFonts w:ascii="Times New Roman" w:hAnsi="Times New Roman"/>
          <w:i/>
          <w:sz w:val="24"/>
          <w:szCs w:val="24"/>
        </w:rPr>
        <w:t xml:space="preserve"> </w:t>
      </w:r>
      <w:r w:rsidRPr="00420FE7">
        <w:rPr>
          <w:rFonts w:ascii="Times New Roman" w:hAnsi="Times New Roman"/>
          <w:i/>
          <w:sz w:val="24"/>
          <w:szCs w:val="24"/>
        </w:rPr>
        <w:t xml:space="preserve">Единого мнения о тактике послеоперационного лечения больных РТМ, у которых выявлены только опухолевые клетки в смывах из брюшной полости, нет. Показания к </w:t>
      </w:r>
      <w:proofErr w:type="spellStart"/>
      <w:r w:rsidRPr="00420FE7">
        <w:rPr>
          <w:rFonts w:ascii="Times New Roman" w:hAnsi="Times New Roman"/>
          <w:i/>
          <w:sz w:val="24"/>
          <w:szCs w:val="24"/>
        </w:rPr>
        <w:t>адъювантному</w:t>
      </w:r>
      <w:proofErr w:type="spellEnd"/>
      <w:r w:rsidRPr="00420FE7">
        <w:rPr>
          <w:rFonts w:ascii="Times New Roman" w:hAnsi="Times New Roman"/>
          <w:i/>
          <w:sz w:val="24"/>
          <w:szCs w:val="24"/>
        </w:rPr>
        <w:t xml:space="preserve"> лечению зависят от группы риска, к которой относится больная</w:t>
      </w:r>
      <w:r w:rsidR="008A5A8E">
        <w:rPr>
          <w:rFonts w:ascii="Times New Roman" w:hAnsi="Times New Roman"/>
          <w:i/>
          <w:sz w:val="24"/>
          <w:szCs w:val="24"/>
        </w:rPr>
        <w:t xml:space="preserve"> </w:t>
      </w:r>
      <w:r w:rsidRPr="00420FE7">
        <w:rPr>
          <w:rFonts w:ascii="Times New Roman" w:hAnsi="Times New Roman"/>
          <w:i/>
          <w:sz w:val="24"/>
          <w:szCs w:val="24"/>
        </w:rPr>
        <w:t>(табл</w:t>
      </w:r>
      <w:r w:rsidR="0012151A" w:rsidRPr="00420FE7">
        <w:rPr>
          <w:rFonts w:ascii="Times New Roman" w:hAnsi="Times New Roman"/>
          <w:i/>
          <w:sz w:val="24"/>
          <w:szCs w:val="24"/>
        </w:rPr>
        <w:t>ица</w:t>
      </w:r>
      <w:r w:rsidRPr="00420FE7">
        <w:rPr>
          <w:rFonts w:ascii="Times New Roman" w:hAnsi="Times New Roman"/>
          <w:i/>
          <w:sz w:val="24"/>
          <w:szCs w:val="24"/>
        </w:rPr>
        <w:t xml:space="preserve"> 3).</w:t>
      </w:r>
    </w:p>
    <w:p w14:paraId="753E492D" w14:textId="0A6B27CA" w:rsidR="0012151A" w:rsidRPr="00420FE7" w:rsidRDefault="008A09F5" w:rsidP="0012151A">
      <w:pPr>
        <w:spacing w:after="0" w:line="360" w:lineRule="auto"/>
        <w:jc w:val="right"/>
        <w:rPr>
          <w:rFonts w:ascii="Times New Roman" w:hAnsi="Times New Roman"/>
          <w:b/>
          <w:iCs/>
          <w:sz w:val="24"/>
          <w:szCs w:val="24"/>
        </w:rPr>
      </w:pPr>
      <w:r w:rsidRPr="00420FE7">
        <w:rPr>
          <w:rFonts w:ascii="Times New Roman" w:hAnsi="Times New Roman"/>
          <w:b/>
          <w:iCs/>
          <w:sz w:val="24"/>
          <w:szCs w:val="24"/>
        </w:rPr>
        <w:t>Таблица 6</w:t>
      </w:r>
    </w:p>
    <w:p w14:paraId="718A33D0" w14:textId="77777777" w:rsidR="00E70F82" w:rsidRPr="00420FE7" w:rsidRDefault="00E70F82" w:rsidP="0012151A">
      <w:pPr>
        <w:spacing w:after="0"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420FE7">
        <w:rPr>
          <w:rFonts w:ascii="Times New Roman" w:hAnsi="Times New Roman"/>
          <w:b/>
          <w:bCs/>
          <w:sz w:val="24"/>
          <w:szCs w:val="24"/>
        </w:rPr>
        <w:t>Группы риска (консенсус ESGO, ESMO, ESTRO, 2015 г.)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7052"/>
      </w:tblGrid>
      <w:tr w:rsidR="00B84AB0" w:rsidRPr="008A5A8E" w14:paraId="158D348A" w14:textId="77777777" w:rsidTr="00F65F4B">
        <w:tc>
          <w:tcPr>
            <w:tcW w:w="2518" w:type="dxa"/>
          </w:tcPr>
          <w:p w14:paraId="5DF2A520" w14:textId="77777777" w:rsidR="00E70F82" w:rsidRPr="004F6FE5" w:rsidRDefault="00E70F82" w:rsidP="008A5A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6FE5">
              <w:rPr>
                <w:rFonts w:ascii="Times New Roman" w:hAnsi="Times New Roman"/>
                <w:b/>
                <w:bCs/>
                <w:sz w:val="24"/>
                <w:szCs w:val="24"/>
              </w:rPr>
              <w:t>Риск</w:t>
            </w:r>
          </w:p>
        </w:tc>
        <w:tc>
          <w:tcPr>
            <w:tcW w:w="7052" w:type="dxa"/>
          </w:tcPr>
          <w:p w14:paraId="40B5B27D" w14:textId="77777777" w:rsidR="00E70F82" w:rsidRPr="004F6FE5" w:rsidRDefault="00E70F82" w:rsidP="008A5A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6FE5">
              <w:rPr>
                <w:rFonts w:ascii="Times New Roman" w:hAnsi="Times New Roman"/>
                <w:b/>
                <w:bCs/>
                <w:sz w:val="24"/>
                <w:szCs w:val="24"/>
              </w:rPr>
              <w:t>Описание</w:t>
            </w:r>
          </w:p>
        </w:tc>
      </w:tr>
      <w:tr w:rsidR="00B84AB0" w:rsidRPr="008A5A8E" w14:paraId="6578AADA" w14:textId="77777777" w:rsidTr="00F65F4B">
        <w:tc>
          <w:tcPr>
            <w:tcW w:w="2518" w:type="dxa"/>
          </w:tcPr>
          <w:p w14:paraId="65253E6A" w14:textId="77777777" w:rsidR="00E70F82" w:rsidRPr="008A5A8E" w:rsidRDefault="00E70F82" w:rsidP="008A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8E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7052" w:type="dxa"/>
          </w:tcPr>
          <w:p w14:paraId="60D84FC2" w14:textId="77777777" w:rsidR="00E70F82" w:rsidRPr="008A5A8E" w:rsidRDefault="00E70F82" w:rsidP="00121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5A8E">
              <w:rPr>
                <w:rFonts w:ascii="Times New Roman" w:hAnsi="Times New Roman"/>
                <w:sz w:val="24"/>
                <w:szCs w:val="24"/>
              </w:rPr>
              <w:t>Эндометриоидный</w:t>
            </w:r>
            <w:proofErr w:type="spellEnd"/>
            <w:r w:rsidRPr="008A5A8E">
              <w:rPr>
                <w:rFonts w:ascii="Times New Roman" w:hAnsi="Times New Roman"/>
                <w:sz w:val="24"/>
                <w:szCs w:val="24"/>
              </w:rPr>
              <w:t xml:space="preserve"> РТМ, стадия IA, G1—2, нет опухолевых </w:t>
            </w:r>
            <w:proofErr w:type="spellStart"/>
            <w:r w:rsidRPr="008A5A8E">
              <w:rPr>
                <w:rFonts w:ascii="Times New Roman" w:hAnsi="Times New Roman"/>
                <w:sz w:val="24"/>
                <w:szCs w:val="24"/>
              </w:rPr>
              <w:t>эмболов</w:t>
            </w:r>
            <w:proofErr w:type="spellEnd"/>
            <w:r w:rsidRPr="008A5A8E">
              <w:rPr>
                <w:rFonts w:ascii="Times New Roman" w:hAnsi="Times New Roman"/>
                <w:sz w:val="24"/>
                <w:szCs w:val="24"/>
              </w:rPr>
              <w:t xml:space="preserve"> в лимфатически</w:t>
            </w:r>
            <w:r w:rsidR="008A09F5" w:rsidRPr="008A5A8E">
              <w:rPr>
                <w:rFonts w:ascii="Times New Roman" w:hAnsi="Times New Roman"/>
                <w:sz w:val="24"/>
                <w:szCs w:val="24"/>
              </w:rPr>
              <w:t>х</w:t>
            </w:r>
            <w:r w:rsidRPr="008A5A8E">
              <w:rPr>
                <w:rFonts w:ascii="Times New Roman" w:hAnsi="Times New Roman"/>
                <w:sz w:val="24"/>
                <w:szCs w:val="24"/>
              </w:rPr>
              <w:t xml:space="preserve"> щелях</w:t>
            </w:r>
          </w:p>
        </w:tc>
      </w:tr>
      <w:tr w:rsidR="00B84AB0" w:rsidRPr="008A5A8E" w14:paraId="25AADF69" w14:textId="77777777" w:rsidTr="00F65F4B">
        <w:tc>
          <w:tcPr>
            <w:tcW w:w="2518" w:type="dxa"/>
          </w:tcPr>
          <w:p w14:paraId="613F642E" w14:textId="77777777" w:rsidR="00E70F82" w:rsidRPr="008A5A8E" w:rsidRDefault="00E70F82" w:rsidP="008A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8E">
              <w:rPr>
                <w:rFonts w:ascii="Times New Roman" w:hAnsi="Times New Roman"/>
                <w:sz w:val="24"/>
                <w:szCs w:val="24"/>
              </w:rPr>
              <w:t>Промежуточный</w:t>
            </w:r>
          </w:p>
        </w:tc>
        <w:tc>
          <w:tcPr>
            <w:tcW w:w="7052" w:type="dxa"/>
          </w:tcPr>
          <w:p w14:paraId="57F323A2" w14:textId="77777777" w:rsidR="00E70F82" w:rsidRPr="008A5A8E" w:rsidRDefault="00E70F82" w:rsidP="00121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5A8E">
              <w:rPr>
                <w:rFonts w:ascii="Times New Roman" w:hAnsi="Times New Roman"/>
                <w:sz w:val="24"/>
                <w:szCs w:val="24"/>
              </w:rPr>
              <w:t>Эндометриоидный</w:t>
            </w:r>
            <w:proofErr w:type="spellEnd"/>
            <w:r w:rsidRPr="008A5A8E">
              <w:rPr>
                <w:rFonts w:ascii="Times New Roman" w:hAnsi="Times New Roman"/>
                <w:sz w:val="24"/>
                <w:szCs w:val="24"/>
              </w:rPr>
              <w:t xml:space="preserve"> РТМ, стадия IB, G1—2, нет опухолевых </w:t>
            </w:r>
            <w:proofErr w:type="spellStart"/>
            <w:r w:rsidRPr="008A5A8E">
              <w:rPr>
                <w:rFonts w:ascii="Times New Roman" w:hAnsi="Times New Roman"/>
                <w:sz w:val="24"/>
                <w:szCs w:val="24"/>
              </w:rPr>
              <w:t>эмболов</w:t>
            </w:r>
            <w:proofErr w:type="spellEnd"/>
            <w:r w:rsidRPr="008A5A8E">
              <w:rPr>
                <w:rFonts w:ascii="Times New Roman" w:hAnsi="Times New Roman"/>
                <w:sz w:val="24"/>
                <w:szCs w:val="24"/>
              </w:rPr>
              <w:t xml:space="preserve"> в лимфатически</w:t>
            </w:r>
            <w:r w:rsidR="008A09F5" w:rsidRPr="008A5A8E">
              <w:rPr>
                <w:rFonts w:ascii="Times New Roman" w:hAnsi="Times New Roman"/>
                <w:sz w:val="24"/>
                <w:szCs w:val="24"/>
              </w:rPr>
              <w:t>х</w:t>
            </w:r>
            <w:r w:rsidRPr="008A5A8E">
              <w:rPr>
                <w:rFonts w:ascii="Times New Roman" w:hAnsi="Times New Roman"/>
                <w:sz w:val="24"/>
                <w:szCs w:val="24"/>
              </w:rPr>
              <w:t xml:space="preserve"> щелях</w:t>
            </w:r>
          </w:p>
        </w:tc>
      </w:tr>
      <w:tr w:rsidR="00F65F4B" w:rsidRPr="008A5A8E" w14:paraId="2EED4436" w14:textId="77777777" w:rsidTr="00F65F4B">
        <w:tc>
          <w:tcPr>
            <w:tcW w:w="2518" w:type="dxa"/>
            <w:vMerge w:val="restart"/>
          </w:tcPr>
          <w:p w14:paraId="274985A7" w14:textId="77777777" w:rsidR="00F65F4B" w:rsidRPr="008A5A8E" w:rsidRDefault="00F65F4B" w:rsidP="008A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8E">
              <w:rPr>
                <w:rFonts w:ascii="Times New Roman" w:hAnsi="Times New Roman"/>
                <w:sz w:val="24"/>
                <w:szCs w:val="24"/>
              </w:rPr>
              <w:t>Промежуточный</w:t>
            </w:r>
          </w:p>
          <w:p w14:paraId="4A992E96" w14:textId="77777777" w:rsidR="00F65F4B" w:rsidRPr="008A5A8E" w:rsidRDefault="00F65F4B" w:rsidP="008A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8E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7052" w:type="dxa"/>
          </w:tcPr>
          <w:p w14:paraId="719CFEF0" w14:textId="77777777" w:rsidR="00F65F4B" w:rsidRPr="008A5A8E" w:rsidRDefault="00F65F4B" w:rsidP="00121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5A8E">
              <w:rPr>
                <w:rFonts w:ascii="Times New Roman" w:hAnsi="Times New Roman"/>
                <w:sz w:val="24"/>
                <w:szCs w:val="24"/>
              </w:rPr>
              <w:t>Эндометриоидный</w:t>
            </w:r>
            <w:proofErr w:type="spellEnd"/>
            <w:r w:rsidRPr="008A5A8E">
              <w:rPr>
                <w:rFonts w:ascii="Times New Roman" w:hAnsi="Times New Roman"/>
                <w:sz w:val="24"/>
                <w:szCs w:val="24"/>
              </w:rPr>
              <w:t xml:space="preserve"> РТМ</w:t>
            </w:r>
          </w:p>
        </w:tc>
      </w:tr>
      <w:tr w:rsidR="00F65F4B" w:rsidRPr="008A5A8E" w14:paraId="6ADEE4C9" w14:textId="77777777" w:rsidTr="00F65F4B">
        <w:tc>
          <w:tcPr>
            <w:tcW w:w="2518" w:type="dxa"/>
            <w:vMerge/>
          </w:tcPr>
          <w:p w14:paraId="5F5E8B61" w14:textId="77777777" w:rsidR="00F65F4B" w:rsidRPr="008A5A8E" w:rsidRDefault="00F65F4B" w:rsidP="008A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2" w:type="dxa"/>
          </w:tcPr>
          <w:p w14:paraId="4915F82E" w14:textId="77777777" w:rsidR="00F65F4B" w:rsidRPr="008A5A8E" w:rsidRDefault="00F65F4B" w:rsidP="00121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A8E">
              <w:rPr>
                <w:rFonts w:ascii="Times New Roman" w:hAnsi="Times New Roman"/>
                <w:sz w:val="24"/>
                <w:szCs w:val="24"/>
              </w:rPr>
              <w:t>Стадия IA, G3</w:t>
            </w:r>
          </w:p>
        </w:tc>
      </w:tr>
      <w:tr w:rsidR="00F65F4B" w:rsidRPr="008A5A8E" w14:paraId="69001AE1" w14:textId="77777777" w:rsidTr="00F65F4B">
        <w:tc>
          <w:tcPr>
            <w:tcW w:w="2518" w:type="dxa"/>
            <w:vMerge/>
          </w:tcPr>
          <w:p w14:paraId="03FBD854" w14:textId="77777777" w:rsidR="00F65F4B" w:rsidRPr="008A5A8E" w:rsidRDefault="00F65F4B" w:rsidP="008A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2" w:type="dxa"/>
          </w:tcPr>
          <w:p w14:paraId="6FA6B1CE" w14:textId="77777777" w:rsidR="00F65F4B" w:rsidRPr="008A5A8E" w:rsidRDefault="00F65F4B" w:rsidP="00121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A8E">
              <w:rPr>
                <w:rFonts w:ascii="Times New Roman" w:hAnsi="Times New Roman"/>
                <w:sz w:val="24"/>
                <w:szCs w:val="24"/>
              </w:rPr>
              <w:t xml:space="preserve">Стадия IA и IB, G1—2, опухолевые </w:t>
            </w:r>
            <w:proofErr w:type="spellStart"/>
            <w:r w:rsidRPr="008A5A8E">
              <w:rPr>
                <w:rFonts w:ascii="Times New Roman" w:hAnsi="Times New Roman"/>
                <w:sz w:val="24"/>
                <w:szCs w:val="24"/>
              </w:rPr>
              <w:t>эмболы</w:t>
            </w:r>
            <w:proofErr w:type="spellEnd"/>
            <w:r w:rsidRPr="008A5A8E">
              <w:rPr>
                <w:rFonts w:ascii="Times New Roman" w:hAnsi="Times New Roman"/>
                <w:sz w:val="24"/>
                <w:szCs w:val="24"/>
              </w:rPr>
              <w:t xml:space="preserve"> в лимфатических щелях</w:t>
            </w:r>
          </w:p>
        </w:tc>
      </w:tr>
      <w:tr w:rsidR="00F65F4B" w:rsidRPr="008A5A8E" w14:paraId="331CFD25" w14:textId="77777777" w:rsidTr="00F65F4B">
        <w:tc>
          <w:tcPr>
            <w:tcW w:w="2518" w:type="dxa"/>
            <w:vMerge w:val="restart"/>
          </w:tcPr>
          <w:p w14:paraId="44140B12" w14:textId="77777777" w:rsidR="00F65F4B" w:rsidRPr="008A5A8E" w:rsidRDefault="00F65F4B" w:rsidP="008A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8E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7052" w:type="dxa"/>
          </w:tcPr>
          <w:p w14:paraId="4FF98981" w14:textId="77777777" w:rsidR="00F65F4B" w:rsidRPr="008A5A8E" w:rsidRDefault="00F65F4B" w:rsidP="00121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5A8E">
              <w:rPr>
                <w:rFonts w:ascii="Times New Roman" w:hAnsi="Times New Roman"/>
                <w:sz w:val="24"/>
                <w:szCs w:val="24"/>
              </w:rPr>
              <w:t>Эндометриоидный</w:t>
            </w:r>
            <w:proofErr w:type="spellEnd"/>
            <w:r w:rsidRPr="008A5A8E">
              <w:rPr>
                <w:rFonts w:ascii="Times New Roman" w:hAnsi="Times New Roman"/>
                <w:sz w:val="24"/>
                <w:szCs w:val="24"/>
              </w:rPr>
              <w:t xml:space="preserve"> РТМ, стадия IB, G3</w:t>
            </w:r>
          </w:p>
        </w:tc>
      </w:tr>
      <w:tr w:rsidR="00F65F4B" w:rsidRPr="008A5A8E" w14:paraId="610E17BD" w14:textId="77777777" w:rsidTr="00F65F4B">
        <w:tc>
          <w:tcPr>
            <w:tcW w:w="2518" w:type="dxa"/>
            <w:vMerge/>
          </w:tcPr>
          <w:p w14:paraId="7A2841C4" w14:textId="77777777" w:rsidR="00F65F4B" w:rsidRPr="008A5A8E" w:rsidRDefault="00F65F4B" w:rsidP="00121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2" w:type="dxa"/>
          </w:tcPr>
          <w:p w14:paraId="756FE76C" w14:textId="77777777" w:rsidR="00F65F4B" w:rsidRPr="008A5A8E" w:rsidRDefault="00F65F4B" w:rsidP="00121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5A8E">
              <w:rPr>
                <w:rFonts w:ascii="Times New Roman" w:hAnsi="Times New Roman"/>
                <w:sz w:val="24"/>
                <w:szCs w:val="24"/>
              </w:rPr>
              <w:t>Эндометриоидный</w:t>
            </w:r>
            <w:proofErr w:type="spellEnd"/>
            <w:r w:rsidRPr="008A5A8E">
              <w:rPr>
                <w:rFonts w:ascii="Times New Roman" w:hAnsi="Times New Roman"/>
                <w:sz w:val="24"/>
                <w:szCs w:val="24"/>
              </w:rPr>
              <w:t xml:space="preserve"> РТМ, стадия II-IV</w:t>
            </w:r>
          </w:p>
        </w:tc>
      </w:tr>
      <w:tr w:rsidR="00F65F4B" w:rsidRPr="008A5A8E" w14:paraId="41F66287" w14:textId="77777777" w:rsidTr="00F65F4B">
        <w:trPr>
          <w:trHeight w:val="337"/>
        </w:trPr>
        <w:tc>
          <w:tcPr>
            <w:tcW w:w="2518" w:type="dxa"/>
            <w:vMerge/>
          </w:tcPr>
          <w:p w14:paraId="74B19116" w14:textId="77777777" w:rsidR="00F65F4B" w:rsidRPr="008A5A8E" w:rsidRDefault="00F65F4B" w:rsidP="00121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2" w:type="dxa"/>
          </w:tcPr>
          <w:p w14:paraId="5B17FA9E" w14:textId="77777777" w:rsidR="00F65F4B" w:rsidRPr="008A5A8E" w:rsidRDefault="00F65F4B" w:rsidP="008A09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5A8E">
              <w:rPr>
                <w:rFonts w:ascii="Times New Roman" w:hAnsi="Times New Roman"/>
                <w:sz w:val="24"/>
                <w:szCs w:val="24"/>
              </w:rPr>
              <w:t>Неэндометриоидный</w:t>
            </w:r>
            <w:proofErr w:type="spellEnd"/>
            <w:r w:rsidRPr="008A5A8E">
              <w:rPr>
                <w:rFonts w:ascii="Times New Roman" w:hAnsi="Times New Roman"/>
                <w:sz w:val="24"/>
                <w:szCs w:val="24"/>
              </w:rPr>
              <w:t xml:space="preserve"> РТМ любых стадий</w:t>
            </w:r>
          </w:p>
        </w:tc>
      </w:tr>
    </w:tbl>
    <w:p w14:paraId="242EBACC" w14:textId="77777777" w:rsidR="00E70F82" w:rsidRPr="008A5A8E" w:rsidRDefault="00E70F82" w:rsidP="00A03381">
      <w:pPr>
        <w:pStyle w:val="a4"/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5A8E">
        <w:rPr>
          <w:rFonts w:ascii="Times New Roman" w:hAnsi="Times New Roman"/>
          <w:sz w:val="24"/>
          <w:szCs w:val="24"/>
        </w:rPr>
        <w:t>Адъювантное</w:t>
      </w:r>
      <w:proofErr w:type="spellEnd"/>
      <w:r w:rsidRPr="008A5A8E">
        <w:rPr>
          <w:rFonts w:ascii="Times New Roman" w:hAnsi="Times New Roman"/>
          <w:sz w:val="24"/>
          <w:szCs w:val="24"/>
        </w:rPr>
        <w:t xml:space="preserve"> лечение </w:t>
      </w:r>
      <w:proofErr w:type="spellStart"/>
      <w:r w:rsidRPr="008A5A8E">
        <w:rPr>
          <w:rFonts w:ascii="Times New Roman" w:hAnsi="Times New Roman"/>
          <w:sz w:val="24"/>
          <w:szCs w:val="24"/>
        </w:rPr>
        <w:t>эндометриоидного</w:t>
      </w:r>
      <w:proofErr w:type="spellEnd"/>
      <w:r w:rsidRPr="008A5A8E">
        <w:rPr>
          <w:rFonts w:ascii="Times New Roman" w:hAnsi="Times New Roman"/>
          <w:sz w:val="24"/>
          <w:szCs w:val="24"/>
        </w:rPr>
        <w:t xml:space="preserve"> РТМ I стадии следует проводить согласно</w:t>
      </w:r>
      <w:r w:rsidR="008A09F5" w:rsidRPr="008A5A8E">
        <w:rPr>
          <w:rFonts w:ascii="Times New Roman" w:hAnsi="Times New Roman"/>
          <w:sz w:val="24"/>
          <w:szCs w:val="24"/>
        </w:rPr>
        <w:t xml:space="preserve"> </w:t>
      </w:r>
      <w:r w:rsidRPr="008A5A8E">
        <w:rPr>
          <w:rFonts w:ascii="Times New Roman" w:hAnsi="Times New Roman"/>
          <w:sz w:val="24"/>
          <w:szCs w:val="24"/>
        </w:rPr>
        <w:t>рекомендациям консенсуса ESGO, ESMO, ESTRO (2015г.) (табл</w:t>
      </w:r>
      <w:r w:rsidR="0012151A" w:rsidRPr="008A5A8E">
        <w:rPr>
          <w:rFonts w:ascii="Times New Roman" w:hAnsi="Times New Roman"/>
          <w:sz w:val="24"/>
          <w:szCs w:val="24"/>
        </w:rPr>
        <w:t>иц</w:t>
      </w:r>
      <w:r w:rsidR="008A5A8E" w:rsidRPr="008A5A8E">
        <w:rPr>
          <w:rFonts w:ascii="Times New Roman" w:hAnsi="Times New Roman"/>
          <w:sz w:val="24"/>
          <w:szCs w:val="24"/>
        </w:rPr>
        <w:t>ы</w:t>
      </w:r>
      <w:r w:rsidR="008A09F5" w:rsidRPr="008A5A8E">
        <w:rPr>
          <w:rFonts w:ascii="Times New Roman" w:hAnsi="Times New Roman"/>
          <w:sz w:val="24"/>
          <w:szCs w:val="24"/>
        </w:rPr>
        <w:t xml:space="preserve"> 7,8</w:t>
      </w:r>
      <w:r w:rsidRPr="008A5A8E">
        <w:rPr>
          <w:rFonts w:ascii="Times New Roman" w:hAnsi="Times New Roman"/>
          <w:sz w:val="24"/>
          <w:szCs w:val="24"/>
        </w:rPr>
        <w:t>).</w:t>
      </w:r>
    </w:p>
    <w:p w14:paraId="0DF3C6E1" w14:textId="1EE8A78E" w:rsidR="008277BB" w:rsidRDefault="00E70F82" w:rsidP="00BA0CF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A5A8E">
        <w:rPr>
          <w:rFonts w:ascii="Times New Roman" w:hAnsi="Times New Roman"/>
          <w:b/>
          <w:sz w:val="24"/>
          <w:szCs w:val="24"/>
        </w:rPr>
        <w:t xml:space="preserve">Уровень убедительности рекомендаций - B (уровень достоверности доказательств - </w:t>
      </w:r>
      <w:proofErr w:type="spellStart"/>
      <w:r w:rsidRPr="008A5A8E">
        <w:rPr>
          <w:rFonts w:ascii="Times New Roman" w:hAnsi="Times New Roman"/>
          <w:b/>
          <w:sz w:val="24"/>
          <w:szCs w:val="24"/>
        </w:rPr>
        <w:t>IIa</w:t>
      </w:r>
      <w:proofErr w:type="spellEnd"/>
      <w:r w:rsidRPr="008A5A8E">
        <w:rPr>
          <w:rFonts w:ascii="Times New Roman" w:hAnsi="Times New Roman"/>
          <w:b/>
          <w:sz w:val="24"/>
          <w:szCs w:val="24"/>
        </w:rPr>
        <w:t xml:space="preserve">). </w:t>
      </w:r>
    </w:p>
    <w:p w14:paraId="5C21625B" w14:textId="5E70AE87" w:rsidR="0012151A" w:rsidRPr="00420FE7" w:rsidRDefault="008A09F5" w:rsidP="0012151A">
      <w:pPr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20FE7">
        <w:rPr>
          <w:rFonts w:ascii="Times New Roman" w:hAnsi="Times New Roman"/>
          <w:b/>
          <w:bCs/>
          <w:sz w:val="24"/>
          <w:szCs w:val="24"/>
        </w:rPr>
        <w:t>Таблица 7</w:t>
      </w:r>
    </w:p>
    <w:p w14:paraId="07C714E1" w14:textId="77777777" w:rsidR="00E70F82" w:rsidRPr="00420FE7" w:rsidRDefault="00E70F82" w:rsidP="0012151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20FE7">
        <w:rPr>
          <w:rFonts w:ascii="Times New Roman" w:hAnsi="Times New Roman"/>
          <w:b/>
          <w:bCs/>
          <w:sz w:val="24"/>
          <w:szCs w:val="24"/>
        </w:rPr>
        <w:t>Адъювантное</w:t>
      </w:r>
      <w:proofErr w:type="spellEnd"/>
      <w:r w:rsidRPr="00420FE7">
        <w:rPr>
          <w:rFonts w:ascii="Times New Roman" w:hAnsi="Times New Roman"/>
          <w:b/>
          <w:bCs/>
          <w:sz w:val="24"/>
          <w:szCs w:val="24"/>
        </w:rPr>
        <w:t xml:space="preserve"> лечение </w:t>
      </w:r>
      <w:proofErr w:type="spellStart"/>
      <w:r w:rsidRPr="00420FE7">
        <w:rPr>
          <w:rFonts w:ascii="Times New Roman" w:hAnsi="Times New Roman"/>
          <w:b/>
          <w:bCs/>
          <w:sz w:val="24"/>
          <w:szCs w:val="24"/>
        </w:rPr>
        <w:t>эндометриоидного</w:t>
      </w:r>
      <w:proofErr w:type="spellEnd"/>
      <w:r w:rsidRPr="00420FE7">
        <w:rPr>
          <w:rFonts w:ascii="Times New Roman" w:hAnsi="Times New Roman"/>
          <w:b/>
          <w:bCs/>
          <w:sz w:val="24"/>
          <w:szCs w:val="24"/>
        </w:rPr>
        <w:t xml:space="preserve"> РТМ I стадии (к</w:t>
      </w:r>
      <w:r w:rsidR="008A09F5" w:rsidRPr="00420FE7">
        <w:rPr>
          <w:rFonts w:ascii="Times New Roman" w:hAnsi="Times New Roman"/>
          <w:b/>
          <w:bCs/>
          <w:sz w:val="24"/>
          <w:szCs w:val="24"/>
        </w:rPr>
        <w:t>онсенсус ESGO, ESMO, ESTRO, 2014</w:t>
      </w:r>
      <w:r w:rsidRPr="00420FE7">
        <w:rPr>
          <w:rFonts w:ascii="Times New Roman" w:hAnsi="Times New Roman"/>
          <w:b/>
          <w:bCs/>
          <w:sz w:val="24"/>
          <w:szCs w:val="24"/>
        </w:rPr>
        <w:t xml:space="preserve"> г.).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78"/>
        <w:gridCol w:w="3742"/>
        <w:gridCol w:w="3544"/>
      </w:tblGrid>
      <w:tr w:rsidR="00B84AB0" w:rsidRPr="00420FE7" w14:paraId="40E39340" w14:textId="77777777" w:rsidTr="008A5A8E">
        <w:tc>
          <w:tcPr>
            <w:tcW w:w="2178" w:type="dxa"/>
          </w:tcPr>
          <w:p w14:paraId="7B78AAB7" w14:textId="77777777" w:rsidR="00E70F82" w:rsidRPr="004F6FE5" w:rsidRDefault="00E70F82" w:rsidP="008A5A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6FE5">
              <w:rPr>
                <w:rFonts w:ascii="Times New Roman" w:hAnsi="Times New Roman"/>
                <w:b/>
                <w:bCs/>
                <w:sz w:val="24"/>
                <w:szCs w:val="24"/>
              </w:rPr>
              <w:t>Риск</w:t>
            </w:r>
          </w:p>
        </w:tc>
        <w:tc>
          <w:tcPr>
            <w:tcW w:w="3742" w:type="dxa"/>
          </w:tcPr>
          <w:p w14:paraId="5F3A2A69" w14:textId="77777777" w:rsidR="00E70F82" w:rsidRPr="004F6FE5" w:rsidRDefault="00E70F82" w:rsidP="008A5A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F6FE5">
              <w:rPr>
                <w:rFonts w:ascii="Times New Roman" w:hAnsi="Times New Roman"/>
                <w:b/>
                <w:bCs/>
                <w:sz w:val="24"/>
                <w:szCs w:val="24"/>
              </w:rPr>
              <w:t>Лимфаденэктомия</w:t>
            </w:r>
            <w:proofErr w:type="spellEnd"/>
            <w:r w:rsidRPr="004F6F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F6FE5">
              <w:rPr>
                <w:rFonts w:ascii="Times New Roman" w:hAnsi="Times New Roman"/>
                <w:b/>
                <w:bCs/>
                <w:sz w:val="24"/>
                <w:szCs w:val="24"/>
              </w:rPr>
              <w:t>выполнена,метастазов</w:t>
            </w:r>
            <w:proofErr w:type="spellEnd"/>
            <w:proofErr w:type="gramEnd"/>
            <w:r w:rsidRPr="004F6F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лимфатических узлах нет.</w:t>
            </w:r>
          </w:p>
        </w:tc>
        <w:tc>
          <w:tcPr>
            <w:tcW w:w="3544" w:type="dxa"/>
          </w:tcPr>
          <w:p w14:paraId="5579E8C4" w14:textId="77777777" w:rsidR="00E70F82" w:rsidRPr="004F6FE5" w:rsidRDefault="00E70F82" w:rsidP="008A5A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F6FE5">
              <w:rPr>
                <w:rFonts w:ascii="Times New Roman" w:hAnsi="Times New Roman"/>
                <w:b/>
                <w:bCs/>
                <w:sz w:val="24"/>
                <w:szCs w:val="24"/>
              </w:rPr>
              <w:t>Лимфаденэктомия</w:t>
            </w:r>
            <w:proofErr w:type="spellEnd"/>
            <w:r w:rsidRPr="004F6F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не выполнена.</w:t>
            </w:r>
          </w:p>
        </w:tc>
      </w:tr>
      <w:tr w:rsidR="008A09F5" w:rsidRPr="00420FE7" w14:paraId="58F07A16" w14:textId="77777777" w:rsidTr="008A5A8E">
        <w:tc>
          <w:tcPr>
            <w:tcW w:w="2178" w:type="dxa"/>
          </w:tcPr>
          <w:p w14:paraId="7594D53D" w14:textId="77777777" w:rsidR="008A09F5" w:rsidRPr="008A5A8E" w:rsidRDefault="008A09F5" w:rsidP="008A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8E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7286" w:type="dxa"/>
            <w:gridSpan w:val="2"/>
          </w:tcPr>
          <w:p w14:paraId="69C580F1" w14:textId="77777777" w:rsidR="008A09F5" w:rsidRPr="008A5A8E" w:rsidRDefault="008A09F5" w:rsidP="00121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8A5A8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A09F5" w:rsidRPr="00420FE7" w14:paraId="7E4CF7D9" w14:textId="77777777" w:rsidTr="008A5A8E">
        <w:tc>
          <w:tcPr>
            <w:tcW w:w="2178" w:type="dxa"/>
          </w:tcPr>
          <w:p w14:paraId="1C888459" w14:textId="77777777" w:rsidR="008A09F5" w:rsidRPr="008A5A8E" w:rsidRDefault="008A09F5" w:rsidP="008A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8E">
              <w:rPr>
                <w:rFonts w:ascii="Times New Roman" w:hAnsi="Times New Roman"/>
                <w:sz w:val="24"/>
                <w:szCs w:val="24"/>
              </w:rPr>
              <w:lastRenderedPageBreak/>
              <w:t>Промежуточный</w:t>
            </w:r>
          </w:p>
        </w:tc>
        <w:tc>
          <w:tcPr>
            <w:tcW w:w="7286" w:type="dxa"/>
            <w:gridSpan w:val="2"/>
          </w:tcPr>
          <w:p w14:paraId="3C4A0274" w14:textId="77777777" w:rsidR="008A09F5" w:rsidRPr="008A5A8E" w:rsidRDefault="008A09F5" w:rsidP="00121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8A5A8E">
              <w:rPr>
                <w:rFonts w:ascii="Times New Roman" w:hAnsi="Times New Roman"/>
                <w:sz w:val="24"/>
                <w:szCs w:val="24"/>
              </w:rPr>
              <w:t>Брахитерапия или наблюдение, особенно у пациенток в возрасте</w:t>
            </w:r>
          </w:p>
        </w:tc>
      </w:tr>
      <w:tr w:rsidR="00B84AB0" w:rsidRPr="00420FE7" w14:paraId="0CFC8FBC" w14:textId="77777777" w:rsidTr="008A5A8E">
        <w:tc>
          <w:tcPr>
            <w:tcW w:w="2178" w:type="dxa"/>
          </w:tcPr>
          <w:p w14:paraId="69CD4C9F" w14:textId="77777777" w:rsidR="00E70F82" w:rsidRPr="008A5A8E" w:rsidRDefault="00E70F82" w:rsidP="008A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8E">
              <w:rPr>
                <w:rFonts w:ascii="Times New Roman" w:hAnsi="Times New Roman"/>
                <w:sz w:val="24"/>
                <w:szCs w:val="24"/>
              </w:rPr>
              <w:t>Промежуточный</w:t>
            </w:r>
            <w:r w:rsidR="008A5A8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8A5A8E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3742" w:type="dxa"/>
          </w:tcPr>
          <w:p w14:paraId="0401554B" w14:textId="77777777" w:rsidR="00E70F82" w:rsidRPr="008A5A8E" w:rsidRDefault="008A09F5" w:rsidP="00121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A8E">
              <w:rPr>
                <w:rFonts w:ascii="Times New Roman" w:hAnsi="Times New Roman"/>
                <w:sz w:val="24"/>
                <w:szCs w:val="24"/>
              </w:rPr>
              <w:t>Брахитерапия или наблюдение</w:t>
            </w:r>
          </w:p>
        </w:tc>
        <w:tc>
          <w:tcPr>
            <w:tcW w:w="3544" w:type="dxa"/>
          </w:tcPr>
          <w:p w14:paraId="4231D671" w14:textId="77777777" w:rsidR="00E70F82" w:rsidRPr="008A5A8E" w:rsidRDefault="008A09F5" w:rsidP="00121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A8E">
              <w:rPr>
                <w:rFonts w:ascii="Times New Roman" w:hAnsi="Times New Roman"/>
                <w:sz w:val="24"/>
                <w:szCs w:val="24"/>
              </w:rPr>
              <w:t xml:space="preserve">Дистанционное облучение малого таза при опухолевых </w:t>
            </w:r>
            <w:proofErr w:type="spellStart"/>
            <w:r w:rsidRPr="008A5A8E">
              <w:rPr>
                <w:rFonts w:ascii="Times New Roman" w:hAnsi="Times New Roman"/>
                <w:sz w:val="24"/>
                <w:szCs w:val="24"/>
              </w:rPr>
              <w:t>эмболах</w:t>
            </w:r>
            <w:proofErr w:type="spellEnd"/>
            <w:r w:rsidRPr="008A5A8E">
              <w:rPr>
                <w:rFonts w:ascii="Times New Roman" w:hAnsi="Times New Roman"/>
                <w:sz w:val="24"/>
                <w:szCs w:val="24"/>
              </w:rPr>
              <w:t>, брахитерапия при G</w:t>
            </w:r>
          </w:p>
        </w:tc>
      </w:tr>
      <w:tr w:rsidR="00B84AB0" w:rsidRPr="00420FE7" w14:paraId="11677062" w14:textId="77777777" w:rsidTr="008A5A8E">
        <w:tc>
          <w:tcPr>
            <w:tcW w:w="2178" w:type="dxa"/>
          </w:tcPr>
          <w:p w14:paraId="5022DB3D" w14:textId="77777777" w:rsidR="00E70F82" w:rsidRPr="008A5A8E" w:rsidRDefault="00E70F82" w:rsidP="008A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8E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3742" w:type="dxa"/>
          </w:tcPr>
          <w:p w14:paraId="644198FC" w14:textId="77777777" w:rsidR="00E70F82" w:rsidRPr="008A5A8E" w:rsidRDefault="008A09F5" w:rsidP="00121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A8E">
              <w:rPr>
                <w:rFonts w:ascii="Times New Roman" w:hAnsi="Times New Roman"/>
                <w:sz w:val="24"/>
                <w:szCs w:val="24"/>
              </w:rPr>
              <w:t>Брахитерапия или дистанционное облучение малого таза</w:t>
            </w:r>
          </w:p>
        </w:tc>
        <w:tc>
          <w:tcPr>
            <w:tcW w:w="3544" w:type="dxa"/>
          </w:tcPr>
          <w:p w14:paraId="4396F5FB" w14:textId="77777777" w:rsidR="00E70F82" w:rsidRPr="008A5A8E" w:rsidRDefault="008A09F5" w:rsidP="00121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A8E">
              <w:rPr>
                <w:rFonts w:ascii="Times New Roman" w:hAnsi="Times New Roman"/>
                <w:sz w:val="24"/>
                <w:szCs w:val="24"/>
              </w:rPr>
              <w:t>Дистанционное облучение малого таза</w:t>
            </w:r>
          </w:p>
        </w:tc>
      </w:tr>
    </w:tbl>
    <w:p w14:paraId="484F1D0B" w14:textId="77777777" w:rsidR="00E70F82" w:rsidRPr="00420FE7" w:rsidRDefault="00E70F82" w:rsidP="00B513D5">
      <w:pPr>
        <w:pStyle w:val="a4"/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0FE7">
        <w:rPr>
          <w:rFonts w:ascii="Times New Roman" w:hAnsi="Times New Roman"/>
          <w:sz w:val="24"/>
          <w:szCs w:val="24"/>
        </w:rPr>
        <w:t>Адъювантное</w:t>
      </w:r>
      <w:proofErr w:type="spellEnd"/>
      <w:r w:rsidRPr="00420FE7">
        <w:rPr>
          <w:rFonts w:ascii="Times New Roman" w:hAnsi="Times New Roman"/>
          <w:sz w:val="24"/>
          <w:szCs w:val="24"/>
        </w:rPr>
        <w:t xml:space="preserve"> лечение </w:t>
      </w:r>
      <w:proofErr w:type="spellStart"/>
      <w:r w:rsidRPr="00420FE7">
        <w:rPr>
          <w:rFonts w:ascii="Times New Roman" w:hAnsi="Times New Roman"/>
          <w:sz w:val="24"/>
          <w:szCs w:val="24"/>
        </w:rPr>
        <w:t>эндометриоидного</w:t>
      </w:r>
      <w:proofErr w:type="spellEnd"/>
      <w:r w:rsidRPr="00420FE7">
        <w:rPr>
          <w:rFonts w:ascii="Times New Roman" w:hAnsi="Times New Roman"/>
          <w:sz w:val="24"/>
          <w:szCs w:val="24"/>
        </w:rPr>
        <w:t xml:space="preserve"> РТМ II стадии согласно рекомендациям</w:t>
      </w:r>
    </w:p>
    <w:p w14:paraId="1E1A06BD" w14:textId="77777777" w:rsidR="00E70F82" w:rsidRPr="00420FE7" w:rsidRDefault="00E70F82" w:rsidP="00B84AB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sz w:val="24"/>
          <w:szCs w:val="24"/>
        </w:rPr>
        <w:t>консенсуса ESGO, ESMO, ESTRO (2015.) представлено в табл</w:t>
      </w:r>
      <w:r w:rsidR="00B513D5" w:rsidRPr="00420FE7">
        <w:rPr>
          <w:rFonts w:ascii="Times New Roman" w:hAnsi="Times New Roman"/>
          <w:sz w:val="24"/>
          <w:szCs w:val="24"/>
        </w:rPr>
        <w:t>ице</w:t>
      </w:r>
      <w:r w:rsidRPr="00420FE7">
        <w:rPr>
          <w:rFonts w:ascii="Times New Roman" w:hAnsi="Times New Roman"/>
          <w:sz w:val="24"/>
          <w:szCs w:val="24"/>
        </w:rPr>
        <w:t xml:space="preserve"> 5. </w:t>
      </w:r>
    </w:p>
    <w:p w14:paraId="67814F08" w14:textId="77777777" w:rsidR="00E70F82" w:rsidRPr="00420FE7" w:rsidRDefault="00E70F82" w:rsidP="00B513D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0FE7">
        <w:rPr>
          <w:rFonts w:ascii="Times New Roman" w:hAnsi="Times New Roman"/>
          <w:b/>
          <w:sz w:val="24"/>
          <w:szCs w:val="24"/>
        </w:rPr>
        <w:t xml:space="preserve">Уровень убедительности рекомендаций - B (уровень достоверности доказательств - </w:t>
      </w:r>
      <w:proofErr w:type="spellStart"/>
      <w:r w:rsidRPr="00420FE7">
        <w:rPr>
          <w:rFonts w:ascii="Times New Roman" w:hAnsi="Times New Roman"/>
          <w:b/>
          <w:sz w:val="24"/>
          <w:szCs w:val="24"/>
        </w:rPr>
        <w:t>IIa</w:t>
      </w:r>
      <w:proofErr w:type="spellEnd"/>
      <w:r w:rsidRPr="00420FE7">
        <w:rPr>
          <w:rFonts w:ascii="Times New Roman" w:hAnsi="Times New Roman"/>
          <w:b/>
          <w:sz w:val="24"/>
          <w:szCs w:val="24"/>
        </w:rPr>
        <w:t>).</w:t>
      </w:r>
    </w:p>
    <w:p w14:paraId="66C1E5F5" w14:textId="23E456DF" w:rsidR="00B513D5" w:rsidRPr="00420FE7" w:rsidRDefault="00E70F82" w:rsidP="00B513D5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420FE7">
        <w:rPr>
          <w:rFonts w:ascii="Times New Roman" w:hAnsi="Times New Roman"/>
          <w:b/>
          <w:sz w:val="24"/>
          <w:szCs w:val="24"/>
        </w:rPr>
        <w:t xml:space="preserve">Таблица </w:t>
      </w:r>
      <w:r w:rsidR="008A5A8E">
        <w:rPr>
          <w:rFonts w:ascii="Times New Roman" w:hAnsi="Times New Roman"/>
          <w:b/>
          <w:sz w:val="24"/>
          <w:szCs w:val="24"/>
        </w:rPr>
        <w:t>8</w:t>
      </w:r>
    </w:p>
    <w:p w14:paraId="379FD21A" w14:textId="77777777" w:rsidR="00E70F82" w:rsidRPr="00420FE7" w:rsidRDefault="00E70F82" w:rsidP="00B513D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20FE7">
        <w:rPr>
          <w:rFonts w:ascii="Times New Roman" w:hAnsi="Times New Roman"/>
          <w:b/>
          <w:bCs/>
          <w:sz w:val="24"/>
          <w:szCs w:val="24"/>
        </w:rPr>
        <w:t>Адъювантное</w:t>
      </w:r>
      <w:proofErr w:type="spellEnd"/>
      <w:r w:rsidRPr="00420FE7">
        <w:rPr>
          <w:rFonts w:ascii="Times New Roman" w:hAnsi="Times New Roman"/>
          <w:b/>
          <w:bCs/>
          <w:sz w:val="24"/>
          <w:szCs w:val="24"/>
        </w:rPr>
        <w:t xml:space="preserve"> лечение </w:t>
      </w:r>
      <w:proofErr w:type="spellStart"/>
      <w:r w:rsidRPr="00420FE7">
        <w:rPr>
          <w:rFonts w:ascii="Times New Roman" w:hAnsi="Times New Roman"/>
          <w:b/>
          <w:bCs/>
          <w:sz w:val="24"/>
          <w:szCs w:val="24"/>
        </w:rPr>
        <w:t>эндометриоидного</w:t>
      </w:r>
      <w:proofErr w:type="spellEnd"/>
      <w:r w:rsidRPr="00420FE7">
        <w:rPr>
          <w:rFonts w:ascii="Times New Roman" w:hAnsi="Times New Roman"/>
          <w:b/>
          <w:bCs/>
          <w:sz w:val="24"/>
          <w:szCs w:val="24"/>
        </w:rPr>
        <w:t xml:space="preserve"> РТМ II стадии (к</w:t>
      </w:r>
      <w:r w:rsidR="008A09F5" w:rsidRPr="00420FE7">
        <w:rPr>
          <w:rFonts w:ascii="Times New Roman" w:hAnsi="Times New Roman"/>
          <w:b/>
          <w:bCs/>
          <w:sz w:val="24"/>
          <w:szCs w:val="24"/>
        </w:rPr>
        <w:t>онсенсус ESGO, ESMO, ESTRO, 2014</w:t>
      </w:r>
      <w:r w:rsidRPr="00420FE7">
        <w:rPr>
          <w:rFonts w:ascii="Times New Roman" w:hAnsi="Times New Roman"/>
          <w:b/>
          <w:bCs/>
          <w:sz w:val="24"/>
          <w:szCs w:val="24"/>
        </w:rPr>
        <w:t>г.)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3190"/>
        <w:gridCol w:w="3331"/>
      </w:tblGrid>
      <w:tr w:rsidR="00B84AB0" w:rsidRPr="00420FE7" w14:paraId="5616071D" w14:textId="77777777" w:rsidTr="008A5A8E">
        <w:tc>
          <w:tcPr>
            <w:tcW w:w="2943" w:type="dxa"/>
          </w:tcPr>
          <w:p w14:paraId="094C1115" w14:textId="77777777" w:rsidR="00E70F82" w:rsidRPr="004F6FE5" w:rsidRDefault="00E70F82" w:rsidP="008A5A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6FE5">
              <w:rPr>
                <w:rFonts w:ascii="Times New Roman" w:hAnsi="Times New Roman"/>
                <w:b/>
                <w:bCs/>
                <w:sz w:val="24"/>
                <w:szCs w:val="24"/>
              </w:rPr>
              <w:t>Риск</w:t>
            </w:r>
          </w:p>
        </w:tc>
        <w:tc>
          <w:tcPr>
            <w:tcW w:w="3190" w:type="dxa"/>
          </w:tcPr>
          <w:p w14:paraId="4637F9BE" w14:textId="77777777" w:rsidR="00E70F82" w:rsidRPr="004F6FE5" w:rsidRDefault="00E70F82" w:rsidP="008A5A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F6FE5">
              <w:rPr>
                <w:rFonts w:ascii="Times New Roman" w:hAnsi="Times New Roman"/>
                <w:b/>
                <w:bCs/>
                <w:sz w:val="24"/>
                <w:szCs w:val="24"/>
              </w:rPr>
              <w:t>Лимфаденэктомия</w:t>
            </w:r>
            <w:proofErr w:type="spellEnd"/>
            <w:r w:rsidRPr="004F6F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выполнена, метастазов в лимфатических узлах нет.</w:t>
            </w:r>
          </w:p>
        </w:tc>
        <w:tc>
          <w:tcPr>
            <w:tcW w:w="3331" w:type="dxa"/>
          </w:tcPr>
          <w:p w14:paraId="6C74C0D1" w14:textId="77777777" w:rsidR="00E70F82" w:rsidRPr="004F6FE5" w:rsidRDefault="00E70F82" w:rsidP="008A5A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F6FE5">
              <w:rPr>
                <w:rFonts w:ascii="Times New Roman" w:hAnsi="Times New Roman"/>
                <w:b/>
                <w:bCs/>
                <w:sz w:val="24"/>
                <w:szCs w:val="24"/>
              </w:rPr>
              <w:t>Лимфаденэктомия</w:t>
            </w:r>
            <w:proofErr w:type="spellEnd"/>
            <w:r w:rsidRPr="004F6F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не выполнена</w:t>
            </w:r>
          </w:p>
        </w:tc>
      </w:tr>
      <w:tr w:rsidR="00B84AB0" w:rsidRPr="00420FE7" w14:paraId="67E8B765" w14:textId="77777777" w:rsidTr="008A5A8E">
        <w:tc>
          <w:tcPr>
            <w:tcW w:w="2943" w:type="dxa"/>
          </w:tcPr>
          <w:p w14:paraId="261BC0AC" w14:textId="77777777" w:rsidR="00E70F82" w:rsidRPr="008A5A8E" w:rsidRDefault="00E70F82" w:rsidP="00B513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A8E">
              <w:rPr>
                <w:rFonts w:ascii="Times New Roman" w:hAnsi="Times New Roman"/>
                <w:sz w:val="24"/>
                <w:szCs w:val="24"/>
              </w:rPr>
              <w:t xml:space="preserve">G1—2, нет опухолевых </w:t>
            </w:r>
            <w:proofErr w:type="spellStart"/>
            <w:r w:rsidRPr="008A5A8E">
              <w:rPr>
                <w:rFonts w:ascii="Times New Roman" w:hAnsi="Times New Roman"/>
                <w:sz w:val="24"/>
                <w:szCs w:val="24"/>
              </w:rPr>
              <w:t>эмболов</w:t>
            </w:r>
            <w:proofErr w:type="spellEnd"/>
            <w:r w:rsidRPr="008A5A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14:paraId="11BB57DC" w14:textId="77777777" w:rsidR="00E70F82" w:rsidRPr="008A5A8E" w:rsidRDefault="008A09F5" w:rsidP="00B513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A8E">
              <w:rPr>
                <w:rFonts w:ascii="Times New Roman" w:hAnsi="Times New Roman"/>
                <w:sz w:val="24"/>
                <w:szCs w:val="24"/>
              </w:rPr>
              <w:t>Брахитерапия</w:t>
            </w:r>
          </w:p>
        </w:tc>
        <w:tc>
          <w:tcPr>
            <w:tcW w:w="3331" w:type="dxa"/>
          </w:tcPr>
          <w:p w14:paraId="5B265070" w14:textId="77777777" w:rsidR="00E70F82" w:rsidRPr="008A5A8E" w:rsidRDefault="008A09F5" w:rsidP="00B513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A8E">
              <w:rPr>
                <w:rFonts w:ascii="Times New Roman" w:hAnsi="Times New Roman"/>
                <w:sz w:val="24"/>
                <w:szCs w:val="24"/>
              </w:rPr>
              <w:t>Дистанционное облучение малого таза ± брахитерапия</w:t>
            </w:r>
          </w:p>
        </w:tc>
      </w:tr>
      <w:tr w:rsidR="00B84AB0" w:rsidRPr="00420FE7" w14:paraId="00590EE7" w14:textId="77777777" w:rsidTr="008A5A8E">
        <w:tc>
          <w:tcPr>
            <w:tcW w:w="2943" w:type="dxa"/>
          </w:tcPr>
          <w:p w14:paraId="65D08E4F" w14:textId="77777777" w:rsidR="00E70F82" w:rsidRPr="008A5A8E" w:rsidRDefault="00E70F82" w:rsidP="00B513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A8E">
              <w:rPr>
                <w:rFonts w:ascii="Times New Roman" w:hAnsi="Times New Roman"/>
                <w:sz w:val="24"/>
                <w:szCs w:val="24"/>
              </w:rPr>
              <w:t xml:space="preserve">G3, опухолевые </w:t>
            </w:r>
            <w:proofErr w:type="spellStart"/>
            <w:r w:rsidRPr="008A5A8E">
              <w:rPr>
                <w:rFonts w:ascii="Times New Roman" w:hAnsi="Times New Roman"/>
                <w:sz w:val="24"/>
                <w:szCs w:val="24"/>
              </w:rPr>
              <w:t>эмболы</w:t>
            </w:r>
            <w:proofErr w:type="spellEnd"/>
            <w:r w:rsidRPr="008A5A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14:paraId="0CF046C4" w14:textId="77777777" w:rsidR="00E70F82" w:rsidRPr="008A5A8E" w:rsidRDefault="008A09F5" w:rsidP="00B513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A8E">
              <w:rPr>
                <w:rFonts w:ascii="Times New Roman" w:hAnsi="Times New Roman"/>
                <w:sz w:val="24"/>
                <w:szCs w:val="24"/>
              </w:rPr>
              <w:t>Дистанционное облучение малого таза ± брахитерапия</w:t>
            </w:r>
          </w:p>
        </w:tc>
        <w:tc>
          <w:tcPr>
            <w:tcW w:w="3331" w:type="dxa"/>
          </w:tcPr>
          <w:p w14:paraId="78D78D6A" w14:textId="77777777" w:rsidR="00E70F82" w:rsidRPr="008A5A8E" w:rsidRDefault="008A09F5" w:rsidP="00B513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A8E">
              <w:rPr>
                <w:rFonts w:ascii="Times New Roman" w:hAnsi="Times New Roman"/>
                <w:sz w:val="24"/>
                <w:szCs w:val="24"/>
              </w:rPr>
              <w:t>Дистанционное облучение малого таза ± брахитерапия</w:t>
            </w:r>
          </w:p>
        </w:tc>
      </w:tr>
    </w:tbl>
    <w:p w14:paraId="739D5CE7" w14:textId="77777777" w:rsidR="00E70F82" w:rsidRPr="008A5A8E" w:rsidRDefault="008A09F5" w:rsidP="00B513D5">
      <w:pPr>
        <w:pStyle w:val="a4"/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5A8E">
        <w:rPr>
          <w:rFonts w:ascii="Times New Roman" w:hAnsi="Times New Roman"/>
          <w:sz w:val="24"/>
          <w:szCs w:val="24"/>
        </w:rPr>
        <w:t xml:space="preserve">Пациенткам при РТМ III–IV стадий после операции рекомендуется проведение ХТ в сочетании с ЛТ (брахитерапией, в отдельных случаях возможна ДЛТ) для профилактики рецидива в культе влагалища </w:t>
      </w:r>
      <w:r w:rsidR="00E70F82" w:rsidRPr="008A5A8E">
        <w:rPr>
          <w:rFonts w:ascii="Times New Roman" w:hAnsi="Times New Roman"/>
          <w:sz w:val="24"/>
          <w:szCs w:val="24"/>
        </w:rPr>
        <w:t>.</w:t>
      </w:r>
    </w:p>
    <w:p w14:paraId="7701F178" w14:textId="77777777" w:rsidR="00E70F82" w:rsidRPr="008A5A8E" w:rsidRDefault="00E70F82" w:rsidP="00B513D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A5A8E">
        <w:rPr>
          <w:rFonts w:ascii="Times New Roman" w:hAnsi="Times New Roman"/>
          <w:b/>
          <w:sz w:val="24"/>
          <w:szCs w:val="24"/>
        </w:rPr>
        <w:t>Уровень</w:t>
      </w:r>
      <w:r w:rsidR="008A09F5" w:rsidRPr="008A5A8E">
        <w:rPr>
          <w:rFonts w:ascii="Times New Roman" w:hAnsi="Times New Roman"/>
          <w:b/>
          <w:sz w:val="24"/>
          <w:szCs w:val="24"/>
        </w:rPr>
        <w:t xml:space="preserve"> убедительности рекомендаций - А</w:t>
      </w:r>
      <w:r w:rsidRPr="008A5A8E">
        <w:rPr>
          <w:rFonts w:ascii="Times New Roman" w:hAnsi="Times New Roman"/>
          <w:b/>
          <w:sz w:val="24"/>
          <w:szCs w:val="24"/>
        </w:rPr>
        <w:t xml:space="preserve"> (уровень д</w:t>
      </w:r>
      <w:r w:rsidR="008A09F5" w:rsidRPr="008A5A8E">
        <w:rPr>
          <w:rFonts w:ascii="Times New Roman" w:hAnsi="Times New Roman"/>
          <w:b/>
          <w:sz w:val="24"/>
          <w:szCs w:val="24"/>
        </w:rPr>
        <w:t>остоверности доказательств - 2</w:t>
      </w:r>
      <w:r w:rsidRPr="008A5A8E">
        <w:rPr>
          <w:rFonts w:ascii="Times New Roman" w:hAnsi="Times New Roman"/>
          <w:b/>
          <w:sz w:val="24"/>
          <w:szCs w:val="24"/>
        </w:rPr>
        <w:t xml:space="preserve">). </w:t>
      </w:r>
    </w:p>
    <w:p w14:paraId="209971DF" w14:textId="77777777" w:rsidR="00E70F82" w:rsidRPr="008A5A8E" w:rsidRDefault="00E70F82" w:rsidP="00B513D5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A5A8E">
        <w:rPr>
          <w:rFonts w:ascii="Times New Roman" w:hAnsi="Times New Roman"/>
          <w:bCs/>
          <w:i/>
          <w:iCs/>
          <w:sz w:val="24"/>
          <w:szCs w:val="24"/>
        </w:rPr>
        <w:t>Комментарии:</w:t>
      </w:r>
      <w:r w:rsidRPr="008A5A8E">
        <w:rPr>
          <w:rFonts w:ascii="Times New Roman" w:hAnsi="Times New Roman"/>
          <w:i/>
          <w:sz w:val="24"/>
          <w:szCs w:val="24"/>
        </w:rPr>
        <w:t xml:space="preserve"> Результаты комбинированного или комплексного лечения РТМ III стадии лучше, чем результаты сочетанной ЛТ. При необходимости сочетания ХТ и ЛТ наиболее эффективной, по данным ретроспективных исследований, является схема, подразумевающая назначение нескольких курсов ХТ, затем проведение ЛТ и затем продолжение ХТ. </w:t>
      </w:r>
    </w:p>
    <w:p w14:paraId="39B2336E" w14:textId="77777777" w:rsidR="00E70F82" w:rsidRPr="008A5A8E" w:rsidRDefault="00E70F82" w:rsidP="00A03381">
      <w:pPr>
        <w:pStyle w:val="a4"/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5A8E">
        <w:rPr>
          <w:rFonts w:ascii="Times New Roman" w:hAnsi="Times New Roman"/>
          <w:sz w:val="24"/>
          <w:szCs w:val="24"/>
        </w:rPr>
        <w:t xml:space="preserve">При РТМ IV стадии рекомендуется комплексное лечение, которое включает операцию, ЛТ и ХТ. </w:t>
      </w:r>
    </w:p>
    <w:p w14:paraId="046BDE61" w14:textId="77777777" w:rsidR="00E70F82" w:rsidRPr="008A5A8E" w:rsidRDefault="00E70F82" w:rsidP="00B513D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A5A8E">
        <w:rPr>
          <w:rFonts w:ascii="Times New Roman" w:hAnsi="Times New Roman"/>
          <w:b/>
          <w:sz w:val="24"/>
          <w:szCs w:val="24"/>
        </w:rPr>
        <w:t xml:space="preserve">Уровень убедительности рекомендаций - B (уровень достоверности доказательств </w:t>
      </w:r>
      <w:proofErr w:type="spellStart"/>
      <w:r w:rsidRPr="008A5A8E">
        <w:rPr>
          <w:rFonts w:ascii="Times New Roman" w:hAnsi="Times New Roman"/>
          <w:b/>
          <w:sz w:val="24"/>
          <w:szCs w:val="24"/>
        </w:rPr>
        <w:t>IIb</w:t>
      </w:r>
      <w:proofErr w:type="spellEnd"/>
      <w:r w:rsidRPr="008A5A8E">
        <w:rPr>
          <w:rFonts w:ascii="Times New Roman" w:hAnsi="Times New Roman"/>
          <w:b/>
          <w:sz w:val="24"/>
          <w:szCs w:val="24"/>
        </w:rPr>
        <w:t>).</w:t>
      </w:r>
    </w:p>
    <w:p w14:paraId="393ED36E" w14:textId="77777777" w:rsidR="00E70F82" w:rsidRPr="008A5A8E" w:rsidRDefault="00E70F82" w:rsidP="001A561F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A5A8E">
        <w:rPr>
          <w:rFonts w:ascii="Times New Roman" w:hAnsi="Times New Roman"/>
          <w:bCs/>
          <w:i/>
          <w:iCs/>
          <w:sz w:val="24"/>
          <w:szCs w:val="24"/>
        </w:rPr>
        <w:t>Комментарии:</w:t>
      </w:r>
      <w:r w:rsidR="00B513D5" w:rsidRPr="008A5A8E">
        <w:rPr>
          <w:rFonts w:ascii="Times New Roman" w:hAnsi="Times New Roman"/>
          <w:bCs/>
          <w:i/>
          <w:iCs/>
          <w:sz w:val="24"/>
          <w:szCs w:val="24"/>
        </w:rPr>
        <w:t xml:space="preserve"> В</w:t>
      </w:r>
      <w:r w:rsidRPr="008A5A8E">
        <w:rPr>
          <w:rFonts w:ascii="Times New Roman" w:hAnsi="Times New Roman"/>
          <w:i/>
          <w:sz w:val="24"/>
          <w:szCs w:val="24"/>
        </w:rPr>
        <w:t xml:space="preserve"> очень редких случаях в отсутствие отдаленных метастазов возможно выполнение </w:t>
      </w:r>
      <w:proofErr w:type="spellStart"/>
      <w:r w:rsidRPr="008A5A8E">
        <w:rPr>
          <w:rFonts w:ascii="Times New Roman" w:hAnsi="Times New Roman"/>
          <w:i/>
          <w:sz w:val="24"/>
          <w:szCs w:val="24"/>
        </w:rPr>
        <w:t>экзентерации</w:t>
      </w:r>
      <w:proofErr w:type="spellEnd"/>
      <w:r w:rsidRPr="008A5A8E">
        <w:rPr>
          <w:rFonts w:ascii="Times New Roman" w:hAnsi="Times New Roman"/>
          <w:i/>
          <w:sz w:val="24"/>
          <w:szCs w:val="24"/>
        </w:rPr>
        <w:t xml:space="preserve"> малого таза. </w:t>
      </w:r>
    </w:p>
    <w:p w14:paraId="3A41F289" w14:textId="77777777" w:rsidR="008A09F5" w:rsidRPr="008A5A8E" w:rsidRDefault="00E70F82" w:rsidP="001A561F">
      <w:pPr>
        <w:pStyle w:val="a4"/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A5A8E">
        <w:rPr>
          <w:rFonts w:ascii="Times New Roman" w:hAnsi="Times New Roman"/>
          <w:sz w:val="24"/>
          <w:szCs w:val="24"/>
        </w:rPr>
        <w:t xml:space="preserve">При </w:t>
      </w:r>
      <w:proofErr w:type="spellStart"/>
      <w:r w:rsidRPr="008A5A8E">
        <w:rPr>
          <w:rFonts w:ascii="Times New Roman" w:hAnsi="Times New Roman"/>
          <w:sz w:val="24"/>
          <w:szCs w:val="24"/>
        </w:rPr>
        <w:t>неэндометриоидном</w:t>
      </w:r>
      <w:proofErr w:type="spellEnd"/>
      <w:r w:rsidRPr="008A5A8E">
        <w:rPr>
          <w:rFonts w:ascii="Times New Roman" w:hAnsi="Times New Roman"/>
          <w:sz w:val="24"/>
          <w:szCs w:val="24"/>
        </w:rPr>
        <w:t xml:space="preserve"> РТМ в качестве </w:t>
      </w:r>
      <w:proofErr w:type="spellStart"/>
      <w:r w:rsidRPr="008A5A8E">
        <w:rPr>
          <w:rFonts w:ascii="Times New Roman" w:hAnsi="Times New Roman"/>
          <w:sz w:val="24"/>
          <w:szCs w:val="24"/>
        </w:rPr>
        <w:t>адъювантного</w:t>
      </w:r>
      <w:proofErr w:type="spellEnd"/>
      <w:r w:rsidRPr="008A5A8E">
        <w:rPr>
          <w:rFonts w:ascii="Times New Roman" w:hAnsi="Times New Roman"/>
          <w:sz w:val="24"/>
          <w:szCs w:val="24"/>
        </w:rPr>
        <w:t xml:space="preserve"> лечения рекомендуется ХТ,</w:t>
      </w:r>
      <w:r w:rsidR="00F65F4B" w:rsidRPr="008A5A8E">
        <w:rPr>
          <w:rFonts w:ascii="Times New Roman" w:hAnsi="Times New Roman"/>
          <w:sz w:val="24"/>
          <w:szCs w:val="24"/>
        </w:rPr>
        <w:t xml:space="preserve"> </w:t>
      </w:r>
      <w:r w:rsidR="00222352" w:rsidRPr="008A5A8E">
        <w:rPr>
          <w:rFonts w:ascii="Times New Roman" w:hAnsi="Times New Roman"/>
          <w:sz w:val="24"/>
          <w:szCs w:val="24"/>
        </w:rPr>
        <w:t>м</w:t>
      </w:r>
      <w:r w:rsidRPr="008A5A8E">
        <w:rPr>
          <w:rFonts w:ascii="Times New Roman" w:hAnsi="Times New Roman"/>
          <w:sz w:val="24"/>
          <w:szCs w:val="24"/>
        </w:rPr>
        <w:t xml:space="preserve">ожно в комбинации </w:t>
      </w:r>
      <w:r w:rsidR="008A09F5" w:rsidRPr="008A5A8E">
        <w:rPr>
          <w:rFonts w:ascii="Times New Roman" w:hAnsi="Times New Roman"/>
          <w:sz w:val="24"/>
          <w:szCs w:val="24"/>
        </w:rPr>
        <w:t>с брахитерапией.</w:t>
      </w:r>
    </w:p>
    <w:p w14:paraId="0F0247DE" w14:textId="77777777" w:rsidR="00E70F82" w:rsidRPr="008A5A8E" w:rsidRDefault="00E70F82" w:rsidP="008A5A8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A5A8E">
        <w:rPr>
          <w:rFonts w:ascii="Times New Roman" w:hAnsi="Times New Roman"/>
          <w:b/>
          <w:sz w:val="24"/>
          <w:szCs w:val="24"/>
        </w:rPr>
        <w:lastRenderedPageBreak/>
        <w:t xml:space="preserve">Уровень убедительности рекомендаций - B (уровень достоверности доказательств - </w:t>
      </w:r>
      <w:proofErr w:type="spellStart"/>
      <w:r w:rsidRPr="008A5A8E">
        <w:rPr>
          <w:rFonts w:ascii="Times New Roman" w:hAnsi="Times New Roman"/>
          <w:b/>
          <w:sz w:val="24"/>
          <w:szCs w:val="24"/>
        </w:rPr>
        <w:t>IIb</w:t>
      </w:r>
      <w:proofErr w:type="spellEnd"/>
      <w:r w:rsidRPr="008A5A8E">
        <w:rPr>
          <w:rFonts w:ascii="Times New Roman" w:hAnsi="Times New Roman"/>
          <w:b/>
          <w:sz w:val="24"/>
          <w:szCs w:val="24"/>
        </w:rPr>
        <w:t>).</w:t>
      </w:r>
    </w:p>
    <w:p w14:paraId="658BB7CF" w14:textId="77777777" w:rsidR="00E70F82" w:rsidRDefault="00E70F82" w:rsidP="001A561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5A8E">
        <w:rPr>
          <w:rFonts w:ascii="Times New Roman" w:hAnsi="Times New Roman"/>
          <w:bCs/>
          <w:i/>
          <w:iCs/>
          <w:sz w:val="24"/>
          <w:szCs w:val="24"/>
        </w:rPr>
        <w:t>Комментарии:</w:t>
      </w:r>
      <w:r w:rsidRPr="008A5A8E">
        <w:rPr>
          <w:rFonts w:ascii="Times New Roman" w:hAnsi="Times New Roman"/>
          <w:i/>
          <w:sz w:val="24"/>
          <w:szCs w:val="24"/>
        </w:rPr>
        <w:t xml:space="preserve"> Исключением является серозный и светлоклеточный РТМ IA стадии (при условии выполнения тазовой и поясничной </w:t>
      </w:r>
      <w:proofErr w:type="spellStart"/>
      <w:r w:rsidRPr="008A5A8E">
        <w:rPr>
          <w:rFonts w:ascii="Times New Roman" w:hAnsi="Times New Roman"/>
          <w:i/>
          <w:sz w:val="24"/>
          <w:szCs w:val="24"/>
        </w:rPr>
        <w:t>лимфодиссекции</w:t>
      </w:r>
      <w:proofErr w:type="spellEnd"/>
      <w:r w:rsidRPr="008A5A8E">
        <w:rPr>
          <w:rFonts w:ascii="Times New Roman" w:hAnsi="Times New Roman"/>
          <w:i/>
          <w:sz w:val="24"/>
          <w:szCs w:val="24"/>
        </w:rPr>
        <w:t xml:space="preserve">) в отсутствие опухолевых </w:t>
      </w:r>
      <w:proofErr w:type="spellStart"/>
      <w:r w:rsidRPr="008A5A8E">
        <w:rPr>
          <w:rFonts w:ascii="Times New Roman" w:hAnsi="Times New Roman"/>
          <w:i/>
          <w:sz w:val="24"/>
          <w:szCs w:val="24"/>
        </w:rPr>
        <w:t>эмболов</w:t>
      </w:r>
      <w:proofErr w:type="spellEnd"/>
      <w:r w:rsidRPr="008A5A8E">
        <w:rPr>
          <w:rFonts w:ascii="Times New Roman" w:hAnsi="Times New Roman"/>
          <w:i/>
          <w:sz w:val="24"/>
          <w:szCs w:val="24"/>
        </w:rPr>
        <w:t xml:space="preserve"> в лимфатических щелях, при которых возможно проведение </w:t>
      </w:r>
      <w:proofErr w:type="spellStart"/>
      <w:r w:rsidR="008A09F5" w:rsidRPr="008A5A8E">
        <w:rPr>
          <w:rFonts w:ascii="Times New Roman" w:hAnsi="Times New Roman"/>
          <w:sz w:val="24"/>
          <w:szCs w:val="24"/>
        </w:rPr>
        <w:t>адъювантной</w:t>
      </w:r>
      <w:proofErr w:type="spellEnd"/>
      <w:r w:rsidR="008A09F5" w:rsidRPr="008A5A8E">
        <w:rPr>
          <w:rFonts w:ascii="Times New Roman" w:hAnsi="Times New Roman"/>
          <w:sz w:val="24"/>
          <w:szCs w:val="24"/>
        </w:rPr>
        <w:t xml:space="preserve"> брахитерапии.</w:t>
      </w:r>
    </w:p>
    <w:p w14:paraId="3C1767D3" w14:textId="77777777" w:rsidR="00683BE6" w:rsidRPr="00683BE6" w:rsidRDefault="00683BE6" w:rsidP="00683BE6">
      <w:pPr>
        <w:pStyle w:val="2"/>
        <w:spacing w:before="0" w:line="360" w:lineRule="auto"/>
        <w:jc w:val="center"/>
        <w:rPr>
          <w:rFonts w:ascii="Times New Roman" w:hAnsi="Times New Roman"/>
          <w:color w:val="auto"/>
          <w:sz w:val="24"/>
          <w:szCs w:val="24"/>
          <w:u w:val="single"/>
        </w:rPr>
      </w:pPr>
      <w:bookmarkStart w:id="37" w:name="_Toc150419846"/>
      <w:r w:rsidRPr="00683BE6">
        <w:rPr>
          <w:rFonts w:ascii="Times New Roman" w:hAnsi="Times New Roman"/>
          <w:color w:val="auto"/>
          <w:sz w:val="24"/>
          <w:szCs w:val="24"/>
          <w:u w:val="single"/>
        </w:rPr>
        <w:t>3.3 Лучевое лечение</w:t>
      </w:r>
      <w:bookmarkEnd w:id="37"/>
    </w:p>
    <w:p w14:paraId="68F6EB82" w14:textId="77777777" w:rsidR="00020FBA" w:rsidRPr="008A5A8E" w:rsidRDefault="00F65F4B" w:rsidP="008A5A8E">
      <w:pPr>
        <w:pStyle w:val="a4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A5A8E">
        <w:rPr>
          <w:rFonts w:ascii="Times New Roman" w:hAnsi="Times New Roman"/>
          <w:sz w:val="24"/>
          <w:szCs w:val="24"/>
        </w:rPr>
        <w:t>Пациенткам со ЗНО тела матки групп промежуточно-высокого и высокого риска (табл</w:t>
      </w:r>
      <w:r w:rsidR="008A5A8E">
        <w:rPr>
          <w:rFonts w:ascii="Times New Roman" w:hAnsi="Times New Roman"/>
          <w:sz w:val="24"/>
          <w:szCs w:val="24"/>
        </w:rPr>
        <w:t xml:space="preserve">ица </w:t>
      </w:r>
      <w:r w:rsidRPr="008A5A8E">
        <w:rPr>
          <w:rFonts w:ascii="Times New Roman" w:hAnsi="Times New Roman"/>
          <w:sz w:val="24"/>
          <w:szCs w:val="24"/>
        </w:rPr>
        <w:t xml:space="preserve">6) с учетом стадии, гистологического типа опухоли и объема выполненного хирургического лечения рекомендуется проведение ЛТ: ДЛТ и/или брахитерапии в сочетании с ХТ в </w:t>
      </w:r>
      <w:proofErr w:type="spellStart"/>
      <w:r w:rsidRPr="008A5A8E">
        <w:rPr>
          <w:rFonts w:ascii="Times New Roman" w:hAnsi="Times New Roman"/>
          <w:sz w:val="24"/>
          <w:szCs w:val="24"/>
        </w:rPr>
        <w:t>адъювантном</w:t>
      </w:r>
      <w:proofErr w:type="spellEnd"/>
      <w:r w:rsidR="00020FBA" w:rsidRPr="008A5A8E">
        <w:rPr>
          <w:rFonts w:ascii="Times New Roman" w:hAnsi="Times New Roman"/>
          <w:sz w:val="24"/>
          <w:szCs w:val="24"/>
        </w:rPr>
        <w:t xml:space="preserve"> режиме или без нее</w:t>
      </w:r>
      <w:r w:rsidRPr="008A5A8E">
        <w:rPr>
          <w:rFonts w:ascii="Times New Roman" w:hAnsi="Times New Roman"/>
          <w:sz w:val="24"/>
          <w:szCs w:val="24"/>
        </w:rPr>
        <w:t xml:space="preserve">. Пациенткам со ЗНО тела матки группы промежуточного риска прогрессирования заболевания после хирургического вмешательства </w:t>
      </w:r>
      <w:r w:rsidRPr="008A5A8E">
        <w:rPr>
          <w:rFonts w:ascii="Times New Roman" w:hAnsi="Times New Roman"/>
          <w:b/>
          <w:bCs/>
          <w:sz w:val="24"/>
          <w:szCs w:val="24"/>
        </w:rPr>
        <w:t>рекомендуется</w:t>
      </w:r>
      <w:r w:rsidRPr="008A5A8E">
        <w:rPr>
          <w:rFonts w:ascii="Times New Roman" w:hAnsi="Times New Roman"/>
          <w:sz w:val="24"/>
          <w:szCs w:val="24"/>
        </w:rPr>
        <w:t xml:space="preserve"> наблюдение (преимущественно, пациенткам младше 60 лет) или брахитерапия</w:t>
      </w:r>
      <w:r w:rsidR="00020FBA" w:rsidRPr="008A5A8E">
        <w:rPr>
          <w:rFonts w:ascii="Times New Roman" w:hAnsi="Times New Roman"/>
          <w:sz w:val="24"/>
          <w:szCs w:val="24"/>
        </w:rPr>
        <w:t>.</w:t>
      </w:r>
    </w:p>
    <w:p w14:paraId="63B5BC9B" w14:textId="77777777" w:rsidR="00E70F82" w:rsidRPr="008A5A8E" w:rsidRDefault="00E70F82" w:rsidP="008A5A8E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A5A8E">
        <w:rPr>
          <w:rFonts w:ascii="Times New Roman" w:hAnsi="Times New Roman"/>
          <w:b/>
          <w:sz w:val="24"/>
          <w:szCs w:val="24"/>
        </w:rPr>
        <w:t xml:space="preserve">Уровень убедительности рекомендаций - А (уровень достоверности доказательств - </w:t>
      </w:r>
      <w:proofErr w:type="spellStart"/>
      <w:r w:rsidRPr="008A5A8E">
        <w:rPr>
          <w:rFonts w:ascii="Times New Roman" w:hAnsi="Times New Roman"/>
          <w:b/>
          <w:sz w:val="24"/>
          <w:szCs w:val="24"/>
        </w:rPr>
        <w:t>Ib</w:t>
      </w:r>
      <w:proofErr w:type="spellEnd"/>
      <w:r w:rsidRPr="008A5A8E">
        <w:rPr>
          <w:rFonts w:ascii="Times New Roman" w:hAnsi="Times New Roman"/>
          <w:b/>
          <w:sz w:val="24"/>
          <w:szCs w:val="24"/>
        </w:rPr>
        <w:t xml:space="preserve">). </w:t>
      </w:r>
    </w:p>
    <w:p w14:paraId="4E11731B" w14:textId="77777777" w:rsidR="00020FBA" w:rsidRDefault="00E70F82" w:rsidP="001A561F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A5A8E">
        <w:rPr>
          <w:rFonts w:ascii="Times New Roman" w:hAnsi="Times New Roman"/>
          <w:bCs/>
          <w:i/>
          <w:iCs/>
          <w:sz w:val="24"/>
          <w:szCs w:val="24"/>
        </w:rPr>
        <w:t>Комментарии:</w:t>
      </w:r>
      <w:r w:rsidRPr="008A5A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20FBA" w:rsidRPr="008A5A8E">
        <w:rPr>
          <w:rFonts w:ascii="Times New Roman" w:hAnsi="Times New Roman"/>
          <w:i/>
          <w:sz w:val="24"/>
          <w:szCs w:val="24"/>
        </w:rPr>
        <w:t>Адъювантную</w:t>
      </w:r>
      <w:proofErr w:type="spellEnd"/>
      <w:r w:rsidR="00020FBA" w:rsidRPr="008A5A8E">
        <w:rPr>
          <w:rFonts w:ascii="Times New Roman" w:hAnsi="Times New Roman"/>
          <w:i/>
          <w:sz w:val="24"/>
          <w:szCs w:val="24"/>
        </w:rPr>
        <w:t xml:space="preserve"> ЛТ начинают не позднее 60 дней от момента хирургического вмешательства или при выявлении клинических проявлений прогрессирования заболевания. </w:t>
      </w:r>
    </w:p>
    <w:p w14:paraId="0E79A2C3" w14:textId="77777777" w:rsidR="00020FBA" w:rsidRPr="008A5A8E" w:rsidRDefault="00020FBA" w:rsidP="008A5A8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A5A8E">
        <w:rPr>
          <w:rFonts w:ascii="Times New Roman" w:hAnsi="Times New Roman"/>
          <w:i/>
          <w:sz w:val="24"/>
          <w:szCs w:val="24"/>
        </w:rPr>
        <w:t xml:space="preserve">Применяется конформная ДЛТ с предварительной </w:t>
      </w:r>
      <w:proofErr w:type="spellStart"/>
      <w:r w:rsidRPr="008A5A8E">
        <w:rPr>
          <w:rFonts w:ascii="Times New Roman" w:hAnsi="Times New Roman"/>
          <w:i/>
          <w:sz w:val="24"/>
          <w:szCs w:val="24"/>
        </w:rPr>
        <w:t>топометрией</w:t>
      </w:r>
      <w:proofErr w:type="spellEnd"/>
      <w:r w:rsidRPr="008A5A8E">
        <w:rPr>
          <w:rFonts w:ascii="Times New Roman" w:hAnsi="Times New Roman"/>
          <w:i/>
          <w:sz w:val="24"/>
          <w:szCs w:val="24"/>
        </w:rPr>
        <w:t xml:space="preserve"> по данным КТ или МРТ. Учитываются все принципы конформной ДЛТ при планировании объема облучения на область малого таза и зон регионарного метастазирования с включением </w:t>
      </w:r>
      <w:proofErr w:type="spellStart"/>
      <w:r w:rsidRPr="008A5A8E">
        <w:rPr>
          <w:rFonts w:ascii="Times New Roman" w:hAnsi="Times New Roman"/>
          <w:i/>
          <w:sz w:val="24"/>
          <w:szCs w:val="24"/>
        </w:rPr>
        <w:t>парааортальной</w:t>
      </w:r>
      <w:proofErr w:type="spellEnd"/>
      <w:r w:rsidRPr="008A5A8E">
        <w:rPr>
          <w:rFonts w:ascii="Times New Roman" w:hAnsi="Times New Roman"/>
          <w:i/>
          <w:sz w:val="24"/>
          <w:szCs w:val="24"/>
        </w:rPr>
        <w:t xml:space="preserve"> области или без него. Брахитерапия предполагает как облучение матки при отсутствии хирургического этапа лечения, так и облучение культи влагалища в послеоперационном периоде. В планируемый объем облучения рекомендуется включать непосредственно первичную опухоль (при отсутствии хирургического этапа лечения), общие, наружные и внутренние подвздошные лимфатические узлы, </w:t>
      </w:r>
      <w:proofErr w:type="spellStart"/>
      <w:r w:rsidRPr="008A5A8E">
        <w:rPr>
          <w:rFonts w:ascii="Times New Roman" w:hAnsi="Times New Roman"/>
          <w:i/>
          <w:sz w:val="24"/>
          <w:szCs w:val="24"/>
        </w:rPr>
        <w:t>параметральную</w:t>
      </w:r>
      <w:proofErr w:type="spellEnd"/>
      <w:r w:rsidRPr="008A5A8E">
        <w:rPr>
          <w:rFonts w:ascii="Times New Roman" w:hAnsi="Times New Roman"/>
          <w:i/>
          <w:sz w:val="24"/>
          <w:szCs w:val="24"/>
        </w:rPr>
        <w:t xml:space="preserve"> область, верхнюю треть влагалища/</w:t>
      </w:r>
      <w:proofErr w:type="spellStart"/>
      <w:r w:rsidRPr="008A5A8E">
        <w:rPr>
          <w:rFonts w:ascii="Times New Roman" w:hAnsi="Times New Roman"/>
          <w:i/>
          <w:sz w:val="24"/>
          <w:szCs w:val="24"/>
        </w:rPr>
        <w:t>паравагинальную</w:t>
      </w:r>
      <w:proofErr w:type="spellEnd"/>
      <w:r w:rsidRPr="008A5A8E">
        <w:rPr>
          <w:rFonts w:ascii="Times New Roman" w:hAnsi="Times New Roman"/>
          <w:i/>
          <w:sz w:val="24"/>
          <w:szCs w:val="24"/>
        </w:rPr>
        <w:t xml:space="preserve"> область и </w:t>
      </w:r>
      <w:proofErr w:type="spellStart"/>
      <w:r w:rsidRPr="008A5A8E">
        <w:rPr>
          <w:rFonts w:ascii="Times New Roman" w:hAnsi="Times New Roman"/>
          <w:i/>
          <w:sz w:val="24"/>
          <w:szCs w:val="24"/>
        </w:rPr>
        <w:t>пресакральные</w:t>
      </w:r>
      <w:proofErr w:type="spellEnd"/>
      <w:r w:rsidRPr="008A5A8E">
        <w:rPr>
          <w:rFonts w:ascii="Times New Roman" w:hAnsi="Times New Roman"/>
          <w:i/>
          <w:sz w:val="24"/>
          <w:szCs w:val="24"/>
        </w:rPr>
        <w:t xml:space="preserve"> лимфатические узлы (в случаях инвазии опухоли в шейку матки) [52]. Расширенные поля облучения по показаниям должны включать объем малого таза, область всех групп подвздошных и </w:t>
      </w:r>
      <w:proofErr w:type="spellStart"/>
      <w:r w:rsidRPr="008A5A8E">
        <w:rPr>
          <w:rFonts w:ascii="Times New Roman" w:hAnsi="Times New Roman"/>
          <w:i/>
          <w:sz w:val="24"/>
          <w:szCs w:val="24"/>
        </w:rPr>
        <w:t>парааортальных</w:t>
      </w:r>
      <w:proofErr w:type="spellEnd"/>
      <w:r w:rsidRPr="008A5A8E">
        <w:rPr>
          <w:rFonts w:ascii="Times New Roman" w:hAnsi="Times New Roman"/>
          <w:i/>
          <w:sz w:val="24"/>
          <w:szCs w:val="24"/>
        </w:rPr>
        <w:t xml:space="preserve"> лимфатических узлов. Верхняя граница поля должна достигать уровня позвонков L1–L2, или с учетом уровня поражения </w:t>
      </w:r>
      <w:proofErr w:type="spellStart"/>
      <w:r w:rsidRPr="008A5A8E">
        <w:rPr>
          <w:rFonts w:ascii="Times New Roman" w:hAnsi="Times New Roman"/>
          <w:i/>
          <w:sz w:val="24"/>
          <w:szCs w:val="24"/>
        </w:rPr>
        <w:t>парааортальных</w:t>
      </w:r>
      <w:proofErr w:type="spellEnd"/>
      <w:r w:rsidRPr="008A5A8E">
        <w:rPr>
          <w:rFonts w:ascii="Times New Roman" w:hAnsi="Times New Roman"/>
          <w:i/>
          <w:sz w:val="24"/>
          <w:szCs w:val="24"/>
        </w:rPr>
        <w:t xml:space="preserve"> лимфатических узлов верхняя граница поля может достигать позвонка Th12. Суммарная доза достигает 46–50 Гр в режиме фракционирования 2 Гр 5 раз в неделю. Послеоперационная конформная ДЛТ с использованием технологии IMRT после </w:t>
      </w:r>
      <w:r w:rsidRPr="008A5A8E">
        <w:rPr>
          <w:rFonts w:ascii="Times New Roman" w:hAnsi="Times New Roman"/>
          <w:i/>
          <w:sz w:val="24"/>
          <w:szCs w:val="24"/>
        </w:rPr>
        <w:lastRenderedPageBreak/>
        <w:t xml:space="preserve">хирургического этапа лечения является предпочтительной методикой. Отмечены низкие показатели токсичности при высоком локальном контроле. </w:t>
      </w:r>
    </w:p>
    <w:p w14:paraId="6B65BF0C" w14:textId="77777777" w:rsidR="00020FBA" w:rsidRPr="00683BE6" w:rsidRDefault="00020FBA" w:rsidP="008A5A8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A5A8E">
        <w:rPr>
          <w:rFonts w:ascii="Times New Roman" w:hAnsi="Times New Roman"/>
          <w:i/>
          <w:sz w:val="24"/>
          <w:szCs w:val="24"/>
        </w:rPr>
        <w:t xml:space="preserve">При планировании послеоперационной брахитерапии целесообразно облучать верхние 2/3 влагалища на глубину 0,5 см от слизистой оболочки. Принято использовать радиоактивные источники </w:t>
      </w:r>
      <w:proofErr w:type="spellStart"/>
      <w:r w:rsidRPr="008A5A8E">
        <w:rPr>
          <w:rFonts w:ascii="Times New Roman" w:hAnsi="Times New Roman"/>
          <w:i/>
          <w:sz w:val="24"/>
          <w:szCs w:val="24"/>
        </w:rPr>
        <w:t>Co</w:t>
      </w:r>
      <w:proofErr w:type="spellEnd"/>
      <w:r w:rsidRPr="008A5A8E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8A5A8E">
        <w:rPr>
          <w:rFonts w:ascii="Times New Roman" w:hAnsi="Times New Roman"/>
          <w:i/>
          <w:sz w:val="24"/>
          <w:szCs w:val="24"/>
        </w:rPr>
        <w:t>Ir</w:t>
      </w:r>
      <w:proofErr w:type="spellEnd"/>
      <w:r w:rsidRPr="008A5A8E">
        <w:rPr>
          <w:rFonts w:ascii="Times New Roman" w:hAnsi="Times New Roman"/>
          <w:i/>
          <w:sz w:val="24"/>
          <w:szCs w:val="24"/>
        </w:rPr>
        <w:t xml:space="preserve">. При проведении самостоятельной брахитерапии разовые дозы составляют 7 Гр по 3 фракции или 6 Гр по 5 фракций. Сроки проведения послеоперационного облучения культи влагалища зависят от ее заживления, но не должны превышать 12 </w:t>
      </w:r>
      <w:proofErr w:type="spellStart"/>
      <w:r w:rsidRPr="008A5A8E">
        <w:rPr>
          <w:rFonts w:ascii="Times New Roman" w:hAnsi="Times New Roman"/>
          <w:i/>
          <w:sz w:val="24"/>
          <w:szCs w:val="24"/>
        </w:rPr>
        <w:t>нед</w:t>
      </w:r>
      <w:proofErr w:type="spellEnd"/>
      <w:r w:rsidRPr="008A5A8E">
        <w:rPr>
          <w:rFonts w:ascii="Times New Roman" w:hAnsi="Times New Roman"/>
          <w:i/>
          <w:sz w:val="24"/>
          <w:szCs w:val="24"/>
        </w:rPr>
        <w:t xml:space="preserve"> после операции [53–56]. При проведении ДЛТ с последующей брахитерапией разовая доза составляет 5 Гр по 4 фракции. Возможны другие режимы фракционирования – 4–6 Гр по 2–3 фракции. Целесообразно выполнение дозиметрической </w:t>
      </w:r>
      <w:r w:rsidRPr="00683BE6">
        <w:rPr>
          <w:rFonts w:ascii="Times New Roman" w:hAnsi="Times New Roman"/>
          <w:i/>
          <w:sz w:val="24"/>
          <w:szCs w:val="24"/>
        </w:rPr>
        <w:t xml:space="preserve">верификации рассчитанного плана лечения. </w:t>
      </w:r>
    </w:p>
    <w:p w14:paraId="395F0FA5" w14:textId="77777777" w:rsidR="00020FBA" w:rsidRPr="00683BE6" w:rsidRDefault="00020FBA" w:rsidP="00683BE6">
      <w:pPr>
        <w:pStyle w:val="a4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3BE6">
        <w:rPr>
          <w:rFonts w:ascii="Times New Roman" w:hAnsi="Times New Roman"/>
          <w:sz w:val="24"/>
          <w:szCs w:val="24"/>
        </w:rPr>
        <w:t xml:space="preserve">Паллиативная ЛТ (брахитерапия, ДЛТ) </w:t>
      </w:r>
      <w:r w:rsidRPr="00683BE6">
        <w:rPr>
          <w:rFonts w:ascii="Times New Roman" w:hAnsi="Times New Roman"/>
          <w:b/>
          <w:bCs/>
          <w:sz w:val="24"/>
          <w:szCs w:val="24"/>
        </w:rPr>
        <w:t xml:space="preserve">рекомендуется </w:t>
      </w:r>
      <w:r w:rsidRPr="00683BE6">
        <w:rPr>
          <w:rFonts w:ascii="Times New Roman" w:hAnsi="Times New Roman"/>
          <w:sz w:val="24"/>
          <w:szCs w:val="24"/>
        </w:rPr>
        <w:t xml:space="preserve">у ослабленных пациенток с РТМ, оценка их состояния проводится согласно шкале оценки тяжести состояния пациента по версии ВОЗ/ECOG &gt;2баллов и/или по шкале </w:t>
      </w:r>
      <w:proofErr w:type="spellStart"/>
      <w:r w:rsidRPr="00683BE6">
        <w:rPr>
          <w:rFonts w:ascii="Times New Roman" w:hAnsi="Times New Roman"/>
          <w:sz w:val="24"/>
          <w:szCs w:val="24"/>
        </w:rPr>
        <w:t>Карновского</w:t>
      </w:r>
      <w:proofErr w:type="spellEnd"/>
      <w:r w:rsidRPr="00683BE6">
        <w:rPr>
          <w:rFonts w:ascii="Times New Roman" w:hAnsi="Times New Roman"/>
          <w:sz w:val="24"/>
          <w:szCs w:val="24"/>
        </w:rPr>
        <w:t xml:space="preserve"> ≤70 баллов</w:t>
      </w:r>
      <w:r w:rsidR="00934EE2" w:rsidRPr="00683BE6">
        <w:rPr>
          <w:rFonts w:ascii="Times New Roman" w:hAnsi="Times New Roman"/>
          <w:sz w:val="24"/>
          <w:szCs w:val="24"/>
        </w:rPr>
        <w:t>.</w:t>
      </w:r>
    </w:p>
    <w:p w14:paraId="0EE7F028" w14:textId="77777777" w:rsidR="008A5A8E" w:rsidRDefault="00020FBA" w:rsidP="008A5A8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BE6">
        <w:rPr>
          <w:rFonts w:ascii="Times New Roman" w:hAnsi="Times New Roman"/>
          <w:b/>
          <w:sz w:val="24"/>
          <w:szCs w:val="24"/>
        </w:rPr>
        <w:t>Уровень</w:t>
      </w:r>
      <w:r w:rsidRPr="008A5A8E">
        <w:rPr>
          <w:rFonts w:ascii="Times New Roman" w:hAnsi="Times New Roman"/>
          <w:b/>
          <w:sz w:val="24"/>
          <w:szCs w:val="24"/>
        </w:rPr>
        <w:t xml:space="preserve"> убедительности рекомендаций – В (уровень достоверности доказательств – 2).</w:t>
      </w:r>
      <w:r w:rsidRPr="008A5A8E">
        <w:rPr>
          <w:rFonts w:ascii="Times New Roman" w:hAnsi="Times New Roman"/>
          <w:sz w:val="24"/>
          <w:szCs w:val="24"/>
        </w:rPr>
        <w:t xml:space="preserve"> </w:t>
      </w:r>
    </w:p>
    <w:p w14:paraId="72F4DF62" w14:textId="77777777" w:rsidR="00020FBA" w:rsidRPr="008A5A8E" w:rsidRDefault="00020FBA" w:rsidP="008A5A8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5A8E">
        <w:rPr>
          <w:rFonts w:ascii="Times New Roman" w:hAnsi="Times New Roman"/>
          <w:i/>
          <w:sz w:val="24"/>
          <w:szCs w:val="24"/>
        </w:rPr>
        <w:t>Комментарий: суммарные дозы могут достигать 40–50 Гр</w:t>
      </w:r>
      <w:r w:rsidRPr="008A5A8E">
        <w:rPr>
          <w:rFonts w:ascii="Times New Roman" w:hAnsi="Times New Roman"/>
          <w:sz w:val="24"/>
          <w:szCs w:val="24"/>
        </w:rPr>
        <w:t xml:space="preserve"> </w:t>
      </w:r>
    </w:p>
    <w:p w14:paraId="372A9CED" w14:textId="77777777" w:rsidR="00020FBA" w:rsidRPr="008A5A8E" w:rsidRDefault="00020FBA" w:rsidP="00A03381">
      <w:pPr>
        <w:pStyle w:val="a4"/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5A8E">
        <w:rPr>
          <w:rFonts w:ascii="Times New Roman" w:hAnsi="Times New Roman"/>
          <w:sz w:val="24"/>
          <w:szCs w:val="24"/>
        </w:rPr>
        <w:t xml:space="preserve">При рецидиве РТМ в культе влагалища или наличии метастаза во влагалище как единственного проявления заболевания </w:t>
      </w:r>
      <w:r w:rsidRPr="008A5A8E">
        <w:rPr>
          <w:rFonts w:ascii="Times New Roman" w:hAnsi="Times New Roman"/>
          <w:b/>
          <w:bCs/>
          <w:sz w:val="24"/>
          <w:szCs w:val="24"/>
        </w:rPr>
        <w:t>рекомендовано</w:t>
      </w:r>
      <w:r w:rsidRPr="008A5A8E">
        <w:rPr>
          <w:rFonts w:ascii="Times New Roman" w:hAnsi="Times New Roman"/>
          <w:sz w:val="24"/>
          <w:szCs w:val="24"/>
        </w:rPr>
        <w:t xml:space="preserve"> проведение брахитерапии и/ или ДЛТ с учетом ранее проводимой ЛТ.</w:t>
      </w:r>
    </w:p>
    <w:p w14:paraId="78D30058" w14:textId="77777777" w:rsidR="008A5A8E" w:rsidRDefault="00020FBA" w:rsidP="008A5A8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5A8E">
        <w:rPr>
          <w:rFonts w:ascii="Times New Roman" w:hAnsi="Times New Roman"/>
          <w:b/>
          <w:sz w:val="24"/>
          <w:szCs w:val="24"/>
        </w:rPr>
        <w:t>Уровень убедительности рекомендаций – С (уровень достоверности доказательств – 5).</w:t>
      </w:r>
      <w:r w:rsidRPr="008A5A8E">
        <w:rPr>
          <w:rFonts w:ascii="Times New Roman" w:hAnsi="Times New Roman"/>
          <w:sz w:val="24"/>
          <w:szCs w:val="24"/>
        </w:rPr>
        <w:t xml:space="preserve"> </w:t>
      </w:r>
    </w:p>
    <w:p w14:paraId="51C11E6A" w14:textId="77777777" w:rsidR="00020FBA" w:rsidRPr="008A5A8E" w:rsidRDefault="00020FBA" w:rsidP="008A5A8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A5A8E">
        <w:rPr>
          <w:rFonts w:ascii="Times New Roman" w:hAnsi="Times New Roman"/>
          <w:i/>
          <w:iCs/>
          <w:sz w:val="24"/>
          <w:szCs w:val="24"/>
        </w:rPr>
        <w:t>Комментарий: суммарная доза планируется с учетом ранее проведенного лечения на планируемый объем опухолевого образования и достигает 30–40 Гр.</w:t>
      </w:r>
    </w:p>
    <w:p w14:paraId="78B89874" w14:textId="77777777" w:rsidR="00E70F82" w:rsidRPr="008A5A8E" w:rsidRDefault="00E70F82" w:rsidP="008A5A8E">
      <w:pPr>
        <w:pStyle w:val="a4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5A8E">
        <w:rPr>
          <w:rFonts w:ascii="Times New Roman" w:hAnsi="Times New Roman"/>
          <w:sz w:val="24"/>
          <w:szCs w:val="24"/>
        </w:rPr>
        <w:t xml:space="preserve">Возможно применение ЛТ и ХТ в плане </w:t>
      </w:r>
      <w:proofErr w:type="spellStart"/>
      <w:r w:rsidRPr="008A5A8E">
        <w:rPr>
          <w:rFonts w:ascii="Times New Roman" w:hAnsi="Times New Roman"/>
          <w:sz w:val="24"/>
          <w:szCs w:val="24"/>
        </w:rPr>
        <w:t>адьювантного</w:t>
      </w:r>
      <w:proofErr w:type="spellEnd"/>
      <w:r w:rsidRPr="008A5A8E">
        <w:rPr>
          <w:rFonts w:ascii="Times New Roman" w:hAnsi="Times New Roman"/>
          <w:sz w:val="24"/>
          <w:szCs w:val="24"/>
        </w:rPr>
        <w:t xml:space="preserve"> лечения при распространенном</w:t>
      </w:r>
      <w:r w:rsidR="00603DCB" w:rsidRPr="008A5A8E">
        <w:rPr>
          <w:rFonts w:ascii="Times New Roman" w:hAnsi="Times New Roman"/>
          <w:sz w:val="24"/>
          <w:szCs w:val="24"/>
        </w:rPr>
        <w:t xml:space="preserve"> </w:t>
      </w:r>
      <w:r w:rsidRPr="008A5A8E">
        <w:rPr>
          <w:rFonts w:ascii="Times New Roman" w:hAnsi="Times New Roman"/>
          <w:sz w:val="24"/>
          <w:szCs w:val="24"/>
        </w:rPr>
        <w:t xml:space="preserve">опухолевом процессе. </w:t>
      </w:r>
    </w:p>
    <w:p w14:paraId="5CBD9313" w14:textId="77777777" w:rsidR="00E70F82" w:rsidRPr="008A5A8E" w:rsidRDefault="00E70F82" w:rsidP="001A561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A5A8E">
        <w:rPr>
          <w:rFonts w:ascii="Times New Roman" w:hAnsi="Times New Roman"/>
          <w:b/>
          <w:sz w:val="24"/>
          <w:szCs w:val="24"/>
        </w:rPr>
        <w:t xml:space="preserve">Уровень убедительности рекомендаций - В (уровень достоверности доказательств - </w:t>
      </w:r>
      <w:proofErr w:type="spellStart"/>
      <w:r w:rsidRPr="008A5A8E">
        <w:rPr>
          <w:rFonts w:ascii="Times New Roman" w:hAnsi="Times New Roman"/>
          <w:b/>
          <w:sz w:val="24"/>
          <w:szCs w:val="24"/>
        </w:rPr>
        <w:t>IIa</w:t>
      </w:r>
      <w:proofErr w:type="spellEnd"/>
      <w:r w:rsidRPr="008A5A8E">
        <w:rPr>
          <w:rFonts w:ascii="Times New Roman" w:hAnsi="Times New Roman"/>
          <w:b/>
          <w:sz w:val="24"/>
          <w:szCs w:val="24"/>
        </w:rPr>
        <w:t>).</w:t>
      </w:r>
    </w:p>
    <w:p w14:paraId="6FC02055" w14:textId="77777777" w:rsidR="00E70F82" w:rsidRPr="008A5A8E" w:rsidRDefault="00E70F82" w:rsidP="00A03381">
      <w:pPr>
        <w:pStyle w:val="a4"/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5A8E">
        <w:rPr>
          <w:rFonts w:ascii="Times New Roman" w:hAnsi="Times New Roman"/>
          <w:sz w:val="24"/>
          <w:szCs w:val="24"/>
        </w:rPr>
        <w:t>Адъювантная</w:t>
      </w:r>
      <w:proofErr w:type="spellEnd"/>
      <w:r w:rsidRPr="008A5A8E">
        <w:rPr>
          <w:rFonts w:ascii="Times New Roman" w:hAnsi="Times New Roman"/>
          <w:sz w:val="24"/>
          <w:szCs w:val="24"/>
        </w:rPr>
        <w:t xml:space="preserve"> ХТ с дистанционной ЛТ рекомендуется при I стадии РТМ в группе</w:t>
      </w:r>
      <w:r w:rsidR="008A5A8E">
        <w:rPr>
          <w:rFonts w:ascii="Times New Roman" w:hAnsi="Times New Roman"/>
          <w:sz w:val="24"/>
          <w:szCs w:val="24"/>
        </w:rPr>
        <w:t xml:space="preserve"> </w:t>
      </w:r>
      <w:r w:rsidRPr="008A5A8E">
        <w:rPr>
          <w:rFonts w:ascii="Times New Roman" w:hAnsi="Times New Roman"/>
          <w:sz w:val="24"/>
          <w:szCs w:val="24"/>
        </w:rPr>
        <w:t xml:space="preserve">высокого риска, при II стадии G3 с наличием опухолевых </w:t>
      </w:r>
      <w:proofErr w:type="spellStart"/>
      <w:r w:rsidRPr="008A5A8E">
        <w:rPr>
          <w:rFonts w:ascii="Times New Roman" w:hAnsi="Times New Roman"/>
          <w:sz w:val="24"/>
          <w:szCs w:val="24"/>
        </w:rPr>
        <w:t>эмболов</w:t>
      </w:r>
      <w:proofErr w:type="spellEnd"/>
      <w:r w:rsidRPr="008A5A8E">
        <w:rPr>
          <w:rFonts w:ascii="Times New Roman" w:hAnsi="Times New Roman"/>
          <w:sz w:val="24"/>
          <w:szCs w:val="24"/>
        </w:rPr>
        <w:t xml:space="preserve"> в случае невыполнения </w:t>
      </w:r>
      <w:proofErr w:type="spellStart"/>
      <w:r w:rsidRPr="008A5A8E">
        <w:rPr>
          <w:rFonts w:ascii="Times New Roman" w:hAnsi="Times New Roman"/>
          <w:sz w:val="24"/>
          <w:szCs w:val="24"/>
        </w:rPr>
        <w:t>лимфодиссекции</w:t>
      </w:r>
      <w:proofErr w:type="spellEnd"/>
      <w:r w:rsidRPr="008A5A8E">
        <w:rPr>
          <w:rFonts w:ascii="Times New Roman" w:hAnsi="Times New Roman"/>
          <w:sz w:val="24"/>
          <w:szCs w:val="24"/>
        </w:rPr>
        <w:t xml:space="preserve">, при III-IV стадиях </w:t>
      </w:r>
      <w:proofErr w:type="spellStart"/>
      <w:r w:rsidRPr="008A5A8E">
        <w:rPr>
          <w:rFonts w:ascii="Times New Roman" w:hAnsi="Times New Roman"/>
          <w:sz w:val="24"/>
          <w:szCs w:val="24"/>
        </w:rPr>
        <w:t>эндометриоидного</w:t>
      </w:r>
      <w:proofErr w:type="spellEnd"/>
      <w:r w:rsidRPr="008A5A8E">
        <w:rPr>
          <w:rFonts w:ascii="Times New Roman" w:hAnsi="Times New Roman"/>
          <w:sz w:val="24"/>
          <w:szCs w:val="24"/>
        </w:rPr>
        <w:t xml:space="preserve"> РТМ.</w:t>
      </w:r>
    </w:p>
    <w:p w14:paraId="38A55451" w14:textId="77777777" w:rsidR="00E70F82" w:rsidRPr="008A5A8E" w:rsidRDefault="00E70F82" w:rsidP="001A561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A5A8E">
        <w:rPr>
          <w:rFonts w:ascii="Times New Roman" w:hAnsi="Times New Roman"/>
          <w:b/>
          <w:sz w:val="24"/>
          <w:szCs w:val="24"/>
        </w:rPr>
        <w:t xml:space="preserve">Уровень убедительности рекомендаций - B (уровень достоверности доказательств- </w:t>
      </w:r>
      <w:proofErr w:type="spellStart"/>
      <w:r w:rsidRPr="008A5A8E">
        <w:rPr>
          <w:rFonts w:ascii="Times New Roman" w:hAnsi="Times New Roman"/>
          <w:b/>
          <w:sz w:val="24"/>
          <w:szCs w:val="24"/>
        </w:rPr>
        <w:t>IIb</w:t>
      </w:r>
      <w:proofErr w:type="spellEnd"/>
      <w:r w:rsidRPr="008A5A8E">
        <w:rPr>
          <w:rFonts w:ascii="Times New Roman" w:hAnsi="Times New Roman"/>
          <w:b/>
          <w:sz w:val="24"/>
          <w:szCs w:val="24"/>
        </w:rPr>
        <w:t>).</w:t>
      </w:r>
    </w:p>
    <w:p w14:paraId="39A06F95" w14:textId="77777777" w:rsidR="00510049" w:rsidRPr="00683BE6" w:rsidRDefault="00683BE6" w:rsidP="00683BE6">
      <w:pPr>
        <w:pStyle w:val="af"/>
        <w:spacing w:before="0" w:beforeAutospacing="0" w:after="0" w:afterAutospacing="0" w:line="360" w:lineRule="auto"/>
        <w:ind w:firstLine="709"/>
        <w:jc w:val="center"/>
        <w:outlineLvl w:val="1"/>
        <w:rPr>
          <w:b/>
          <w:u w:val="single"/>
        </w:rPr>
      </w:pPr>
      <w:bookmarkStart w:id="38" w:name="_Toc150419847"/>
      <w:r w:rsidRPr="00683BE6">
        <w:rPr>
          <w:b/>
          <w:u w:val="single"/>
        </w:rPr>
        <w:t xml:space="preserve">3.4 </w:t>
      </w:r>
      <w:r w:rsidR="00510049" w:rsidRPr="00683BE6">
        <w:rPr>
          <w:b/>
          <w:u w:val="single"/>
        </w:rPr>
        <w:t>Лекарственна</w:t>
      </w:r>
      <w:r w:rsidR="00222352" w:rsidRPr="00683BE6">
        <w:rPr>
          <w:b/>
          <w:u w:val="single"/>
        </w:rPr>
        <w:t>я</w:t>
      </w:r>
      <w:r w:rsidR="00510049" w:rsidRPr="00683BE6">
        <w:rPr>
          <w:b/>
          <w:u w:val="single"/>
        </w:rPr>
        <w:t xml:space="preserve"> терапия</w:t>
      </w:r>
      <w:bookmarkEnd w:id="38"/>
    </w:p>
    <w:p w14:paraId="5AE57DE5" w14:textId="77777777" w:rsidR="00020FBA" w:rsidRDefault="00020FBA" w:rsidP="00B84AB0">
      <w:pPr>
        <w:pStyle w:val="af"/>
        <w:spacing w:before="0" w:beforeAutospacing="0" w:after="0" w:afterAutospacing="0" w:line="360" w:lineRule="auto"/>
        <w:ind w:firstLine="708"/>
        <w:jc w:val="both"/>
      </w:pPr>
      <w:r>
        <w:lastRenderedPageBreak/>
        <w:t xml:space="preserve">Химиотерапию при наличии показаний после хирургического вмешательства или при выявлении клинических симптомов прогрессирования ЗНО тела матки начинают не позднее чем через 60 дней. </w:t>
      </w:r>
    </w:p>
    <w:p w14:paraId="311BA112" w14:textId="77777777" w:rsidR="00020FBA" w:rsidRDefault="00020FBA" w:rsidP="008A5A8E">
      <w:pPr>
        <w:pStyle w:val="af"/>
        <w:numPr>
          <w:ilvl w:val="0"/>
          <w:numId w:val="11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</w:pPr>
      <w:r>
        <w:t xml:space="preserve">У молодых пациенток с начальным (неинвазивным) высокодифференцированным РТМ </w:t>
      </w:r>
      <w:r w:rsidRPr="008A5A8E">
        <w:rPr>
          <w:b/>
          <w:bCs/>
        </w:rPr>
        <w:t>рекомендуется</w:t>
      </w:r>
      <w:r>
        <w:t xml:space="preserve"> гормональное лечение с сохранением фертильности.</w:t>
      </w:r>
    </w:p>
    <w:p w14:paraId="0BFEF214" w14:textId="77777777" w:rsidR="00020FBA" w:rsidRDefault="00020FBA" w:rsidP="008A5A8E">
      <w:pPr>
        <w:pStyle w:val="af"/>
        <w:spacing w:before="0" w:beforeAutospacing="0" w:after="0" w:afterAutospacing="0" w:line="360" w:lineRule="auto"/>
        <w:ind w:firstLine="709"/>
        <w:jc w:val="both"/>
      </w:pPr>
      <w:r w:rsidRPr="00020FBA">
        <w:rPr>
          <w:b/>
        </w:rPr>
        <w:t>Уровень убедительности рекомендаций – B (уровень достоверности доказательств – 2).</w:t>
      </w:r>
      <w:r>
        <w:t xml:space="preserve"> </w:t>
      </w:r>
    </w:p>
    <w:p w14:paraId="4E99A821" w14:textId="77777777" w:rsidR="00020FBA" w:rsidRPr="00020FBA" w:rsidRDefault="00020FBA" w:rsidP="008A5A8E">
      <w:pPr>
        <w:pStyle w:val="af"/>
        <w:spacing w:before="0" w:beforeAutospacing="0" w:after="0" w:afterAutospacing="0" w:line="360" w:lineRule="auto"/>
        <w:ind w:firstLine="709"/>
        <w:jc w:val="both"/>
        <w:rPr>
          <w:i/>
        </w:rPr>
      </w:pPr>
      <w:r w:rsidRPr="00020FBA">
        <w:rPr>
          <w:i/>
        </w:rPr>
        <w:t xml:space="preserve">Комментарий: Лечение целесообразно проводить в медицинских организациях, имеющих опыт такого лечения. </w:t>
      </w:r>
    </w:p>
    <w:p w14:paraId="77D3E309" w14:textId="77777777" w:rsidR="00020FBA" w:rsidRPr="00020FBA" w:rsidRDefault="00020FBA" w:rsidP="008A5A8E">
      <w:pPr>
        <w:pStyle w:val="af"/>
        <w:spacing w:before="0" w:beforeAutospacing="0" w:after="0" w:afterAutospacing="0" w:line="360" w:lineRule="auto"/>
        <w:ind w:firstLine="709"/>
        <w:jc w:val="both"/>
        <w:rPr>
          <w:i/>
        </w:rPr>
      </w:pPr>
      <w:r w:rsidRPr="00020FBA">
        <w:rPr>
          <w:i/>
        </w:rPr>
        <w:t xml:space="preserve">Пациентки должны быть информированы о рисках, связанных с консервативным лечением с сохранением фертильности, в частности о высокой частоте развития рецидивов, а также о необходимости удаления матки в будущем (после родов или при достижении возраста, при котором планирование беременности неактуально). </w:t>
      </w:r>
    </w:p>
    <w:p w14:paraId="16B9C370" w14:textId="77777777" w:rsidR="00020FBA" w:rsidRPr="00020FBA" w:rsidRDefault="00020FBA" w:rsidP="008A5A8E">
      <w:pPr>
        <w:pStyle w:val="af"/>
        <w:spacing w:before="0" w:beforeAutospacing="0" w:after="0" w:afterAutospacing="0" w:line="360" w:lineRule="auto"/>
        <w:ind w:firstLine="709"/>
        <w:jc w:val="both"/>
        <w:rPr>
          <w:i/>
        </w:rPr>
      </w:pPr>
      <w:r w:rsidRPr="00020FBA">
        <w:rPr>
          <w:i/>
        </w:rPr>
        <w:t>Применяют внутриматочную сп</w:t>
      </w:r>
      <w:r>
        <w:rPr>
          <w:i/>
        </w:rPr>
        <w:t>ираль на срок не менее 6 мес</w:t>
      </w:r>
      <w:r w:rsidR="00D42FD1">
        <w:rPr>
          <w:i/>
        </w:rPr>
        <w:t>яцев</w:t>
      </w:r>
      <w:r>
        <w:rPr>
          <w:i/>
        </w:rPr>
        <w:t xml:space="preserve"> с </w:t>
      </w:r>
      <w:proofErr w:type="spellStart"/>
      <w:r w:rsidRPr="00020FBA">
        <w:rPr>
          <w:i/>
        </w:rPr>
        <w:t>левоноргестрелом</w:t>
      </w:r>
      <w:proofErr w:type="spellEnd"/>
      <w:r w:rsidRPr="00020FBA">
        <w:rPr>
          <w:i/>
        </w:rPr>
        <w:t xml:space="preserve"> (52 мг) ± препараты из группы аналогов гонадотропин-</w:t>
      </w:r>
      <w:proofErr w:type="spellStart"/>
      <w:r w:rsidRPr="00020FBA">
        <w:rPr>
          <w:i/>
        </w:rPr>
        <w:t>рилизин</w:t>
      </w:r>
      <w:r>
        <w:rPr>
          <w:i/>
        </w:rPr>
        <w:t>г</w:t>
      </w:r>
      <w:proofErr w:type="spellEnd"/>
      <w:r>
        <w:rPr>
          <w:i/>
        </w:rPr>
        <w:t xml:space="preserve">-гормона, </w:t>
      </w:r>
      <w:proofErr w:type="spellStart"/>
      <w:r w:rsidRPr="00020FBA">
        <w:rPr>
          <w:i/>
        </w:rPr>
        <w:t>медроксипрогестерон</w:t>
      </w:r>
      <w:proofErr w:type="spellEnd"/>
      <w:r w:rsidRPr="00020FBA">
        <w:rPr>
          <w:i/>
        </w:rPr>
        <w:t>** (400–600 мг/</w:t>
      </w:r>
      <w:proofErr w:type="spellStart"/>
      <w:r w:rsidRPr="00020FBA">
        <w:rPr>
          <w:i/>
        </w:rPr>
        <w:t>сут</w:t>
      </w:r>
      <w:proofErr w:type="spellEnd"/>
      <w:r w:rsidRPr="00020FBA">
        <w:rPr>
          <w:i/>
        </w:rPr>
        <w:t xml:space="preserve">). </w:t>
      </w:r>
    </w:p>
    <w:p w14:paraId="6F8B5A34" w14:textId="77777777" w:rsidR="00020FBA" w:rsidRPr="00020FBA" w:rsidRDefault="00020FBA" w:rsidP="008A5A8E">
      <w:pPr>
        <w:pStyle w:val="af"/>
        <w:spacing w:before="0" w:beforeAutospacing="0" w:after="0" w:afterAutospacing="0" w:line="360" w:lineRule="auto"/>
        <w:ind w:firstLine="709"/>
        <w:jc w:val="both"/>
        <w:rPr>
          <w:i/>
        </w:rPr>
      </w:pPr>
      <w:r w:rsidRPr="00020FBA">
        <w:rPr>
          <w:i/>
        </w:rPr>
        <w:t>Для оценки эффективности лечения рекомендуется проведение гистологического исследования эндометрия каждые 3 мес</w:t>
      </w:r>
      <w:r w:rsidR="008A5A8E">
        <w:rPr>
          <w:i/>
        </w:rPr>
        <w:t>яца</w:t>
      </w:r>
      <w:r w:rsidR="00D42FD1">
        <w:rPr>
          <w:i/>
        </w:rPr>
        <w:t>.</w:t>
      </w:r>
      <w:r w:rsidRPr="00020FBA">
        <w:rPr>
          <w:i/>
        </w:rPr>
        <w:t xml:space="preserve"> Через 6 мес</w:t>
      </w:r>
      <w:r w:rsidR="008A5A8E">
        <w:rPr>
          <w:i/>
        </w:rPr>
        <w:t>яцев</w:t>
      </w:r>
      <w:r w:rsidRPr="00020FBA">
        <w:rPr>
          <w:i/>
        </w:rPr>
        <w:t xml:space="preserve"> после начала гормонотерапии выполняют гистероскопию и раздельное диагностическое выскабливание цервикального канала и полости матки. При отсутствии полного ответа через 6</w:t>
      </w:r>
      <w:r w:rsidR="00D42FD1">
        <w:rPr>
          <w:i/>
        </w:rPr>
        <w:t>-</w:t>
      </w:r>
      <w:r w:rsidRPr="00020FBA">
        <w:rPr>
          <w:i/>
        </w:rPr>
        <w:t>12 мес</w:t>
      </w:r>
      <w:r w:rsidR="00D42FD1">
        <w:rPr>
          <w:i/>
        </w:rPr>
        <w:t>яцев</w:t>
      </w:r>
      <w:r w:rsidRPr="00020FBA">
        <w:rPr>
          <w:i/>
        </w:rPr>
        <w:t xml:space="preserve"> от начала гормонотерапии показано хирургическое лечение. </w:t>
      </w:r>
    </w:p>
    <w:p w14:paraId="501077C6" w14:textId="77777777" w:rsidR="00020FBA" w:rsidRPr="00020FBA" w:rsidRDefault="00020FBA" w:rsidP="00D42FD1">
      <w:pPr>
        <w:pStyle w:val="af"/>
        <w:numPr>
          <w:ilvl w:val="0"/>
          <w:numId w:val="11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i/>
        </w:rPr>
      </w:pPr>
      <w:r w:rsidRPr="00020FBA">
        <w:rPr>
          <w:i/>
        </w:rPr>
        <w:t xml:space="preserve">При достижении полного ответа </w:t>
      </w:r>
      <w:r w:rsidRPr="00D42FD1">
        <w:rPr>
          <w:b/>
          <w:bCs/>
          <w:i/>
        </w:rPr>
        <w:t>рекомендуется</w:t>
      </w:r>
      <w:r w:rsidRPr="00020FBA">
        <w:rPr>
          <w:i/>
        </w:rPr>
        <w:t xml:space="preserve"> реализация репродуктивной функции в кратчайшие сроки, возможно применение вспомогательных репродуктивных технологий. После родов предлагается профилактическая гистерэктомия. </w:t>
      </w:r>
    </w:p>
    <w:p w14:paraId="22CFBC93" w14:textId="77777777" w:rsidR="00020FBA" w:rsidRPr="00020FBA" w:rsidRDefault="00020FBA" w:rsidP="00D42FD1">
      <w:pPr>
        <w:pStyle w:val="af"/>
        <w:spacing w:before="0" w:beforeAutospacing="0" w:after="0" w:afterAutospacing="0" w:line="360" w:lineRule="auto"/>
        <w:ind w:firstLine="709"/>
        <w:jc w:val="both"/>
        <w:rPr>
          <w:i/>
        </w:rPr>
      </w:pPr>
      <w:r w:rsidRPr="00020FBA">
        <w:rPr>
          <w:i/>
        </w:rPr>
        <w:t>До выполнения профилактической гистерэктомии показано наблюдение у врача-онколога, гистологическое исследование эндометрия проводят каждые 6 мес</w:t>
      </w:r>
      <w:r w:rsidR="00D42FD1">
        <w:rPr>
          <w:i/>
        </w:rPr>
        <w:t>яцев.</w:t>
      </w:r>
      <w:r w:rsidRPr="00020FBA">
        <w:rPr>
          <w:i/>
        </w:rPr>
        <w:t xml:space="preserve"> </w:t>
      </w:r>
    </w:p>
    <w:p w14:paraId="16821E7C" w14:textId="77777777" w:rsidR="00020FBA" w:rsidRDefault="00020FBA" w:rsidP="00D42FD1">
      <w:pPr>
        <w:pStyle w:val="af"/>
        <w:numPr>
          <w:ilvl w:val="0"/>
          <w:numId w:val="11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</w:pPr>
      <w:r>
        <w:t xml:space="preserve">ХТ </w:t>
      </w:r>
      <w:r w:rsidRPr="00D42FD1">
        <w:rPr>
          <w:b/>
          <w:bCs/>
        </w:rPr>
        <w:t xml:space="preserve">рекомендуется </w:t>
      </w:r>
      <w:r>
        <w:t xml:space="preserve">при РТМ III–IV стадий после операции и </w:t>
      </w:r>
      <w:proofErr w:type="spellStart"/>
      <w:r>
        <w:t>неэндометриальном</w:t>
      </w:r>
      <w:proofErr w:type="spellEnd"/>
      <w:r>
        <w:t xml:space="preserve"> РТМ всех стадий (кроме </w:t>
      </w:r>
      <w:proofErr w:type="spellStart"/>
      <w:r>
        <w:t>муцинозного</w:t>
      </w:r>
      <w:proofErr w:type="spellEnd"/>
      <w:r>
        <w:t xml:space="preserve"> рака) </w:t>
      </w:r>
    </w:p>
    <w:p w14:paraId="18D82EAD" w14:textId="77777777" w:rsidR="00020FBA" w:rsidRDefault="00020FBA" w:rsidP="00D42FD1">
      <w:pPr>
        <w:pStyle w:val="af"/>
        <w:spacing w:before="0" w:beforeAutospacing="0" w:after="0" w:afterAutospacing="0" w:line="360" w:lineRule="auto"/>
        <w:ind w:firstLine="709"/>
        <w:jc w:val="both"/>
      </w:pPr>
      <w:r w:rsidRPr="00020FBA">
        <w:rPr>
          <w:b/>
        </w:rPr>
        <w:t>Уровень убедительности рекомендаций – С (уровень достоверности доказательств – 2).</w:t>
      </w:r>
      <w:r>
        <w:t xml:space="preserve"> </w:t>
      </w:r>
    </w:p>
    <w:p w14:paraId="38835C18" w14:textId="77777777" w:rsidR="00020FBA" w:rsidRPr="00020FBA" w:rsidRDefault="00020FBA" w:rsidP="00D42FD1">
      <w:pPr>
        <w:pStyle w:val="af"/>
        <w:spacing w:before="0" w:beforeAutospacing="0" w:after="0" w:afterAutospacing="0" w:line="360" w:lineRule="auto"/>
        <w:ind w:firstLine="709"/>
        <w:jc w:val="both"/>
        <w:rPr>
          <w:i/>
        </w:rPr>
      </w:pPr>
      <w:r w:rsidRPr="00020FBA">
        <w:rPr>
          <w:i/>
        </w:rPr>
        <w:t>Комментарий: проводится обычно 6 курсов ХТ. Применяют следующие режимы:</w:t>
      </w:r>
    </w:p>
    <w:p w14:paraId="2270D5DE" w14:textId="77777777" w:rsidR="00E70F82" w:rsidRPr="005C1D23" w:rsidRDefault="00020FBA" w:rsidP="00B84AB0">
      <w:pPr>
        <w:pStyle w:val="af"/>
        <w:spacing w:before="0" w:beforeAutospacing="0" w:after="0" w:afterAutospacing="0" w:line="360" w:lineRule="auto"/>
        <w:jc w:val="both"/>
        <w:rPr>
          <w:i/>
        </w:rPr>
      </w:pPr>
      <w:proofErr w:type="spellStart"/>
      <w:r w:rsidRPr="005C1D23">
        <w:rPr>
          <w:i/>
        </w:rPr>
        <w:t>Доксорубицин</w:t>
      </w:r>
      <w:proofErr w:type="spellEnd"/>
      <w:r w:rsidRPr="005C1D23">
        <w:rPr>
          <w:i/>
        </w:rPr>
        <w:t xml:space="preserve">** </w:t>
      </w:r>
      <w:r w:rsidR="00E70F82" w:rsidRPr="005C1D23">
        <w:rPr>
          <w:i/>
        </w:rPr>
        <w:t xml:space="preserve">60 мг/м </w:t>
      </w:r>
      <w:r w:rsidRPr="005C1D23">
        <w:rPr>
          <w:i/>
        </w:rPr>
        <w:t xml:space="preserve">в 1-й день и </w:t>
      </w:r>
      <w:proofErr w:type="spellStart"/>
      <w:r w:rsidRPr="005C1D23">
        <w:rPr>
          <w:i/>
        </w:rPr>
        <w:t>цисплатин</w:t>
      </w:r>
      <w:proofErr w:type="spellEnd"/>
      <w:r w:rsidRPr="005C1D23">
        <w:rPr>
          <w:i/>
        </w:rPr>
        <w:t>**- 50</w:t>
      </w:r>
      <w:r w:rsidR="00E70F82" w:rsidRPr="005C1D23">
        <w:rPr>
          <w:i/>
        </w:rPr>
        <w:t xml:space="preserve"> мг/м в 1-й день, каждые 3 недели. </w:t>
      </w:r>
    </w:p>
    <w:p w14:paraId="5DC9749F" w14:textId="77777777" w:rsidR="00E70F82" w:rsidRPr="005C1D23" w:rsidRDefault="00020FBA" w:rsidP="00B84AB0">
      <w:pPr>
        <w:pStyle w:val="af"/>
        <w:spacing w:before="0" w:beforeAutospacing="0" w:after="0" w:afterAutospacing="0" w:line="360" w:lineRule="auto"/>
        <w:jc w:val="both"/>
        <w:rPr>
          <w:i/>
        </w:rPr>
      </w:pPr>
      <w:proofErr w:type="spellStart"/>
      <w:r w:rsidRPr="005C1D23">
        <w:rPr>
          <w:i/>
        </w:rPr>
        <w:t>Паклитаксел</w:t>
      </w:r>
      <w:proofErr w:type="spellEnd"/>
      <w:r w:rsidRPr="005C1D23">
        <w:rPr>
          <w:i/>
        </w:rPr>
        <w:t>**</w:t>
      </w:r>
      <w:r w:rsidR="00E70F82" w:rsidRPr="005C1D23">
        <w:rPr>
          <w:i/>
        </w:rPr>
        <w:t xml:space="preserve"> 175 мг/м в 1- </w:t>
      </w:r>
      <w:r w:rsidRPr="005C1D23">
        <w:rPr>
          <w:i/>
        </w:rPr>
        <w:t xml:space="preserve">й день, и </w:t>
      </w:r>
      <w:proofErr w:type="spellStart"/>
      <w:r w:rsidRPr="005C1D23">
        <w:rPr>
          <w:i/>
        </w:rPr>
        <w:t>карбоплатин</w:t>
      </w:r>
      <w:proofErr w:type="spellEnd"/>
      <w:r w:rsidRPr="005C1D23">
        <w:rPr>
          <w:i/>
        </w:rPr>
        <w:t>**- AUC 5</w:t>
      </w:r>
      <w:r w:rsidR="00D42FD1">
        <w:rPr>
          <w:i/>
        </w:rPr>
        <w:t>-</w:t>
      </w:r>
      <w:r w:rsidRPr="005C1D23">
        <w:rPr>
          <w:i/>
        </w:rPr>
        <w:t xml:space="preserve">6 в 1-й день, каждые 3 </w:t>
      </w:r>
      <w:r w:rsidR="00E70F82" w:rsidRPr="005C1D23">
        <w:rPr>
          <w:i/>
        </w:rPr>
        <w:t xml:space="preserve">недели. </w:t>
      </w:r>
    </w:p>
    <w:p w14:paraId="148BE2D6" w14:textId="77777777" w:rsidR="00E70F82" w:rsidRPr="005C1D23" w:rsidRDefault="00020FBA" w:rsidP="00B84AB0">
      <w:pPr>
        <w:pStyle w:val="af"/>
        <w:spacing w:before="0" w:beforeAutospacing="0" w:after="0" w:afterAutospacing="0" w:line="360" w:lineRule="auto"/>
        <w:jc w:val="both"/>
        <w:rPr>
          <w:i/>
        </w:rPr>
      </w:pPr>
      <w:proofErr w:type="spellStart"/>
      <w:r w:rsidRPr="005C1D23">
        <w:rPr>
          <w:i/>
        </w:rPr>
        <w:lastRenderedPageBreak/>
        <w:t>Паклитаксел</w:t>
      </w:r>
      <w:proofErr w:type="spellEnd"/>
      <w:r w:rsidRPr="005C1D23">
        <w:rPr>
          <w:i/>
        </w:rPr>
        <w:t>**</w:t>
      </w:r>
      <w:r w:rsidR="00E70F82" w:rsidRPr="005C1D23">
        <w:rPr>
          <w:i/>
        </w:rPr>
        <w:t>175 м</w:t>
      </w:r>
      <w:r w:rsidRPr="005C1D23">
        <w:rPr>
          <w:i/>
        </w:rPr>
        <w:t xml:space="preserve">г/м в 1 –й день и </w:t>
      </w:r>
      <w:proofErr w:type="spellStart"/>
      <w:r w:rsidRPr="005C1D23">
        <w:rPr>
          <w:i/>
        </w:rPr>
        <w:t>цисплатин</w:t>
      </w:r>
      <w:proofErr w:type="spellEnd"/>
      <w:r w:rsidRPr="005C1D23">
        <w:rPr>
          <w:i/>
        </w:rPr>
        <w:t xml:space="preserve">** 50 или </w:t>
      </w:r>
      <w:r w:rsidR="00E70F82" w:rsidRPr="005C1D23">
        <w:rPr>
          <w:i/>
        </w:rPr>
        <w:t>75 мг/м в 1-й день, каждые 3 недели.</w:t>
      </w:r>
    </w:p>
    <w:p w14:paraId="5589F4DF" w14:textId="77777777" w:rsidR="005C1D23" w:rsidRPr="00222352" w:rsidRDefault="009445E2" w:rsidP="00D42FD1">
      <w:pPr>
        <w:pStyle w:val="a4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ХТ </w:t>
      </w:r>
      <w:r w:rsidRPr="00D42FD1">
        <w:rPr>
          <w:rFonts w:ascii="Times New Roman" w:hAnsi="Times New Roman"/>
          <w:b/>
          <w:bCs/>
          <w:sz w:val="24"/>
          <w:szCs w:val="24"/>
        </w:rPr>
        <w:t>рекомендована</w:t>
      </w:r>
      <w:r>
        <w:rPr>
          <w:rFonts w:ascii="Times New Roman" w:hAnsi="Times New Roman"/>
          <w:sz w:val="24"/>
          <w:szCs w:val="24"/>
        </w:rPr>
        <w:t xml:space="preserve"> в 2</w:t>
      </w:r>
      <w:r w:rsidR="00020FBA" w:rsidRPr="00222352">
        <w:rPr>
          <w:rFonts w:ascii="Times New Roman" w:hAnsi="Times New Roman"/>
          <w:sz w:val="24"/>
          <w:szCs w:val="24"/>
        </w:rPr>
        <w:t>-й линии лечения прогрессирования РТМ (6 курсов либо до прогрессирования или возникновения непереносимой токсичности)</w:t>
      </w:r>
      <w:r w:rsidR="005C1D23" w:rsidRPr="00222352">
        <w:rPr>
          <w:rFonts w:ascii="Times New Roman" w:hAnsi="Times New Roman"/>
          <w:sz w:val="24"/>
          <w:szCs w:val="24"/>
        </w:rPr>
        <w:t>.</w:t>
      </w:r>
      <w:r w:rsidR="00020FBA" w:rsidRPr="00222352">
        <w:rPr>
          <w:rFonts w:ascii="Times New Roman" w:hAnsi="Times New Roman"/>
          <w:sz w:val="24"/>
          <w:szCs w:val="24"/>
        </w:rPr>
        <w:t xml:space="preserve"> Схемами выбора являются комбинации на основе соединений платины и </w:t>
      </w:r>
      <w:proofErr w:type="spellStart"/>
      <w:r w:rsidR="00020FBA" w:rsidRPr="00222352">
        <w:rPr>
          <w:rFonts w:ascii="Times New Roman" w:hAnsi="Times New Roman"/>
          <w:sz w:val="24"/>
          <w:szCs w:val="24"/>
        </w:rPr>
        <w:t>таксанов</w:t>
      </w:r>
      <w:proofErr w:type="spellEnd"/>
      <w:r w:rsidR="00020FBA" w:rsidRPr="00222352">
        <w:rPr>
          <w:rFonts w:ascii="Times New Roman" w:hAnsi="Times New Roman"/>
          <w:sz w:val="24"/>
          <w:szCs w:val="24"/>
        </w:rPr>
        <w:t xml:space="preserve">. </w:t>
      </w:r>
    </w:p>
    <w:p w14:paraId="2883F3A4" w14:textId="77777777" w:rsidR="00222352" w:rsidRPr="00222352" w:rsidRDefault="00D42FD1" w:rsidP="00D42FD1">
      <w:pPr>
        <w:pStyle w:val="a4"/>
        <w:spacing w:after="0" w:line="360" w:lineRule="auto"/>
        <w:ind w:left="786" w:hanging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222352" w:rsidRPr="00222352">
        <w:rPr>
          <w:rFonts w:ascii="Times New Roman" w:hAnsi="Times New Roman"/>
          <w:sz w:val="24"/>
          <w:szCs w:val="24"/>
        </w:rPr>
        <w:t>цисплатин</w:t>
      </w:r>
      <w:proofErr w:type="spellEnd"/>
      <w:r w:rsidR="00222352" w:rsidRPr="00222352">
        <w:rPr>
          <w:rFonts w:ascii="Times New Roman" w:hAnsi="Times New Roman"/>
          <w:sz w:val="24"/>
          <w:szCs w:val="24"/>
        </w:rPr>
        <w:t xml:space="preserve"> 60 мг/м2 в/в в 1-й день каждые 3 </w:t>
      </w:r>
      <w:proofErr w:type="spellStart"/>
      <w:r w:rsidR="00222352" w:rsidRPr="00222352">
        <w:rPr>
          <w:rFonts w:ascii="Times New Roman" w:hAnsi="Times New Roman"/>
          <w:sz w:val="24"/>
          <w:szCs w:val="24"/>
        </w:rPr>
        <w:t>нед</w:t>
      </w:r>
      <w:proofErr w:type="spellEnd"/>
      <w:r w:rsidR="00222352" w:rsidRPr="00222352">
        <w:rPr>
          <w:rFonts w:ascii="Times New Roman" w:hAnsi="Times New Roman"/>
          <w:sz w:val="24"/>
          <w:szCs w:val="24"/>
        </w:rPr>
        <w:t xml:space="preserve">. </w:t>
      </w:r>
    </w:p>
    <w:p w14:paraId="6926B23E" w14:textId="77777777" w:rsidR="00222352" w:rsidRPr="00222352" w:rsidRDefault="00D42FD1" w:rsidP="00D42FD1">
      <w:pPr>
        <w:pStyle w:val="a4"/>
        <w:spacing w:after="0" w:line="360" w:lineRule="auto"/>
        <w:ind w:left="786" w:hanging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222352" w:rsidRPr="00222352">
        <w:rPr>
          <w:rFonts w:ascii="Times New Roman" w:hAnsi="Times New Roman"/>
          <w:sz w:val="24"/>
          <w:szCs w:val="24"/>
        </w:rPr>
        <w:t>карбоплатин</w:t>
      </w:r>
      <w:proofErr w:type="spellEnd"/>
      <w:r w:rsidR="00222352" w:rsidRPr="00222352">
        <w:rPr>
          <w:rFonts w:ascii="Times New Roman" w:hAnsi="Times New Roman"/>
          <w:sz w:val="24"/>
          <w:szCs w:val="24"/>
        </w:rPr>
        <w:t xml:space="preserve"> AUC 5 в/в в 1-й день каждые 3 </w:t>
      </w:r>
      <w:proofErr w:type="spellStart"/>
      <w:r w:rsidR="00222352" w:rsidRPr="00222352">
        <w:rPr>
          <w:rFonts w:ascii="Times New Roman" w:hAnsi="Times New Roman"/>
          <w:sz w:val="24"/>
          <w:szCs w:val="24"/>
        </w:rPr>
        <w:t>нед</w:t>
      </w:r>
      <w:proofErr w:type="spellEnd"/>
      <w:r w:rsidR="00222352" w:rsidRPr="00222352">
        <w:rPr>
          <w:rFonts w:ascii="Times New Roman" w:hAnsi="Times New Roman"/>
          <w:sz w:val="24"/>
          <w:szCs w:val="24"/>
        </w:rPr>
        <w:t xml:space="preserve">. </w:t>
      </w:r>
    </w:p>
    <w:p w14:paraId="0C90E24C" w14:textId="77777777" w:rsidR="00222352" w:rsidRPr="00222352" w:rsidRDefault="00D42FD1" w:rsidP="00D42FD1">
      <w:pPr>
        <w:pStyle w:val="a4"/>
        <w:spacing w:after="0" w:line="360" w:lineRule="auto"/>
        <w:ind w:left="786" w:hanging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222352" w:rsidRPr="00222352">
        <w:rPr>
          <w:rFonts w:ascii="Times New Roman" w:hAnsi="Times New Roman"/>
          <w:sz w:val="24"/>
          <w:szCs w:val="24"/>
        </w:rPr>
        <w:t>топотекан</w:t>
      </w:r>
      <w:proofErr w:type="spellEnd"/>
      <w:r w:rsidR="00222352" w:rsidRPr="00222352">
        <w:rPr>
          <w:rFonts w:ascii="Times New Roman" w:hAnsi="Times New Roman"/>
          <w:sz w:val="24"/>
          <w:szCs w:val="24"/>
        </w:rPr>
        <w:t xml:space="preserve"> 1,0–1,25 мг/м2 в/в в 1–5-й дни каждые 3 </w:t>
      </w:r>
      <w:proofErr w:type="spellStart"/>
      <w:r w:rsidR="00222352" w:rsidRPr="00222352">
        <w:rPr>
          <w:rFonts w:ascii="Times New Roman" w:hAnsi="Times New Roman"/>
          <w:sz w:val="24"/>
          <w:szCs w:val="24"/>
        </w:rPr>
        <w:t>нед</w:t>
      </w:r>
      <w:proofErr w:type="spellEnd"/>
      <w:r w:rsidR="00222352" w:rsidRPr="00222352">
        <w:rPr>
          <w:rFonts w:ascii="Times New Roman" w:hAnsi="Times New Roman"/>
          <w:sz w:val="24"/>
          <w:szCs w:val="24"/>
        </w:rPr>
        <w:t xml:space="preserve">. </w:t>
      </w:r>
    </w:p>
    <w:p w14:paraId="2D46350F" w14:textId="77777777" w:rsidR="00222352" w:rsidRPr="00222352" w:rsidRDefault="00D42FD1" w:rsidP="00D42FD1">
      <w:pPr>
        <w:pStyle w:val="a4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222352" w:rsidRPr="00222352">
        <w:rPr>
          <w:rFonts w:ascii="Times New Roman" w:hAnsi="Times New Roman"/>
          <w:sz w:val="24"/>
          <w:szCs w:val="24"/>
        </w:rPr>
        <w:t>паклитаксел</w:t>
      </w:r>
      <w:proofErr w:type="spellEnd"/>
      <w:r w:rsidR="00222352" w:rsidRPr="00222352">
        <w:rPr>
          <w:rFonts w:ascii="Times New Roman" w:hAnsi="Times New Roman"/>
          <w:sz w:val="24"/>
          <w:szCs w:val="24"/>
        </w:rPr>
        <w:t xml:space="preserve"> 135 мг/м2 в/в в 1-й день каждые 3 </w:t>
      </w:r>
      <w:proofErr w:type="spellStart"/>
      <w:r w:rsidR="00222352" w:rsidRPr="00222352">
        <w:rPr>
          <w:rFonts w:ascii="Times New Roman" w:hAnsi="Times New Roman"/>
          <w:sz w:val="24"/>
          <w:szCs w:val="24"/>
        </w:rPr>
        <w:t>нед</w:t>
      </w:r>
      <w:proofErr w:type="spellEnd"/>
      <w:proofErr w:type="gramStart"/>
      <w:r w:rsidR="00222352" w:rsidRPr="00222352">
        <w:rPr>
          <w:rFonts w:ascii="Times New Roman" w:hAnsi="Times New Roman"/>
          <w:sz w:val="24"/>
          <w:szCs w:val="24"/>
        </w:rPr>
        <w:t>.</w:t>
      </w:r>
      <w:proofErr w:type="gramEnd"/>
      <w:r w:rsidR="00222352" w:rsidRPr="00222352">
        <w:rPr>
          <w:rFonts w:ascii="Times New Roman" w:hAnsi="Times New Roman"/>
          <w:sz w:val="24"/>
          <w:szCs w:val="24"/>
        </w:rPr>
        <w:t xml:space="preserve"> или 60–80 мг/м2 в/в в 1-й, 8-й и 15-й дни каждые 3 </w:t>
      </w:r>
      <w:proofErr w:type="spellStart"/>
      <w:r w:rsidR="00222352" w:rsidRPr="00222352">
        <w:rPr>
          <w:rFonts w:ascii="Times New Roman" w:hAnsi="Times New Roman"/>
          <w:sz w:val="24"/>
          <w:szCs w:val="24"/>
        </w:rPr>
        <w:t>нед</w:t>
      </w:r>
      <w:proofErr w:type="spellEnd"/>
      <w:r w:rsidR="00222352" w:rsidRPr="00222352">
        <w:rPr>
          <w:rFonts w:ascii="Times New Roman" w:hAnsi="Times New Roman"/>
          <w:sz w:val="24"/>
          <w:szCs w:val="24"/>
        </w:rPr>
        <w:t xml:space="preserve">. </w:t>
      </w:r>
    </w:p>
    <w:p w14:paraId="796E43CE" w14:textId="77777777" w:rsidR="00222352" w:rsidRPr="00222352" w:rsidRDefault="00D42FD1" w:rsidP="00D42FD1">
      <w:pPr>
        <w:pStyle w:val="a4"/>
        <w:tabs>
          <w:tab w:val="left" w:pos="0"/>
        </w:tabs>
        <w:spacing w:after="0" w:line="360" w:lineRule="auto"/>
        <w:ind w:left="786" w:hanging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222352" w:rsidRPr="00222352">
        <w:rPr>
          <w:rFonts w:ascii="Times New Roman" w:hAnsi="Times New Roman"/>
          <w:sz w:val="24"/>
          <w:szCs w:val="24"/>
        </w:rPr>
        <w:t>оксалиплатин</w:t>
      </w:r>
      <w:proofErr w:type="spellEnd"/>
      <w:r w:rsidR="00222352" w:rsidRPr="00222352">
        <w:rPr>
          <w:rFonts w:ascii="Times New Roman" w:hAnsi="Times New Roman"/>
          <w:sz w:val="24"/>
          <w:szCs w:val="24"/>
        </w:rPr>
        <w:t xml:space="preserve"> 130 мг/м2 в/в каждые 3 </w:t>
      </w:r>
      <w:proofErr w:type="spellStart"/>
      <w:r w:rsidR="00222352" w:rsidRPr="00222352">
        <w:rPr>
          <w:rFonts w:ascii="Times New Roman" w:hAnsi="Times New Roman"/>
          <w:sz w:val="24"/>
          <w:szCs w:val="24"/>
        </w:rPr>
        <w:t>нед</w:t>
      </w:r>
      <w:proofErr w:type="spellEnd"/>
      <w:r w:rsidR="00222352" w:rsidRPr="00222352">
        <w:rPr>
          <w:rFonts w:ascii="Times New Roman" w:hAnsi="Times New Roman"/>
          <w:sz w:val="24"/>
          <w:szCs w:val="24"/>
        </w:rPr>
        <w:t xml:space="preserve">. </w:t>
      </w:r>
    </w:p>
    <w:p w14:paraId="162C415B" w14:textId="77777777" w:rsidR="00222352" w:rsidRPr="00222352" w:rsidRDefault="00D42FD1" w:rsidP="00D42FD1">
      <w:pPr>
        <w:pStyle w:val="a4"/>
        <w:tabs>
          <w:tab w:val="left" w:pos="0"/>
        </w:tabs>
        <w:spacing w:after="0" w:line="360" w:lineRule="auto"/>
        <w:ind w:left="786" w:hanging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222352" w:rsidRPr="00222352">
        <w:rPr>
          <w:rFonts w:ascii="Times New Roman" w:hAnsi="Times New Roman"/>
          <w:sz w:val="24"/>
          <w:szCs w:val="24"/>
        </w:rPr>
        <w:t>доцетаксел</w:t>
      </w:r>
      <w:proofErr w:type="spellEnd"/>
      <w:r w:rsidR="00222352" w:rsidRPr="00222352">
        <w:rPr>
          <w:rFonts w:ascii="Times New Roman" w:hAnsi="Times New Roman"/>
          <w:sz w:val="24"/>
          <w:szCs w:val="24"/>
        </w:rPr>
        <w:t xml:space="preserve"> 75 мг/м2 в/в каждые 3 </w:t>
      </w:r>
      <w:proofErr w:type="spellStart"/>
      <w:r w:rsidR="00222352" w:rsidRPr="00222352">
        <w:rPr>
          <w:rFonts w:ascii="Times New Roman" w:hAnsi="Times New Roman"/>
          <w:sz w:val="24"/>
          <w:szCs w:val="24"/>
        </w:rPr>
        <w:t>нед</w:t>
      </w:r>
      <w:proofErr w:type="spellEnd"/>
      <w:r w:rsidR="00222352" w:rsidRPr="00222352">
        <w:rPr>
          <w:rFonts w:ascii="Times New Roman" w:hAnsi="Times New Roman"/>
          <w:sz w:val="24"/>
          <w:szCs w:val="24"/>
        </w:rPr>
        <w:t xml:space="preserve">. </w:t>
      </w:r>
    </w:p>
    <w:p w14:paraId="3AD3FBED" w14:textId="77777777" w:rsidR="00222352" w:rsidRPr="00222352" w:rsidRDefault="00D42FD1" w:rsidP="00D42FD1">
      <w:pPr>
        <w:pStyle w:val="a4"/>
        <w:tabs>
          <w:tab w:val="left" w:pos="0"/>
        </w:tabs>
        <w:spacing w:after="0" w:line="360" w:lineRule="auto"/>
        <w:ind w:left="786" w:hanging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222352" w:rsidRPr="00222352">
        <w:rPr>
          <w:rFonts w:ascii="Times New Roman" w:hAnsi="Times New Roman"/>
          <w:sz w:val="24"/>
          <w:szCs w:val="24"/>
        </w:rPr>
        <w:t>гемцитабин</w:t>
      </w:r>
      <w:proofErr w:type="spellEnd"/>
      <w:r w:rsidR="00222352" w:rsidRPr="00222352">
        <w:rPr>
          <w:rFonts w:ascii="Times New Roman" w:hAnsi="Times New Roman"/>
          <w:sz w:val="24"/>
          <w:szCs w:val="24"/>
        </w:rPr>
        <w:t xml:space="preserve"> 800 мг/м2 в/в в 1-й, 8-й, 15-й дни каждые 4 </w:t>
      </w:r>
      <w:proofErr w:type="spellStart"/>
      <w:r w:rsidR="00222352" w:rsidRPr="00222352">
        <w:rPr>
          <w:rFonts w:ascii="Times New Roman" w:hAnsi="Times New Roman"/>
          <w:sz w:val="24"/>
          <w:szCs w:val="24"/>
        </w:rPr>
        <w:t>нед</w:t>
      </w:r>
      <w:proofErr w:type="spellEnd"/>
    </w:p>
    <w:p w14:paraId="717491F4" w14:textId="77777777" w:rsidR="00D42FD1" w:rsidRDefault="00D42FD1" w:rsidP="00D42FD1">
      <w:pPr>
        <w:pStyle w:val="a4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222352" w:rsidRPr="00222352">
        <w:rPr>
          <w:rFonts w:ascii="Times New Roman" w:hAnsi="Times New Roman"/>
          <w:sz w:val="24"/>
          <w:szCs w:val="24"/>
        </w:rPr>
        <w:t>доксорубицин</w:t>
      </w:r>
      <w:proofErr w:type="spellEnd"/>
      <w:r w:rsidR="00222352" w:rsidRPr="00222352">
        <w:rPr>
          <w:rFonts w:ascii="Times New Roman" w:hAnsi="Times New Roman"/>
          <w:sz w:val="24"/>
          <w:szCs w:val="24"/>
        </w:rPr>
        <w:t xml:space="preserve"> 60 мг/м2 1 день + </w:t>
      </w:r>
      <w:proofErr w:type="spellStart"/>
      <w:r w:rsidR="00222352" w:rsidRPr="00222352">
        <w:rPr>
          <w:rFonts w:ascii="Times New Roman" w:hAnsi="Times New Roman"/>
          <w:sz w:val="24"/>
          <w:szCs w:val="24"/>
        </w:rPr>
        <w:t>циклофосфан</w:t>
      </w:r>
      <w:proofErr w:type="spellEnd"/>
      <w:r w:rsidR="00222352" w:rsidRPr="00222352">
        <w:rPr>
          <w:rFonts w:ascii="Times New Roman" w:hAnsi="Times New Roman"/>
          <w:sz w:val="24"/>
          <w:szCs w:val="24"/>
        </w:rPr>
        <w:t xml:space="preserve"> 600 мг/м2 1 день каждые 3 недели </w:t>
      </w:r>
    </w:p>
    <w:p w14:paraId="20103C32" w14:textId="77777777" w:rsidR="00222352" w:rsidRPr="00222352" w:rsidRDefault="00D42FD1" w:rsidP="00D42FD1">
      <w:pPr>
        <w:pStyle w:val="a4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222352" w:rsidRPr="00222352">
        <w:rPr>
          <w:rFonts w:ascii="Times New Roman" w:hAnsi="Times New Roman"/>
          <w:sz w:val="24"/>
          <w:szCs w:val="24"/>
        </w:rPr>
        <w:t>доксорубицин</w:t>
      </w:r>
      <w:proofErr w:type="spellEnd"/>
      <w:r w:rsidR="00222352" w:rsidRPr="00222352">
        <w:rPr>
          <w:rFonts w:ascii="Times New Roman" w:hAnsi="Times New Roman"/>
          <w:sz w:val="24"/>
          <w:szCs w:val="24"/>
        </w:rPr>
        <w:t xml:space="preserve"> 30 мг/м2 + </w:t>
      </w:r>
      <w:proofErr w:type="spellStart"/>
      <w:r w:rsidR="00222352" w:rsidRPr="00222352">
        <w:rPr>
          <w:rFonts w:ascii="Times New Roman" w:hAnsi="Times New Roman"/>
          <w:sz w:val="24"/>
          <w:szCs w:val="24"/>
        </w:rPr>
        <w:t>циклофосфан</w:t>
      </w:r>
      <w:proofErr w:type="spellEnd"/>
      <w:r w:rsidR="00222352" w:rsidRPr="00222352">
        <w:rPr>
          <w:rFonts w:ascii="Times New Roman" w:hAnsi="Times New Roman"/>
          <w:sz w:val="24"/>
          <w:szCs w:val="24"/>
        </w:rPr>
        <w:t xml:space="preserve"> 400 мг/м2 + 5- </w:t>
      </w:r>
      <w:proofErr w:type="spellStart"/>
      <w:r w:rsidR="00222352" w:rsidRPr="00222352">
        <w:rPr>
          <w:rFonts w:ascii="Times New Roman" w:hAnsi="Times New Roman"/>
          <w:sz w:val="24"/>
          <w:szCs w:val="24"/>
        </w:rPr>
        <w:t>фторурацил</w:t>
      </w:r>
      <w:proofErr w:type="spellEnd"/>
      <w:r w:rsidR="00222352" w:rsidRPr="00222352">
        <w:rPr>
          <w:rFonts w:ascii="Times New Roman" w:hAnsi="Times New Roman"/>
          <w:sz w:val="24"/>
          <w:szCs w:val="24"/>
        </w:rPr>
        <w:t xml:space="preserve"> 400 мг/м2 1,8 день каждые 3-4 недели</w:t>
      </w:r>
    </w:p>
    <w:p w14:paraId="29E21C10" w14:textId="77777777" w:rsidR="00222352" w:rsidRPr="00510049" w:rsidRDefault="00D42FD1" w:rsidP="00D42FD1">
      <w:pPr>
        <w:pStyle w:val="a4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222352" w:rsidRPr="00222352">
        <w:rPr>
          <w:rFonts w:ascii="Times New Roman" w:hAnsi="Times New Roman"/>
          <w:sz w:val="24"/>
          <w:szCs w:val="24"/>
        </w:rPr>
        <w:t>цисплатин</w:t>
      </w:r>
      <w:proofErr w:type="spellEnd"/>
      <w:r w:rsidR="00222352" w:rsidRPr="00222352">
        <w:rPr>
          <w:rFonts w:ascii="Times New Roman" w:hAnsi="Times New Roman"/>
          <w:sz w:val="24"/>
          <w:szCs w:val="24"/>
        </w:rPr>
        <w:t xml:space="preserve"> 80 мг/м2 в/в в 1-й день + </w:t>
      </w:r>
      <w:proofErr w:type="spellStart"/>
      <w:r w:rsidR="00222352" w:rsidRPr="00222352">
        <w:rPr>
          <w:rFonts w:ascii="Times New Roman" w:hAnsi="Times New Roman"/>
          <w:sz w:val="24"/>
          <w:szCs w:val="24"/>
        </w:rPr>
        <w:t>винорельбин</w:t>
      </w:r>
      <w:proofErr w:type="spellEnd"/>
      <w:r w:rsidR="00222352" w:rsidRPr="00222352">
        <w:rPr>
          <w:rFonts w:ascii="Times New Roman" w:hAnsi="Times New Roman"/>
          <w:sz w:val="24"/>
          <w:szCs w:val="24"/>
        </w:rPr>
        <w:t xml:space="preserve"> 25 мг/м2 1,8 день каждые 3 -4 </w:t>
      </w:r>
      <w:proofErr w:type="spellStart"/>
      <w:r w:rsidR="00222352" w:rsidRPr="00222352">
        <w:rPr>
          <w:rFonts w:ascii="Times New Roman" w:hAnsi="Times New Roman"/>
          <w:sz w:val="24"/>
          <w:szCs w:val="24"/>
        </w:rPr>
        <w:t>нед</w:t>
      </w:r>
      <w:proofErr w:type="spellEnd"/>
      <w:r w:rsidR="00222352" w:rsidRPr="00222352">
        <w:rPr>
          <w:rFonts w:ascii="Times New Roman" w:hAnsi="Times New Roman"/>
          <w:sz w:val="24"/>
          <w:szCs w:val="24"/>
        </w:rPr>
        <w:t>.</w:t>
      </w:r>
    </w:p>
    <w:p w14:paraId="625B59BE" w14:textId="77777777" w:rsidR="005C1D23" w:rsidRPr="00510049" w:rsidRDefault="00020FBA" w:rsidP="00D42FD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049">
        <w:rPr>
          <w:rFonts w:ascii="Times New Roman" w:hAnsi="Times New Roman"/>
          <w:b/>
          <w:sz w:val="24"/>
          <w:szCs w:val="24"/>
        </w:rPr>
        <w:t>Уровень убедительности рекомендаций – С (уровень достоверности доказательств – 2</w:t>
      </w:r>
      <w:r w:rsidRPr="00510049">
        <w:rPr>
          <w:rFonts w:ascii="Times New Roman" w:hAnsi="Times New Roman"/>
          <w:sz w:val="24"/>
          <w:szCs w:val="24"/>
        </w:rPr>
        <w:t>)</w:t>
      </w:r>
    </w:p>
    <w:p w14:paraId="658EB63F" w14:textId="77777777" w:rsidR="00E70F82" w:rsidRPr="00510049" w:rsidRDefault="00E70F82" w:rsidP="00D42FD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049">
        <w:rPr>
          <w:rFonts w:ascii="Times New Roman" w:hAnsi="Times New Roman"/>
          <w:bCs/>
          <w:i/>
          <w:iCs/>
          <w:sz w:val="24"/>
          <w:szCs w:val="24"/>
        </w:rPr>
        <w:t>Комментарии</w:t>
      </w:r>
      <w:proofErr w:type="gramStart"/>
      <w:r w:rsidRPr="00510049">
        <w:rPr>
          <w:rFonts w:ascii="Times New Roman" w:hAnsi="Times New Roman"/>
          <w:bCs/>
          <w:i/>
          <w:iCs/>
          <w:sz w:val="24"/>
          <w:szCs w:val="24"/>
        </w:rPr>
        <w:t>:</w:t>
      </w:r>
      <w:r w:rsidRPr="00510049">
        <w:rPr>
          <w:rFonts w:ascii="Times New Roman" w:hAnsi="Times New Roman"/>
          <w:i/>
          <w:sz w:val="24"/>
          <w:szCs w:val="24"/>
        </w:rPr>
        <w:t xml:space="preserve"> При</w:t>
      </w:r>
      <w:proofErr w:type="gramEnd"/>
      <w:r w:rsidRPr="00510049">
        <w:rPr>
          <w:rFonts w:ascii="Times New Roman" w:hAnsi="Times New Roman"/>
          <w:i/>
          <w:sz w:val="24"/>
          <w:szCs w:val="24"/>
        </w:rPr>
        <w:t xml:space="preserve"> сочетании ХТ и ЛТ наиболее эффективной, по данным ретроспективных исследований, является схема, подразумевающая назначение нескольких курсов ХТ, затем проведение ЛТ и затем продолжение ХТ. </w:t>
      </w:r>
    </w:p>
    <w:p w14:paraId="2EF28221" w14:textId="77777777" w:rsidR="00E70F82" w:rsidRPr="00510049" w:rsidRDefault="00E70F82" w:rsidP="00B84AB0">
      <w:pPr>
        <w:spacing w:after="0" w:line="36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510049">
        <w:rPr>
          <w:rFonts w:ascii="Times New Roman" w:hAnsi="Times New Roman"/>
          <w:i/>
          <w:sz w:val="24"/>
          <w:szCs w:val="24"/>
        </w:rPr>
        <w:t>Адъювантная</w:t>
      </w:r>
      <w:proofErr w:type="spellEnd"/>
      <w:r w:rsidRPr="00510049">
        <w:rPr>
          <w:rFonts w:ascii="Times New Roman" w:hAnsi="Times New Roman"/>
          <w:i/>
          <w:sz w:val="24"/>
          <w:szCs w:val="24"/>
        </w:rPr>
        <w:t xml:space="preserve"> ХТ в комплексном лечении РТМ обычно проводится либо до, либо после ЛТ (3-6 курсов). В режиме «сэндвич» проводится 3 курса ХТ до ЛТ и 3 курса ХТ после ЛТ. </w:t>
      </w:r>
    </w:p>
    <w:p w14:paraId="2876ED67" w14:textId="77777777" w:rsidR="005C1D23" w:rsidRPr="00510049" w:rsidRDefault="005C1D23" w:rsidP="00D42FD1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10049">
        <w:rPr>
          <w:rFonts w:ascii="Times New Roman" w:hAnsi="Times New Roman"/>
          <w:i/>
          <w:sz w:val="24"/>
          <w:szCs w:val="24"/>
        </w:rPr>
        <w:t>Комментарий: применяют следующие режимы:</w:t>
      </w:r>
    </w:p>
    <w:p w14:paraId="757E51D8" w14:textId="77777777" w:rsidR="005C1D23" w:rsidRPr="00510049" w:rsidRDefault="005C1D23" w:rsidP="005C1D23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10049">
        <w:rPr>
          <w:rFonts w:ascii="Times New Roman" w:hAnsi="Times New Roman"/>
          <w:i/>
          <w:sz w:val="24"/>
          <w:szCs w:val="24"/>
        </w:rPr>
        <w:t xml:space="preserve"> </w:t>
      </w:r>
      <w:r w:rsidR="00D42FD1">
        <w:rPr>
          <w:rFonts w:ascii="Times New Roman" w:hAnsi="Times New Roman"/>
          <w:i/>
          <w:sz w:val="24"/>
          <w:szCs w:val="24"/>
        </w:rPr>
        <w:t xml:space="preserve">- </w:t>
      </w:r>
      <w:proofErr w:type="spellStart"/>
      <w:r w:rsidRPr="00510049">
        <w:rPr>
          <w:rFonts w:ascii="Times New Roman" w:hAnsi="Times New Roman"/>
          <w:i/>
          <w:sz w:val="24"/>
          <w:szCs w:val="24"/>
        </w:rPr>
        <w:t>паклитаксел</w:t>
      </w:r>
      <w:proofErr w:type="spellEnd"/>
      <w:r w:rsidRPr="00510049">
        <w:rPr>
          <w:rFonts w:ascii="Times New Roman" w:hAnsi="Times New Roman"/>
          <w:i/>
          <w:sz w:val="24"/>
          <w:szCs w:val="24"/>
        </w:rPr>
        <w:t xml:space="preserve">** 175 мг/м в/в 3 ч в 1-й день и </w:t>
      </w:r>
      <w:proofErr w:type="spellStart"/>
      <w:r w:rsidRPr="00510049">
        <w:rPr>
          <w:rFonts w:ascii="Times New Roman" w:hAnsi="Times New Roman"/>
          <w:i/>
          <w:sz w:val="24"/>
          <w:szCs w:val="24"/>
        </w:rPr>
        <w:t>цисплатин</w:t>
      </w:r>
      <w:proofErr w:type="spellEnd"/>
      <w:r w:rsidRPr="00510049">
        <w:rPr>
          <w:rFonts w:ascii="Times New Roman" w:hAnsi="Times New Roman"/>
          <w:i/>
          <w:sz w:val="24"/>
          <w:szCs w:val="24"/>
        </w:rPr>
        <w:t xml:space="preserve">** 50 или 75 мг/м в/в 2 ч в 1-й день каждые 3 </w:t>
      </w:r>
      <w:proofErr w:type="spellStart"/>
      <w:r w:rsidRPr="00510049">
        <w:rPr>
          <w:rFonts w:ascii="Times New Roman" w:hAnsi="Times New Roman"/>
          <w:i/>
          <w:sz w:val="24"/>
          <w:szCs w:val="24"/>
        </w:rPr>
        <w:t>нед</w:t>
      </w:r>
      <w:proofErr w:type="spellEnd"/>
      <w:r w:rsidRPr="00510049">
        <w:rPr>
          <w:rFonts w:ascii="Times New Roman" w:hAnsi="Times New Roman"/>
          <w:i/>
          <w:sz w:val="24"/>
          <w:szCs w:val="24"/>
        </w:rPr>
        <w:t xml:space="preserve"> </w:t>
      </w:r>
    </w:p>
    <w:p w14:paraId="0A16CBF9" w14:textId="77777777" w:rsidR="005C1D23" w:rsidRPr="00510049" w:rsidRDefault="00D42FD1" w:rsidP="005C1D23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proofErr w:type="spellStart"/>
      <w:r w:rsidR="005C1D23" w:rsidRPr="00510049">
        <w:rPr>
          <w:rFonts w:ascii="Times New Roman" w:hAnsi="Times New Roman"/>
          <w:i/>
          <w:sz w:val="24"/>
          <w:szCs w:val="24"/>
        </w:rPr>
        <w:t>паклитаксел</w:t>
      </w:r>
      <w:proofErr w:type="spellEnd"/>
      <w:r w:rsidR="005C1D23" w:rsidRPr="00510049">
        <w:rPr>
          <w:rFonts w:ascii="Times New Roman" w:hAnsi="Times New Roman"/>
          <w:i/>
          <w:sz w:val="24"/>
          <w:szCs w:val="24"/>
        </w:rPr>
        <w:t xml:space="preserve">** 175 мг/м в/в 3 ч в 1-й день и </w:t>
      </w:r>
      <w:proofErr w:type="spellStart"/>
      <w:r w:rsidR="005C1D23" w:rsidRPr="00510049">
        <w:rPr>
          <w:rFonts w:ascii="Times New Roman" w:hAnsi="Times New Roman"/>
          <w:i/>
          <w:sz w:val="24"/>
          <w:szCs w:val="24"/>
        </w:rPr>
        <w:t>карбоплатин</w:t>
      </w:r>
      <w:proofErr w:type="spellEnd"/>
      <w:r w:rsidR="005C1D23" w:rsidRPr="00510049">
        <w:rPr>
          <w:rFonts w:ascii="Times New Roman" w:hAnsi="Times New Roman"/>
          <w:i/>
          <w:sz w:val="24"/>
          <w:szCs w:val="24"/>
        </w:rPr>
        <w:t xml:space="preserve">** AUC 6 в/в 1 ч в 1-й день каждые 3 </w:t>
      </w:r>
      <w:proofErr w:type="spellStart"/>
      <w:r w:rsidR="005C1D23" w:rsidRPr="00510049">
        <w:rPr>
          <w:rFonts w:ascii="Times New Roman" w:hAnsi="Times New Roman"/>
          <w:i/>
          <w:sz w:val="24"/>
          <w:szCs w:val="24"/>
        </w:rPr>
        <w:t>нед</w:t>
      </w:r>
      <w:proofErr w:type="spellEnd"/>
      <w:r w:rsidR="005C1D23" w:rsidRPr="00510049">
        <w:rPr>
          <w:rFonts w:ascii="Times New Roman" w:hAnsi="Times New Roman"/>
          <w:i/>
          <w:sz w:val="24"/>
          <w:szCs w:val="24"/>
        </w:rPr>
        <w:t xml:space="preserve">  </w:t>
      </w:r>
      <w:proofErr w:type="spellStart"/>
      <w:r w:rsidR="005C1D23" w:rsidRPr="00510049">
        <w:rPr>
          <w:rFonts w:ascii="Times New Roman" w:hAnsi="Times New Roman"/>
          <w:i/>
          <w:sz w:val="24"/>
          <w:szCs w:val="24"/>
        </w:rPr>
        <w:t>доксорубицин</w:t>
      </w:r>
      <w:proofErr w:type="spellEnd"/>
      <w:r w:rsidR="005C1D23" w:rsidRPr="00510049">
        <w:rPr>
          <w:rFonts w:ascii="Times New Roman" w:hAnsi="Times New Roman"/>
          <w:i/>
          <w:sz w:val="24"/>
          <w:szCs w:val="24"/>
        </w:rPr>
        <w:t xml:space="preserve">** 60 мг/м в/в 15–30 мин в 1-й день и </w:t>
      </w:r>
      <w:proofErr w:type="spellStart"/>
      <w:r w:rsidR="005C1D23" w:rsidRPr="00510049">
        <w:rPr>
          <w:rFonts w:ascii="Times New Roman" w:hAnsi="Times New Roman"/>
          <w:i/>
          <w:sz w:val="24"/>
          <w:szCs w:val="24"/>
        </w:rPr>
        <w:t>цисплатин</w:t>
      </w:r>
      <w:proofErr w:type="spellEnd"/>
      <w:r w:rsidR="005C1D23" w:rsidRPr="00510049">
        <w:rPr>
          <w:rFonts w:ascii="Times New Roman" w:hAnsi="Times New Roman"/>
          <w:i/>
          <w:sz w:val="24"/>
          <w:szCs w:val="24"/>
        </w:rPr>
        <w:t xml:space="preserve">** 50 мг/м в/в 2 ч в 1-й день каждые 3 </w:t>
      </w:r>
      <w:proofErr w:type="spellStart"/>
      <w:r w:rsidR="005C1D23" w:rsidRPr="00510049">
        <w:rPr>
          <w:rFonts w:ascii="Times New Roman" w:hAnsi="Times New Roman"/>
          <w:i/>
          <w:sz w:val="24"/>
          <w:szCs w:val="24"/>
        </w:rPr>
        <w:t>нед</w:t>
      </w:r>
      <w:proofErr w:type="spellEnd"/>
      <w:r w:rsidR="005C1D23" w:rsidRPr="00510049">
        <w:rPr>
          <w:rFonts w:ascii="Times New Roman" w:hAnsi="Times New Roman"/>
          <w:i/>
          <w:sz w:val="24"/>
          <w:szCs w:val="24"/>
        </w:rPr>
        <w:t xml:space="preserve"> </w:t>
      </w:r>
    </w:p>
    <w:p w14:paraId="279BD6B7" w14:textId="77777777" w:rsidR="005C1D23" w:rsidRPr="00510049" w:rsidRDefault="00D42FD1" w:rsidP="005C1D23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proofErr w:type="spellStart"/>
      <w:r w:rsidR="005C1D23" w:rsidRPr="00510049">
        <w:rPr>
          <w:rFonts w:ascii="Times New Roman" w:hAnsi="Times New Roman"/>
          <w:i/>
          <w:sz w:val="24"/>
          <w:szCs w:val="24"/>
        </w:rPr>
        <w:t>паклитаксел</w:t>
      </w:r>
      <w:proofErr w:type="spellEnd"/>
      <w:r w:rsidR="005C1D23" w:rsidRPr="00510049">
        <w:rPr>
          <w:rFonts w:ascii="Times New Roman" w:hAnsi="Times New Roman"/>
          <w:i/>
          <w:sz w:val="24"/>
          <w:szCs w:val="24"/>
        </w:rPr>
        <w:t xml:space="preserve">** 175 мг/м в/в 3 ч в 1-й день, </w:t>
      </w:r>
      <w:proofErr w:type="spellStart"/>
      <w:r w:rsidR="005C1D23" w:rsidRPr="00510049">
        <w:rPr>
          <w:rFonts w:ascii="Times New Roman" w:hAnsi="Times New Roman"/>
          <w:i/>
          <w:sz w:val="24"/>
          <w:szCs w:val="24"/>
        </w:rPr>
        <w:t>карбоплатин</w:t>
      </w:r>
      <w:proofErr w:type="spellEnd"/>
      <w:r w:rsidR="005C1D23" w:rsidRPr="00510049">
        <w:rPr>
          <w:rFonts w:ascii="Times New Roman" w:hAnsi="Times New Roman"/>
          <w:i/>
          <w:sz w:val="24"/>
          <w:szCs w:val="24"/>
        </w:rPr>
        <w:t xml:space="preserve">** AUC 5 в/в 1 ч в 1-й день каждые 3 </w:t>
      </w:r>
      <w:proofErr w:type="spellStart"/>
      <w:r w:rsidR="005C1D23" w:rsidRPr="00510049">
        <w:rPr>
          <w:rFonts w:ascii="Times New Roman" w:hAnsi="Times New Roman"/>
          <w:i/>
          <w:sz w:val="24"/>
          <w:szCs w:val="24"/>
        </w:rPr>
        <w:t>нед</w:t>
      </w:r>
      <w:proofErr w:type="spellEnd"/>
      <w:r w:rsidR="005C1D23" w:rsidRPr="00510049">
        <w:rPr>
          <w:rFonts w:ascii="Times New Roman" w:hAnsi="Times New Roman"/>
          <w:i/>
          <w:sz w:val="24"/>
          <w:szCs w:val="24"/>
        </w:rPr>
        <w:t xml:space="preserve"> и #</w:t>
      </w:r>
      <w:proofErr w:type="spellStart"/>
      <w:r w:rsidR="005C1D23" w:rsidRPr="00510049">
        <w:rPr>
          <w:rFonts w:ascii="Times New Roman" w:hAnsi="Times New Roman"/>
          <w:i/>
          <w:sz w:val="24"/>
          <w:szCs w:val="24"/>
        </w:rPr>
        <w:t>трастузумаб</w:t>
      </w:r>
      <w:proofErr w:type="spellEnd"/>
      <w:r w:rsidR="005C1D23" w:rsidRPr="00510049">
        <w:rPr>
          <w:rFonts w:ascii="Times New Roman" w:hAnsi="Times New Roman"/>
          <w:i/>
          <w:sz w:val="24"/>
          <w:szCs w:val="24"/>
        </w:rPr>
        <w:t xml:space="preserve">** 8 мг/кг в 1-е введение, далее 6 мг/кг в/в 30–90 мин каждые 3 </w:t>
      </w:r>
      <w:proofErr w:type="spellStart"/>
      <w:r w:rsidR="005C1D23" w:rsidRPr="00510049">
        <w:rPr>
          <w:rFonts w:ascii="Times New Roman" w:hAnsi="Times New Roman"/>
          <w:i/>
          <w:sz w:val="24"/>
          <w:szCs w:val="24"/>
        </w:rPr>
        <w:t>нед</w:t>
      </w:r>
      <w:proofErr w:type="spellEnd"/>
      <w:r w:rsidR="005C1D23" w:rsidRPr="00510049">
        <w:rPr>
          <w:rFonts w:ascii="Times New Roman" w:hAnsi="Times New Roman"/>
          <w:i/>
          <w:sz w:val="24"/>
          <w:szCs w:val="24"/>
        </w:rPr>
        <w:t xml:space="preserve"> (для пациенток с HER2/</w:t>
      </w:r>
      <w:proofErr w:type="spellStart"/>
      <w:r w:rsidR="005C1D23" w:rsidRPr="00510049">
        <w:rPr>
          <w:rFonts w:ascii="Times New Roman" w:hAnsi="Times New Roman"/>
          <w:i/>
          <w:sz w:val="24"/>
          <w:szCs w:val="24"/>
        </w:rPr>
        <w:t>neu</w:t>
      </w:r>
      <w:proofErr w:type="spellEnd"/>
      <w:r w:rsidR="005C1D23" w:rsidRPr="00510049">
        <w:rPr>
          <w:rFonts w:ascii="Times New Roman" w:hAnsi="Times New Roman"/>
          <w:i/>
          <w:sz w:val="24"/>
          <w:szCs w:val="24"/>
        </w:rPr>
        <w:t xml:space="preserve">-позитивным серозным раком эндометрия) </w:t>
      </w:r>
    </w:p>
    <w:p w14:paraId="2088FA5B" w14:textId="77777777" w:rsidR="005C1D23" w:rsidRPr="00510049" w:rsidRDefault="005C1D23" w:rsidP="00D42FD1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10049">
        <w:rPr>
          <w:rFonts w:ascii="Times New Roman" w:hAnsi="Times New Roman"/>
          <w:i/>
          <w:sz w:val="24"/>
          <w:szCs w:val="24"/>
        </w:rPr>
        <w:lastRenderedPageBreak/>
        <w:t>Для серозного подтипа рака эндометрия при диссеминированном процессе и прогрессировании рекомендовано определение HER2/</w:t>
      </w:r>
      <w:proofErr w:type="spellStart"/>
      <w:r w:rsidRPr="00510049">
        <w:rPr>
          <w:rFonts w:ascii="Times New Roman" w:hAnsi="Times New Roman"/>
          <w:i/>
          <w:sz w:val="24"/>
          <w:szCs w:val="24"/>
        </w:rPr>
        <w:t>neu</w:t>
      </w:r>
      <w:proofErr w:type="spellEnd"/>
      <w:r w:rsidRPr="00510049">
        <w:rPr>
          <w:rFonts w:ascii="Times New Roman" w:hAnsi="Times New Roman"/>
          <w:i/>
          <w:sz w:val="24"/>
          <w:szCs w:val="24"/>
        </w:rPr>
        <w:t xml:space="preserve">-статуса в опухолевом образце. </w:t>
      </w:r>
    </w:p>
    <w:p w14:paraId="41F940A9" w14:textId="77777777" w:rsidR="005C1D23" w:rsidRPr="00510049" w:rsidRDefault="005C1D23" w:rsidP="00D42FD1">
      <w:pPr>
        <w:pStyle w:val="a4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0049">
        <w:rPr>
          <w:rFonts w:ascii="Times New Roman" w:hAnsi="Times New Roman"/>
          <w:sz w:val="24"/>
          <w:szCs w:val="24"/>
        </w:rPr>
        <w:t xml:space="preserve">При позднем рецидиве (≥ 2 года) РТМ </w:t>
      </w:r>
      <w:r w:rsidRPr="00D42FD1">
        <w:rPr>
          <w:rFonts w:ascii="Times New Roman" w:hAnsi="Times New Roman"/>
          <w:b/>
          <w:bCs/>
          <w:sz w:val="24"/>
          <w:szCs w:val="24"/>
        </w:rPr>
        <w:t>рекомендовано</w:t>
      </w:r>
      <w:r w:rsidRPr="00510049">
        <w:rPr>
          <w:rFonts w:ascii="Times New Roman" w:hAnsi="Times New Roman"/>
          <w:sz w:val="24"/>
          <w:szCs w:val="24"/>
        </w:rPr>
        <w:t xml:space="preserve"> проведение повторной биопсии для определения рецепторного статуса опухоли </w:t>
      </w:r>
    </w:p>
    <w:p w14:paraId="123277CD" w14:textId="77777777" w:rsidR="00D42FD1" w:rsidRDefault="005C1D23" w:rsidP="00D42FD1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049">
        <w:rPr>
          <w:rFonts w:ascii="Times New Roman" w:hAnsi="Times New Roman"/>
          <w:b/>
          <w:sz w:val="24"/>
          <w:szCs w:val="24"/>
        </w:rPr>
        <w:t>Уровень убедительности рекомендаций – B (уровень достоверности доказательств – 2).</w:t>
      </w:r>
      <w:r w:rsidRPr="00510049">
        <w:rPr>
          <w:rFonts w:ascii="Times New Roman" w:hAnsi="Times New Roman"/>
          <w:sz w:val="24"/>
          <w:szCs w:val="24"/>
        </w:rPr>
        <w:t xml:space="preserve"> </w:t>
      </w:r>
    </w:p>
    <w:p w14:paraId="352AB63C" w14:textId="77777777" w:rsidR="005C1D23" w:rsidRPr="00510049" w:rsidRDefault="005C1D23" w:rsidP="00D42FD1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049">
        <w:rPr>
          <w:rFonts w:ascii="Times New Roman" w:hAnsi="Times New Roman"/>
          <w:sz w:val="24"/>
          <w:szCs w:val="24"/>
        </w:rPr>
        <w:t>При выявлении в опухоли гормональных рецепторов у пациенток с РТМ при позднем рецидиве (≥2 года) рекомендуется назначение гормональной терапии</w:t>
      </w:r>
      <w:r w:rsidR="00D42FD1">
        <w:rPr>
          <w:rFonts w:ascii="Times New Roman" w:hAnsi="Times New Roman"/>
          <w:sz w:val="24"/>
          <w:szCs w:val="24"/>
        </w:rPr>
        <w:t>.</w:t>
      </w:r>
    </w:p>
    <w:p w14:paraId="429DEF91" w14:textId="77777777" w:rsidR="00D42FD1" w:rsidRDefault="005C1D23" w:rsidP="00D42FD1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049">
        <w:rPr>
          <w:rFonts w:ascii="Times New Roman" w:hAnsi="Times New Roman"/>
          <w:sz w:val="24"/>
          <w:szCs w:val="24"/>
        </w:rPr>
        <w:t xml:space="preserve"> </w:t>
      </w:r>
      <w:r w:rsidRPr="00510049">
        <w:rPr>
          <w:rFonts w:ascii="Times New Roman" w:hAnsi="Times New Roman"/>
          <w:b/>
          <w:sz w:val="24"/>
          <w:szCs w:val="24"/>
        </w:rPr>
        <w:t>Уровень убедительности рекомендаций – B (уровень достоверности доказательств – 2).</w:t>
      </w:r>
      <w:r w:rsidRPr="00510049">
        <w:rPr>
          <w:rFonts w:ascii="Times New Roman" w:hAnsi="Times New Roman"/>
          <w:sz w:val="24"/>
          <w:szCs w:val="24"/>
        </w:rPr>
        <w:t xml:space="preserve"> </w:t>
      </w:r>
    </w:p>
    <w:p w14:paraId="3FFC6A5D" w14:textId="77777777" w:rsidR="00D42FD1" w:rsidRDefault="005C1D23" w:rsidP="00D42FD1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10049">
        <w:rPr>
          <w:rFonts w:ascii="Times New Roman" w:hAnsi="Times New Roman"/>
          <w:i/>
          <w:sz w:val="24"/>
          <w:szCs w:val="24"/>
        </w:rPr>
        <w:t xml:space="preserve">Комментарий: применяют следующие режимы гормональной терапии при позднем (≥ 2 года) рецидиве РТМ (применяются до прогрессирования или непереносимой токсичности): </w:t>
      </w:r>
    </w:p>
    <w:p w14:paraId="51893FB6" w14:textId="77777777" w:rsidR="005C1D23" w:rsidRPr="00510049" w:rsidRDefault="00D42FD1" w:rsidP="00D42FD1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proofErr w:type="spellStart"/>
      <w:r w:rsidR="005C1D23" w:rsidRPr="00510049">
        <w:rPr>
          <w:rFonts w:ascii="Times New Roman" w:hAnsi="Times New Roman"/>
          <w:i/>
          <w:sz w:val="24"/>
          <w:szCs w:val="24"/>
        </w:rPr>
        <w:t>медроксипрогестерон</w:t>
      </w:r>
      <w:proofErr w:type="spellEnd"/>
      <w:r w:rsidR="005C1D23" w:rsidRPr="00510049">
        <w:rPr>
          <w:rFonts w:ascii="Times New Roman" w:hAnsi="Times New Roman"/>
          <w:i/>
          <w:sz w:val="24"/>
          <w:szCs w:val="24"/>
        </w:rPr>
        <w:t>** 200 мг/</w:t>
      </w:r>
      <w:proofErr w:type="spellStart"/>
      <w:r w:rsidR="005C1D23" w:rsidRPr="00510049">
        <w:rPr>
          <w:rFonts w:ascii="Times New Roman" w:hAnsi="Times New Roman"/>
          <w:i/>
          <w:sz w:val="24"/>
          <w:szCs w:val="24"/>
        </w:rPr>
        <w:t>сут</w:t>
      </w:r>
      <w:proofErr w:type="spellEnd"/>
      <w:r w:rsidR="005C1D23" w:rsidRPr="00510049">
        <w:rPr>
          <w:rFonts w:ascii="Times New Roman" w:hAnsi="Times New Roman"/>
          <w:i/>
          <w:sz w:val="24"/>
          <w:szCs w:val="24"/>
        </w:rPr>
        <w:t xml:space="preserve"> внутрь ежедневно</w:t>
      </w:r>
      <w:r>
        <w:rPr>
          <w:rFonts w:ascii="Times New Roman" w:hAnsi="Times New Roman"/>
          <w:i/>
          <w:sz w:val="24"/>
          <w:szCs w:val="24"/>
        </w:rPr>
        <w:t>;</w:t>
      </w:r>
    </w:p>
    <w:p w14:paraId="195DFF5D" w14:textId="77777777" w:rsidR="005C1D23" w:rsidRPr="00510049" w:rsidRDefault="00D42FD1" w:rsidP="005C1D23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="005C1D23" w:rsidRPr="00510049">
        <w:rPr>
          <w:rFonts w:ascii="Times New Roman" w:hAnsi="Times New Roman"/>
          <w:i/>
          <w:sz w:val="24"/>
          <w:szCs w:val="24"/>
        </w:rPr>
        <w:t>тамоксифен** 20 мг внутрь 2 раза в сутки ежедневно</w:t>
      </w:r>
      <w:r>
        <w:rPr>
          <w:rFonts w:ascii="Times New Roman" w:hAnsi="Times New Roman"/>
          <w:i/>
          <w:sz w:val="24"/>
          <w:szCs w:val="24"/>
        </w:rPr>
        <w:t>;</w:t>
      </w:r>
      <w:r w:rsidR="005C1D23" w:rsidRPr="00510049">
        <w:rPr>
          <w:rFonts w:ascii="Times New Roman" w:hAnsi="Times New Roman"/>
          <w:i/>
          <w:sz w:val="24"/>
          <w:szCs w:val="24"/>
        </w:rPr>
        <w:t xml:space="preserve"> </w:t>
      </w:r>
    </w:p>
    <w:p w14:paraId="461A48E2" w14:textId="77777777" w:rsidR="005C1D23" w:rsidRPr="00510049" w:rsidRDefault="005C1D23" w:rsidP="005C1D23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10049">
        <w:rPr>
          <w:rFonts w:ascii="Times New Roman" w:hAnsi="Times New Roman"/>
          <w:i/>
          <w:sz w:val="24"/>
          <w:szCs w:val="24"/>
        </w:rPr>
        <w:t xml:space="preserve"> </w:t>
      </w:r>
      <w:r w:rsidR="00D42FD1">
        <w:rPr>
          <w:rFonts w:ascii="Times New Roman" w:hAnsi="Times New Roman"/>
          <w:i/>
          <w:sz w:val="24"/>
          <w:szCs w:val="24"/>
        </w:rPr>
        <w:t xml:space="preserve">- </w:t>
      </w:r>
      <w:proofErr w:type="spellStart"/>
      <w:r w:rsidRPr="00510049">
        <w:rPr>
          <w:rFonts w:ascii="Times New Roman" w:hAnsi="Times New Roman"/>
          <w:i/>
          <w:sz w:val="24"/>
          <w:szCs w:val="24"/>
        </w:rPr>
        <w:t>летрозол</w:t>
      </w:r>
      <w:proofErr w:type="spellEnd"/>
      <w:r w:rsidRPr="00510049">
        <w:rPr>
          <w:rFonts w:ascii="Times New Roman" w:hAnsi="Times New Roman"/>
          <w:i/>
          <w:sz w:val="24"/>
          <w:szCs w:val="24"/>
        </w:rPr>
        <w:t xml:space="preserve"> 2,5 мг/</w:t>
      </w:r>
      <w:proofErr w:type="spellStart"/>
      <w:r w:rsidRPr="00510049">
        <w:rPr>
          <w:rFonts w:ascii="Times New Roman" w:hAnsi="Times New Roman"/>
          <w:i/>
          <w:sz w:val="24"/>
          <w:szCs w:val="24"/>
        </w:rPr>
        <w:t>сут</w:t>
      </w:r>
      <w:proofErr w:type="spellEnd"/>
      <w:r w:rsidRPr="00510049">
        <w:rPr>
          <w:rFonts w:ascii="Times New Roman" w:hAnsi="Times New Roman"/>
          <w:i/>
          <w:sz w:val="24"/>
          <w:szCs w:val="24"/>
        </w:rPr>
        <w:t xml:space="preserve"> внутрь ежедневно</w:t>
      </w:r>
      <w:r w:rsidR="00D42FD1">
        <w:rPr>
          <w:rFonts w:ascii="Times New Roman" w:hAnsi="Times New Roman"/>
          <w:i/>
          <w:sz w:val="24"/>
          <w:szCs w:val="24"/>
        </w:rPr>
        <w:t>;</w:t>
      </w:r>
      <w:r w:rsidRPr="00510049">
        <w:rPr>
          <w:rFonts w:ascii="Times New Roman" w:hAnsi="Times New Roman"/>
          <w:i/>
          <w:sz w:val="24"/>
          <w:szCs w:val="24"/>
        </w:rPr>
        <w:t xml:space="preserve"> </w:t>
      </w:r>
    </w:p>
    <w:p w14:paraId="796AE57B" w14:textId="77777777" w:rsidR="005C1D23" w:rsidRPr="00510049" w:rsidRDefault="005C1D23" w:rsidP="005C1D23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10049">
        <w:rPr>
          <w:rFonts w:ascii="Times New Roman" w:hAnsi="Times New Roman"/>
          <w:i/>
          <w:sz w:val="24"/>
          <w:szCs w:val="24"/>
        </w:rPr>
        <w:t xml:space="preserve"> </w:t>
      </w:r>
      <w:r w:rsidR="00D42FD1">
        <w:rPr>
          <w:rFonts w:ascii="Times New Roman" w:hAnsi="Times New Roman"/>
          <w:i/>
          <w:sz w:val="24"/>
          <w:szCs w:val="24"/>
        </w:rPr>
        <w:t xml:space="preserve">- </w:t>
      </w:r>
      <w:proofErr w:type="spellStart"/>
      <w:r w:rsidRPr="00510049">
        <w:rPr>
          <w:rFonts w:ascii="Times New Roman" w:hAnsi="Times New Roman"/>
          <w:i/>
          <w:sz w:val="24"/>
          <w:szCs w:val="24"/>
        </w:rPr>
        <w:t>анастрозол</w:t>
      </w:r>
      <w:proofErr w:type="spellEnd"/>
      <w:r w:rsidRPr="00510049">
        <w:rPr>
          <w:rFonts w:ascii="Times New Roman" w:hAnsi="Times New Roman"/>
          <w:i/>
          <w:sz w:val="24"/>
          <w:szCs w:val="24"/>
        </w:rPr>
        <w:t>** 1 мг/</w:t>
      </w:r>
      <w:proofErr w:type="spellStart"/>
      <w:r w:rsidRPr="00510049">
        <w:rPr>
          <w:rFonts w:ascii="Times New Roman" w:hAnsi="Times New Roman"/>
          <w:i/>
          <w:sz w:val="24"/>
          <w:szCs w:val="24"/>
        </w:rPr>
        <w:t>сут</w:t>
      </w:r>
      <w:proofErr w:type="spellEnd"/>
      <w:r w:rsidRPr="00510049">
        <w:rPr>
          <w:rFonts w:ascii="Times New Roman" w:hAnsi="Times New Roman"/>
          <w:i/>
          <w:sz w:val="24"/>
          <w:szCs w:val="24"/>
        </w:rPr>
        <w:t xml:space="preserve"> внутрь ежедневно</w:t>
      </w:r>
      <w:r w:rsidR="00D42FD1">
        <w:rPr>
          <w:rFonts w:ascii="Times New Roman" w:hAnsi="Times New Roman"/>
          <w:i/>
          <w:sz w:val="24"/>
          <w:szCs w:val="24"/>
        </w:rPr>
        <w:t>;</w:t>
      </w:r>
      <w:r w:rsidRPr="00510049">
        <w:rPr>
          <w:rFonts w:ascii="Times New Roman" w:hAnsi="Times New Roman"/>
          <w:i/>
          <w:sz w:val="24"/>
          <w:szCs w:val="24"/>
        </w:rPr>
        <w:t xml:space="preserve"> </w:t>
      </w:r>
    </w:p>
    <w:p w14:paraId="14F2A8A8" w14:textId="77777777" w:rsidR="005C1D23" w:rsidRPr="00510049" w:rsidRDefault="00D823B9" w:rsidP="005C1D23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D42FD1">
        <w:rPr>
          <w:rFonts w:ascii="Times New Roman" w:hAnsi="Times New Roman"/>
          <w:i/>
          <w:sz w:val="24"/>
          <w:szCs w:val="24"/>
        </w:rPr>
        <w:t xml:space="preserve">- </w:t>
      </w:r>
      <w:proofErr w:type="spellStart"/>
      <w:r w:rsidR="005C1D23" w:rsidRPr="00510049">
        <w:rPr>
          <w:rFonts w:ascii="Times New Roman" w:hAnsi="Times New Roman"/>
          <w:i/>
          <w:sz w:val="24"/>
          <w:szCs w:val="24"/>
        </w:rPr>
        <w:t>эксеместан</w:t>
      </w:r>
      <w:proofErr w:type="spellEnd"/>
      <w:r w:rsidR="005C1D23" w:rsidRPr="00510049">
        <w:rPr>
          <w:rFonts w:ascii="Times New Roman" w:hAnsi="Times New Roman"/>
          <w:i/>
          <w:sz w:val="24"/>
          <w:szCs w:val="24"/>
        </w:rPr>
        <w:t xml:space="preserve"> 25 мг/</w:t>
      </w:r>
      <w:proofErr w:type="spellStart"/>
      <w:r w:rsidR="005C1D23" w:rsidRPr="00510049">
        <w:rPr>
          <w:rFonts w:ascii="Times New Roman" w:hAnsi="Times New Roman"/>
          <w:i/>
          <w:sz w:val="24"/>
          <w:szCs w:val="24"/>
        </w:rPr>
        <w:t>сут</w:t>
      </w:r>
      <w:proofErr w:type="spellEnd"/>
      <w:r w:rsidR="005C1D23" w:rsidRPr="00510049">
        <w:rPr>
          <w:rFonts w:ascii="Times New Roman" w:hAnsi="Times New Roman"/>
          <w:i/>
          <w:sz w:val="24"/>
          <w:szCs w:val="24"/>
        </w:rPr>
        <w:t xml:space="preserve"> внутрь ежедневно</w:t>
      </w:r>
      <w:r w:rsidR="00D42FD1">
        <w:rPr>
          <w:rFonts w:ascii="Times New Roman" w:hAnsi="Times New Roman"/>
          <w:i/>
          <w:sz w:val="24"/>
          <w:szCs w:val="24"/>
        </w:rPr>
        <w:t>.</w:t>
      </w:r>
      <w:r w:rsidR="005C1D23" w:rsidRPr="00510049">
        <w:rPr>
          <w:rFonts w:ascii="Times New Roman" w:hAnsi="Times New Roman"/>
          <w:i/>
          <w:sz w:val="24"/>
          <w:szCs w:val="24"/>
        </w:rPr>
        <w:t xml:space="preserve"> </w:t>
      </w:r>
    </w:p>
    <w:p w14:paraId="3C3CEA02" w14:textId="77777777" w:rsidR="005C1D23" w:rsidRPr="00510049" w:rsidRDefault="005C1D23" w:rsidP="00D42FD1">
      <w:pPr>
        <w:pStyle w:val="a4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10049">
        <w:rPr>
          <w:rFonts w:ascii="Times New Roman" w:hAnsi="Times New Roman"/>
          <w:sz w:val="24"/>
          <w:szCs w:val="24"/>
        </w:rPr>
        <w:t xml:space="preserve">Пациенткам с </w:t>
      </w:r>
      <w:proofErr w:type="spellStart"/>
      <w:r w:rsidRPr="00510049">
        <w:rPr>
          <w:rFonts w:ascii="Times New Roman" w:hAnsi="Times New Roman"/>
          <w:sz w:val="24"/>
          <w:szCs w:val="24"/>
        </w:rPr>
        <w:t>лейомиосаркомой</w:t>
      </w:r>
      <w:proofErr w:type="spellEnd"/>
      <w:r w:rsidRPr="00510049">
        <w:rPr>
          <w:rFonts w:ascii="Times New Roman" w:hAnsi="Times New Roman"/>
          <w:sz w:val="24"/>
          <w:szCs w:val="24"/>
        </w:rPr>
        <w:t xml:space="preserve"> матки I стадии </w:t>
      </w:r>
      <w:r w:rsidRPr="00D42FD1">
        <w:rPr>
          <w:rFonts w:ascii="Times New Roman" w:hAnsi="Times New Roman"/>
          <w:b/>
          <w:bCs/>
          <w:sz w:val="24"/>
          <w:szCs w:val="24"/>
        </w:rPr>
        <w:t>рекомендуется</w:t>
      </w:r>
      <w:r w:rsidRPr="00510049">
        <w:rPr>
          <w:rFonts w:ascii="Times New Roman" w:hAnsi="Times New Roman"/>
          <w:sz w:val="24"/>
          <w:szCs w:val="24"/>
        </w:rPr>
        <w:t xml:space="preserve"> динамическое наблюдение после проведенного радикального хирургического лечения. </w:t>
      </w:r>
    </w:p>
    <w:p w14:paraId="07EA1251" w14:textId="77777777" w:rsidR="005C1D23" w:rsidRPr="00510049" w:rsidRDefault="005C1D23" w:rsidP="00D42FD1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049">
        <w:rPr>
          <w:rFonts w:ascii="Times New Roman" w:hAnsi="Times New Roman"/>
          <w:b/>
          <w:sz w:val="24"/>
          <w:szCs w:val="24"/>
        </w:rPr>
        <w:t>Уровень убедительности рекомендаций – C (уровень достоверности доказательств – 2).</w:t>
      </w:r>
    </w:p>
    <w:p w14:paraId="39CD5AC2" w14:textId="77777777" w:rsidR="005C1D23" w:rsidRPr="00510049" w:rsidRDefault="005C1D23" w:rsidP="00D42FD1">
      <w:pPr>
        <w:pStyle w:val="a4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10049">
        <w:rPr>
          <w:rFonts w:ascii="Times New Roman" w:hAnsi="Times New Roman"/>
          <w:sz w:val="24"/>
          <w:szCs w:val="24"/>
        </w:rPr>
        <w:t xml:space="preserve">ХТ </w:t>
      </w:r>
      <w:r w:rsidRPr="00D42FD1">
        <w:rPr>
          <w:rFonts w:ascii="Times New Roman" w:hAnsi="Times New Roman"/>
          <w:b/>
          <w:bCs/>
          <w:sz w:val="24"/>
          <w:szCs w:val="24"/>
        </w:rPr>
        <w:t>рекомендуется</w:t>
      </w:r>
      <w:r w:rsidRPr="00510049">
        <w:rPr>
          <w:rFonts w:ascii="Times New Roman" w:hAnsi="Times New Roman"/>
          <w:sz w:val="24"/>
          <w:szCs w:val="24"/>
        </w:rPr>
        <w:t xml:space="preserve"> при </w:t>
      </w:r>
      <w:proofErr w:type="spellStart"/>
      <w:r w:rsidRPr="00510049">
        <w:rPr>
          <w:rFonts w:ascii="Times New Roman" w:hAnsi="Times New Roman"/>
          <w:sz w:val="24"/>
          <w:szCs w:val="24"/>
        </w:rPr>
        <w:t>лейомиосаркоме</w:t>
      </w:r>
      <w:proofErr w:type="spellEnd"/>
      <w:r w:rsidRPr="005100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10049">
        <w:rPr>
          <w:rFonts w:ascii="Times New Roman" w:hAnsi="Times New Roman"/>
          <w:sz w:val="24"/>
          <w:szCs w:val="24"/>
        </w:rPr>
        <w:t>эндометриальной</w:t>
      </w:r>
      <w:proofErr w:type="spellEnd"/>
      <w:r w:rsidRPr="00510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049">
        <w:rPr>
          <w:rFonts w:ascii="Times New Roman" w:hAnsi="Times New Roman"/>
          <w:sz w:val="24"/>
          <w:szCs w:val="24"/>
        </w:rPr>
        <w:t>стромальной</w:t>
      </w:r>
      <w:proofErr w:type="spellEnd"/>
      <w:r w:rsidRPr="00510049">
        <w:rPr>
          <w:rFonts w:ascii="Times New Roman" w:hAnsi="Times New Roman"/>
          <w:sz w:val="24"/>
          <w:szCs w:val="24"/>
        </w:rPr>
        <w:t xml:space="preserve"> саркоме матки высокой степени злокачественности и недифференцированной саркоме матки всех стадий. </w:t>
      </w:r>
    </w:p>
    <w:p w14:paraId="161F9A33" w14:textId="77777777" w:rsidR="00D42FD1" w:rsidRDefault="005C1D23" w:rsidP="00D42FD1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049">
        <w:rPr>
          <w:rFonts w:ascii="Times New Roman" w:hAnsi="Times New Roman"/>
          <w:b/>
          <w:sz w:val="24"/>
          <w:szCs w:val="24"/>
        </w:rPr>
        <w:t>Уровень убедительности рекомендаций – C (уровень достоверности доказательств – 2).</w:t>
      </w:r>
      <w:r w:rsidRPr="00510049">
        <w:rPr>
          <w:rFonts w:ascii="Times New Roman" w:hAnsi="Times New Roman"/>
          <w:sz w:val="24"/>
          <w:szCs w:val="24"/>
        </w:rPr>
        <w:t xml:space="preserve"> </w:t>
      </w:r>
    </w:p>
    <w:p w14:paraId="556B4236" w14:textId="77777777" w:rsidR="005C1D23" w:rsidRPr="00510049" w:rsidRDefault="005C1D23" w:rsidP="00D42FD1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10049">
        <w:rPr>
          <w:rFonts w:ascii="Times New Roman" w:hAnsi="Times New Roman"/>
          <w:i/>
          <w:sz w:val="24"/>
          <w:szCs w:val="24"/>
        </w:rPr>
        <w:t xml:space="preserve">Комментарий: применяют следующие режимы: </w:t>
      </w:r>
    </w:p>
    <w:p w14:paraId="0ED7E77D" w14:textId="406E2C36" w:rsidR="005C1D23" w:rsidRPr="00510049" w:rsidRDefault="00D42FD1" w:rsidP="005C1D23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proofErr w:type="spellStart"/>
      <w:r w:rsidR="005C1D23" w:rsidRPr="00510049">
        <w:rPr>
          <w:rFonts w:ascii="Times New Roman" w:hAnsi="Times New Roman"/>
          <w:i/>
          <w:sz w:val="24"/>
          <w:szCs w:val="24"/>
        </w:rPr>
        <w:t>доксорубицин</w:t>
      </w:r>
      <w:proofErr w:type="spellEnd"/>
      <w:r w:rsidR="005C1D23" w:rsidRPr="00510049">
        <w:rPr>
          <w:rFonts w:ascii="Times New Roman" w:hAnsi="Times New Roman"/>
          <w:i/>
          <w:sz w:val="24"/>
          <w:szCs w:val="24"/>
        </w:rPr>
        <w:t xml:space="preserve">** 75 мг/м в/в </w:t>
      </w:r>
      <w:proofErr w:type="spellStart"/>
      <w:r w:rsidR="005C1D23" w:rsidRPr="00510049">
        <w:rPr>
          <w:rFonts w:ascii="Times New Roman" w:hAnsi="Times New Roman"/>
          <w:i/>
          <w:sz w:val="24"/>
          <w:szCs w:val="24"/>
        </w:rPr>
        <w:t>струйно</w:t>
      </w:r>
      <w:proofErr w:type="spellEnd"/>
      <w:r w:rsidR="005C1D23" w:rsidRPr="00510049">
        <w:rPr>
          <w:rFonts w:ascii="Times New Roman" w:hAnsi="Times New Roman"/>
          <w:i/>
          <w:sz w:val="24"/>
          <w:szCs w:val="24"/>
        </w:rPr>
        <w:t xml:space="preserve"> каждые 3 </w:t>
      </w:r>
      <w:proofErr w:type="spellStart"/>
      <w:r w:rsidR="005C1D23" w:rsidRPr="00510049">
        <w:rPr>
          <w:rFonts w:ascii="Times New Roman" w:hAnsi="Times New Roman"/>
          <w:i/>
          <w:sz w:val="24"/>
          <w:szCs w:val="24"/>
        </w:rPr>
        <w:t>нед</w:t>
      </w:r>
      <w:proofErr w:type="spellEnd"/>
      <w:r w:rsidR="00381657">
        <w:rPr>
          <w:rFonts w:ascii="Times New Roman" w:hAnsi="Times New Roman"/>
          <w:i/>
          <w:sz w:val="24"/>
          <w:szCs w:val="24"/>
        </w:rPr>
        <w:t>.</w:t>
      </w:r>
      <w:r w:rsidR="005C1D23" w:rsidRPr="00510049">
        <w:rPr>
          <w:rFonts w:ascii="Times New Roman" w:hAnsi="Times New Roman"/>
          <w:i/>
          <w:sz w:val="24"/>
          <w:szCs w:val="24"/>
        </w:rPr>
        <w:t xml:space="preserve"> (режим предпочтителен для </w:t>
      </w:r>
      <w:proofErr w:type="spellStart"/>
      <w:r w:rsidR="005C1D23" w:rsidRPr="00510049">
        <w:rPr>
          <w:rFonts w:ascii="Times New Roman" w:hAnsi="Times New Roman"/>
          <w:i/>
          <w:sz w:val="24"/>
          <w:szCs w:val="24"/>
        </w:rPr>
        <w:t>лейомиосаркомы</w:t>
      </w:r>
      <w:proofErr w:type="spellEnd"/>
      <w:r w:rsidR="005C1D23" w:rsidRPr="00510049">
        <w:rPr>
          <w:rFonts w:ascii="Times New Roman" w:hAnsi="Times New Roman"/>
          <w:i/>
          <w:sz w:val="24"/>
          <w:szCs w:val="24"/>
        </w:rPr>
        <w:t xml:space="preserve"> матки, возможно назначение ослабленным пациенткам)</w:t>
      </w:r>
      <w:r>
        <w:rPr>
          <w:rFonts w:ascii="Times New Roman" w:hAnsi="Times New Roman"/>
          <w:i/>
          <w:sz w:val="24"/>
          <w:szCs w:val="24"/>
        </w:rPr>
        <w:t>;</w:t>
      </w:r>
    </w:p>
    <w:p w14:paraId="0BD86009" w14:textId="77777777" w:rsidR="005C1D23" w:rsidRPr="00510049" w:rsidRDefault="00D42FD1" w:rsidP="005C1D23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proofErr w:type="spellStart"/>
      <w:r w:rsidR="005C1D23" w:rsidRPr="00510049">
        <w:rPr>
          <w:rFonts w:ascii="Times New Roman" w:hAnsi="Times New Roman"/>
          <w:i/>
          <w:sz w:val="24"/>
          <w:szCs w:val="24"/>
        </w:rPr>
        <w:t>гемцитабин</w:t>
      </w:r>
      <w:proofErr w:type="spellEnd"/>
      <w:r w:rsidR="005C1D23" w:rsidRPr="00510049">
        <w:rPr>
          <w:rFonts w:ascii="Times New Roman" w:hAnsi="Times New Roman"/>
          <w:i/>
          <w:sz w:val="24"/>
          <w:szCs w:val="24"/>
        </w:rPr>
        <w:t xml:space="preserve">** 900 мг/м в/в 90 мин в 1-й и 8-й дни и </w:t>
      </w:r>
      <w:proofErr w:type="spellStart"/>
      <w:r w:rsidR="005C1D23" w:rsidRPr="00510049">
        <w:rPr>
          <w:rFonts w:ascii="Times New Roman" w:hAnsi="Times New Roman"/>
          <w:i/>
          <w:sz w:val="24"/>
          <w:szCs w:val="24"/>
        </w:rPr>
        <w:t>доцетаксел</w:t>
      </w:r>
      <w:proofErr w:type="spellEnd"/>
      <w:r w:rsidR="005C1D23" w:rsidRPr="00510049">
        <w:rPr>
          <w:rFonts w:ascii="Times New Roman" w:hAnsi="Times New Roman"/>
          <w:i/>
          <w:sz w:val="24"/>
          <w:szCs w:val="24"/>
        </w:rPr>
        <w:t xml:space="preserve">** 100 мг/м в/в 1 ч в 8-й день при поддержке </w:t>
      </w:r>
      <w:proofErr w:type="spellStart"/>
      <w:r w:rsidR="005C1D23" w:rsidRPr="00510049">
        <w:rPr>
          <w:rFonts w:ascii="Times New Roman" w:hAnsi="Times New Roman"/>
          <w:i/>
          <w:sz w:val="24"/>
          <w:szCs w:val="24"/>
        </w:rPr>
        <w:t>филграстимом</w:t>
      </w:r>
      <w:proofErr w:type="spellEnd"/>
      <w:r w:rsidR="005C1D23" w:rsidRPr="00510049">
        <w:rPr>
          <w:rFonts w:ascii="Times New Roman" w:hAnsi="Times New Roman"/>
          <w:i/>
          <w:sz w:val="24"/>
          <w:szCs w:val="24"/>
        </w:rPr>
        <w:t xml:space="preserve">** 150 мкг/м подкожно с 9-го по 15-й дни (после дистанционного облучения малого таза целесообразно редуцировать дозу </w:t>
      </w:r>
      <w:proofErr w:type="spellStart"/>
      <w:r w:rsidR="005C1D23" w:rsidRPr="00510049">
        <w:rPr>
          <w:rFonts w:ascii="Times New Roman" w:hAnsi="Times New Roman"/>
          <w:i/>
          <w:sz w:val="24"/>
          <w:szCs w:val="24"/>
        </w:rPr>
        <w:t>гемцитабина</w:t>
      </w:r>
      <w:proofErr w:type="spellEnd"/>
      <w:r w:rsidR="005C1D23" w:rsidRPr="00510049">
        <w:rPr>
          <w:rFonts w:ascii="Times New Roman" w:hAnsi="Times New Roman"/>
          <w:i/>
          <w:sz w:val="24"/>
          <w:szCs w:val="24"/>
        </w:rPr>
        <w:t xml:space="preserve">** до 675 мг/м , </w:t>
      </w:r>
      <w:proofErr w:type="spellStart"/>
      <w:r w:rsidR="005C1D23" w:rsidRPr="00510049">
        <w:rPr>
          <w:rFonts w:ascii="Times New Roman" w:hAnsi="Times New Roman"/>
          <w:i/>
          <w:sz w:val="24"/>
          <w:szCs w:val="24"/>
        </w:rPr>
        <w:t>доцетаксела</w:t>
      </w:r>
      <w:proofErr w:type="spellEnd"/>
      <w:r w:rsidR="005C1D23" w:rsidRPr="00510049">
        <w:rPr>
          <w:rFonts w:ascii="Times New Roman" w:hAnsi="Times New Roman"/>
          <w:i/>
          <w:sz w:val="24"/>
          <w:szCs w:val="24"/>
        </w:rPr>
        <w:t xml:space="preserve">** до 75 мг/м , возможно использование пролонгированной формы # </w:t>
      </w:r>
      <w:proofErr w:type="spellStart"/>
      <w:r w:rsidR="005C1D23" w:rsidRPr="00510049">
        <w:rPr>
          <w:rFonts w:ascii="Times New Roman" w:hAnsi="Times New Roman"/>
          <w:i/>
          <w:sz w:val="24"/>
          <w:szCs w:val="24"/>
        </w:rPr>
        <w:t>филграстима</w:t>
      </w:r>
      <w:proofErr w:type="spellEnd"/>
      <w:r>
        <w:rPr>
          <w:rFonts w:ascii="Times New Roman" w:hAnsi="Times New Roman"/>
          <w:i/>
          <w:sz w:val="24"/>
          <w:szCs w:val="24"/>
        </w:rPr>
        <w:t>;</w:t>
      </w:r>
    </w:p>
    <w:p w14:paraId="06E8E089" w14:textId="77777777" w:rsidR="005C1D23" w:rsidRPr="00510049" w:rsidRDefault="00D42FD1" w:rsidP="005C1D23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- </w:t>
      </w:r>
      <w:proofErr w:type="spellStart"/>
      <w:r w:rsidR="005C1D23" w:rsidRPr="00510049">
        <w:rPr>
          <w:rFonts w:ascii="Times New Roman" w:hAnsi="Times New Roman"/>
          <w:i/>
          <w:sz w:val="24"/>
          <w:szCs w:val="24"/>
        </w:rPr>
        <w:t>доксорубицин</w:t>
      </w:r>
      <w:proofErr w:type="spellEnd"/>
      <w:r w:rsidR="005C1D23" w:rsidRPr="00510049">
        <w:rPr>
          <w:rFonts w:ascii="Times New Roman" w:hAnsi="Times New Roman"/>
          <w:i/>
          <w:sz w:val="24"/>
          <w:szCs w:val="24"/>
        </w:rPr>
        <w:t xml:space="preserve">** 60 мг/м в/в в 1-й день и </w:t>
      </w:r>
      <w:proofErr w:type="spellStart"/>
      <w:r w:rsidR="005C1D23" w:rsidRPr="00510049">
        <w:rPr>
          <w:rFonts w:ascii="Times New Roman" w:hAnsi="Times New Roman"/>
          <w:i/>
          <w:sz w:val="24"/>
          <w:szCs w:val="24"/>
        </w:rPr>
        <w:t>дакарбазин</w:t>
      </w:r>
      <w:proofErr w:type="spellEnd"/>
      <w:r w:rsidR="005C1D23" w:rsidRPr="00510049">
        <w:rPr>
          <w:rFonts w:ascii="Times New Roman" w:hAnsi="Times New Roman"/>
          <w:i/>
          <w:sz w:val="24"/>
          <w:szCs w:val="24"/>
        </w:rPr>
        <w:t>** 750 мг/</w:t>
      </w:r>
      <w:proofErr w:type="gramStart"/>
      <w:r w:rsidR="005C1D23" w:rsidRPr="00510049">
        <w:rPr>
          <w:rFonts w:ascii="Times New Roman" w:hAnsi="Times New Roman"/>
          <w:i/>
          <w:sz w:val="24"/>
          <w:szCs w:val="24"/>
        </w:rPr>
        <w:t>м ,</w:t>
      </w:r>
      <w:proofErr w:type="gramEnd"/>
      <w:r w:rsidR="005C1D23" w:rsidRPr="00510049">
        <w:rPr>
          <w:rFonts w:ascii="Times New Roman" w:hAnsi="Times New Roman"/>
          <w:i/>
          <w:sz w:val="24"/>
          <w:szCs w:val="24"/>
        </w:rPr>
        <w:t xml:space="preserve"> растворенный вместе с </w:t>
      </w:r>
      <w:proofErr w:type="spellStart"/>
      <w:r w:rsidR="005C1D23" w:rsidRPr="00510049">
        <w:rPr>
          <w:rFonts w:ascii="Times New Roman" w:hAnsi="Times New Roman"/>
          <w:i/>
          <w:sz w:val="24"/>
          <w:szCs w:val="24"/>
        </w:rPr>
        <w:t>доксорубицином</w:t>
      </w:r>
      <w:proofErr w:type="spellEnd"/>
      <w:r w:rsidR="005C1D23" w:rsidRPr="00510049">
        <w:rPr>
          <w:rFonts w:ascii="Times New Roman" w:hAnsi="Times New Roman"/>
          <w:i/>
          <w:sz w:val="24"/>
          <w:szCs w:val="24"/>
        </w:rPr>
        <w:t xml:space="preserve">**, в/в 96-часовая инфузия каждые 3 </w:t>
      </w:r>
      <w:proofErr w:type="spellStart"/>
      <w:r w:rsidR="005C1D23" w:rsidRPr="00510049">
        <w:rPr>
          <w:rFonts w:ascii="Times New Roman" w:hAnsi="Times New Roman"/>
          <w:i/>
          <w:sz w:val="24"/>
          <w:szCs w:val="24"/>
        </w:rPr>
        <w:t>нед</w:t>
      </w:r>
      <w:proofErr w:type="spellEnd"/>
      <w:r>
        <w:rPr>
          <w:rFonts w:ascii="Times New Roman" w:hAnsi="Times New Roman"/>
          <w:i/>
          <w:sz w:val="24"/>
          <w:szCs w:val="24"/>
        </w:rPr>
        <w:t>;</w:t>
      </w:r>
      <w:r w:rsidR="005C1D23" w:rsidRPr="00510049">
        <w:rPr>
          <w:rFonts w:ascii="Times New Roman" w:hAnsi="Times New Roman"/>
          <w:i/>
          <w:sz w:val="24"/>
          <w:szCs w:val="24"/>
        </w:rPr>
        <w:t xml:space="preserve">  </w:t>
      </w:r>
    </w:p>
    <w:p w14:paraId="2EFAA224" w14:textId="4B9223A4" w:rsidR="005C1D23" w:rsidRPr="00510049" w:rsidRDefault="00D42FD1" w:rsidP="005C1D23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proofErr w:type="spellStart"/>
      <w:r w:rsidR="005C1D23" w:rsidRPr="00510049">
        <w:rPr>
          <w:rFonts w:ascii="Times New Roman" w:hAnsi="Times New Roman"/>
          <w:i/>
          <w:sz w:val="24"/>
          <w:szCs w:val="24"/>
        </w:rPr>
        <w:t>гемцитабин</w:t>
      </w:r>
      <w:proofErr w:type="spellEnd"/>
      <w:r w:rsidR="005C1D23" w:rsidRPr="00510049">
        <w:rPr>
          <w:rFonts w:ascii="Times New Roman" w:hAnsi="Times New Roman"/>
          <w:i/>
          <w:sz w:val="24"/>
          <w:szCs w:val="24"/>
        </w:rPr>
        <w:t xml:space="preserve">** 1800 мг/м в/в 3-часовая инфузия и </w:t>
      </w:r>
      <w:proofErr w:type="spellStart"/>
      <w:r w:rsidR="005C1D23" w:rsidRPr="00510049">
        <w:rPr>
          <w:rFonts w:ascii="Times New Roman" w:hAnsi="Times New Roman"/>
          <w:i/>
          <w:sz w:val="24"/>
          <w:szCs w:val="24"/>
        </w:rPr>
        <w:t>дакарбазин</w:t>
      </w:r>
      <w:proofErr w:type="spellEnd"/>
      <w:r w:rsidR="005C1D23" w:rsidRPr="00510049">
        <w:rPr>
          <w:rFonts w:ascii="Times New Roman" w:hAnsi="Times New Roman"/>
          <w:i/>
          <w:sz w:val="24"/>
          <w:szCs w:val="24"/>
        </w:rPr>
        <w:t xml:space="preserve">** 500 мг/м в/в 20 мин каждые 2 </w:t>
      </w:r>
      <w:proofErr w:type="spellStart"/>
      <w:r w:rsidR="005C1D23" w:rsidRPr="00510049">
        <w:rPr>
          <w:rFonts w:ascii="Times New Roman" w:hAnsi="Times New Roman"/>
          <w:i/>
          <w:sz w:val="24"/>
          <w:szCs w:val="24"/>
        </w:rPr>
        <w:t>нед</w:t>
      </w:r>
      <w:proofErr w:type="spellEnd"/>
      <w:r w:rsidR="00381657">
        <w:rPr>
          <w:rFonts w:ascii="Times New Roman" w:hAnsi="Times New Roman"/>
          <w:i/>
          <w:sz w:val="24"/>
          <w:szCs w:val="24"/>
        </w:rPr>
        <w:t>.</w:t>
      </w:r>
      <w:r w:rsidR="005C1D23" w:rsidRPr="00510049">
        <w:rPr>
          <w:rFonts w:ascii="Times New Roman" w:hAnsi="Times New Roman"/>
          <w:i/>
          <w:sz w:val="24"/>
          <w:szCs w:val="24"/>
        </w:rPr>
        <w:t xml:space="preserve"> (всего 12 курсов)</w:t>
      </w:r>
      <w:r>
        <w:rPr>
          <w:rFonts w:ascii="Times New Roman" w:hAnsi="Times New Roman"/>
          <w:i/>
          <w:sz w:val="24"/>
          <w:szCs w:val="24"/>
        </w:rPr>
        <w:t>;</w:t>
      </w:r>
      <w:r w:rsidR="005C1D23" w:rsidRPr="00510049">
        <w:rPr>
          <w:rFonts w:ascii="Times New Roman" w:hAnsi="Times New Roman"/>
          <w:i/>
          <w:sz w:val="24"/>
          <w:szCs w:val="24"/>
        </w:rPr>
        <w:t xml:space="preserve"> </w:t>
      </w:r>
    </w:p>
    <w:p w14:paraId="602B05A9" w14:textId="77777777" w:rsidR="005C1D23" w:rsidRPr="00510049" w:rsidRDefault="005C1D23" w:rsidP="005C1D23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10049">
        <w:rPr>
          <w:rFonts w:ascii="Times New Roman" w:hAnsi="Times New Roman"/>
          <w:i/>
          <w:sz w:val="24"/>
          <w:szCs w:val="24"/>
        </w:rPr>
        <w:t xml:space="preserve"> </w:t>
      </w:r>
      <w:r w:rsidR="00D42FD1">
        <w:rPr>
          <w:rFonts w:ascii="Times New Roman" w:hAnsi="Times New Roman"/>
          <w:i/>
          <w:sz w:val="24"/>
          <w:szCs w:val="24"/>
        </w:rPr>
        <w:t xml:space="preserve">- </w:t>
      </w:r>
      <w:proofErr w:type="spellStart"/>
      <w:r w:rsidRPr="00510049">
        <w:rPr>
          <w:rFonts w:ascii="Times New Roman" w:hAnsi="Times New Roman"/>
          <w:i/>
          <w:sz w:val="24"/>
          <w:szCs w:val="24"/>
        </w:rPr>
        <w:t>гемцитабин</w:t>
      </w:r>
      <w:proofErr w:type="spellEnd"/>
      <w:r w:rsidRPr="00510049">
        <w:rPr>
          <w:rFonts w:ascii="Times New Roman" w:hAnsi="Times New Roman"/>
          <w:i/>
          <w:sz w:val="24"/>
          <w:szCs w:val="24"/>
        </w:rPr>
        <w:t xml:space="preserve">** 800 мг/м в/в 90 мин в 1-й и 8-й дни и </w:t>
      </w:r>
      <w:proofErr w:type="spellStart"/>
      <w:r w:rsidRPr="00510049">
        <w:rPr>
          <w:rFonts w:ascii="Times New Roman" w:hAnsi="Times New Roman"/>
          <w:i/>
          <w:sz w:val="24"/>
          <w:szCs w:val="24"/>
        </w:rPr>
        <w:t>винорелбин</w:t>
      </w:r>
      <w:proofErr w:type="spellEnd"/>
      <w:r w:rsidRPr="00510049">
        <w:rPr>
          <w:rFonts w:ascii="Times New Roman" w:hAnsi="Times New Roman"/>
          <w:i/>
          <w:sz w:val="24"/>
          <w:szCs w:val="24"/>
        </w:rPr>
        <w:t xml:space="preserve">** 25 мг/м в/в 6–10 мин в 1-й и 8-й дни каждые 3 </w:t>
      </w:r>
      <w:proofErr w:type="spellStart"/>
      <w:r w:rsidRPr="00510049">
        <w:rPr>
          <w:rFonts w:ascii="Times New Roman" w:hAnsi="Times New Roman"/>
          <w:i/>
          <w:sz w:val="24"/>
          <w:szCs w:val="24"/>
        </w:rPr>
        <w:t>нед</w:t>
      </w:r>
      <w:proofErr w:type="spellEnd"/>
      <w:r w:rsidR="00D42FD1">
        <w:rPr>
          <w:rFonts w:ascii="Times New Roman" w:hAnsi="Times New Roman"/>
          <w:i/>
          <w:sz w:val="24"/>
          <w:szCs w:val="24"/>
        </w:rPr>
        <w:t>.</w:t>
      </w:r>
      <w:r w:rsidRPr="00510049">
        <w:rPr>
          <w:rFonts w:ascii="Times New Roman" w:hAnsi="Times New Roman"/>
          <w:i/>
          <w:sz w:val="24"/>
          <w:szCs w:val="24"/>
        </w:rPr>
        <w:t xml:space="preserve"> </w:t>
      </w:r>
    </w:p>
    <w:p w14:paraId="6D850247" w14:textId="77777777" w:rsidR="005C1D23" w:rsidRPr="00510049" w:rsidRDefault="005C1D23" w:rsidP="00D42FD1">
      <w:pPr>
        <w:pStyle w:val="a4"/>
        <w:numPr>
          <w:ilvl w:val="0"/>
          <w:numId w:val="11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10049">
        <w:rPr>
          <w:rFonts w:ascii="Times New Roman" w:hAnsi="Times New Roman"/>
          <w:sz w:val="24"/>
          <w:szCs w:val="24"/>
        </w:rPr>
        <w:t xml:space="preserve">Гормональная терапия </w:t>
      </w:r>
      <w:r w:rsidRPr="00D42FD1">
        <w:rPr>
          <w:rFonts w:ascii="Times New Roman" w:hAnsi="Times New Roman"/>
          <w:b/>
          <w:bCs/>
          <w:sz w:val="24"/>
          <w:szCs w:val="24"/>
        </w:rPr>
        <w:t>рекомендуется</w:t>
      </w:r>
      <w:r w:rsidRPr="00510049">
        <w:rPr>
          <w:rFonts w:ascii="Times New Roman" w:hAnsi="Times New Roman"/>
          <w:sz w:val="24"/>
          <w:szCs w:val="24"/>
        </w:rPr>
        <w:t xml:space="preserve"> при диссеминированных формах </w:t>
      </w:r>
      <w:proofErr w:type="spellStart"/>
      <w:r w:rsidRPr="00510049">
        <w:rPr>
          <w:rFonts w:ascii="Times New Roman" w:hAnsi="Times New Roman"/>
          <w:sz w:val="24"/>
          <w:szCs w:val="24"/>
        </w:rPr>
        <w:t>эндометриальной</w:t>
      </w:r>
      <w:proofErr w:type="spellEnd"/>
      <w:r w:rsidRPr="00510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049">
        <w:rPr>
          <w:rFonts w:ascii="Times New Roman" w:hAnsi="Times New Roman"/>
          <w:sz w:val="24"/>
          <w:szCs w:val="24"/>
        </w:rPr>
        <w:t>стромальной</w:t>
      </w:r>
      <w:proofErr w:type="spellEnd"/>
      <w:r w:rsidRPr="00510049">
        <w:rPr>
          <w:rFonts w:ascii="Times New Roman" w:hAnsi="Times New Roman"/>
          <w:sz w:val="24"/>
          <w:szCs w:val="24"/>
        </w:rPr>
        <w:t xml:space="preserve"> саркомы матки низкой степени злокачественности и </w:t>
      </w:r>
      <w:proofErr w:type="spellStart"/>
      <w:r w:rsidRPr="00510049">
        <w:rPr>
          <w:rFonts w:ascii="Times New Roman" w:hAnsi="Times New Roman"/>
          <w:sz w:val="24"/>
          <w:szCs w:val="24"/>
        </w:rPr>
        <w:t>гормонопозитивной</w:t>
      </w:r>
      <w:proofErr w:type="spellEnd"/>
      <w:r w:rsidRPr="00510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049">
        <w:rPr>
          <w:rFonts w:ascii="Times New Roman" w:hAnsi="Times New Roman"/>
          <w:sz w:val="24"/>
          <w:szCs w:val="24"/>
        </w:rPr>
        <w:t>лейомиосаркоме</w:t>
      </w:r>
      <w:proofErr w:type="spellEnd"/>
      <w:r w:rsidRPr="00510049">
        <w:rPr>
          <w:rFonts w:ascii="Times New Roman" w:hAnsi="Times New Roman"/>
          <w:sz w:val="24"/>
          <w:szCs w:val="24"/>
        </w:rPr>
        <w:t xml:space="preserve"> матки.</w:t>
      </w:r>
    </w:p>
    <w:p w14:paraId="22B54E7D" w14:textId="77777777" w:rsidR="00D42FD1" w:rsidRDefault="005C1D23" w:rsidP="00D42FD1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049">
        <w:rPr>
          <w:rFonts w:ascii="Times New Roman" w:hAnsi="Times New Roman"/>
          <w:sz w:val="24"/>
          <w:szCs w:val="24"/>
        </w:rPr>
        <w:t xml:space="preserve"> </w:t>
      </w:r>
      <w:r w:rsidRPr="00510049">
        <w:rPr>
          <w:rFonts w:ascii="Times New Roman" w:hAnsi="Times New Roman"/>
          <w:b/>
          <w:sz w:val="24"/>
          <w:szCs w:val="24"/>
        </w:rPr>
        <w:t>Уровень убедительности рекомендаций – В (уровень достоверности доказательств – 2).</w:t>
      </w:r>
      <w:r w:rsidRPr="00510049">
        <w:rPr>
          <w:rFonts w:ascii="Times New Roman" w:hAnsi="Times New Roman"/>
          <w:sz w:val="24"/>
          <w:szCs w:val="24"/>
        </w:rPr>
        <w:t xml:space="preserve"> </w:t>
      </w:r>
    </w:p>
    <w:p w14:paraId="2090CC15" w14:textId="77777777" w:rsidR="005C1D23" w:rsidRPr="00510049" w:rsidRDefault="005C1D23" w:rsidP="00D42FD1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10049">
        <w:rPr>
          <w:rFonts w:ascii="Times New Roman" w:hAnsi="Times New Roman"/>
          <w:i/>
          <w:sz w:val="24"/>
          <w:szCs w:val="24"/>
        </w:rPr>
        <w:t xml:space="preserve">Комментарий: применяют следующие режимы (применяются до прогрессирования или непереносимой токсичности): </w:t>
      </w:r>
    </w:p>
    <w:p w14:paraId="6DF1FDB8" w14:textId="77777777" w:rsidR="005C1D23" w:rsidRPr="00510049" w:rsidRDefault="00D42FD1" w:rsidP="005C1D23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proofErr w:type="spellStart"/>
      <w:r w:rsidR="005C1D23" w:rsidRPr="00510049">
        <w:rPr>
          <w:rFonts w:ascii="Times New Roman" w:hAnsi="Times New Roman"/>
          <w:i/>
          <w:sz w:val="24"/>
          <w:szCs w:val="24"/>
        </w:rPr>
        <w:t>летрозол</w:t>
      </w:r>
      <w:proofErr w:type="spellEnd"/>
      <w:r w:rsidR="005C1D23" w:rsidRPr="00510049">
        <w:rPr>
          <w:rFonts w:ascii="Times New Roman" w:hAnsi="Times New Roman"/>
          <w:i/>
          <w:sz w:val="24"/>
          <w:szCs w:val="24"/>
        </w:rPr>
        <w:t xml:space="preserve"> 2,5 мг/</w:t>
      </w:r>
      <w:proofErr w:type="spellStart"/>
      <w:r w:rsidR="005C1D23" w:rsidRPr="00510049">
        <w:rPr>
          <w:rFonts w:ascii="Times New Roman" w:hAnsi="Times New Roman"/>
          <w:i/>
          <w:sz w:val="24"/>
          <w:szCs w:val="24"/>
        </w:rPr>
        <w:t>сут</w:t>
      </w:r>
      <w:proofErr w:type="spellEnd"/>
      <w:r w:rsidR="005C1D23" w:rsidRPr="00510049">
        <w:rPr>
          <w:rFonts w:ascii="Times New Roman" w:hAnsi="Times New Roman"/>
          <w:i/>
          <w:sz w:val="24"/>
          <w:szCs w:val="24"/>
        </w:rPr>
        <w:t xml:space="preserve"> внутрь ежедневно</w:t>
      </w:r>
      <w:r w:rsidR="00183583">
        <w:rPr>
          <w:rFonts w:ascii="Times New Roman" w:hAnsi="Times New Roman"/>
          <w:i/>
          <w:sz w:val="24"/>
          <w:szCs w:val="24"/>
        </w:rPr>
        <w:t>;</w:t>
      </w:r>
      <w:r w:rsidR="005C1D23" w:rsidRPr="00510049">
        <w:rPr>
          <w:rFonts w:ascii="Times New Roman" w:hAnsi="Times New Roman"/>
          <w:i/>
          <w:sz w:val="24"/>
          <w:szCs w:val="24"/>
        </w:rPr>
        <w:t xml:space="preserve"> </w:t>
      </w:r>
    </w:p>
    <w:p w14:paraId="779F6F9B" w14:textId="77777777" w:rsidR="005C1D23" w:rsidRPr="00510049" w:rsidRDefault="00D42FD1" w:rsidP="005C1D23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proofErr w:type="spellStart"/>
      <w:r w:rsidR="005C1D23" w:rsidRPr="00510049">
        <w:rPr>
          <w:rFonts w:ascii="Times New Roman" w:hAnsi="Times New Roman"/>
          <w:i/>
          <w:sz w:val="24"/>
          <w:szCs w:val="24"/>
        </w:rPr>
        <w:t>анастрозол</w:t>
      </w:r>
      <w:proofErr w:type="spellEnd"/>
      <w:r w:rsidR="005C1D23" w:rsidRPr="00510049">
        <w:rPr>
          <w:rFonts w:ascii="Times New Roman" w:hAnsi="Times New Roman"/>
          <w:i/>
          <w:sz w:val="24"/>
          <w:szCs w:val="24"/>
        </w:rPr>
        <w:t>** 1 мг/</w:t>
      </w:r>
      <w:proofErr w:type="spellStart"/>
      <w:r w:rsidR="005C1D23" w:rsidRPr="00510049">
        <w:rPr>
          <w:rFonts w:ascii="Times New Roman" w:hAnsi="Times New Roman"/>
          <w:i/>
          <w:sz w:val="24"/>
          <w:szCs w:val="24"/>
        </w:rPr>
        <w:t>сут</w:t>
      </w:r>
      <w:proofErr w:type="spellEnd"/>
      <w:r w:rsidR="005C1D23" w:rsidRPr="00510049">
        <w:rPr>
          <w:rFonts w:ascii="Times New Roman" w:hAnsi="Times New Roman"/>
          <w:i/>
          <w:sz w:val="24"/>
          <w:szCs w:val="24"/>
        </w:rPr>
        <w:t xml:space="preserve"> внутрь ежедневно</w:t>
      </w:r>
      <w:r w:rsidR="00183583">
        <w:rPr>
          <w:rFonts w:ascii="Times New Roman" w:hAnsi="Times New Roman"/>
          <w:i/>
          <w:sz w:val="24"/>
          <w:szCs w:val="24"/>
        </w:rPr>
        <w:t>;</w:t>
      </w:r>
      <w:r w:rsidR="005C1D23" w:rsidRPr="00510049">
        <w:rPr>
          <w:rFonts w:ascii="Times New Roman" w:hAnsi="Times New Roman"/>
          <w:i/>
          <w:sz w:val="24"/>
          <w:szCs w:val="24"/>
        </w:rPr>
        <w:t xml:space="preserve"> </w:t>
      </w:r>
    </w:p>
    <w:p w14:paraId="3A897F93" w14:textId="77777777" w:rsidR="005C1D23" w:rsidRPr="00510049" w:rsidRDefault="00D42FD1" w:rsidP="005C1D23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proofErr w:type="spellStart"/>
      <w:r w:rsidR="005C1D23" w:rsidRPr="00510049">
        <w:rPr>
          <w:rFonts w:ascii="Times New Roman" w:hAnsi="Times New Roman"/>
          <w:i/>
          <w:sz w:val="24"/>
          <w:szCs w:val="24"/>
        </w:rPr>
        <w:t>эксеместан</w:t>
      </w:r>
      <w:proofErr w:type="spellEnd"/>
      <w:r w:rsidR="005C1D23" w:rsidRPr="00510049">
        <w:rPr>
          <w:rFonts w:ascii="Times New Roman" w:hAnsi="Times New Roman"/>
          <w:i/>
          <w:sz w:val="24"/>
          <w:szCs w:val="24"/>
        </w:rPr>
        <w:t xml:space="preserve"> 25 мг/</w:t>
      </w:r>
      <w:proofErr w:type="spellStart"/>
      <w:r w:rsidR="005C1D23" w:rsidRPr="00510049">
        <w:rPr>
          <w:rFonts w:ascii="Times New Roman" w:hAnsi="Times New Roman"/>
          <w:i/>
          <w:sz w:val="24"/>
          <w:szCs w:val="24"/>
        </w:rPr>
        <w:t>сут</w:t>
      </w:r>
      <w:proofErr w:type="spellEnd"/>
      <w:r w:rsidR="005C1D23" w:rsidRPr="00510049">
        <w:rPr>
          <w:rFonts w:ascii="Times New Roman" w:hAnsi="Times New Roman"/>
          <w:i/>
          <w:sz w:val="24"/>
          <w:szCs w:val="24"/>
        </w:rPr>
        <w:t xml:space="preserve"> внутрь ежедневно</w:t>
      </w:r>
      <w:r w:rsidR="00183583">
        <w:rPr>
          <w:rFonts w:ascii="Times New Roman" w:hAnsi="Times New Roman"/>
          <w:i/>
          <w:sz w:val="24"/>
          <w:szCs w:val="24"/>
        </w:rPr>
        <w:t>;</w:t>
      </w:r>
      <w:r w:rsidR="005C1D23" w:rsidRPr="00510049">
        <w:rPr>
          <w:rFonts w:ascii="Times New Roman" w:hAnsi="Times New Roman"/>
          <w:i/>
          <w:sz w:val="24"/>
          <w:szCs w:val="24"/>
        </w:rPr>
        <w:t xml:space="preserve"> </w:t>
      </w:r>
    </w:p>
    <w:p w14:paraId="47F00464" w14:textId="77777777" w:rsidR="005C1D23" w:rsidRPr="00510049" w:rsidRDefault="00D42FD1" w:rsidP="005C1D23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proofErr w:type="spellStart"/>
      <w:r w:rsidR="005C1D23" w:rsidRPr="00510049">
        <w:rPr>
          <w:rFonts w:ascii="Times New Roman" w:hAnsi="Times New Roman"/>
          <w:i/>
          <w:sz w:val="24"/>
          <w:szCs w:val="24"/>
        </w:rPr>
        <w:t>медроксипрогестерон</w:t>
      </w:r>
      <w:proofErr w:type="spellEnd"/>
      <w:r w:rsidR="005C1D23" w:rsidRPr="00510049">
        <w:rPr>
          <w:rFonts w:ascii="Times New Roman" w:hAnsi="Times New Roman"/>
          <w:i/>
          <w:sz w:val="24"/>
          <w:szCs w:val="24"/>
        </w:rPr>
        <w:t>** 200 мг/</w:t>
      </w:r>
      <w:proofErr w:type="spellStart"/>
      <w:r w:rsidR="005C1D23" w:rsidRPr="00510049">
        <w:rPr>
          <w:rFonts w:ascii="Times New Roman" w:hAnsi="Times New Roman"/>
          <w:i/>
          <w:sz w:val="24"/>
          <w:szCs w:val="24"/>
        </w:rPr>
        <w:t>сут</w:t>
      </w:r>
      <w:proofErr w:type="spellEnd"/>
      <w:r w:rsidR="005C1D23" w:rsidRPr="00510049">
        <w:rPr>
          <w:rFonts w:ascii="Times New Roman" w:hAnsi="Times New Roman"/>
          <w:i/>
          <w:sz w:val="24"/>
          <w:szCs w:val="24"/>
        </w:rPr>
        <w:t xml:space="preserve"> внутрь ежедневно</w:t>
      </w:r>
      <w:r w:rsidR="00183583">
        <w:rPr>
          <w:rFonts w:ascii="Times New Roman" w:hAnsi="Times New Roman"/>
          <w:i/>
          <w:sz w:val="24"/>
          <w:szCs w:val="24"/>
        </w:rPr>
        <w:t>;</w:t>
      </w:r>
      <w:r w:rsidR="005C1D23" w:rsidRPr="00510049">
        <w:rPr>
          <w:rFonts w:ascii="Times New Roman" w:hAnsi="Times New Roman"/>
          <w:i/>
          <w:sz w:val="24"/>
          <w:szCs w:val="24"/>
        </w:rPr>
        <w:t xml:space="preserve"> </w:t>
      </w:r>
    </w:p>
    <w:p w14:paraId="5DE54FEF" w14:textId="77777777" w:rsidR="005C1D23" w:rsidRPr="00510049" w:rsidRDefault="00D42FD1" w:rsidP="005C1D23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proofErr w:type="spellStart"/>
      <w:r w:rsidR="005C1D23" w:rsidRPr="00510049">
        <w:rPr>
          <w:rFonts w:ascii="Times New Roman" w:hAnsi="Times New Roman"/>
          <w:i/>
          <w:sz w:val="24"/>
          <w:szCs w:val="24"/>
        </w:rPr>
        <w:t>гозерелин</w:t>
      </w:r>
      <w:proofErr w:type="spellEnd"/>
      <w:r w:rsidR="005C1D23" w:rsidRPr="00510049">
        <w:rPr>
          <w:rFonts w:ascii="Times New Roman" w:hAnsi="Times New Roman"/>
          <w:i/>
          <w:sz w:val="24"/>
          <w:szCs w:val="24"/>
        </w:rPr>
        <w:t>** 3,6 мг внутримышечно 1 раз в 28 дней ежедневно</w:t>
      </w:r>
      <w:r w:rsidR="00183583">
        <w:rPr>
          <w:rFonts w:ascii="Times New Roman" w:hAnsi="Times New Roman"/>
          <w:i/>
          <w:sz w:val="24"/>
          <w:szCs w:val="24"/>
        </w:rPr>
        <w:t>;</w:t>
      </w:r>
    </w:p>
    <w:p w14:paraId="41387B56" w14:textId="5DA2E117" w:rsidR="005C1D23" w:rsidRPr="00510049" w:rsidRDefault="00D42FD1" w:rsidP="005C1D23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proofErr w:type="spellStart"/>
      <w:r w:rsidR="005C1D23" w:rsidRPr="00510049">
        <w:rPr>
          <w:rFonts w:ascii="Times New Roman" w:hAnsi="Times New Roman"/>
          <w:i/>
          <w:sz w:val="24"/>
          <w:szCs w:val="24"/>
        </w:rPr>
        <w:t>бусерелин</w:t>
      </w:r>
      <w:proofErr w:type="spellEnd"/>
      <w:r w:rsidR="005C1D23" w:rsidRPr="00510049">
        <w:rPr>
          <w:rFonts w:ascii="Times New Roman" w:hAnsi="Times New Roman"/>
          <w:i/>
          <w:sz w:val="24"/>
          <w:szCs w:val="24"/>
        </w:rPr>
        <w:t>** 3,75 мг внутримышечно</w:t>
      </w:r>
      <w:r w:rsidR="00381657">
        <w:rPr>
          <w:rFonts w:ascii="Times New Roman" w:hAnsi="Times New Roman"/>
          <w:i/>
          <w:sz w:val="24"/>
          <w:szCs w:val="24"/>
        </w:rPr>
        <w:t xml:space="preserve"> </w:t>
      </w:r>
      <w:r w:rsidR="005C1D23" w:rsidRPr="00510049">
        <w:rPr>
          <w:rFonts w:ascii="Times New Roman" w:hAnsi="Times New Roman"/>
          <w:i/>
          <w:sz w:val="24"/>
          <w:szCs w:val="24"/>
        </w:rPr>
        <w:t>1 раз в 28 дней ежедневно</w:t>
      </w:r>
      <w:r w:rsidR="00183583">
        <w:rPr>
          <w:rFonts w:ascii="Times New Roman" w:hAnsi="Times New Roman"/>
          <w:i/>
          <w:sz w:val="24"/>
          <w:szCs w:val="24"/>
        </w:rPr>
        <w:t>;</w:t>
      </w:r>
    </w:p>
    <w:p w14:paraId="2EE06138" w14:textId="4CA22884" w:rsidR="005C1D23" w:rsidRPr="00510049" w:rsidRDefault="00F6216F" w:rsidP="005C1D23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proofErr w:type="spellStart"/>
      <w:r w:rsidR="005C1D23" w:rsidRPr="00510049">
        <w:rPr>
          <w:rFonts w:ascii="Times New Roman" w:hAnsi="Times New Roman"/>
          <w:i/>
          <w:sz w:val="24"/>
          <w:szCs w:val="24"/>
        </w:rPr>
        <w:t>лейпрорелин</w:t>
      </w:r>
      <w:proofErr w:type="spellEnd"/>
      <w:r w:rsidR="005C1D23" w:rsidRPr="00510049">
        <w:rPr>
          <w:rFonts w:ascii="Times New Roman" w:hAnsi="Times New Roman"/>
          <w:i/>
          <w:sz w:val="24"/>
          <w:szCs w:val="24"/>
        </w:rPr>
        <w:t>** 3,75 мг внутримышечно</w:t>
      </w:r>
      <w:r w:rsidR="00381657">
        <w:rPr>
          <w:rFonts w:ascii="Times New Roman" w:hAnsi="Times New Roman"/>
          <w:i/>
          <w:sz w:val="24"/>
          <w:szCs w:val="24"/>
        </w:rPr>
        <w:t xml:space="preserve"> </w:t>
      </w:r>
      <w:r w:rsidR="005C1D23" w:rsidRPr="00510049">
        <w:rPr>
          <w:rFonts w:ascii="Times New Roman" w:hAnsi="Times New Roman"/>
          <w:i/>
          <w:sz w:val="24"/>
          <w:szCs w:val="24"/>
        </w:rPr>
        <w:t>1 раз в 28 дней ежедневно</w:t>
      </w:r>
      <w:r w:rsidR="00183583">
        <w:rPr>
          <w:rFonts w:ascii="Times New Roman" w:hAnsi="Times New Roman"/>
          <w:i/>
          <w:sz w:val="24"/>
          <w:szCs w:val="24"/>
        </w:rPr>
        <w:t>.</w:t>
      </w:r>
      <w:r w:rsidR="005C1D23" w:rsidRPr="00510049">
        <w:rPr>
          <w:rFonts w:ascii="Times New Roman" w:hAnsi="Times New Roman"/>
          <w:i/>
          <w:sz w:val="24"/>
          <w:szCs w:val="24"/>
        </w:rPr>
        <w:t xml:space="preserve"> </w:t>
      </w:r>
    </w:p>
    <w:p w14:paraId="70FE660D" w14:textId="77777777" w:rsidR="00510049" w:rsidRPr="00183583" w:rsidRDefault="005C1D23" w:rsidP="00183583">
      <w:pPr>
        <w:pStyle w:val="a4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183583">
        <w:rPr>
          <w:rFonts w:ascii="Times New Roman" w:hAnsi="Times New Roman"/>
          <w:iCs/>
          <w:sz w:val="24"/>
          <w:szCs w:val="24"/>
        </w:rPr>
        <w:t xml:space="preserve">При прогрессировании РТМ после 1-й линии ХТ </w:t>
      </w:r>
      <w:r w:rsidRPr="00183583">
        <w:rPr>
          <w:rFonts w:ascii="Times New Roman" w:hAnsi="Times New Roman"/>
          <w:b/>
          <w:bCs/>
          <w:iCs/>
          <w:sz w:val="24"/>
          <w:szCs w:val="24"/>
        </w:rPr>
        <w:t>рекомендуется</w:t>
      </w:r>
      <w:r w:rsidRPr="00183583">
        <w:rPr>
          <w:rFonts w:ascii="Times New Roman" w:hAnsi="Times New Roman"/>
          <w:iCs/>
          <w:sz w:val="24"/>
          <w:szCs w:val="24"/>
        </w:rPr>
        <w:t xml:space="preserve"> применение 2-й линии ХТ (6 курсов ХТ либо до прогрессирования или непереносимой токсичности) </w:t>
      </w:r>
    </w:p>
    <w:p w14:paraId="6A9DF037" w14:textId="77777777" w:rsidR="00183583" w:rsidRDefault="005C1D23" w:rsidP="0018358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83583">
        <w:rPr>
          <w:rFonts w:ascii="Times New Roman" w:hAnsi="Times New Roman"/>
          <w:b/>
          <w:bCs/>
          <w:iCs/>
          <w:sz w:val="24"/>
          <w:szCs w:val="24"/>
        </w:rPr>
        <w:t>Уровень убедительности рекомендаций – С (уровень достоверности доказательств – 3).</w:t>
      </w:r>
      <w:r w:rsidRPr="00510049">
        <w:rPr>
          <w:rFonts w:ascii="Times New Roman" w:hAnsi="Times New Roman"/>
          <w:i/>
          <w:sz w:val="24"/>
          <w:szCs w:val="24"/>
        </w:rPr>
        <w:t xml:space="preserve"> </w:t>
      </w:r>
    </w:p>
    <w:p w14:paraId="4815529C" w14:textId="77777777" w:rsidR="009A41E5" w:rsidRDefault="005C1D23" w:rsidP="0018358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10049">
        <w:rPr>
          <w:rFonts w:ascii="Times New Roman" w:hAnsi="Times New Roman"/>
          <w:i/>
          <w:sz w:val="24"/>
          <w:szCs w:val="24"/>
        </w:rPr>
        <w:t xml:space="preserve">Комментарий: </w:t>
      </w:r>
    </w:p>
    <w:p w14:paraId="750F0256" w14:textId="77777777" w:rsidR="00510049" w:rsidRPr="00510049" w:rsidRDefault="00183583" w:rsidP="00510049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proofErr w:type="spellStart"/>
      <w:r w:rsidR="005C1D23" w:rsidRPr="00510049">
        <w:rPr>
          <w:rFonts w:ascii="Times New Roman" w:hAnsi="Times New Roman"/>
          <w:i/>
          <w:sz w:val="24"/>
          <w:szCs w:val="24"/>
        </w:rPr>
        <w:t>паклитаксел</w:t>
      </w:r>
      <w:proofErr w:type="spellEnd"/>
      <w:r w:rsidR="005C1D23" w:rsidRPr="00510049">
        <w:rPr>
          <w:rFonts w:ascii="Times New Roman" w:hAnsi="Times New Roman"/>
          <w:i/>
          <w:sz w:val="24"/>
          <w:szCs w:val="24"/>
        </w:rPr>
        <w:t xml:space="preserve">** 175 мг/м (с редукцией дозы, по показаниям) в/в 3 ч в 1-й день каждые 3 </w:t>
      </w:r>
      <w:proofErr w:type="spellStart"/>
      <w:r w:rsidR="005C1D23" w:rsidRPr="00510049">
        <w:rPr>
          <w:rFonts w:ascii="Times New Roman" w:hAnsi="Times New Roman"/>
          <w:i/>
          <w:sz w:val="24"/>
          <w:szCs w:val="24"/>
        </w:rPr>
        <w:t>нед</w:t>
      </w:r>
      <w:proofErr w:type="spellEnd"/>
      <w:r w:rsidR="005C1D23" w:rsidRPr="00510049">
        <w:rPr>
          <w:rFonts w:ascii="Times New Roman" w:hAnsi="Times New Roman"/>
          <w:i/>
          <w:sz w:val="24"/>
          <w:szCs w:val="24"/>
        </w:rPr>
        <w:t xml:space="preserve"> или 80 мг/м в/в в 1, 8 и </w:t>
      </w:r>
      <w:r w:rsidR="00510049" w:rsidRPr="00510049">
        <w:rPr>
          <w:rFonts w:ascii="Times New Roman" w:hAnsi="Times New Roman"/>
          <w:i/>
          <w:sz w:val="24"/>
          <w:szCs w:val="24"/>
        </w:rPr>
        <w:t xml:space="preserve">15-й дни каждые 3 </w:t>
      </w:r>
      <w:proofErr w:type="spellStart"/>
      <w:r w:rsidR="00510049" w:rsidRPr="00510049">
        <w:rPr>
          <w:rFonts w:ascii="Times New Roman" w:hAnsi="Times New Roman"/>
          <w:i/>
          <w:sz w:val="24"/>
          <w:szCs w:val="24"/>
        </w:rPr>
        <w:t>нед</w:t>
      </w:r>
      <w:proofErr w:type="spellEnd"/>
      <w:r>
        <w:rPr>
          <w:rFonts w:ascii="Times New Roman" w:hAnsi="Times New Roman"/>
          <w:i/>
          <w:sz w:val="24"/>
          <w:szCs w:val="24"/>
        </w:rPr>
        <w:t>;</w:t>
      </w:r>
    </w:p>
    <w:p w14:paraId="5BD98B03" w14:textId="77777777" w:rsidR="00510049" w:rsidRPr="00510049" w:rsidRDefault="00183583" w:rsidP="00510049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proofErr w:type="spellStart"/>
      <w:r w:rsidR="005C1D23" w:rsidRPr="00510049">
        <w:rPr>
          <w:rFonts w:ascii="Times New Roman" w:hAnsi="Times New Roman"/>
          <w:i/>
          <w:sz w:val="24"/>
          <w:szCs w:val="24"/>
        </w:rPr>
        <w:t>оксалиплатин</w:t>
      </w:r>
      <w:proofErr w:type="spellEnd"/>
      <w:r w:rsidR="005C1D23" w:rsidRPr="00510049">
        <w:rPr>
          <w:rFonts w:ascii="Times New Roman" w:hAnsi="Times New Roman"/>
          <w:i/>
          <w:sz w:val="24"/>
          <w:szCs w:val="24"/>
        </w:rPr>
        <w:t xml:space="preserve">** </w:t>
      </w:r>
      <w:r w:rsidR="00510049" w:rsidRPr="00510049">
        <w:rPr>
          <w:rFonts w:ascii="Times New Roman" w:hAnsi="Times New Roman"/>
          <w:i/>
          <w:sz w:val="24"/>
          <w:szCs w:val="24"/>
        </w:rPr>
        <w:t xml:space="preserve">130 мг/м 2 ч каждые 3 </w:t>
      </w:r>
      <w:proofErr w:type="spellStart"/>
      <w:r w:rsidR="00510049" w:rsidRPr="00510049">
        <w:rPr>
          <w:rFonts w:ascii="Times New Roman" w:hAnsi="Times New Roman"/>
          <w:i/>
          <w:sz w:val="24"/>
          <w:szCs w:val="24"/>
        </w:rPr>
        <w:t>нед</w:t>
      </w:r>
      <w:proofErr w:type="spellEnd"/>
      <w:r>
        <w:rPr>
          <w:rFonts w:ascii="Times New Roman" w:hAnsi="Times New Roman"/>
          <w:i/>
          <w:sz w:val="24"/>
          <w:szCs w:val="24"/>
        </w:rPr>
        <w:t>;</w:t>
      </w:r>
      <w:r w:rsidR="00510049" w:rsidRPr="00510049">
        <w:rPr>
          <w:rFonts w:ascii="Times New Roman" w:hAnsi="Times New Roman"/>
          <w:i/>
          <w:sz w:val="24"/>
          <w:szCs w:val="24"/>
        </w:rPr>
        <w:t xml:space="preserve"> </w:t>
      </w:r>
    </w:p>
    <w:p w14:paraId="43B6CFFA" w14:textId="77777777" w:rsidR="00510049" w:rsidRPr="00510049" w:rsidRDefault="00183583" w:rsidP="00510049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proofErr w:type="spellStart"/>
      <w:r w:rsidR="005C1D23" w:rsidRPr="00510049">
        <w:rPr>
          <w:rFonts w:ascii="Times New Roman" w:hAnsi="Times New Roman"/>
          <w:i/>
          <w:sz w:val="24"/>
          <w:szCs w:val="24"/>
        </w:rPr>
        <w:t>доксорубицин</w:t>
      </w:r>
      <w:proofErr w:type="spellEnd"/>
      <w:r w:rsidR="005C1D23" w:rsidRPr="00510049">
        <w:rPr>
          <w:rFonts w:ascii="Times New Roman" w:hAnsi="Times New Roman"/>
          <w:i/>
          <w:sz w:val="24"/>
          <w:szCs w:val="24"/>
        </w:rPr>
        <w:t xml:space="preserve">** 40 или 50 мг/м </w:t>
      </w:r>
      <w:r w:rsidR="00510049" w:rsidRPr="00510049">
        <w:rPr>
          <w:rFonts w:ascii="Times New Roman" w:hAnsi="Times New Roman"/>
          <w:i/>
          <w:sz w:val="24"/>
          <w:szCs w:val="24"/>
        </w:rPr>
        <w:t xml:space="preserve">в/в 1 ч каждые 4 </w:t>
      </w:r>
      <w:proofErr w:type="spellStart"/>
      <w:r w:rsidR="00510049" w:rsidRPr="00510049">
        <w:rPr>
          <w:rFonts w:ascii="Times New Roman" w:hAnsi="Times New Roman"/>
          <w:i/>
          <w:sz w:val="24"/>
          <w:szCs w:val="24"/>
        </w:rPr>
        <w:t>нед</w:t>
      </w:r>
      <w:proofErr w:type="spellEnd"/>
      <w:r>
        <w:rPr>
          <w:rFonts w:ascii="Times New Roman" w:hAnsi="Times New Roman"/>
          <w:i/>
          <w:sz w:val="24"/>
          <w:szCs w:val="24"/>
        </w:rPr>
        <w:t>;</w:t>
      </w:r>
      <w:r w:rsidR="00510049" w:rsidRPr="00510049">
        <w:rPr>
          <w:rFonts w:ascii="Times New Roman" w:hAnsi="Times New Roman"/>
          <w:i/>
          <w:sz w:val="24"/>
          <w:szCs w:val="24"/>
        </w:rPr>
        <w:t xml:space="preserve"> </w:t>
      </w:r>
    </w:p>
    <w:p w14:paraId="57557426" w14:textId="77777777" w:rsidR="00510049" w:rsidRPr="00510049" w:rsidRDefault="00183583" w:rsidP="00510049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proofErr w:type="spellStart"/>
      <w:r w:rsidR="005C1D23" w:rsidRPr="00510049">
        <w:rPr>
          <w:rFonts w:ascii="Times New Roman" w:hAnsi="Times New Roman"/>
          <w:i/>
          <w:sz w:val="24"/>
          <w:szCs w:val="24"/>
        </w:rPr>
        <w:t>доксорубццин</w:t>
      </w:r>
      <w:proofErr w:type="spellEnd"/>
      <w:r w:rsidR="005C1D23" w:rsidRPr="00510049">
        <w:rPr>
          <w:rFonts w:ascii="Times New Roman" w:hAnsi="Times New Roman"/>
          <w:i/>
          <w:sz w:val="24"/>
          <w:szCs w:val="24"/>
        </w:rPr>
        <w:t>** 50 мг/м в/в 15–30 мин</w:t>
      </w:r>
      <w:r w:rsidR="00510049" w:rsidRPr="00510049">
        <w:rPr>
          <w:rFonts w:ascii="Times New Roman" w:hAnsi="Times New Roman"/>
          <w:i/>
          <w:sz w:val="24"/>
          <w:szCs w:val="24"/>
        </w:rPr>
        <w:t xml:space="preserve"> каждые 4 </w:t>
      </w:r>
      <w:proofErr w:type="spellStart"/>
      <w:r w:rsidR="00510049" w:rsidRPr="00510049">
        <w:rPr>
          <w:rFonts w:ascii="Times New Roman" w:hAnsi="Times New Roman"/>
          <w:i/>
          <w:sz w:val="24"/>
          <w:szCs w:val="24"/>
        </w:rPr>
        <w:t>нед</w:t>
      </w:r>
      <w:proofErr w:type="spellEnd"/>
      <w:r>
        <w:rPr>
          <w:rFonts w:ascii="Times New Roman" w:hAnsi="Times New Roman"/>
          <w:i/>
          <w:sz w:val="24"/>
          <w:szCs w:val="24"/>
        </w:rPr>
        <w:t>;</w:t>
      </w:r>
      <w:r w:rsidR="00510049" w:rsidRPr="00510049">
        <w:rPr>
          <w:rFonts w:ascii="Times New Roman" w:hAnsi="Times New Roman"/>
          <w:i/>
          <w:sz w:val="24"/>
          <w:szCs w:val="24"/>
        </w:rPr>
        <w:t xml:space="preserve"> </w:t>
      </w:r>
    </w:p>
    <w:p w14:paraId="0455B6D7" w14:textId="77777777" w:rsidR="005C1D23" w:rsidRPr="00510049" w:rsidRDefault="00183583" w:rsidP="00510049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proofErr w:type="spellStart"/>
      <w:r w:rsidR="005C1D23" w:rsidRPr="00510049">
        <w:rPr>
          <w:rFonts w:ascii="Times New Roman" w:hAnsi="Times New Roman"/>
          <w:i/>
          <w:sz w:val="24"/>
          <w:szCs w:val="24"/>
        </w:rPr>
        <w:t>бевацизумаб</w:t>
      </w:r>
      <w:proofErr w:type="spellEnd"/>
      <w:r w:rsidR="005C1D23" w:rsidRPr="00510049">
        <w:rPr>
          <w:rFonts w:ascii="Times New Roman" w:hAnsi="Times New Roman"/>
          <w:i/>
          <w:sz w:val="24"/>
          <w:szCs w:val="24"/>
        </w:rPr>
        <w:t>** 15 мг/кг в</w:t>
      </w:r>
      <w:r w:rsidR="00510049" w:rsidRPr="00510049">
        <w:rPr>
          <w:rFonts w:ascii="Times New Roman" w:hAnsi="Times New Roman"/>
          <w:i/>
          <w:sz w:val="24"/>
          <w:szCs w:val="24"/>
        </w:rPr>
        <w:t xml:space="preserve">/в 30–90 мин каждые 3 </w:t>
      </w:r>
      <w:proofErr w:type="spellStart"/>
      <w:r w:rsidR="00510049" w:rsidRPr="00510049">
        <w:rPr>
          <w:rFonts w:ascii="Times New Roman" w:hAnsi="Times New Roman"/>
          <w:i/>
          <w:sz w:val="24"/>
          <w:szCs w:val="24"/>
        </w:rPr>
        <w:t>нед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14:paraId="67541232" w14:textId="77777777" w:rsidR="005C1D23" w:rsidRPr="00C97295" w:rsidRDefault="005C1D23" w:rsidP="00C9729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C97295">
        <w:rPr>
          <w:rFonts w:ascii="Times New Roman" w:hAnsi="Times New Roman"/>
          <w:iCs/>
          <w:sz w:val="24"/>
          <w:szCs w:val="24"/>
        </w:rPr>
        <w:t>При рецидиве более чем через 6 ме</w:t>
      </w:r>
      <w:r w:rsidR="00C97295">
        <w:rPr>
          <w:rFonts w:ascii="Times New Roman" w:hAnsi="Times New Roman"/>
          <w:iCs/>
          <w:sz w:val="24"/>
          <w:szCs w:val="24"/>
        </w:rPr>
        <w:t>с</w:t>
      </w:r>
      <w:r w:rsidR="00C97295" w:rsidRPr="00C97295">
        <w:rPr>
          <w:rFonts w:ascii="Times New Roman" w:hAnsi="Times New Roman"/>
          <w:iCs/>
          <w:sz w:val="24"/>
          <w:szCs w:val="24"/>
        </w:rPr>
        <w:t>яцев</w:t>
      </w:r>
      <w:r w:rsidRPr="00C97295">
        <w:rPr>
          <w:rFonts w:ascii="Times New Roman" w:hAnsi="Times New Roman"/>
          <w:iCs/>
          <w:sz w:val="24"/>
          <w:szCs w:val="24"/>
        </w:rPr>
        <w:t xml:space="preserve"> после окончания первичного лечения возможен повтор 1-й линии ХТ (включая в схему химиопрепараты на основе платины). Если пациентке ранее проводилась ДЛТ, дозы #паклитаксела**, #ифосфамида** и </w:t>
      </w:r>
      <w:r w:rsidRPr="00C97295">
        <w:rPr>
          <w:rFonts w:ascii="Times New Roman" w:hAnsi="Times New Roman"/>
          <w:iCs/>
          <w:sz w:val="24"/>
          <w:szCs w:val="24"/>
        </w:rPr>
        <w:lastRenderedPageBreak/>
        <w:t>#</w:t>
      </w:r>
      <w:proofErr w:type="spellStart"/>
      <w:r w:rsidRPr="00C97295">
        <w:rPr>
          <w:rFonts w:ascii="Times New Roman" w:hAnsi="Times New Roman"/>
          <w:iCs/>
          <w:sz w:val="24"/>
          <w:szCs w:val="24"/>
        </w:rPr>
        <w:t>гемцитабина</w:t>
      </w:r>
      <w:proofErr w:type="spellEnd"/>
      <w:r w:rsidRPr="00C97295">
        <w:rPr>
          <w:rFonts w:ascii="Times New Roman" w:hAnsi="Times New Roman"/>
          <w:iCs/>
          <w:sz w:val="24"/>
          <w:szCs w:val="24"/>
        </w:rPr>
        <w:t xml:space="preserve">** как в </w:t>
      </w:r>
      <w:proofErr w:type="spellStart"/>
      <w:r w:rsidRPr="00C97295">
        <w:rPr>
          <w:rFonts w:ascii="Times New Roman" w:hAnsi="Times New Roman"/>
          <w:iCs/>
          <w:sz w:val="24"/>
          <w:szCs w:val="24"/>
        </w:rPr>
        <w:t>монорежиме</w:t>
      </w:r>
      <w:proofErr w:type="spellEnd"/>
      <w:r w:rsidRPr="00C97295">
        <w:rPr>
          <w:rFonts w:ascii="Times New Roman" w:hAnsi="Times New Roman"/>
          <w:iCs/>
          <w:sz w:val="24"/>
          <w:szCs w:val="24"/>
        </w:rPr>
        <w:t xml:space="preserve">, так и в комбинациях целесообразно редуцировать на 20 % </w:t>
      </w:r>
    </w:p>
    <w:p w14:paraId="1F4AFBEE" w14:textId="77777777" w:rsidR="005C1D23" w:rsidRPr="00510049" w:rsidRDefault="005C1D23" w:rsidP="00C97295">
      <w:pPr>
        <w:pStyle w:val="a4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10049">
        <w:rPr>
          <w:rFonts w:ascii="Times New Roman" w:hAnsi="Times New Roman"/>
          <w:sz w:val="24"/>
          <w:szCs w:val="24"/>
        </w:rPr>
        <w:t xml:space="preserve">При прогрессировании </w:t>
      </w:r>
      <w:proofErr w:type="spellStart"/>
      <w:r w:rsidRPr="00510049">
        <w:rPr>
          <w:rFonts w:ascii="Times New Roman" w:hAnsi="Times New Roman"/>
          <w:sz w:val="24"/>
          <w:szCs w:val="24"/>
        </w:rPr>
        <w:t>лейомиосаркомы</w:t>
      </w:r>
      <w:proofErr w:type="spellEnd"/>
      <w:r w:rsidRPr="005100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10049">
        <w:rPr>
          <w:rFonts w:ascii="Times New Roman" w:hAnsi="Times New Roman"/>
          <w:sz w:val="24"/>
          <w:szCs w:val="24"/>
        </w:rPr>
        <w:t>эндометриальной</w:t>
      </w:r>
      <w:proofErr w:type="spellEnd"/>
      <w:r w:rsidRPr="00510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049">
        <w:rPr>
          <w:rFonts w:ascii="Times New Roman" w:hAnsi="Times New Roman"/>
          <w:sz w:val="24"/>
          <w:szCs w:val="24"/>
        </w:rPr>
        <w:t>стромальной</w:t>
      </w:r>
      <w:proofErr w:type="spellEnd"/>
      <w:r w:rsidRPr="00510049">
        <w:rPr>
          <w:rFonts w:ascii="Times New Roman" w:hAnsi="Times New Roman"/>
          <w:sz w:val="24"/>
          <w:szCs w:val="24"/>
        </w:rPr>
        <w:t xml:space="preserve"> саркомы матки высокой степени злокачественности и недифференцированной саркомы матки </w:t>
      </w:r>
      <w:r w:rsidRPr="00C97295">
        <w:rPr>
          <w:rFonts w:ascii="Times New Roman" w:hAnsi="Times New Roman"/>
          <w:b/>
          <w:bCs/>
          <w:sz w:val="24"/>
          <w:szCs w:val="24"/>
        </w:rPr>
        <w:t>рекомендована</w:t>
      </w:r>
      <w:r w:rsidRPr="00510049">
        <w:rPr>
          <w:rFonts w:ascii="Times New Roman" w:hAnsi="Times New Roman"/>
          <w:sz w:val="24"/>
          <w:szCs w:val="24"/>
        </w:rPr>
        <w:t xml:space="preserve"> как </w:t>
      </w:r>
      <w:proofErr w:type="spellStart"/>
      <w:r w:rsidRPr="00510049">
        <w:rPr>
          <w:rFonts w:ascii="Times New Roman" w:hAnsi="Times New Roman"/>
          <w:sz w:val="24"/>
          <w:szCs w:val="24"/>
        </w:rPr>
        <w:t>монохимиотерапия</w:t>
      </w:r>
      <w:proofErr w:type="spellEnd"/>
      <w:r w:rsidRPr="00510049">
        <w:rPr>
          <w:rFonts w:ascii="Times New Roman" w:hAnsi="Times New Roman"/>
          <w:sz w:val="24"/>
          <w:szCs w:val="24"/>
        </w:rPr>
        <w:t>, так и неиспользованные режимы 1-й линии</w:t>
      </w:r>
      <w:r w:rsidR="00C97295">
        <w:rPr>
          <w:rFonts w:ascii="Times New Roman" w:hAnsi="Times New Roman"/>
          <w:sz w:val="24"/>
          <w:szCs w:val="24"/>
        </w:rPr>
        <w:t>.</w:t>
      </w:r>
    </w:p>
    <w:p w14:paraId="1AAFA54A" w14:textId="77777777" w:rsidR="00C97295" w:rsidRDefault="005C1D23" w:rsidP="00C9729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049">
        <w:rPr>
          <w:rFonts w:ascii="Times New Roman" w:hAnsi="Times New Roman"/>
          <w:b/>
          <w:sz w:val="24"/>
          <w:szCs w:val="24"/>
        </w:rPr>
        <w:t>Уровень убедительности рекомендаций – С (уровень достоверности доказательств – 2).</w:t>
      </w:r>
      <w:r w:rsidRPr="00510049">
        <w:rPr>
          <w:rFonts w:ascii="Times New Roman" w:hAnsi="Times New Roman"/>
          <w:sz w:val="24"/>
          <w:szCs w:val="24"/>
        </w:rPr>
        <w:t xml:space="preserve"> </w:t>
      </w:r>
    </w:p>
    <w:p w14:paraId="5F64DAD4" w14:textId="77777777" w:rsidR="00510049" w:rsidRPr="00510049" w:rsidRDefault="005C1D23" w:rsidP="00C9729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10049">
        <w:rPr>
          <w:rFonts w:ascii="Times New Roman" w:hAnsi="Times New Roman"/>
          <w:i/>
          <w:sz w:val="24"/>
          <w:szCs w:val="24"/>
        </w:rPr>
        <w:t>Комментарий: применяют следующие препараты и режимы</w:t>
      </w:r>
      <w:r w:rsidR="00510049" w:rsidRPr="00510049">
        <w:rPr>
          <w:rFonts w:ascii="Times New Roman" w:hAnsi="Times New Roman"/>
          <w:i/>
          <w:sz w:val="24"/>
          <w:szCs w:val="24"/>
        </w:rPr>
        <w:t xml:space="preserve"> ХТ: </w:t>
      </w:r>
    </w:p>
    <w:p w14:paraId="3B2BD3C7" w14:textId="77777777" w:rsidR="00510049" w:rsidRPr="00510049" w:rsidRDefault="00C97295" w:rsidP="005C1D23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proofErr w:type="spellStart"/>
      <w:r w:rsidR="005C1D23" w:rsidRPr="00510049">
        <w:rPr>
          <w:rFonts w:ascii="Times New Roman" w:hAnsi="Times New Roman"/>
          <w:i/>
          <w:sz w:val="24"/>
          <w:szCs w:val="24"/>
        </w:rPr>
        <w:t>дакарбазин</w:t>
      </w:r>
      <w:proofErr w:type="spellEnd"/>
      <w:r w:rsidR="005C1D23" w:rsidRPr="00510049">
        <w:rPr>
          <w:rFonts w:ascii="Times New Roman" w:hAnsi="Times New Roman"/>
          <w:i/>
          <w:sz w:val="24"/>
          <w:szCs w:val="24"/>
        </w:rPr>
        <w:t>** 1200 мг/м в/в 20–30 мин каждые</w:t>
      </w:r>
      <w:r w:rsidR="00510049" w:rsidRPr="00510049">
        <w:rPr>
          <w:rFonts w:ascii="Times New Roman" w:hAnsi="Times New Roman"/>
          <w:i/>
          <w:sz w:val="24"/>
          <w:szCs w:val="24"/>
        </w:rPr>
        <w:t xml:space="preserve"> 3 </w:t>
      </w:r>
      <w:proofErr w:type="spellStart"/>
      <w:r w:rsidR="00510049" w:rsidRPr="00510049">
        <w:rPr>
          <w:rFonts w:ascii="Times New Roman" w:hAnsi="Times New Roman"/>
          <w:i/>
          <w:sz w:val="24"/>
          <w:szCs w:val="24"/>
        </w:rPr>
        <w:t>нед</w:t>
      </w:r>
      <w:proofErr w:type="spellEnd"/>
      <w:r w:rsidR="00510049" w:rsidRPr="00510049">
        <w:rPr>
          <w:rFonts w:ascii="Times New Roman" w:hAnsi="Times New Roman"/>
          <w:i/>
          <w:sz w:val="24"/>
          <w:szCs w:val="24"/>
        </w:rPr>
        <w:t xml:space="preserve"> (всего 8 курсов)</w:t>
      </w:r>
      <w:r>
        <w:rPr>
          <w:rFonts w:ascii="Times New Roman" w:hAnsi="Times New Roman"/>
          <w:i/>
          <w:sz w:val="24"/>
          <w:szCs w:val="24"/>
        </w:rPr>
        <w:t>;</w:t>
      </w:r>
      <w:r w:rsidR="00510049" w:rsidRPr="00510049">
        <w:rPr>
          <w:rFonts w:ascii="Times New Roman" w:hAnsi="Times New Roman"/>
          <w:i/>
          <w:sz w:val="24"/>
          <w:szCs w:val="24"/>
        </w:rPr>
        <w:t xml:space="preserve"> </w:t>
      </w:r>
    </w:p>
    <w:p w14:paraId="1B684E30" w14:textId="77777777" w:rsidR="00510049" w:rsidRPr="00510049" w:rsidRDefault="00C97295" w:rsidP="005C1D23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proofErr w:type="spellStart"/>
      <w:r w:rsidR="005C1D23" w:rsidRPr="00510049">
        <w:rPr>
          <w:rFonts w:ascii="Times New Roman" w:hAnsi="Times New Roman"/>
          <w:i/>
          <w:sz w:val="24"/>
          <w:szCs w:val="24"/>
        </w:rPr>
        <w:t>гемцитабин</w:t>
      </w:r>
      <w:proofErr w:type="spellEnd"/>
      <w:r w:rsidR="005C1D23" w:rsidRPr="00510049">
        <w:rPr>
          <w:rFonts w:ascii="Times New Roman" w:hAnsi="Times New Roman"/>
          <w:i/>
          <w:sz w:val="24"/>
          <w:szCs w:val="24"/>
        </w:rPr>
        <w:t>**1000 мг/м в 1, 8, 15-й дни ка</w:t>
      </w:r>
      <w:r w:rsidR="00510049" w:rsidRPr="00510049">
        <w:rPr>
          <w:rFonts w:ascii="Times New Roman" w:hAnsi="Times New Roman"/>
          <w:i/>
          <w:sz w:val="24"/>
          <w:szCs w:val="24"/>
        </w:rPr>
        <w:t xml:space="preserve">ждые 4 </w:t>
      </w:r>
      <w:proofErr w:type="spellStart"/>
      <w:r w:rsidR="00510049" w:rsidRPr="00510049">
        <w:rPr>
          <w:rFonts w:ascii="Times New Roman" w:hAnsi="Times New Roman"/>
          <w:i/>
          <w:sz w:val="24"/>
          <w:szCs w:val="24"/>
        </w:rPr>
        <w:t>нед</w:t>
      </w:r>
      <w:proofErr w:type="spellEnd"/>
      <w:r>
        <w:rPr>
          <w:rFonts w:ascii="Times New Roman" w:hAnsi="Times New Roman"/>
          <w:i/>
          <w:sz w:val="24"/>
          <w:szCs w:val="24"/>
        </w:rPr>
        <w:t>;</w:t>
      </w:r>
      <w:r w:rsidR="00510049" w:rsidRPr="00510049">
        <w:rPr>
          <w:rFonts w:ascii="Times New Roman" w:hAnsi="Times New Roman"/>
          <w:i/>
          <w:sz w:val="24"/>
          <w:szCs w:val="24"/>
        </w:rPr>
        <w:t xml:space="preserve"> </w:t>
      </w:r>
    </w:p>
    <w:p w14:paraId="0B8C5990" w14:textId="77777777" w:rsidR="00510049" w:rsidRPr="00510049" w:rsidRDefault="00C97295" w:rsidP="005C1D23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proofErr w:type="spellStart"/>
      <w:r w:rsidR="005C1D23" w:rsidRPr="00510049">
        <w:rPr>
          <w:rFonts w:ascii="Times New Roman" w:hAnsi="Times New Roman"/>
          <w:i/>
          <w:sz w:val="24"/>
          <w:szCs w:val="24"/>
        </w:rPr>
        <w:t>эпирубицин</w:t>
      </w:r>
      <w:proofErr w:type="spellEnd"/>
      <w:r w:rsidR="005C1D23" w:rsidRPr="00510049">
        <w:rPr>
          <w:rFonts w:ascii="Times New Roman" w:hAnsi="Times New Roman"/>
          <w:i/>
          <w:sz w:val="24"/>
          <w:szCs w:val="24"/>
        </w:rPr>
        <w:t xml:space="preserve">**75 мг/м в/в </w:t>
      </w:r>
      <w:proofErr w:type="spellStart"/>
      <w:r w:rsidR="005C1D23" w:rsidRPr="00510049">
        <w:rPr>
          <w:rFonts w:ascii="Times New Roman" w:hAnsi="Times New Roman"/>
          <w:i/>
          <w:sz w:val="24"/>
          <w:szCs w:val="24"/>
        </w:rPr>
        <w:t>ст</w:t>
      </w:r>
      <w:r w:rsidR="00510049" w:rsidRPr="00510049">
        <w:rPr>
          <w:rFonts w:ascii="Times New Roman" w:hAnsi="Times New Roman"/>
          <w:i/>
          <w:sz w:val="24"/>
          <w:szCs w:val="24"/>
        </w:rPr>
        <w:t>руйно</w:t>
      </w:r>
      <w:proofErr w:type="spellEnd"/>
      <w:r w:rsidR="00510049" w:rsidRPr="00510049">
        <w:rPr>
          <w:rFonts w:ascii="Times New Roman" w:hAnsi="Times New Roman"/>
          <w:i/>
          <w:sz w:val="24"/>
          <w:szCs w:val="24"/>
        </w:rPr>
        <w:t xml:space="preserve"> каждые 3 </w:t>
      </w:r>
      <w:proofErr w:type="spellStart"/>
      <w:r w:rsidR="00510049" w:rsidRPr="00510049">
        <w:rPr>
          <w:rFonts w:ascii="Times New Roman" w:hAnsi="Times New Roman"/>
          <w:i/>
          <w:sz w:val="24"/>
          <w:szCs w:val="24"/>
        </w:rPr>
        <w:t>нед</w:t>
      </w:r>
      <w:proofErr w:type="spellEnd"/>
      <w:r>
        <w:rPr>
          <w:rFonts w:ascii="Times New Roman" w:hAnsi="Times New Roman"/>
          <w:i/>
          <w:sz w:val="24"/>
          <w:szCs w:val="24"/>
        </w:rPr>
        <w:t>;</w:t>
      </w:r>
      <w:r w:rsidR="00510049" w:rsidRPr="00510049">
        <w:rPr>
          <w:rFonts w:ascii="Times New Roman" w:hAnsi="Times New Roman"/>
          <w:i/>
          <w:sz w:val="24"/>
          <w:szCs w:val="24"/>
        </w:rPr>
        <w:t xml:space="preserve"> </w:t>
      </w:r>
    </w:p>
    <w:p w14:paraId="22549FCA" w14:textId="77777777" w:rsidR="00510049" w:rsidRPr="00510049" w:rsidRDefault="00C97295" w:rsidP="005C1D23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proofErr w:type="spellStart"/>
      <w:r w:rsidR="005C1D23" w:rsidRPr="00510049">
        <w:rPr>
          <w:rFonts w:ascii="Times New Roman" w:hAnsi="Times New Roman"/>
          <w:i/>
          <w:sz w:val="24"/>
          <w:szCs w:val="24"/>
        </w:rPr>
        <w:t>доксорубицин</w:t>
      </w:r>
      <w:proofErr w:type="spellEnd"/>
      <w:r w:rsidR="005C1D23" w:rsidRPr="00510049">
        <w:rPr>
          <w:rFonts w:ascii="Times New Roman" w:hAnsi="Times New Roman"/>
          <w:i/>
          <w:sz w:val="24"/>
          <w:szCs w:val="24"/>
        </w:rPr>
        <w:t xml:space="preserve">** 50–60 мг/м в/в 1 ч каждые 3 </w:t>
      </w:r>
      <w:proofErr w:type="spellStart"/>
      <w:r w:rsidR="005C1D23" w:rsidRPr="00510049">
        <w:rPr>
          <w:rFonts w:ascii="Times New Roman" w:hAnsi="Times New Roman"/>
          <w:i/>
          <w:sz w:val="24"/>
          <w:szCs w:val="24"/>
        </w:rPr>
        <w:t>нед</w:t>
      </w:r>
      <w:proofErr w:type="spellEnd"/>
      <w:r>
        <w:rPr>
          <w:rFonts w:ascii="Times New Roman" w:hAnsi="Times New Roman"/>
          <w:i/>
          <w:sz w:val="24"/>
          <w:szCs w:val="24"/>
        </w:rPr>
        <w:t>;</w:t>
      </w:r>
      <w:r w:rsidR="005C1D23" w:rsidRPr="00510049">
        <w:rPr>
          <w:rFonts w:ascii="Times New Roman" w:hAnsi="Times New Roman"/>
          <w:i/>
          <w:sz w:val="24"/>
          <w:szCs w:val="24"/>
        </w:rPr>
        <w:t xml:space="preserve"> </w:t>
      </w:r>
    </w:p>
    <w:p w14:paraId="2382BDE2" w14:textId="77777777" w:rsidR="00510049" w:rsidRPr="00510049" w:rsidRDefault="00C97295" w:rsidP="005C1D23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proofErr w:type="spellStart"/>
      <w:r w:rsidR="005C1D23" w:rsidRPr="00510049">
        <w:rPr>
          <w:rFonts w:ascii="Times New Roman" w:hAnsi="Times New Roman"/>
          <w:i/>
          <w:sz w:val="24"/>
          <w:szCs w:val="24"/>
        </w:rPr>
        <w:t>эрибулин</w:t>
      </w:r>
      <w:proofErr w:type="spellEnd"/>
      <w:r w:rsidR="005C1D23" w:rsidRPr="00510049">
        <w:rPr>
          <w:rFonts w:ascii="Times New Roman" w:hAnsi="Times New Roman"/>
          <w:i/>
          <w:sz w:val="24"/>
          <w:szCs w:val="24"/>
        </w:rPr>
        <w:t xml:space="preserve">** 1,4 мг/м в/в 2–5 мин в 1-й и 8-й дни каждые 3 </w:t>
      </w:r>
      <w:proofErr w:type="spellStart"/>
      <w:r w:rsidR="005C1D23" w:rsidRPr="00510049">
        <w:rPr>
          <w:rFonts w:ascii="Times New Roman" w:hAnsi="Times New Roman"/>
          <w:i/>
          <w:sz w:val="24"/>
          <w:szCs w:val="24"/>
        </w:rPr>
        <w:t>нед</w:t>
      </w:r>
      <w:proofErr w:type="spellEnd"/>
      <w:r w:rsidR="005C1D23" w:rsidRPr="00510049">
        <w:rPr>
          <w:rFonts w:ascii="Times New Roman" w:hAnsi="Times New Roman"/>
          <w:i/>
          <w:sz w:val="24"/>
          <w:szCs w:val="24"/>
        </w:rPr>
        <w:t xml:space="preserve"> </w:t>
      </w:r>
      <w:r w:rsidR="00510049" w:rsidRPr="00510049">
        <w:rPr>
          <w:rFonts w:ascii="Times New Roman" w:hAnsi="Times New Roman"/>
          <w:i/>
          <w:sz w:val="24"/>
          <w:szCs w:val="24"/>
        </w:rPr>
        <w:t>(применяют при прогрессировании на фоне цитостатической терапи</w:t>
      </w:r>
      <w:r>
        <w:rPr>
          <w:rFonts w:ascii="Times New Roman" w:hAnsi="Times New Roman"/>
          <w:i/>
          <w:sz w:val="24"/>
          <w:szCs w:val="24"/>
        </w:rPr>
        <w:t>и;</w:t>
      </w:r>
    </w:p>
    <w:p w14:paraId="69BB551A" w14:textId="77777777" w:rsidR="00510049" w:rsidRPr="00510049" w:rsidRDefault="00C97295" w:rsidP="005C1D23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proofErr w:type="spellStart"/>
      <w:r w:rsidR="005C1D23" w:rsidRPr="00510049">
        <w:rPr>
          <w:rFonts w:ascii="Times New Roman" w:hAnsi="Times New Roman"/>
          <w:i/>
          <w:sz w:val="24"/>
          <w:szCs w:val="24"/>
        </w:rPr>
        <w:t>доцетаксел</w:t>
      </w:r>
      <w:proofErr w:type="spellEnd"/>
      <w:r w:rsidR="005C1D23" w:rsidRPr="00510049">
        <w:rPr>
          <w:rFonts w:ascii="Times New Roman" w:hAnsi="Times New Roman"/>
          <w:i/>
          <w:sz w:val="24"/>
          <w:szCs w:val="24"/>
        </w:rPr>
        <w:t xml:space="preserve">** 36 мг/м в/в 1 ч в 1, </w:t>
      </w:r>
      <w:r w:rsidR="00510049" w:rsidRPr="00510049">
        <w:rPr>
          <w:rFonts w:ascii="Times New Roman" w:hAnsi="Times New Roman"/>
          <w:i/>
          <w:sz w:val="24"/>
          <w:szCs w:val="24"/>
        </w:rPr>
        <w:t xml:space="preserve">8 и 15-й дни каждые 4 </w:t>
      </w:r>
      <w:proofErr w:type="spellStart"/>
      <w:r w:rsidR="00510049" w:rsidRPr="00510049">
        <w:rPr>
          <w:rFonts w:ascii="Times New Roman" w:hAnsi="Times New Roman"/>
          <w:i/>
          <w:sz w:val="24"/>
          <w:szCs w:val="24"/>
        </w:rPr>
        <w:t>нед</w:t>
      </w:r>
      <w:proofErr w:type="spellEnd"/>
      <w:r w:rsidR="00510049" w:rsidRPr="00510049">
        <w:rPr>
          <w:rFonts w:ascii="Times New Roman" w:hAnsi="Times New Roman"/>
          <w:i/>
          <w:sz w:val="24"/>
          <w:szCs w:val="24"/>
        </w:rPr>
        <w:t xml:space="preserve"> [1</w:t>
      </w:r>
      <w:r w:rsidR="005C1D23" w:rsidRPr="00510049">
        <w:rPr>
          <w:rFonts w:ascii="Times New Roman" w:hAnsi="Times New Roman"/>
          <w:i/>
          <w:sz w:val="24"/>
          <w:szCs w:val="24"/>
        </w:rPr>
        <w:t xml:space="preserve"> #</w:t>
      </w:r>
      <w:proofErr w:type="spellStart"/>
      <w:r w:rsidR="005C1D23" w:rsidRPr="00510049">
        <w:rPr>
          <w:rFonts w:ascii="Times New Roman" w:hAnsi="Times New Roman"/>
          <w:i/>
          <w:sz w:val="24"/>
          <w:szCs w:val="24"/>
        </w:rPr>
        <w:t>Пазопаниб</w:t>
      </w:r>
      <w:proofErr w:type="spellEnd"/>
      <w:r w:rsidR="005C1D23" w:rsidRPr="00510049">
        <w:rPr>
          <w:rFonts w:ascii="Times New Roman" w:hAnsi="Times New Roman"/>
          <w:i/>
          <w:sz w:val="24"/>
          <w:szCs w:val="24"/>
        </w:rPr>
        <w:t>**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52BCA3A8" w14:textId="77777777" w:rsidR="00E70F82" w:rsidRPr="00C97295" w:rsidRDefault="00E70F82" w:rsidP="00C97295">
      <w:pPr>
        <w:pStyle w:val="a4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97295">
        <w:rPr>
          <w:rFonts w:ascii="Times New Roman" w:hAnsi="Times New Roman"/>
          <w:sz w:val="24"/>
          <w:szCs w:val="24"/>
        </w:rPr>
        <w:t xml:space="preserve">Для лечения прогрессирования </w:t>
      </w:r>
      <w:proofErr w:type="spellStart"/>
      <w:r w:rsidRPr="00C97295">
        <w:rPr>
          <w:rFonts w:ascii="Times New Roman" w:hAnsi="Times New Roman"/>
          <w:sz w:val="24"/>
          <w:szCs w:val="24"/>
        </w:rPr>
        <w:t>неэндометриоидного</w:t>
      </w:r>
      <w:proofErr w:type="spellEnd"/>
      <w:r w:rsidRPr="00C97295">
        <w:rPr>
          <w:rFonts w:ascii="Times New Roman" w:hAnsi="Times New Roman"/>
          <w:sz w:val="24"/>
          <w:szCs w:val="24"/>
        </w:rPr>
        <w:t xml:space="preserve"> РТМ </w:t>
      </w:r>
      <w:r w:rsidRPr="00C97295">
        <w:rPr>
          <w:rFonts w:ascii="Times New Roman" w:hAnsi="Times New Roman"/>
          <w:b/>
          <w:bCs/>
          <w:sz w:val="24"/>
          <w:szCs w:val="24"/>
        </w:rPr>
        <w:t>рекомендуются</w:t>
      </w:r>
      <w:r w:rsidRPr="00C97295">
        <w:rPr>
          <w:rFonts w:ascii="Times New Roman" w:hAnsi="Times New Roman"/>
          <w:sz w:val="24"/>
          <w:szCs w:val="24"/>
        </w:rPr>
        <w:t xml:space="preserve"> те же</w:t>
      </w:r>
      <w:r w:rsidR="00510049" w:rsidRPr="00C97295">
        <w:rPr>
          <w:rFonts w:ascii="Times New Roman" w:hAnsi="Times New Roman"/>
          <w:sz w:val="24"/>
          <w:szCs w:val="24"/>
        </w:rPr>
        <w:t xml:space="preserve"> </w:t>
      </w:r>
      <w:r w:rsidRPr="00C97295">
        <w:rPr>
          <w:rFonts w:ascii="Times New Roman" w:hAnsi="Times New Roman"/>
          <w:sz w:val="24"/>
          <w:szCs w:val="24"/>
        </w:rPr>
        <w:t>режимы ХТ,</w:t>
      </w:r>
      <w:r w:rsidR="00C97295">
        <w:rPr>
          <w:rFonts w:ascii="Times New Roman" w:hAnsi="Times New Roman"/>
          <w:sz w:val="24"/>
          <w:szCs w:val="24"/>
        </w:rPr>
        <w:t xml:space="preserve"> </w:t>
      </w:r>
      <w:r w:rsidRPr="00C97295">
        <w:rPr>
          <w:rFonts w:ascii="Times New Roman" w:hAnsi="Times New Roman"/>
          <w:sz w:val="24"/>
          <w:szCs w:val="24"/>
        </w:rPr>
        <w:t xml:space="preserve">что и при </w:t>
      </w:r>
      <w:proofErr w:type="spellStart"/>
      <w:r w:rsidRPr="00C97295">
        <w:rPr>
          <w:rFonts w:ascii="Times New Roman" w:hAnsi="Times New Roman"/>
          <w:sz w:val="24"/>
          <w:szCs w:val="24"/>
        </w:rPr>
        <w:t>эндометриоидных</w:t>
      </w:r>
      <w:proofErr w:type="spellEnd"/>
      <w:r w:rsidRPr="00C972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7295">
        <w:rPr>
          <w:rFonts w:ascii="Times New Roman" w:hAnsi="Times New Roman"/>
          <w:sz w:val="24"/>
          <w:szCs w:val="24"/>
        </w:rPr>
        <w:t>гистотипах</w:t>
      </w:r>
      <w:proofErr w:type="spellEnd"/>
      <w:r w:rsidRPr="00C97295">
        <w:rPr>
          <w:rFonts w:ascii="Times New Roman" w:hAnsi="Times New Roman"/>
          <w:sz w:val="24"/>
          <w:szCs w:val="24"/>
        </w:rPr>
        <w:t xml:space="preserve"> или те режимы, которые не применялись при </w:t>
      </w:r>
      <w:proofErr w:type="spellStart"/>
      <w:r w:rsidRPr="00C97295">
        <w:rPr>
          <w:rFonts w:ascii="Times New Roman" w:hAnsi="Times New Roman"/>
          <w:sz w:val="24"/>
          <w:szCs w:val="24"/>
        </w:rPr>
        <w:t>адъювантной</w:t>
      </w:r>
      <w:proofErr w:type="spellEnd"/>
      <w:r w:rsidRPr="00C97295">
        <w:rPr>
          <w:rFonts w:ascii="Times New Roman" w:hAnsi="Times New Roman"/>
          <w:sz w:val="24"/>
          <w:szCs w:val="24"/>
        </w:rPr>
        <w:t xml:space="preserve"> ХТ.</w:t>
      </w:r>
    </w:p>
    <w:p w14:paraId="29DF3C60" w14:textId="77777777" w:rsidR="00E70F82" w:rsidRPr="00510049" w:rsidRDefault="00E70F82" w:rsidP="00623BA3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10049">
        <w:rPr>
          <w:rFonts w:ascii="Times New Roman" w:hAnsi="Times New Roman"/>
          <w:b/>
          <w:sz w:val="24"/>
          <w:szCs w:val="24"/>
        </w:rPr>
        <w:t>Уровень убедительности рекомендаций - B (уровень достоверности доказательств - III).</w:t>
      </w:r>
    </w:p>
    <w:p w14:paraId="741BE844" w14:textId="77777777" w:rsidR="00E70F82" w:rsidRPr="00510049" w:rsidRDefault="00683BE6" w:rsidP="00683BE6">
      <w:pPr>
        <w:pStyle w:val="2"/>
        <w:spacing w:before="0" w:line="360" w:lineRule="auto"/>
        <w:jc w:val="center"/>
        <w:rPr>
          <w:rFonts w:ascii="Times New Roman" w:hAnsi="Times New Roman"/>
          <w:color w:val="auto"/>
          <w:sz w:val="24"/>
          <w:szCs w:val="24"/>
          <w:u w:val="single"/>
        </w:rPr>
      </w:pPr>
      <w:bookmarkStart w:id="39" w:name="_Toc532988913"/>
      <w:bookmarkStart w:id="40" w:name="_Toc117507657"/>
      <w:bookmarkStart w:id="41" w:name="_Toc150419848"/>
      <w:r>
        <w:rPr>
          <w:rFonts w:ascii="Times New Roman" w:hAnsi="Times New Roman"/>
          <w:color w:val="auto"/>
          <w:sz w:val="24"/>
          <w:szCs w:val="24"/>
          <w:u w:val="single"/>
        </w:rPr>
        <w:t xml:space="preserve">3.5 </w:t>
      </w:r>
      <w:r w:rsidR="00E70F82" w:rsidRPr="00510049">
        <w:rPr>
          <w:rFonts w:ascii="Times New Roman" w:hAnsi="Times New Roman"/>
          <w:color w:val="auto"/>
          <w:sz w:val="24"/>
          <w:szCs w:val="24"/>
          <w:u w:val="single"/>
        </w:rPr>
        <w:t xml:space="preserve">Лечение </w:t>
      </w:r>
      <w:r w:rsidR="00510049" w:rsidRPr="00510049">
        <w:rPr>
          <w:rFonts w:ascii="Times New Roman" w:hAnsi="Times New Roman"/>
          <w:color w:val="auto"/>
          <w:sz w:val="24"/>
          <w:szCs w:val="24"/>
          <w:u w:val="single"/>
        </w:rPr>
        <w:t>про</w:t>
      </w:r>
      <w:r w:rsidR="00C97295">
        <w:rPr>
          <w:rFonts w:ascii="Times New Roman" w:hAnsi="Times New Roman"/>
          <w:color w:val="auto"/>
          <w:sz w:val="24"/>
          <w:szCs w:val="24"/>
          <w:u w:val="single"/>
        </w:rPr>
        <w:t>г</w:t>
      </w:r>
      <w:r w:rsidR="00510049" w:rsidRPr="00510049">
        <w:rPr>
          <w:rFonts w:ascii="Times New Roman" w:hAnsi="Times New Roman"/>
          <w:color w:val="auto"/>
          <w:sz w:val="24"/>
          <w:szCs w:val="24"/>
          <w:u w:val="single"/>
        </w:rPr>
        <w:t xml:space="preserve">рессирования </w:t>
      </w:r>
      <w:r w:rsidR="00E70F82" w:rsidRPr="00510049">
        <w:rPr>
          <w:rFonts w:ascii="Times New Roman" w:hAnsi="Times New Roman"/>
          <w:color w:val="auto"/>
          <w:sz w:val="24"/>
          <w:szCs w:val="24"/>
          <w:u w:val="single"/>
        </w:rPr>
        <w:t>РТМ</w:t>
      </w:r>
      <w:bookmarkEnd w:id="39"/>
      <w:bookmarkEnd w:id="40"/>
      <w:bookmarkEnd w:id="41"/>
    </w:p>
    <w:p w14:paraId="6DAA7E26" w14:textId="77777777" w:rsidR="00E70F82" w:rsidRPr="00510049" w:rsidRDefault="00E70F82" w:rsidP="00623BA3">
      <w:pPr>
        <w:pStyle w:val="a4"/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0049">
        <w:rPr>
          <w:rFonts w:ascii="Times New Roman" w:hAnsi="Times New Roman"/>
          <w:sz w:val="24"/>
          <w:szCs w:val="24"/>
        </w:rPr>
        <w:t xml:space="preserve">При рецидиве РТМ в культе влагалища или одиночном метастазе во влагалище без предшествующей ЛТ, </w:t>
      </w:r>
      <w:r w:rsidRPr="00C97295">
        <w:rPr>
          <w:rFonts w:ascii="Times New Roman" w:hAnsi="Times New Roman"/>
          <w:b/>
          <w:bCs/>
          <w:sz w:val="24"/>
          <w:szCs w:val="24"/>
        </w:rPr>
        <w:t>рекомендуется</w:t>
      </w:r>
      <w:r w:rsidRPr="00510049">
        <w:rPr>
          <w:rFonts w:ascii="Times New Roman" w:hAnsi="Times New Roman"/>
          <w:sz w:val="24"/>
          <w:szCs w:val="24"/>
        </w:rPr>
        <w:t xml:space="preserve"> сочетанная ЛТ или удаление опухоли с последующей сочетанной ЛТ.</w:t>
      </w:r>
    </w:p>
    <w:p w14:paraId="40B664FA" w14:textId="77777777" w:rsidR="00E70F82" w:rsidRPr="00510049" w:rsidRDefault="00E70F82" w:rsidP="00623BA3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10049">
        <w:rPr>
          <w:rFonts w:ascii="Times New Roman" w:hAnsi="Times New Roman"/>
          <w:b/>
          <w:sz w:val="24"/>
          <w:szCs w:val="24"/>
        </w:rPr>
        <w:t xml:space="preserve">Уровень убедительности рекомендаций - В (уровень достоверности доказательств – </w:t>
      </w:r>
      <w:proofErr w:type="spellStart"/>
      <w:r w:rsidRPr="00510049">
        <w:rPr>
          <w:rFonts w:ascii="Times New Roman" w:hAnsi="Times New Roman"/>
          <w:b/>
          <w:sz w:val="24"/>
          <w:szCs w:val="24"/>
        </w:rPr>
        <w:t>IIb</w:t>
      </w:r>
      <w:proofErr w:type="spellEnd"/>
      <w:r w:rsidRPr="00510049">
        <w:rPr>
          <w:rFonts w:ascii="Times New Roman" w:hAnsi="Times New Roman"/>
          <w:b/>
          <w:sz w:val="24"/>
          <w:szCs w:val="24"/>
        </w:rPr>
        <w:t>).</w:t>
      </w:r>
    </w:p>
    <w:p w14:paraId="304C9753" w14:textId="77777777" w:rsidR="00E70F82" w:rsidRPr="00510049" w:rsidRDefault="00E70F82" w:rsidP="00623BA3">
      <w:pPr>
        <w:pStyle w:val="a4"/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0049">
        <w:rPr>
          <w:rFonts w:ascii="Times New Roman" w:hAnsi="Times New Roman"/>
          <w:sz w:val="24"/>
          <w:szCs w:val="24"/>
        </w:rPr>
        <w:t xml:space="preserve">При рецидиве РТМ в культе влагалища после </w:t>
      </w:r>
      <w:proofErr w:type="spellStart"/>
      <w:r w:rsidR="00510049">
        <w:rPr>
          <w:rFonts w:ascii="Times New Roman" w:hAnsi="Times New Roman"/>
          <w:sz w:val="24"/>
          <w:szCs w:val="24"/>
        </w:rPr>
        <w:t>брахитерапиии</w:t>
      </w:r>
      <w:proofErr w:type="spellEnd"/>
      <w:r w:rsidRPr="00510049">
        <w:rPr>
          <w:rFonts w:ascii="Times New Roman" w:hAnsi="Times New Roman"/>
          <w:sz w:val="24"/>
          <w:szCs w:val="24"/>
        </w:rPr>
        <w:t xml:space="preserve"> </w:t>
      </w:r>
      <w:r w:rsidRPr="00C97295">
        <w:rPr>
          <w:rFonts w:ascii="Times New Roman" w:hAnsi="Times New Roman"/>
          <w:b/>
          <w:bCs/>
          <w:sz w:val="24"/>
          <w:szCs w:val="24"/>
        </w:rPr>
        <w:t xml:space="preserve">рекомендуется </w:t>
      </w:r>
      <w:r w:rsidRPr="00510049">
        <w:rPr>
          <w:rFonts w:ascii="Times New Roman" w:hAnsi="Times New Roman"/>
          <w:sz w:val="24"/>
          <w:szCs w:val="24"/>
        </w:rPr>
        <w:t>удаление опухоли с последующей дистанционной ЛТ.</w:t>
      </w:r>
    </w:p>
    <w:p w14:paraId="05561017" w14:textId="77777777" w:rsidR="00E70F82" w:rsidRPr="00510049" w:rsidRDefault="00E70F82" w:rsidP="00623BA3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10049">
        <w:rPr>
          <w:rFonts w:ascii="Times New Roman" w:hAnsi="Times New Roman"/>
          <w:b/>
          <w:sz w:val="24"/>
          <w:szCs w:val="24"/>
        </w:rPr>
        <w:t xml:space="preserve">Уровень убедительности рекомендаций - В (уровень достоверности доказательств – </w:t>
      </w:r>
      <w:proofErr w:type="spellStart"/>
      <w:r w:rsidRPr="00510049">
        <w:rPr>
          <w:rFonts w:ascii="Times New Roman" w:hAnsi="Times New Roman"/>
          <w:b/>
          <w:sz w:val="24"/>
          <w:szCs w:val="24"/>
        </w:rPr>
        <w:t>IIb</w:t>
      </w:r>
      <w:proofErr w:type="spellEnd"/>
      <w:r w:rsidRPr="00510049">
        <w:rPr>
          <w:rFonts w:ascii="Times New Roman" w:hAnsi="Times New Roman"/>
          <w:b/>
          <w:sz w:val="24"/>
          <w:szCs w:val="24"/>
        </w:rPr>
        <w:t>).</w:t>
      </w:r>
    </w:p>
    <w:p w14:paraId="51B3FA07" w14:textId="77777777" w:rsidR="00510049" w:rsidRPr="00C97295" w:rsidRDefault="00510049" w:rsidP="00C97295">
      <w:pPr>
        <w:pStyle w:val="a4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97295">
        <w:rPr>
          <w:rFonts w:ascii="Times New Roman" w:hAnsi="Times New Roman"/>
          <w:sz w:val="24"/>
          <w:szCs w:val="24"/>
        </w:rPr>
        <w:t xml:space="preserve">При рецидиве в культе влагалища после сочетанной ЛТ </w:t>
      </w:r>
      <w:r w:rsidRPr="00C97295">
        <w:rPr>
          <w:rFonts w:ascii="Times New Roman" w:hAnsi="Times New Roman"/>
          <w:b/>
          <w:bCs/>
          <w:sz w:val="24"/>
          <w:szCs w:val="24"/>
        </w:rPr>
        <w:t>рекомендуется</w:t>
      </w:r>
      <w:r w:rsidRPr="00C97295">
        <w:rPr>
          <w:rFonts w:ascii="Times New Roman" w:hAnsi="Times New Roman"/>
          <w:sz w:val="24"/>
          <w:szCs w:val="24"/>
        </w:rPr>
        <w:t xml:space="preserve"> удаление опухоли или проведение внутритканевой ЛТ под контролем методов визуализации. При отсутствии условий для проведения хирургического лечения и ЛТ возможна ХТ.</w:t>
      </w:r>
    </w:p>
    <w:p w14:paraId="008BB6D0" w14:textId="77777777" w:rsidR="00E70F82" w:rsidRPr="00510049" w:rsidRDefault="00510049" w:rsidP="00C9729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97295">
        <w:rPr>
          <w:rFonts w:ascii="Times New Roman" w:hAnsi="Times New Roman"/>
          <w:b/>
          <w:sz w:val="24"/>
          <w:szCs w:val="24"/>
        </w:rPr>
        <w:t xml:space="preserve"> </w:t>
      </w:r>
      <w:r w:rsidR="00E70F82" w:rsidRPr="00C97295">
        <w:rPr>
          <w:rFonts w:ascii="Times New Roman" w:hAnsi="Times New Roman"/>
          <w:b/>
          <w:sz w:val="24"/>
          <w:szCs w:val="24"/>
        </w:rPr>
        <w:t>Уровень убедительности рекомендаций - В (уровень достоверности доказательств –</w:t>
      </w:r>
      <w:r w:rsidR="00E70F82" w:rsidRPr="00510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70F82" w:rsidRPr="00510049">
        <w:rPr>
          <w:rFonts w:ascii="Times New Roman" w:hAnsi="Times New Roman"/>
          <w:b/>
          <w:sz w:val="24"/>
          <w:szCs w:val="24"/>
        </w:rPr>
        <w:t>IIb</w:t>
      </w:r>
      <w:proofErr w:type="spellEnd"/>
      <w:r w:rsidR="00E70F82" w:rsidRPr="00510049">
        <w:rPr>
          <w:rFonts w:ascii="Times New Roman" w:hAnsi="Times New Roman"/>
          <w:b/>
          <w:sz w:val="24"/>
          <w:szCs w:val="24"/>
        </w:rPr>
        <w:t>).</w:t>
      </w:r>
    </w:p>
    <w:p w14:paraId="0AF0FBFE" w14:textId="77777777" w:rsidR="00E70F82" w:rsidRPr="00510049" w:rsidRDefault="00E70F82" w:rsidP="00623BA3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10049">
        <w:rPr>
          <w:rFonts w:ascii="Times New Roman" w:hAnsi="Times New Roman"/>
          <w:bCs/>
          <w:i/>
          <w:iCs/>
          <w:sz w:val="24"/>
          <w:szCs w:val="24"/>
        </w:rPr>
        <w:lastRenderedPageBreak/>
        <w:t>Комментарии:</w:t>
      </w:r>
      <w:r w:rsidR="00510049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510049">
        <w:rPr>
          <w:rFonts w:ascii="Times New Roman" w:hAnsi="Times New Roman"/>
          <w:i/>
          <w:sz w:val="24"/>
          <w:szCs w:val="24"/>
        </w:rPr>
        <w:t xml:space="preserve">Гормонотерапия целесообразна только при </w:t>
      </w:r>
      <w:proofErr w:type="spellStart"/>
      <w:r w:rsidRPr="00510049">
        <w:rPr>
          <w:rFonts w:ascii="Times New Roman" w:hAnsi="Times New Roman"/>
          <w:i/>
          <w:sz w:val="24"/>
          <w:szCs w:val="24"/>
        </w:rPr>
        <w:t>эндометриоидном</w:t>
      </w:r>
      <w:proofErr w:type="spellEnd"/>
      <w:r w:rsidRPr="00510049">
        <w:rPr>
          <w:rFonts w:ascii="Times New Roman" w:hAnsi="Times New Roman"/>
          <w:i/>
          <w:sz w:val="24"/>
          <w:szCs w:val="24"/>
        </w:rPr>
        <w:t xml:space="preserve"> РТМ, экспрессирующем рецепторы стероидных гормонов. Следует помнить о низкой эффективности системного лекарственного лечения при прогрессировании в зоне облучения.</w:t>
      </w:r>
    </w:p>
    <w:p w14:paraId="59FFFC1D" w14:textId="77777777" w:rsidR="00E70F82" w:rsidRPr="00510049" w:rsidRDefault="00E70F82" w:rsidP="00A03381">
      <w:pPr>
        <w:pStyle w:val="a4"/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0049">
        <w:rPr>
          <w:rFonts w:ascii="Times New Roman" w:hAnsi="Times New Roman"/>
          <w:sz w:val="24"/>
          <w:szCs w:val="24"/>
        </w:rPr>
        <w:t xml:space="preserve">При регионарных метастазах РТМ </w:t>
      </w:r>
      <w:r w:rsidRPr="00D65BC7">
        <w:rPr>
          <w:rFonts w:ascii="Times New Roman" w:hAnsi="Times New Roman"/>
          <w:b/>
          <w:bCs/>
          <w:sz w:val="24"/>
          <w:szCs w:val="24"/>
        </w:rPr>
        <w:t>рекомендуется</w:t>
      </w:r>
      <w:r w:rsidRPr="00510049">
        <w:rPr>
          <w:rFonts w:ascii="Times New Roman" w:hAnsi="Times New Roman"/>
          <w:sz w:val="24"/>
          <w:szCs w:val="24"/>
        </w:rPr>
        <w:t xml:space="preserve"> ЛТ или </w:t>
      </w:r>
      <w:proofErr w:type="spellStart"/>
      <w:r w:rsidRPr="00510049">
        <w:rPr>
          <w:rFonts w:ascii="Times New Roman" w:hAnsi="Times New Roman"/>
          <w:sz w:val="24"/>
          <w:szCs w:val="24"/>
        </w:rPr>
        <w:t>лимфаденэктомия</w:t>
      </w:r>
      <w:proofErr w:type="spellEnd"/>
      <w:r w:rsidRPr="00510049">
        <w:rPr>
          <w:rFonts w:ascii="Times New Roman" w:hAnsi="Times New Roman"/>
          <w:sz w:val="24"/>
          <w:szCs w:val="24"/>
        </w:rPr>
        <w:t xml:space="preserve"> с</w:t>
      </w:r>
      <w:r w:rsidR="00D65BC7">
        <w:rPr>
          <w:rFonts w:ascii="Times New Roman" w:hAnsi="Times New Roman"/>
          <w:sz w:val="24"/>
          <w:szCs w:val="24"/>
        </w:rPr>
        <w:t xml:space="preserve"> </w:t>
      </w:r>
      <w:r w:rsidR="00623BA3" w:rsidRPr="00510049">
        <w:rPr>
          <w:rFonts w:ascii="Times New Roman" w:hAnsi="Times New Roman"/>
          <w:sz w:val="24"/>
          <w:szCs w:val="24"/>
        </w:rPr>
        <w:t>п</w:t>
      </w:r>
      <w:r w:rsidRPr="00510049">
        <w:rPr>
          <w:rFonts w:ascii="Times New Roman" w:hAnsi="Times New Roman"/>
          <w:sz w:val="24"/>
          <w:szCs w:val="24"/>
        </w:rPr>
        <w:t>оследующей</w:t>
      </w:r>
      <w:r w:rsidR="0048471D">
        <w:rPr>
          <w:rFonts w:ascii="Times New Roman" w:hAnsi="Times New Roman"/>
          <w:sz w:val="24"/>
          <w:szCs w:val="24"/>
        </w:rPr>
        <w:t xml:space="preserve"> </w:t>
      </w:r>
      <w:r w:rsidRPr="00510049">
        <w:rPr>
          <w:rFonts w:ascii="Times New Roman" w:hAnsi="Times New Roman"/>
          <w:sz w:val="24"/>
          <w:szCs w:val="24"/>
        </w:rPr>
        <w:t xml:space="preserve">ЛТ. Возможно дополнительное системное лекарственное лечение. </w:t>
      </w:r>
    </w:p>
    <w:p w14:paraId="4C77DCC2" w14:textId="77777777" w:rsidR="00E70F82" w:rsidRPr="00510049" w:rsidRDefault="00E70F82" w:rsidP="00623BA3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10049">
        <w:rPr>
          <w:rFonts w:ascii="Times New Roman" w:hAnsi="Times New Roman"/>
          <w:b/>
          <w:sz w:val="24"/>
          <w:szCs w:val="24"/>
        </w:rPr>
        <w:t xml:space="preserve">Уровень убедительности рекомендаций - В (уровень достоверности доказательств – </w:t>
      </w:r>
      <w:proofErr w:type="spellStart"/>
      <w:r w:rsidRPr="00510049">
        <w:rPr>
          <w:rFonts w:ascii="Times New Roman" w:hAnsi="Times New Roman"/>
          <w:b/>
          <w:sz w:val="24"/>
          <w:szCs w:val="24"/>
        </w:rPr>
        <w:t>IIb</w:t>
      </w:r>
      <w:proofErr w:type="spellEnd"/>
      <w:r w:rsidRPr="00510049">
        <w:rPr>
          <w:rFonts w:ascii="Times New Roman" w:hAnsi="Times New Roman"/>
          <w:b/>
          <w:sz w:val="24"/>
          <w:szCs w:val="24"/>
        </w:rPr>
        <w:t>).</w:t>
      </w:r>
    </w:p>
    <w:p w14:paraId="2D5CD625" w14:textId="77777777" w:rsidR="00E70F82" w:rsidRPr="007452E7" w:rsidRDefault="00E70F82" w:rsidP="00081114">
      <w:pPr>
        <w:pStyle w:val="a4"/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2E7">
        <w:rPr>
          <w:rFonts w:ascii="Times New Roman" w:hAnsi="Times New Roman"/>
          <w:sz w:val="24"/>
          <w:szCs w:val="24"/>
        </w:rPr>
        <w:t xml:space="preserve">При </w:t>
      </w:r>
      <w:proofErr w:type="spellStart"/>
      <w:r w:rsidRPr="007452E7">
        <w:rPr>
          <w:rFonts w:ascii="Times New Roman" w:hAnsi="Times New Roman"/>
          <w:sz w:val="24"/>
          <w:szCs w:val="24"/>
        </w:rPr>
        <w:t>солитарных</w:t>
      </w:r>
      <w:proofErr w:type="spellEnd"/>
      <w:r w:rsidRPr="007452E7">
        <w:rPr>
          <w:rFonts w:ascii="Times New Roman" w:hAnsi="Times New Roman"/>
          <w:sz w:val="24"/>
          <w:szCs w:val="24"/>
        </w:rPr>
        <w:t xml:space="preserve"> поздних отдаленных метастазах РТМ </w:t>
      </w:r>
      <w:r w:rsidRPr="007452E7">
        <w:rPr>
          <w:rFonts w:ascii="Times New Roman" w:hAnsi="Times New Roman"/>
          <w:b/>
          <w:bCs/>
          <w:sz w:val="24"/>
          <w:szCs w:val="24"/>
        </w:rPr>
        <w:t>рекомендуется</w:t>
      </w:r>
      <w:r w:rsidRPr="007452E7">
        <w:rPr>
          <w:rFonts w:ascii="Times New Roman" w:hAnsi="Times New Roman"/>
          <w:sz w:val="24"/>
          <w:szCs w:val="24"/>
        </w:rPr>
        <w:t xml:space="preserve"> рассмотреть возможность хирургического лечения. </w:t>
      </w:r>
    </w:p>
    <w:p w14:paraId="5D9010D9" w14:textId="77777777" w:rsidR="00E70F82" w:rsidRPr="00510049" w:rsidRDefault="00E70F82" w:rsidP="00623BA3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10049">
        <w:rPr>
          <w:rFonts w:ascii="Times New Roman" w:hAnsi="Times New Roman"/>
          <w:b/>
          <w:sz w:val="24"/>
          <w:szCs w:val="24"/>
        </w:rPr>
        <w:t xml:space="preserve">Уровень убедительности рекомендаций - В (уровень достоверности доказательств – </w:t>
      </w:r>
      <w:proofErr w:type="spellStart"/>
      <w:r w:rsidRPr="00510049">
        <w:rPr>
          <w:rFonts w:ascii="Times New Roman" w:hAnsi="Times New Roman"/>
          <w:b/>
          <w:sz w:val="24"/>
          <w:szCs w:val="24"/>
        </w:rPr>
        <w:t>IIb</w:t>
      </w:r>
      <w:proofErr w:type="spellEnd"/>
      <w:r w:rsidRPr="00510049">
        <w:rPr>
          <w:rFonts w:ascii="Times New Roman" w:hAnsi="Times New Roman"/>
          <w:b/>
          <w:sz w:val="24"/>
          <w:szCs w:val="24"/>
        </w:rPr>
        <w:t>).</w:t>
      </w:r>
    </w:p>
    <w:p w14:paraId="7AE332A4" w14:textId="77777777" w:rsidR="00E70F82" w:rsidRDefault="00E70F82" w:rsidP="00623BA3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10049">
        <w:rPr>
          <w:rFonts w:ascii="Times New Roman" w:hAnsi="Times New Roman"/>
          <w:bCs/>
          <w:i/>
          <w:sz w:val="24"/>
          <w:szCs w:val="24"/>
        </w:rPr>
        <w:t>Комментарии:</w:t>
      </w:r>
      <w:r w:rsidRPr="00510049">
        <w:rPr>
          <w:rFonts w:ascii="Times New Roman" w:hAnsi="Times New Roman"/>
          <w:i/>
          <w:sz w:val="24"/>
          <w:szCs w:val="24"/>
        </w:rPr>
        <w:t xml:space="preserve"> При отдаленных метастазах высокодифференцированного РТМ, а также при небольших отдаленных </w:t>
      </w:r>
      <w:proofErr w:type="spellStart"/>
      <w:r w:rsidRPr="00510049">
        <w:rPr>
          <w:rFonts w:ascii="Times New Roman" w:hAnsi="Times New Roman"/>
          <w:i/>
          <w:sz w:val="24"/>
          <w:szCs w:val="24"/>
        </w:rPr>
        <w:t>невисцеральных</w:t>
      </w:r>
      <w:proofErr w:type="spellEnd"/>
      <w:r w:rsidRPr="00510049">
        <w:rPr>
          <w:rFonts w:ascii="Times New Roman" w:hAnsi="Times New Roman"/>
          <w:i/>
          <w:sz w:val="24"/>
          <w:szCs w:val="24"/>
        </w:rPr>
        <w:t xml:space="preserve"> метастазах </w:t>
      </w:r>
      <w:proofErr w:type="spellStart"/>
      <w:r w:rsidRPr="00510049">
        <w:rPr>
          <w:rFonts w:ascii="Times New Roman" w:hAnsi="Times New Roman"/>
          <w:i/>
          <w:sz w:val="24"/>
          <w:szCs w:val="24"/>
        </w:rPr>
        <w:t>эндометриоидного</w:t>
      </w:r>
      <w:proofErr w:type="spellEnd"/>
      <w:r w:rsidRPr="00510049">
        <w:rPr>
          <w:rFonts w:ascii="Times New Roman" w:hAnsi="Times New Roman"/>
          <w:i/>
          <w:sz w:val="24"/>
          <w:szCs w:val="24"/>
        </w:rPr>
        <w:t xml:space="preserve"> РТМ, экспрессирующего </w:t>
      </w:r>
      <w:r w:rsidRPr="00683BE6">
        <w:rPr>
          <w:rFonts w:ascii="Times New Roman" w:hAnsi="Times New Roman"/>
          <w:i/>
          <w:sz w:val="24"/>
          <w:szCs w:val="24"/>
        </w:rPr>
        <w:t xml:space="preserve">рецепторы стероидных гормонов, в отсутствие клинических проявлений возможна </w:t>
      </w:r>
      <w:r w:rsidR="007452E7" w:rsidRPr="00683BE6">
        <w:rPr>
          <w:rFonts w:ascii="Times New Roman" w:hAnsi="Times New Roman"/>
          <w:i/>
          <w:sz w:val="24"/>
          <w:szCs w:val="24"/>
        </w:rPr>
        <w:t>гормон</w:t>
      </w:r>
      <w:r w:rsidR="00683BE6" w:rsidRPr="00683BE6">
        <w:rPr>
          <w:rFonts w:ascii="Times New Roman" w:hAnsi="Times New Roman"/>
          <w:i/>
          <w:sz w:val="24"/>
          <w:szCs w:val="24"/>
        </w:rPr>
        <w:t xml:space="preserve">альная </w:t>
      </w:r>
      <w:r w:rsidR="007452E7" w:rsidRPr="00683BE6">
        <w:rPr>
          <w:rFonts w:ascii="Times New Roman" w:hAnsi="Times New Roman"/>
          <w:i/>
          <w:sz w:val="24"/>
          <w:szCs w:val="24"/>
        </w:rPr>
        <w:t>терапия (</w:t>
      </w:r>
      <w:r w:rsidRPr="00683BE6">
        <w:rPr>
          <w:rFonts w:ascii="Times New Roman" w:hAnsi="Times New Roman"/>
          <w:i/>
          <w:sz w:val="24"/>
          <w:szCs w:val="24"/>
        </w:rPr>
        <w:t>ГТ</w:t>
      </w:r>
      <w:r w:rsidR="007452E7" w:rsidRPr="00683BE6">
        <w:rPr>
          <w:rFonts w:ascii="Times New Roman" w:hAnsi="Times New Roman"/>
          <w:i/>
          <w:sz w:val="24"/>
          <w:szCs w:val="24"/>
        </w:rPr>
        <w:t>)</w:t>
      </w:r>
      <w:r w:rsidRPr="00683BE6">
        <w:rPr>
          <w:rFonts w:ascii="Times New Roman" w:hAnsi="Times New Roman"/>
          <w:i/>
          <w:sz w:val="24"/>
          <w:szCs w:val="24"/>
        </w:rPr>
        <w:t xml:space="preserve"> (при последующем</w:t>
      </w:r>
      <w:r w:rsidRPr="00510049">
        <w:rPr>
          <w:rFonts w:ascii="Times New Roman" w:hAnsi="Times New Roman"/>
          <w:i/>
          <w:sz w:val="24"/>
          <w:szCs w:val="24"/>
        </w:rPr>
        <w:t xml:space="preserve"> прогрессировании показана ХТ). При отдаленных метастазах умеренно- и низкодифференцированного РТМ, больших отдаленных метастазах, а также при наличии клинических проявлений целесообразна ХТ, при необходимости в сочетании с паллиативной ЛТ. При дальнейшем прогрессировании показана паллиативная помощь или включение в клинические испытания новых </w:t>
      </w:r>
      <w:proofErr w:type="spellStart"/>
      <w:r w:rsidRPr="00510049">
        <w:rPr>
          <w:rFonts w:ascii="Times New Roman" w:hAnsi="Times New Roman"/>
          <w:i/>
          <w:sz w:val="24"/>
          <w:szCs w:val="24"/>
        </w:rPr>
        <w:t>цитостатиков</w:t>
      </w:r>
      <w:proofErr w:type="spellEnd"/>
      <w:r w:rsidRPr="00510049">
        <w:rPr>
          <w:rFonts w:ascii="Times New Roman" w:hAnsi="Times New Roman"/>
          <w:i/>
          <w:sz w:val="24"/>
          <w:szCs w:val="24"/>
        </w:rPr>
        <w:t xml:space="preserve"> или </w:t>
      </w:r>
      <w:proofErr w:type="spellStart"/>
      <w:r w:rsidRPr="00510049">
        <w:rPr>
          <w:rFonts w:ascii="Times New Roman" w:hAnsi="Times New Roman"/>
          <w:i/>
          <w:sz w:val="24"/>
          <w:szCs w:val="24"/>
        </w:rPr>
        <w:t>таргетных</w:t>
      </w:r>
      <w:proofErr w:type="spellEnd"/>
      <w:r w:rsidRPr="00510049">
        <w:rPr>
          <w:rFonts w:ascii="Times New Roman" w:hAnsi="Times New Roman"/>
          <w:i/>
          <w:sz w:val="24"/>
          <w:szCs w:val="24"/>
        </w:rPr>
        <w:t xml:space="preserve"> препаратов.</w:t>
      </w:r>
    </w:p>
    <w:p w14:paraId="791AA74C" w14:textId="77777777" w:rsidR="00E70F82" w:rsidRPr="00A64751" w:rsidRDefault="00E70F82" w:rsidP="008277BB">
      <w:pPr>
        <w:pStyle w:val="1"/>
        <w:tabs>
          <w:tab w:val="left" w:pos="709"/>
        </w:tabs>
        <w:spacing w:before="0" w:line="360" w:lineRule="auto"/>
        <w:jc w:val="center"/>
        <w:rPr>
          <w:rFonts w:ascii="Times New Roman" w:hAnsi="Times New Roman"/>
          <w:bCs w:val="0"/>
          <w:i/>
          <w:color w:val="auto"/>
        </w:rPr>
      </w:pPr>
      <w:bookmarkStart w:id="42" w:name="_Toc150419849"/>
      <w:r w:rsidRPr="00A64751">
        <w:rPr>
          <w:rFonts w:ascii="Times New Roman" w:hAnsi="Times New Roman"/>
          <w:bCs w:val="0"/>
          <w:color w:val="auto"/>
        </w:rPr>
        <w:t>4. Реабилитация</w:t>
      </w:r>
      <w:bookmarkEnd w:id="42"/>
    </w:p>
    <w:p w14:paraId="0E911A34" w14:textId="77777777" w:rsidR="00E70F82" w:rsidRPr="00A03381" w:rsidRDefault="00E70F82" w:rsidP="008277BB">
      <w:pPr>
        <w:pStyle w:val="a4"/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2E7">
        <w:rPr>
          <w:rFonts w:ascii="Times New Roman" w:hAnsi="Times New Roman"/>
          <w:b/>
          <w:bCs/>
          <w:sz w:val="24"/>
          <w:szCs w:val="24"/>
        </w:rPr>
        <w:t>Рекомендуется</w:t>
      </w:r>
      <w:r w:rsidRPr="00A03381">
        <w:rPr>
          <w:rFonts w:ascii="Times New Roman" w:hAnsi="Times New Roman"/>
          <w:sz w:val="24"/>
          <w:szCs w:val="24"/>
        </w:rPr>
        <w:t xml:space="preserve"> проводить реабилитацию, ориентируясь на общие принципы</w:t>
      </w:r>
      <w:r w:rsidR="00420FE7">
        <w:rPr>
          <w:rFonts w:ascii="Times New Roman" w:hAnsi="Times New Roman"/>
          <w:sz w:val="24"/>
          <w:szCs w:val="24"/>
        </w:rPr>
        <w:t xml:space="preserve"> </w:t>
      </w:r>
      <w:r w:rsidRPr="00A03381">
        <w:rPr>
          <w:rFonts w:ascii="Times New Roman" w:hAnsi="Times New Roman"/>
          <w:sz w:val="24"/>
          <w:szCs w:val="24"/>
        </w:rPr>
        <w:t>реабилитации</w:t>
      </w:r>
      <w:r w:rsidR="00420FE7">
        <w:rPr>
          <w:rFonts w:ascii="Times New Roman" w:hAnsi="Times New Roman"/>
          <w:sz w:val="24"/>
          <w:szCs w:val="24"/>
        </w:rPr>
        <w:t xml:space="preserve"> </w:t>
      </w:r>
      <w:r w:rsidRPr="00A03381">
        <w:rPr>
          <w:rFonts w:ascii="Times New Roman" w:hAnsi="Times New Roman"/>
          <w:sz w:val="24"/>
          <w:szCs w:val="24"/>
        </w:rPr>
        <w:t xml:space="preserve">пациентов после проведенных хирургических вмешательств и/или ХТ и/или ЛТ. </w:t>
      </w:r>
    </w:p>
    <w:p w14:paraId="6FA6FFA6" w14:textId="77777777" w:rsidR="00E70F82" w:rsidRPr="00B84AB0" w:rsidRDefault="00E70F82" w:rsidP="008277B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84AB0">
        <w:rPr>
          <w:rFonts w:ascii="Times New Roman" w:hAnsi="Times New Roman"/>
          <w:b/>
          <w:sz w:val="24"/>
          <w:szCs w:val="24"/>
        </w:rPr>
        <w:t>Уровень убедительности рекомендаций - С (уровень достоверности доказательств – IV).</w:t>
      </w:r>
    </w:p>
    <w:p w14:paraId="74AA7D6F" w14:textId="77777777" w:rsidR="00603DCB" w:rsidRPr="00A03381" w:rsidRDefault="00E70F82" w:rsidP="00603DCB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  <w:bookmarkStart w:id="43" w:name="_Toc532988914"/>
      <w:bookmarkStart w:id="44" w:name="_Toc150419850"/>
      <w:r w:rsidRPr="00603DCB">
        <w:rPr>
          <w:rFonts w:ascii="Times New Roman" w:hAnsi="Times New Roman"/>
          <w:color w:val="auto"/>
        </w:rPr>
        <w:t xml:space="preserve">5. Профилактика и </w:t>
      </w:r>
      <w:bookmarkEnd w:id="43"/>
      <w:r w:rsidR="00603DCB" w:rsidRPr="00603DCB">
        <w:rPr>
          <w:rFonts w:ascii="Times New Roman" w:hAnsi="Times New Roman"/>
          <w:color w:val="auto"/>
        </w:rPr>
        <w:t>диспансерное наблюдение</w:t>
      </w:r>
      <w:bookmarkEnd w:id="44"/>
    </w:p>
    <w:p w14:paraId="4B9B0E86" w14:textId="77777777" w:rsidR="00E70F82" w:rsidRPr="00B84AB0" w:rsidRDefault="00E70F82" w:rsidP="00A03381">
      <w:pPr>
        <w:pStyle w:val="a4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2E7">
        <w:rPr>
          <w:rFonts w:ascii="Times New Roman" w:hAnsi="Times New Roman"/>
          <w:b/>
          <w:bCs/>
          <w:sz w:val="24"/>
          <w:szCs w:val="24"/>
        </w:rPr>
        <w:t>Рекомендуется</w:t>
      </w:r>
      <w:r w:rsidRPr="00B84AB0">
        <w:rPr>
          <w:rFonts w:ascii="Times New Roman" w:hAnsi="Times New Roman"/>
          <w:sz w:val="24"/>
          <w:szCs w:val="24"/>
        </w:rPr>
        <w:t xml:space="preserve"> следующий алгоритм наблюдения за пациентками: </w:t>
      </w:r>
    </w:p>
    <w:p w14:paraId="1689069F" w14:textId="77777777" w:rsidR="00E70F82" w:rsidRPr="00B84AB0" w:rsidRDefault="00E70F82" w:rsidP="00A03381">
      <w:pPr>
        <w:pStyle w:val="a4"/>
        <w:numPr>
          <w:ilvl w:val="0"/>
          <w:numId w:val="2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4AB0">
        <w:rPr>
          <w:rFonts w:ascii="Times New Roman" w:hAnsi="Times New Roman"/>
          <w:sz w:val="24"/>
          <w:szCs w:val="24"/>
        </w:rPr>
        <w:t>физикальное</w:t>
      </w:r>
      <w:proofErr w:type="spellEnd"/>
      <w:r w:rsidRPr="00B84AB0">
        <w:rPr>
          <w:rFonts w:ascii="Times New Roman" w:hAnsi="Times New Roman"/>
          <w:sz w:val="24"/>
          <w:szCs w:val="24"/>
        </w:rPr>
        <w:t xml:space="preserve"> исследование, в том числе гинекологический осмотр и взятие мазков на цитологическое исследование из культи влагалища, УЗИ брюшной полости, забрюшинного пространства и малого таза 1 раз в 3 месяца в течение первых 3 лет, каждые 6 месяцев в течение 4-го и 5-го года, затем ежегодно</w:t>
      </w:r>
      <w:r w:rsidR="00A03381">
        <w:rPr>
          <w:rFonts w:ascii="Times New Roman" w:hAnsi="Times New Roman"/>
          <w:sz w:val="24"/>
          <w:szCs w:val="24"/>
        </w:rPr>
        <w:t>;</w:t>
      </w:r>
    </w:p>
    <w:p w14:paraId="21CFB05F" w14:textId="77777777" w:rsidR="00E70F82" w:rsidRPr="00B84AB0" w:rsidRDefault="00E70F82" w:rsidP="00A03381">
      <w:pPr>
        <w:pStyle w:val="a4"/>
        <w:numPr>
          <w:ilvl w:val="0"/>
          <w:numId w:val="2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84AB0">
        <w:rPr>
          <w:rFonts w:ascii="Times New Roman" w:hAnsi="Times New Roman"/>
          <w:sz w:val="24"/>
          <w:szCs w:val="24"/>
        </w:rPr>
        <w:t>рентгенография органов грудной клетки ежегодно</w:t>
      </w:r>
      <w:r w:rsidR="00A03381">
        <w:rPr>
          <w:rFonts w:ascii="Times New Roman" w:hAnsi="Times New Roman"/>
          <w:sz w:val="24"/>
          <w:szCs w:val="24"/>
        </w:rPr>
        <w:t>;</w:t>
      </w:r>
    </w:p>
    <w:p w14:paraId="37ADDF3D" w14:textId="77777777" w:rsidR="00E70F82" w:rsidRPr="00B84AB0" w:rsidRDefault="00E70F82" w:rsidP="00A03381">
      <w:pPr>
        <w:pStyle w:val="a4"/>
        <w:numPr>
          <w:ilvl w:val="0"/>
          <w:numId w:val="2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84AB0">
        <w:rPr>
          <w:rFonts w:ascii="Times New Roman" w:hAnsi="Times New Roman"/>
          <w:sz w:val="24"/>
          <w:szCs w:val="24"/>
        </w:rPr>
        <w:lastRenderedPageBreak/>
        <w:t xml:space="preserve">у больных серозным РТМ, РТМ поздних стадий, а также при исходно повышенном уровне СА-125 в сыворотке </w:t>
      </w:r>
      <w:r w:rsidR="007452E7">
        <w:rPr>
          <w:rFonts w:ascii="Times New Roman" w:hAnsi="Times New Roman"/>
          <w:sz w:val="24"/>
          <w:szCs w:val="24"/>
        </w:rPr>
        <w:t>–</w:t>
      </w:r>
      <w:r w:rsidRPr="00B84AB0">
        <w:rPr>
          <w:rFonts w:ascii="Times New Roman" w:hAnsi="Times New Roman"/>
          <w:sz w:val="24"/>
          <w:szCs w:val="24"/>
        </w:rPr>
        <w:t xml:space="preserve"> определение уровня CA-125 перед каждым посещением врача; </w:t>
      </w:r>
    </w:p>
    <w:p w14:paraId="2459FFE1" w14:textId="77777777" w:rsidR="00E70F82" w:rsidRPr="00B84AB0" w:rsidRDefault="00E70F82" w:rsidP="00A03381">
      <w:pPr>
        <w:pStyle w:val="a4"/>
        <w:numPr>
          <w:ilvl w:val="0"/>
          <w:numId w:val="2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84AB0">
        <w:rPr>
          <w:rFonts w:ascii="Times New Roman" w:hAnsi="Times New Roman"/>
          <w:sz w:val="24"/>
          <w:szCs w:val="24"/>
        </w:rPr>
        <w:t xml:space="preserve">углубленное обследование (КТ/МРТ брюшной полости и малого таза, рентгенография/КТ грудной клетки) показано при появлении жалоб или находок при гинекологическом осмотре или УЗИ. </w:t>
      </w:r>
    </w:p>
    <w:p w14:paraId="2BBA109D" w14:textId="77777777" w:rsidR="00E70F82" w:rsidRPr="00B84AB0" w:rsidRDefault="00E70F82" w:rsidP="00A0338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84AB0">
        <w:rPr>
          <w:rFonts w:ascii="Times New Roman" w:hAnsi="Times New Roman"/>
          <w:b/>
          <w:sz w:val="24"/>
          <w:szCs w:val="24"/>
        </w:rPr>
        <w:t>Уровень убедительности рекомендаций - C (уровень достоверности доказательств - IV).</w:t>
      </w:r>
    </w:p>
    <w:p w14:paraId="1C1C2184" w14:textId="77777777" w:rsidR="00A03381" w:rsidRPr="00420FE7" w:rsidRDefault="007452E7" w:rsidP="00A03381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  <w:bookmarkStart w:id="45" w:name="_Toc150419851"/>
      <w:bookmarkStart w:id="46" w:name="_Toc532988915"/>
      <w:r>
        <w:rPr>
          <w:rFonts w:ascii="Times New Roman" w:hAnsi="Times New Roman"/>
          <w:color w:val="auto"/>
        </w:rPr>
        <w:t>6</w:t>
      </w:r>
      <w:r w:rsidR="00A03381" w:rsidRPr="00420FE7">
        <w:rPr>
          <w:rFonts w:ascii="Times New Roman" w:hAnsi="Times New Roman"/>
          <w:color w:val="auto"/>
        </w:rPr>
        <w:t>. Организация медицинской помощи</w:t>
      </w:r>
      <w:bookmarkEnd w:id="45"/>
      <w:r w:rsidR="00A03381" w:rsidRPr="00420FE7">
        <w:rPr>
          <w:rFonts w:ascii="Times New Roman" w:hAnsi="Times New Roman"/>
          <w:color w:val="auto"/>
        </w:rPr>
        <w:t xml:space="preserve"> </w:t>
      </w:r>
    </w:p>
    <w:p w14:paraId="7E3E8D8E" w14:textId="65FA4EB1" w:rsidR="00420FE7" w:rsidRPr="00465AEB" w:rsidRDefault="00420FE7" w:rsidP="007452E7">
      <w:pPr>
        <w:pStyle w:val="a4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sz w:val="24"/>
          <w:szCs w:val="24"/>
        </w:rPr>
        <w:t xml:space="preserve">Медицинская помощь в соответствии </w:t>
      </w:r>
      <w:r w:rsidR="00465AEB">
        <w:rPr>
          <w:rStyle w:val="apple-style-span"/>
          <w:rFonts w:ascii="Times New Roman" w:hAnsi="Times New Roman"/>
          <w:sz w:val="24"/>
          <w:szCs w:val="24"/>
          <w:shd w:val="clear" w:color="auto" w:fill="F7F8F9"/>
        </w:rPr>
        <w:t xml:space="preserve">с </w:t>
      </w:r>
      <w:r w:rsidR="00381657">
        <w:rPr>
          <w:rStyle w:val="apple-style-span"/>
          <w:rFonts w:ascii="Times New Roman" w:hAnsi="Times New Roman"/>
          <w:sz w:val="24"/>
          <w:szCs w:val="24"/>
          <w:shd w:val="clear" w:color="auto" w:fill="F7F8F9"/>
        </w:rPr>
        <w:t>З</w:t>
      </w:r>
      <w:r w:rsidR="00465AEB" w:rsidRPr="00B84AB0">
        <w:rPr>
          <w:rStyle w:val="apple-style-span"/>
          <w:rFonts w:ascii="Times New Roman" w:hAnsi="Times New Roman"/>
          <w:sz w:val="24"/>
          <w:szCs w:val="24"/>
          <w:shd w:val="clear" w:color="auto" w:fill="F7F8F9"/>
        </w:rPr>
        <w:t>акон</w:t>
      </w:r>
      <w:r w:rsidR="00465AEB">
        <w:rPr>
          <w:rStyle w:val="apple-style-span"/>
          <w:rFonts w:ascii="Times New Roman" w:hAnsi="Times New Roman"/>
          <w:sz w:val="24"/>
          <w:szCs w:val="24"/>
          <w:shd w:val="clear" w:color="auto" w:fill="F7F8F9"/>
        </w:rPr>
        <w:t>ом</w:t>
      </w:r>
      <w:r w:rsidR="00465AEB" w:rsidRPr="00B84AB0">
        <w:rPr>
          <w:rStyle w:val="apple-style-span"/>
          <w:rFonts w:ascii="Times New Roman" w:hAnsi="Times New Roman"/>
          <w:sz w:val="24"/>
          <w:szCs w:val="24"/>
          <w:shd w:val="clear" w:color="auto" w:fill="F7F8F9"/>
        </w:rPr>
        <w:t xml:space="preserve"> Приднестровской Молдавской Республики от 16 января 1997 года №</w:t>
      </w:r>
      <w:r w:rsidR="00381657">
        <w:rPr>
          <w:rStyle w:val="apple-style-span"/>
          <w:rFonts w:ascii="Times New Roman" w:hAnsi="Times New Roman"/>
          <w:sz w:val="24"/>
          <w:szCs w:val="24"/>
          <w:shd w:val="clear" w:color="auto" w:fill="F7F8F9"/>
        </w:rPr>
        <w:t xml:space="preserve"> </w:t>
      </w:r>
      <w:r w:rsidR="00465AEB" w:rsidRPr="00B84AB0">
        <w:rPr>
          <w:rStyle w:val="apple-style-span"/>
          <w:rFonts w:ascii="Times New Roman" w:hAnsi="Times New Roman"/>
          <w:sz w:val="24"/>
          <w:szCs w:val="24"/>
          <w:shd w:val="clear" w:color="auto" w:fill="F7F8F9"/>
        </w:rPr>
        <w:t>29-3 «Об основах охраны здоровья граждан» (СЗМР 97-1)</w:t>
      </w:r>
      <w:r w:rsidRPr="00465AEB">
        <w:rPr>
          <w:rFonts w:ascii="Times New Roman" w:hAnsi="Times New Roman"/>
          <w:sz w:val="24"/>
          <w:szCs w:val="24"/>
        </w:rPr>
        <w:t xml:space="preserve"> организуется и оказывается: </w:t>
      </w:r>
    </w:p>
    <w:p w14:paraId="40C9812A" w14:textId="77777777" w:rsidR="00420FE7" w:rsidRPr="00420FE7" w:rsidRDefault="00420FE7" w:rsidP="007452E7">
      <w:pPr>
        <w:pStyle w:val="a4"/>
        <w:numPr>
          <w:ilvl w:val="0"/>
          <w:numId w:val="11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sz w:val="24"/>
          <w:szCs w:val="24"/>
        </w:rPr>
        <w:t xml:space="preserve">в соответствии с положением об организации оказания медицинской помощи по видам медицинской помощи, которое утверждается </w:t>
      </w:r>
      <w:r w:rsidR="00510049">
        <w:rPr>
          <w:rFonts w:ascii="Times New Roman" w:hAnsi="Times New Roman"/>
          <w:sz w:val="24"/>
          <w:szCs w:val="24"/>
        </w:rPr>
        <w:t>М</w:t>
      </w:r>
      <w:r w:rsidR="007452E7">
        <w:rPr>
          <w:rFonts w:ascii="Times New Roman" w:hAnsi="Times New Roman"/>
          <w:sz w:val="24"/>
          <w:szCs w:val="24"/>
        </w:rPr>
        <w:t>инистерством здравоохранения;</w:t>
      </w:r>
    </w:p>
    <w:p w14:paraId="0D6CF669" w14:textId="77777777" w:rsidR="00420FE7" w:rsidRPr="00420FE7" w:rsidRDefault="00420FE7" w:rsidP="007452E7">
      <w:pPr>
        <w:pStyle w:val="a4"/>
        <w:numPr>
          <w:ilvl w:val="0"/>
          <w:numId w:val="11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sz w:val="24"/>
          <w:szCs w:val="24"/>
        </w:rPr>
        <w:t xml:space="preserve">в соответствии с порядком оказания помощи по профилю «онкология», обязательным для исполнения на территории </w:t>
      </w:r>
      <w:r w:rsidR="00510049">
        <w:rPr>
          <w:rFonts w:ascii="Times New Roman" w:hAnsi="Times New Roman"/>
          <w:sz w:val="24"/>
          <w:szCs w:val="24"/>
        </w:rPr>
        <w:t>П</w:t>
      </w:r>
      <w:r w:rsidR="007452E7">
        <w:rPr>
          <w:rFonts w:ascii="Times New Roman" w:hAnsi="Times New Roman"/>
          <w:sz w:val="24"/>
          <w:szCs w:val="24"/>
        </w:rPr>
        <w:t>риднестровской Молдавской Республики</w:t>
      </w:r>
      <w:r w:rsidRPr="00420FE7">
        <w:rPr>
          <w:rFonts w:ascii="Times New Roman" w:hAnsi="Times New Roman"/>
          <w:sz w:val="24"/>
          <w:szCs w:val="24"/>
        </w:rPr>
        <w:t xml:space="preserve"> всеми медицинскими организациями; </w:t>
      </w:r>
    </w:p>
    <w:p w14:paraId="2835DEEE" w14:textId="77777777" w:rsidR="00420FE7" w:rsidRPr="00420FE7" w:rsidRDefault="00420FE7" w:rsidP="007452E7">
      <w:pPr>
        <w:pStyle w:val="a4"/>
        <w:numPr>
          <w:ilvl w:val="0"/>
          <w:numId w:val="11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sz w:val="24"/>
          <w:szCs w:val="24"/>
        </w:rPr>
        <w:t xml:space="preserve">на основе настоящих клинических рекомендаций; </w:t>
      </w:r>
    </w:p>
    <w:p w14:paraId="35B6208F" w14:textId="77777777" w:rsidR="00420FE7" w:rsidRPr="00420FE7" w:rsidRDefault="00420FE7" w:rsidP="007452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sz w:val="24"/>
          <w:szCs w:val="24"/>
        </w:rPr>
        <w:t>Первичная специализированная медико-санитарная помощь оказывается врачом</w:t>
      </w:r>
      <w:r w:rsidR="007452E7">
        <w:rPr>
          <w:rFonts w:ascii="Times New Roman" w:hAnsi="Times New Roman"/>
          <w:sz w:val="24"/>
          <w:szCs w:val="24"/>
        </w:rPr>
        <w:t>-</w:t>
      </w:r>
      <w:r w:rsidR="00510049">
        <w:rPr>
          <w:rFonts w:ascii="Times New Roman" w:hAnsi="Times New Roman"/>
          <w:sz w:val="24"/>
          <w:szCs w:val="24"/>
        </w:rPr>
        <w:t xml:space="preserve"> </w:t>
      </w:r>
      <w:r w:rsidRPr="00420FE7">
        <w:rPr>
          <w:rFonts w:ascii="Times New Roman" w:hAnsi="Times New Roman"/>
          <w:sz w:val="24"/>
          <w:szCs w:val="24"/>
        </w:rPr>
        <w:t>онкологом и врачами иной специализации в первичном онкологическом кабинете,</w:t>
      </w:r>
      <w:r w:rsidR="007452E7">
        <w:rPr>
          <w:rFonts w:ascii="Times New Roman" w:hAnsi="Times New Roman"/>
          <w:sz w:val="24"/>
          <w:szCs w:val="24"/>
        </w:rPr>
        <w:t xml:space="preserve"> </w:t>
      </w:r>
      <w:r w:rsidR="00510049">
        <w:rPr>
          <w:rFonts w:ascii="Times New Roman" w:hAnsi="Times New Roman"/>
          <w:sz w:val="24"/>
          <w:szCs w:val="24"/>
        </w:rPr>
        <w:t xml:space="preserve">в </w:t>
      </w:r>
      <w:r w:rsidRPr="00420FE7">
        <w:rPr>
          <w:rFonts w:ascii="Times New Roman" w:hAnsi="Times New Roman"/>
          <w:sz w:val="24"/>
          <w:szCs w:val="24"/>
        </w:rPr>
        <w:t>онкологическо</w:t>
      </w:r>
      <w:r w:rsidR="00510049">
        <w:rPr>
          <w:rFonts w:ascii="Times New Roman" w:hAnsi="Times New Roman"/>
          <w:sz w:val="24"/>
          <w:szCs w:val="24"/>
        </w:rPr>
        <w:t>м диспансере</w:t>
      </w:r>
      <w:r w:rsidRPr="00420FE7">
        <w:rPr>
          <w:rFonts w:ascii="Times New Roman" w:hAnsi="Times New Roman"/>
          <w:sz w:val="24"/>
          <w:szCs w:val="24"/>
        </w:rPr>
        <w:t xml:space="preserve">. </w:t>
      </w:r>
    </w:p>
    <w:p w14:paraId="270BEE75" w14:textId="77777777" w:rsidR="00420FE7" w:rsidRPr="00420FE7" w:rsidRDefault="00420FE7" w:rsidP="007452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sz w:val="24"/>
          <w:szCs w:val="24"/>
        </w:rPr>
        <w:t>При подозрении или выявлении у пациенток онкологического заболевания</w:t>
      </w:r>
      <w:r w:rsidR="007452E7">
        <w:rPr>
          <w:rFonts w:ascii="Times New Roman" w:hAnsi="Times New Roman"/>
          <w:sz w:val="24"/>
          <w:szCs w:val="24"/>
        </w:rPr>
        <w:t>,</w:t>
      </w:r>
      <w:r w:rsidRPr="00420FE7">
        <w:rPr>
          <w:rFonts w:ascii="Times New Roman" w:hAnsi="Times New Roman"/>
          <w:sz w:val="24"/>
          <w:szCs w:val="24"/>
        </w:rPr>
        <w:t xml:space="preserve"> врачи</w:t>
      </w:r>
      <w:r w:rsidR="007452E7">
        <w:rPr>
          <w:rFonts w:ascii="Times New Roman" w:hAnsi="Times New Roman"/>
          <w:sz w:val="24"/>
          <w:szCs w:val="24"/>
        </w:rPr>
        <w:t>-</w:t>
      </w:r>
      <w:r w:rsidRPr="00420FE7">
        <w:rPr>
          <w:rFonts w:ascii="Times New Roman" w:hAnsi="Times New Roman"/>
          <w:sz w:val="24"/>
          <w:szCs w:val="24"/>
        </w:rPr>
        <w:t xml:space="preserve">терапевты, врачи-терапевты участковые, врачи общей практики (семейные врачи), врачи иной специализации, средние медицинские работники в установленном порядке направляют пациентку на консультацию в первичный онкологический кабинет, </w:t>
      </w:r>
      <w:r w:rsidR="00806CFC">
        <w:rPr>
          <w:rFonts w:ascii="Times New Roman" w:hAnsi="Times New Roman"/>
          <w:sz w:val="24"/>
          <w:szCs w:val="24"/>
        </w:rPr>
        <w:t>онкологический диспансер</w:t>
      </w:r>
      <w:r w:rsidRPr="00420FE7">
        <w:rPr>
          <w:rFonts w:ascii="Times New Roman" w:hAnsi="Times New Roman"/>
          <w:sz w:val="24"/>
          <w:szCs w:val="24"/>
        </w:rPr>
        <w:t xml:space="preserve"> для оказания ей первичной специализированной медико</w:t>
      </w:r>
      <w:r w:rsidR="007452E7">
        <w:rPr>
          <w:rFonts w:ascii="Times New Roman" w:hAnsi="Times New Roman"/>
          <w:sz w:val="24"/>
          <w:szCs w:val="24"/>
        </w:rPr>
        <w:t>-</w:t>
      </w:r>
      <w:r w:rsidR="00806CFC">
        <w:rPr>
          <w:rFonts w:ascii="Times New Roman" w:hAnsi="Times New Roman"/>
          <w:sz w:val="24"/>
          <w:szCs w:val="24"/>
        </w:rPr>
        <w:t xml:space="preserve"> </w:t>
      </w:r>
      <w:r w:rsidRPr="00420FE7">
        <w:rPr>
          <w:rFonts w:ascii="Times New Roman" w:hAnsi="Times New Roman"/>
          <w:sz w:val="24"/>
          <w:szCs w:val="24"/>
        </w:rPr>
        <w:t>санитарной помощи.</w:t>
      </w:r>
    </w:p>
    <w:p w14:paraId="0FC7D68C" w14:textId="77777777" w:rsidR="00420FE7" w:rsidRPr="00420FE7" w:rsidRDefault="00420FE7" w:rsidP="007452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sz w:val="24"/>
          <w:szCs w:val="24"/>
        </w:rPr>
        <w:t xml:space="preserve"> Врач-онколог первичного онкологического кабинета или онкологического </w:t>
      </w:r>
      <w:r w:rsidR="00806CFC">
        <w:rPr>
          <w:rFonts w:ascii="Times New Roman" w:hAnsi="Times New Roman"/>
          <w:sz w:val="24"/>
          <w:szCs w:val="24"/>
        </w:rPr>
        <w:t>диспансера</w:t>
      </w:r>
      <w:r w:rsidRPr="00420FE7">
        <w:rPr>
          <w:rFonts w:ascii="Times New Roman" w:hAnsi="Times New Roman"/>
          <w:sz w:val="24"/>
          <w:szCs w:val="24"/>
        </w:rPr>
        <w:t xml:space="preserve"> организует взятие </w:t>
      </w:r>
      <w:proofErr w:type="spellStart"/>
      <w:r w:rsidRPr="00420FE7">
        <w:rPr>
          <w:rFonts w:ascii="Times New Roman" w:hAnsi="Times New Roman"/>
          <w:sz w:val="24"/>
          <w:szCs w:val="24"/>
        </w:rPr>
        <w:t>биопсийного</w:t>
      </w:r>
      <w:proofErr w:type="spellEnd"/>
      <w:r w:rsidRPr="00420FE7">
        <w:rPr>
          <w:rFonts w:ascii="Times New Roman" w:hAnsi="Times New Roman"/>
          <w:sz w:val="24"/>
          <w:szCs w:val="24"/>
        </w:rPr>
        <w:t xml:space="preserve"> (операционного) материала, а также организует выполнение иных диагностических исследований, необходимых для установления диагноза, включая распространенность онкологического процесса и стадию заболевания.</w:t>
      </w:r>
    </w:p>
    <w:p w14:paraId="007E7CC0" w14:textId="77777777" w:rsidR="00420FE7" w:rsidRPr="00420FE7" w:rsidRDefault="00420FE7" w:rsidP="007452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sz w:val="24"/>
          <w:szCs w:val="24"/>
        </w:rPr>
        <w:t xml:space="preserve"> В случае невозможности взятия в медицинской организации, в составе которой организован онкологический кабинет, </w:t>
      </w:r>
      <w:r w:rsidR="00806CFC">
        <w:rPr>
          <w:rFonts w:ascii="Times New Roman" w:hAnsi="Times New Roman"/>
          <w:sz w:val="24"/>
          <w:szCs w:val="24"/>
        </w:rPr>
        <w:t>онкологический диспансер</w:t>
      </w:r>
      <w:r w:rsidRPr="00420F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20FE7">
        <w:rPr>
          <w:rFonts w:ascii="Times New Roman" w:hAnsi="Times New Roman"/>
          <w:sz w:val="24"/>
          <w:szCs w:val="24"/>
        </w:rPr>
        <w:t>биопсийного</w:t>
      </w:r>
      <w:proofErr w:type="spellEnd"/>
      <w:r w:rsidRPr="00420FE7">
        <w:rPr>
          <w:rFonts w:ascii="Times New Roman" w:hAnsi="Times New Roman"/>
          <w:sz w:val="24"/>
          <w:szCs w:val="24"/>
        </w:rPr>
        <w:t xml:space="preserve"> </w:t>
      </w:r>
      <w:r w:rsidRPr="00420FE7">
        <w:rPr>
          <w:rFonts w:ascii="Times New Roman" w:hAnsi="Times New Roman"/>
          <w:sz w:val="24"/>
          <w:szCs w:val="24"/>
        </w:rPr>
        <w:lastRenderedPageBreak/>
        <w:t xml:space="preserve">(операционного) материала, проведения иных диагностических исследований пациентка направляется лечащим врачом в медицинскую организацию, оказывающую медицинскую помощь пациентам с онкологическими заболеваниями. </w:t>
      </w:r>
    </w:p>
    <w:p w14:paraId="0F847498" w14:textId="77777777" w:rsidR="00420FE7" w:rsidRPr="00420FE7" w:rsidRDefault="00420FE7" w:rsidP="007452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sz w:val="24"/>
          <w:szCs w:val="24"/>
        </w:rPr>
        <w:t xml:space="preserve">Срок выполнения патологоанатомических исследований, необходимых для гистологической верификации ЗНО, не должен превышать 15 рабочих дней с даты поступления </w:t>
      </w:r>
      <w:proofErr w:type="spellStart"/>
      <w:r w:rsidRPr="00420FE7">
        <w:rPr>
          <w:rFonts w:ascii="Times New Roman" w:hAnsi="Times New Roman"/>
          <w:sz w:val="24"/>
          <w:szCs w:val="24"/>
        </w:rPr>
        <w:t>биопсийного</w:t>
      </w:r>
      <w:proofErr w:type="spellEnd"/>
      <w:r w:rsidRPr="00420FE7">
        <w:rPr>
          <w:rFonts w:ascii="Times New Roman" w:hAnsi="Times New Roman"/>
          <w:sz w:val="24"/>
          <w:szCs w:val="24"/>
        </w:rPr>
        <w:t xml:space="preserve"> (операционного) материала в патологоанатомическое </w:t>
      </w:r>
      <w:r w:rsidR="00806CFC">
        <w:rPr>
          <w:rFonts w:ascii="Times New Roman" w:hAnsi="Times New Roman"/>
          <w:sz w:val="24"/>
          <w:szCs w:val="24"/>
        </w:rPr>
        <w:t>отделение</w:t>
      </w:r>
      <w:r w:rsidRPr="00420FE7">
        <w:rPr>
          <w:rFonts w:ascii="Times New Roman" w:hAnsi="Times New Roman"/>
          <w:sz w:val="24"/>
          <w:szCs w:val="24"/>
        </w:rPr>
        <w:t>.</w:t>
      </w:r>
    </w:p>
    <w:p w14:paraId="6779B074" w14:textId="77777777" w:rsidR="00420FE7" w:rsidRPr="00420FE7" w:rsidRDefault="00420FE7" w:rsidP="007452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sz w:val="24"/>
          <w:szCs w:val="24"/>
        </w:rPr>
        <w:t xml:space="preserve"> При подозрении и (или) выявлении у пациентки онкологического заболевания в ходе оказания ей скорой медицинской помощи ее переводят или направляют в медицинские организации, оказывающие медицинскую помощь пациентам с онкологическими заболеваниями, для определения тактики ведения и необходимости применения дополнительно других методов специализированного противоопухолевого лечения. </w:t>
      </w:r>
    </w:p>
    <w:p w14:paraId="42733130" w14:textId="77777777" w:rsidR="00420FE7" w:rsidRPr="00420FE7" w:rsidRDefault="00420FE7" w:rsidP="007452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sz w:val="24"/>
          <w:szCs w:val="24"/>
        </w:rPr>
        <w:t xml:space="preserve">Врач-онколог первичного онкологического кабинета, онкологического </w:t>
      </w:r>
      <w:r w:rsidR="00806CFC">
        <w:rPr>
          <w:rFonts w:ascii="Times New Roman" w:hAnsi="Times New Roman"/>
          <w:sz w:val="24"/>
          <w:szCs w:val="24"/>
        </w:rPr>
        <w:t xml:space="preserve">диспансера </w:t>
      </w:r>
      <w:r w:rsidRPr="00420FE7">
        <w:rPr>
          <w:rFonts w:ascii="Times New Roman" w:hAnsi="Times New Roman"/>
          <w:sz w:val="24"/>
          <w:szCs w:val="24"/>
        </w:rPr>
        <w:t>направляет пациентку в онкологический диспансер или в медицинские организации, оказывающие медицинскую помощь пациентам с онкологическими заболеваниями, для уточнения диагноза (в случае невозможности установления диагноза, включая распространенность онкологического</w:t>
      </w:r>
      <w:r w:rsidR="00806CFC">
        <w:rPr>
          <w:rFonts w:ascii="Times New Roman" w:hAnsi="Times New Roman"/>
          <w:sz w:val="24"/>
          <w:szCs w:val="24"/>
        </w:rPr>
        <w:t xml:space="preserve"> процесса и стадию заболевания </w:t>
      </w:r>
      <w:r w:rsidRPr="00420FE7">
        <w:rPr>
          <w:rFonts w:ascii="Times New Roman" w:hAnsi="Times New Roman"/>
          <w:sz w:val="24"/>
          <w:szCs w:val="24"/>
        </w:rPr>
        <w:t xml:space="preserve">и оказания специализированной, в том числе высокотехнологичной, медицинской помощи. </w:t>
      </w:r>
    </w:p>
    <w:p w14:paraId="5832D4E7" w14:textId="77777777" w:rsidR="00420FE7" w:rsidRPr="00420FE7" w:rsidRDefault="00420FE7" w:rsidP="007452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sz w:val="24"/>
          <w:szCs w:val="24"/>
        </w:rPr>
        <w:t xml:space="preserve">Срок начала оказания специализированной, за исключением высокотехнологичной, медицинской помощи пациенткам с онкологическими заболеваниями в медицинской организации, оказывающей медицинскую помощь пациентам с онкологическими заболеваниями, не должен превышать 14 календарных дней с даты гистологической верификации ЗНО или 14 календарных дней с даты установления предварительного диагноза ЗНО (в случае отсутствия медицинских показаний для проведения патологоанатомических исследований в амбулаторных условиях). </w:t>
      </w:r>
    </w:p>
    <w:p w14:paraId="311E9349" w14:textId="77777777" w:rsidR="00420FE7" w:rsidRPr="00420FE7" w:rsidRDefault="00420FE7" w:rsidP="00C517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sz w:val="24"/>
          <w:szCs w:val="24"/>
        </w:rPr>
        <w:t>Специализированная, в том числе высокотехнологичная, медицинская помощь оказывается врачами-онкологами, врачами-радиотерапевтами в онкологическом диспансере или в медицинских организациях, оказывающих медицинскую помощь пациентам с онкологическими заболеваниями, имеющих лицензию, необходимую материально</w:t>
      </w:r>
      <w:r w:rsidR="00C517DB">
        <w:rPr>
          <w:rFonts w:ascii="Times New Roman" w:hAnsi="Times New Roman"/>
          <w:sz w:val="24"/>
          <w:szCs w:val="24"/>
        </w:rPr>
        <w:t>-</w:t>
      </w:r>
      <w:r w:rsidRPr="00420FE7">
        <w:rPr>
          <w:rFonts w:ascii="Times New Roman" w:hAnsi="Times New Roman"/>
          <w:sz w:val="24"/>
          <w:szCs w:val="24"/>
        </w:rPr>
        <w:t>техническую базу, сертифицированных специалистов, в стационарных условиях и условиях дневного стационара и включает профилактику, диагностику, лечение онкологических заболеваний, требующих использования специальных методов и сложных уникальных медицинских технологий, а также медицинскую реабилитацию.</w:t>
      </w:r>
    </w:p>
    <w:p w14:paraId="7D052A89" w14:textId="77777777" w:rsidR="00420FE7" w:rsidRPr="00420FE7" w:rsidRDefault="00420FE7" w:rsidP="00C517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sz w:val="24"/>
          <w:szCs w:val="24"/>
        </w:rPr>
        <w:lastRenderedPageBreak/>
        <w:t xml:space="preserve"> В медицинской организации, оказывающей медицинскую помощь пациентам с онкологическими заболеваниями, тактика медицинского обследования и лечения устанавливается консилиумом врачей-онкологов и врачей-радиотерапевтов, с привлечением</w:t>
      </w:r>
      <w:r w:rsidR="00C517DB">
        <w:rPr>
          <w:rFonts w:ascii="Times New Roman" w:hAnsi="Times New Roman"/>
          <w:sz w:val="24"/>
          <w:szCs w:val="24"/>
        </w:rPr>
        <w:t>,</w:t>
      </w:r>
      <w:r w:rsidRPr="00420FE7">
        <w:rPr>
          <w:rFonts w:ascii="Times New Roman" w:hAnsi="Times New Roman"/>
          <w:sz w:val="24"/>
          <w:szCs w:val="24"/>
        </w:rPr>
        <w:t xml:space="preserve"> при необходимости</w:t>
      </w:r>
      <w:r w:rsidR="00C517DB">
        <w:rPr>
          <w:rFonts w:ascii="Times New Roman" w:hAnsi="Times New Roman"/>
          <w:sz w:val="24"/>
          <w:szCs w:val="24"/>
        </w:rPr>
        <w:t>,</w:t>
      </w:r>
      <w:r w:rsidRPr="00420FE7">
        <w:rPr>
          <w:rFonts w:ascii="Times New Roman" w:hAnsi="Times New Roman"/>
          <w:sz w:val="24"/>
          <w:szCs w:val="24"/>
        </w:rPr>
        <w:t xml:space="preserve"> врачей других специальностей. Решение консилиума врачей оформляется протоколом, подписывается участниками консилиума врачей и вносится в медицинскую документацию пациента. Показания для госпитализации в круглосуточный или дневной стационар медицинской организации, оказывающей специализированную, в том числе высокотехнологичную, медицинскую помощь по профилю «онкология» определяются консилиумом врачей</w:t>
      </w:r>
      <w:r w:rsidR="00C517DB">
        <w:rPr>
          <w:rFonts w:ascii="Times New Roman" w:hAnsi="Times New Roman"/>
          <w:sz w:val="24"/>
          <w:szCs w:val="24"/>
        </w:rPr>
        <w:t>-</w:t>
      </w:r>
      <w:r w:rsidRPr="00420FE7">
        <w:rPr>
          <w:rFonts w:ascii="Times New Roman" w:hAnsi="Times New Roman"/>
          <w:sz w:val="24"/>
          <w:szCs w:val="24"/>
        </w:rPr>
        <w:t>онкологов с привлечением</w:t>
      </w:r>
      <w:r w:rsidR="00C517DB">
        <w:rPr>
          <w:rFonts w:ascii="Times New Roman" w:hAnsi="Times New Roman"/>
          <w:sz w:val="24"/>
          <w:szCs w:val="24"/>
        </w:rPr>
        <w:t>,</w:t>
      </w:r>
      <w:r w:rsidRPr="00420FE7">
        <w:rPr>
          <w:rFonts w:ascii="Times New Roman" w:hAnsi="Times New Roman"/>
          <w:sz w:val="24"/>
          <w:szCs w:val="24"/>
        </w:rPr>
        <w:t xml:space="preserve"> при необходимости</w:t>
      </w:r>
      <w:r w:rsidR="00C517DB">
        <w:rPr>
          <w:rFonts w:ascii="Times New Roman" w:hAnsi="Times New Roman"/>
          <w:sz w:val="24"/>
          <w:szCs w:val="24"/>
        </w:rPr>
        <w:t>,</w:t>
      </w:r>
      <w:r w:rsidRPr="00420FE7">
        <w:rPr>
          <w:rFonts w:ascii="Times New Roman" w:hAnsi="Times New Roman"/>
          <w:sz w:val="24"/>
          <w:szCs w:val="24"/>
        </w:rPr>
        <w:t xml:space="preserve"> врачей других специальностей. </w:t>
      </w:r>
    </w:p>
    <w:p w14:paraId="4A3DD3DD" w14:textId="77777777" w:rsidR="00420FE7" w:rsidRPr="00C517DB" w:rsidRDefault="00420FE7" w:rsidP="00C517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C517DB">
        <w:rPr>
          <w:rFonts w:ascii="Times New Roman" w:hAnsi="Times New Roman"/>
          <w:sz w:val="24"/>
          <w:szCs w:val="24"/>
          <w:u w:val="single"/>
        </w:rPr>
        <w:t xml:space="preserve">Показаниями для госпитализации в медицинскую организацию в экстренной или неотложной форме являются: </w:t>
      </w:r>
    </w:p>
    <w:p w14:paraId="40F59622" w14:textId="77777777" w:rsidR="00420FE7" w:rsidRPr="00420FE7" w:rsidRDefault="00420FE7" w:rsidP="00C517DB">
      <w:pPr>
        <w:pStyle w:val="a4"/>
        <w:numPr>
          <w:ilvl w:val="0"/>
          <w:numId w:val="27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sz w:val="24"/>
          <w:szCs w:val="24"/>
        </w:rPr>
        <w:t>наличие осложнений онкологического заболевания, требующих оказания специализированной медицинской помощи в экстренной и неотложной форме;</w:t>
      </w:r>
    </w:p>
    <w:p w14:paraId="288D6FD1" w14:textId="77777777" w:rsidR="00420FE7" w:rsidRPr="00420FE7" w:rsidRDefault="00420FE7" w:rsidP="00C517DB">
      <w:pPr>
        <w:pStyle w:val="a4"/>
        <w:numPr>
          <w:ilvl w:val="0"/>
          <w:numId w:val="27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sz w:val="24"/>
          <w:szCs w:val="24"/>
        </w:rPr>
        <w:t xml:space="preserve">наличие осложнений лечения (хирургическое вмешательство, ЛТ, лекарственная терапия и т.д.) онкологического заболевания. </w:t>
      </w:r>
    </w:p>
    <w:p w14:paraId="55077A1E" w14:textId="77777777" w:rsidR="00420FE7" w:rsidRPr="00C517DB" w:rsidRDefault="00420FE7" w:rsidP="00C517DB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C517DB">
        <w:rPr>
          <w:rFonts w:ascii="Times New Roman" w:hAnsi="Times New Roman"/>
          <w:sz w:val="24"/>
          <w:szCs w:val="24"/>
          <w:u w:val="single"/>
        </w:rPr>
        <w:t xml:space="preserve">Показаниями для госпитализации в медицинскую организацию в плановой форме являются: </w:t>
      </w:r>
    </w:p>
    <w:p w14:paraId="1AE4BEE5" w14:textId="77777777" w:rsidR="00420FE7" w:rsidRPr="00420FE7" w:rsidRDefault="00420FE7" w:rsidP="00C517DB">
      <w:pPr>
        <w:pStyle w:val="a4"/>
        <w:numPr>
          <w:ilvl w:val="0"/>
          <w:numId w:val="28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sz w:val="24"/>
          <w:szCs w:val="24"/>
        </w:rPr>
        <w:t xml:space="preserve">необходимость выполнения сложных интервенционных диагностических медицинских вмешательств, требующих последующего наблюдения в условиях круглосуточного или дневного стационара; </w:t>
      </w:r>
    </w:p>
    <w:p w14:paraId="547C238B" w14:textId="77777777" w:rsidR="00420FE7" w:rsidRPr="00420FE7" w:rsidRDefault="00420FE7" w:rsidP="00C517DB">
      <w:pPr>
        <w:pStyle w:val="a4"/>
        <w:numPr>
          <w:ilvl w:val="0"/>
          <w:numId w:val="28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sz w:val="24"/>
          <w:szCs w:val="24"/>
        </w:rPr>
        <w:t>наличие показаний к специализированному противоопухолевому лечению (х</w:t>
      </w:r>
      <w:r w:rsidR="00806CFC">
        <w:rPr>
          <w:rFonts w:ascii="Times New Roman" w:hAnsi="Times New Roman"/>
          <w:sz w:val="24"/>
          <w:szCs w:val="24"/>
        </w:rPr>
        <w:t>ирургическое вмешательство, ЛТ,</w:t>
      </w:r>
      <w:r w:rsidRPr="00420FE7">
        <w:rPr>
          <w:rFonts w:ascii="Times New Roman" w:hAnsi="Times New Roman"/>
          <w:sz w:val="24"/>
          <w:szCs w:val="24"/>
        </w:rPr>
        <w:t xml:space="preserve"> лекарственная терапия и др.), требующему наблюдения в условиях круглосуточного или дневного стационара. </w:t>
      </w:r>
    </w:p>
    <w:p w14:paraId="396C68DC" w14:textId="77777777" w:rsidR="00420FE7" w:rsidRPr="00C517DB" w:rsidRDefault="00420FE7" w:rsidP="00C517DB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C517DB">
        <w:rPr>
          <w:rFonts w:ascii="Times New Roman" w:hAnsi="Times New Roman"/>
          <w:sz w:val="24"/>
          <w:szCs w:val="24"/>
          <w:u w:val="single"/>
        </w:rPr>
        <w:t xml:space="preserve">Показаниями к выписке пациентки из медицинской организации являются: </w:t>
      </w:r>
    </w:p>
    <w:p w14:paraId="0EFF7FD7" w14:textId="77777777" w:rsidR="00420FE7" w:rsidRPr="00420FE7" w:rsidRDefault="00420FE7" w:rsidP="00C517DB">
      <w:pPr>
        <w:pStyle w:val="a4"/>
        <w:numPr>
          <w:ilvl w:val="0"/>
          <w:numId w:val="29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sz w:val="24"/>
          <w:szCs w:val="24"/>
        </w:rPr>
        <w:t>завершение курса лечения или одного из этапов оказания специализированной, в том числе высокотехнологичной, медицинской помощи в условиях круглосуточного или дневного стационара при условии отсутствия осложнений лечения, требующих медикаментозной коррекции и/или медицинских вмешательств в стационарных условиях;</w:t>
      </w:r>
    </w:p>
    <w:p w14:paraId="7AD80C41" w14:textId="77777777" w:rsidR="00420FE7" w:rsidRPr="00420FE7" w:rsidRDefault="00420FE7" w:rsidP="00C517DB">
      <w:pPr>
        <w:pStyle w:val="a4"/>
        <w:numPr>
          <w:ilvl w:val="0"/>
          <w:numId w:val="29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sz w:val="24"/>
          <w:szCs w:val="24"/>
        </w:rPr>
        <w:t>отказ пациентки или ее законного представителя от специализированной, в том числе высокотехнологичной, медицинской помощи в условиях круглосуточного или дневного стационара, установленной консилиумом медицинской организации, оказывающей онкологическую помощь при условии отсутствия осложнений основного заболевания и/ или лечения, требующих медикаментозной коррекции и/или медицинских вмешательств в стационарных условиях;</w:t>
      </w:r>
    </w:p>
    <w:p w14:paraId="4D5B1FCF" w14:textId="77777777" w:rsidR="00420FE7" w:rsidRPr="00420FE7" w:rsidRDefault="00420FE7" w:rsidP="00C517DB">
      <w:pPr>
        <w:pStyle w:val="a4"/>
        <w:numPr>
          <w:ilvl w:val="0"/>
          <w:numId w:val="29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sz w:val="24"/>
          <w:szCs w:val="24"/>
        </w:rPr>
        <w:lastRenderedPageBreak/>
        <w:t xml:space="preserve">необходимость перевода пациентки в другую медицинскую организацию по соответствующему профилю оказания медицинской помощи. Заключение о целесообразности перевода пациентки в профильную медицинскую организацию осуществляется после предварительной консультации по предоставленным медицинским документам и/или предварительного осмотра пациенткой врачами других специальностей медицинской организации, в которую планируется перевод. </w:t>
      </w:r>
    </w:p>
    <w:p w14:paraId="3BE02E54" w14:textId="77777777" w:rsidR="00420FE7" w:rsidRPr="00420FE7" w:rsidRDefault="00420FE7" w:rsidP="00C517DB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sz w:val="24"/>
          <w:szCs w:val="24"/>
        </w:rPr>
        <w:t xml:space="preserve">Медицинские процедуры, которые могут быть оказаны в рамках первичной специализированной медицинской помощи (т.е. амбулаторно) под контролем врача онколога: </w:t>
      </w:r>
    </w:p>
    <w:p w14:paraId="225E1619" w14:textId="77777777" w:rsidR="00420FE7" w:rsidRPr="00420FE7" w:rsidRDefault="00420FE7" w:rsidP="00C517DB">
      <w:pPr>
        <w:pStyle w:val="a4"/>
        <w:numPr>
          <w:ilvl w:val="0"/>
          <w:numId w:val="30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sz w:val="24"/>
          <w:szCs w:val="24"/>
        </w:rPr>
        <w:t>гинекологический осмотр;</w:t>
      </w:r>
    </w:p>
    <w:p w14:paraId="0E827ECC" w14:textId="77777777" w:rsidR="00420FE7" w:rsidRPr="00420FE7" w:rsidRDefault="00420FE7" w:rsidP="00C517DB">
      <w:pPr>
        <w:pStyle w:val="a4"/>
        <w:numPr>
          <w:ilvl w:val="0"/>
          <w:numId w:val="30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sz w:val="24"/>
          <w:szCs w:val="24"/>
        </w:rPr>
        <w:t>УЗИ органов брюшной полости, малого таза;</w:t>
      </w:r>
    </w:p>
    <w:p w14:paraId="3F47170D" w14:textId="77777777" w:rsidR="00420FE7" w:rsidRPr="00420FE7" w:rsidRDefault="00420FE7" w:rsidP="00C517DB">
      <w:pPr>
        <w:pStyle w:val="a4"/>
        <w:numPr>
          <w:ilvl w:val="0"/>
          <w:numId w:val="30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sz w:val="24"/>
          <w:szCs w:val="24"/>
        </w:rPr>
        <w:t xml:space="preserve">взятие мазков с шейки матки; </w:t>
      </w:r>
    </w:p>
    <w:p w14:paraId="254C1761" w14:textId="77777777" w:rsidR="00420FE7" w:rsidRPr="00420FE7" w:rsidRDefault="00420FE7" w:rsidP="00C517DB">
      <w:pPr>
        <w:pStyle w:val="a4"/>
        <w:numPr>
          <w:ilvl w:val="0"/>
          <w:numId w:val="30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sz w:val="24"/>
          <w:szCs w:val="24"/>
        </w:rPr>
        <w:t xml:space="preserve">аспирационная биопсия эндометрия (по показаниям); </w:t>
      </w:r>
    </w:p>
    <w:p w14:paraId="7329ACEA" w14:textId="77777777" w:rsidR="00420FE7" w:rsidRPr="00420FE7" w:rsidRDefault="00420FE7" w:rsidP="00C517DB">
      <w:pPr>
        <w:pStyle w:val="a4"/>
        <w:numPr>
          <w:ilvl w:val="0"/>
          <w:numId w:val="30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sz w:val="24"/>
          <w:szCs w:val="24"/>
        </w:rPr>
        <w:t xml:space="preserve">лабораторная диагностика (клинический, биохимический анализы крови, исследование маркеров крови). </w:t>
      </w:r>
    </w:p>
    <w:p w14:paraId="20DB948E" w14:textId="77777777" w:rsidR="00420FE7" w:rsidRPr="00C517DB" w:rsidRDefault="00420FE7" w:rsidP="00C517DB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C517DB">
        <w:rPr>
          <w:rFonts w:ascii="Times New Roman" w:hAnsi="Times New Roman"/>
          <w:sz w:val="24"/>
          <w:szCs w:val="24"/>
          <w:u w:val="single"/>
        </w:rPr>
        <w:t>Показания для направления пациентки в другую медицинскую организацию</w:t>
      </w:r>
      <w:r w:rsidR="00C517DB">
        <w:rPr>
          <w:rFonts w:ascii="Times New Roman" w:hAnsi="Times New Roman"/>
          <w:sz w:val="24"/>
          <w:szCs w:val="24"/>
          <w:u w:val="single"/>
        </w:rPr>
        <w:t>:</w:t>
      </w:r>
    </w:p>
    <w:p w14:paraId="22DED5B1" w14:textId="77777777" w:rsidR="00420FE7" w:rsidRPr="008277BB" w:rsidRDefault="00420FE7" w:rsidP="00C517DB">
      <w:pPr>
        <w:pStyle w:val="a4"/>
        <w:numPr>
          <w:ilvl w:val="0"/>
          <w:numId w:val="31"/>
        </w:numPr>
        <w:tabs>
          <w:tab w:val="left" w:pos="142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sz w:val="24"/>
          <w:szCs w:val="24"/>
        </w:rPr>
        <w:t xml:space="preserve">Исполнение клинических рекомендаций призвано максимально повысить качество оказываемой медицинской помощи пациенткам в различных клинических ситуациях. Если в медицинской организации отсутствует возможность проводить рекомендуемый </w:t>
      </w:r>
      <w:r w:rsidRPr="008277BB">
        <w:rPr>
          <w:rFonts w:ascii="Times New Roman" w:hAnsi="Times New Roman"/>
          <w:sz w:val="24"/>
          <w:szCs w:val="24"/>
        </w:rPr>
        <w:t>объем медицинской помощи</w:t>
      </w:r>
      <w:r w:rsidR="00806CFC" w:rsidRPr="008277BB">
        <w:rPr>
          <w:rFonts w:ascii="Times New Roman" w:hAnsi="Times New Roman"/>
          <w:sz w:val="24"/>
          <w:szCs w:val="24"/>
        </w:rPr>
        <w:t>,</w:t>
      </w:r>
      <w:r w:rsidR="00C517DB" w:rsidRPr="008277BB">
        <w:rPr>
          <w:rFonts w:ascii="Times New Roman" w:hAnsi="Times New Roman"/>
          <w:sz w:val="24"/>
          <w:szCs w:val="24"/>
        </w:rPr>
        <w:t xml:space="preserve"> </w:t>
      </w:r>
      <w:r w:rsidRPr="008277BB">
        <w:rPr>
          <w:rFonts w:ascii="Times New Roman" w:hAnsi="Times New Roman"/>
          <w:sz w:val="24"/>
          <w:szCs w:val="24"/>
        </w:rPr>
        <w:t xml:space="preserve">рекомендуется воспользоваться системой маршрутизации в другие </w:t>
      </w:r>
      <w:r w:rsidR="00806CFC" w:rsidRPr="008277BB">
        <w:rPr>
          <w:rFonts w:ascii="Times New Roman" w:hAnsi="Times New Roman"/>
          <w:sz w:val="24"/>
          <w:szCs w:val="24"/>
        </w:rPr>
        <w:t>ЛПУ республики</w:t>
      </w:r>
      <w:r w:rsidRPr="008277BB">
        <w:rPr>
          <w:rFonts w:ascii="Times New Roman" w:hAnsi="Times New Roman"/>
          <w:sz w:val="24"/>
          <w:szCs w:val="24"/>
        </w:rPr>
        <w:t>, имеющие соответствующую оснащенность и кадры.</w:t>
      </w:r>
    </w:p>
    <w:p w14:paraId="59B8B36D" w14:textId="77777777" w:rsidR="008277BB" w:rsidRPr="008277BB" w:rsidRDefault="00420FE7" w:rsidP="008277BB">
      <w:pPr>
        <w:pStyle w:val="a4"/>
        <w:numPr>
          <w:ilvl w:val="0"/>
          <w:numId w:val="31"/>
        </w:numPr>
        <w:shd w:val="clear" w:color="auto" w:fill="FFFFFF" w:themeFill="background1"/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77BB">
        <w:rPr>
          <w:rFonts w:ascii="Times New Roman" w:hAnsi="Times New Roman"/>
          <w:sz w:val="24"/>
          <w:szCs w:val="24"/>
        </w:rPr>
        <w:t xml:space="preserve">Клинические рекомендации не позволяют описать все многообразие реальной клинической практики и охватывают лишь наиболее частые и типовые клинические ситуации. Если практикующий врач или медицинская организация сталкивается с клинической ситуацией, не имеющей соответствующего отражения в настоящей клинической рекомендации (нетипичное течение болезни, необходимость начала противоопухолевой терапии при выявлении противопоказаний к ней, прогрессирование на фоне применения рекомендуемых видов лечения и т.д.), рекомендуется воспользоваться системой телемедицинских консультаций или маршрутизации в </w:t>
      </w:r>
      <w:r w:rsidR="00806CFC" w:rsidRPr="008277BB">
        <w:rPr>
          <w:rFonts w:ascii="Times New Roman" w:hAnsi="Times New Roman"/>
          <w:sz w:val="24"/>
          <w:szCs w:val="24"/>
        </w:rPr>
        <w:t xml:space="preserve">ЛПУ 3 уровня </w:t>
      </w:r>
      <w:r w:rsidRPr="008277BB">
        <w:rPr>
          <w:rFonts w:ascii="Times New Roman" w:hAnsi="Times New Roman"/>
          <w:sz w:val="24"/>
          <w:szCs w:val="24"/>
        </w:rPr>
        <w:t xml:space="preserve">для уточнения тактики лечения. </w:t>
      </w:r>
    </w:p>
    <w:p w14:paraId="1DC84B6B" w14:textId="77777777" w:rsidR="00A03381" w:rsidRPr="008277BB" w:rsidRDefault="00A03381" w:rsidP="008277BB">
      <w:pPr>
        <w:pStyle w:val="a4"/>
        <w:shd w:val="clear" w:color="auto" w:fill="FFFFFF" w:themeFill="background1"/>
        <w:tabs>
          <w:tab w:val="left" w:pos="142"/>
        </w:tabs>
        <w:spacing w:after="0" w:line="360" w:lineRule="auto"/>
        <w:ind w:left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47" w:name="_Toc150419852"/>
      <w:r w:rsidRPr="008277BB">
        <w:rPr>
          <w:rFonts w:ascii="Times New Roman" w:hAnsi="Times New Roman"/>
          <w:b/>
          <w:bCs/>
          <w:sz w:val="28"/>
          <w:szCs w:val="28"/>
        </w:rPr>
        <w:t>7. Дополнительная информация, влияющая</w:t>
      </w:r>
      <w:r w:rsidR="00420FE7" w:rsidRPr="008277BB">
        <w:rPr>
          <w:rFonts w:ascii="Times New Roman" w:hAnsi="Times New Roman"/>
          <w:b/>
          <w:bCs/>
          <w:sz w:val="28"/>
          <w:szCs w:val="28"/>
        </w:rPr>
        <w:t xml:space="preserve"> на исход заболевания/синдрома</w:t>
      </w:r>
      <w:bookmarkEnd w:id="47"/>
    </w:p>
    <w:p w14:paraId="28021426" w14:textId="77777777" w:rsidR="00420FE7" w:rsidRPr="00420FE7" w:rsidRDefault="00420FE7" w:rsidP="00FF79A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sz w:val="24"/>
          <w:szCs w:val="24"/>
        </w:rPr>
        <w:t xml:space="preserve">Факторами, влияющими на прогноз заболевания, являются: </w:t>
      </w:r>
    </w:p>
    <w:p w14:paraId="72CBCC32" w14:textId="77777777" w:rsidR="00420FE7" w:rsidRPr="00420FE7" w:rsidRDefault="00420FE7" w:rsidP="00FF79AE">
      <w:pPr>
        <w:pStyle w:val="a4"/>
        <w:numPr>
          <w:ilvl w:val="0"/>
          <w:numId w:val="32"/>
        </w:numPr>
        <w:tabs>
          <w:tab w:val="left" w:pos="142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sz w:val="24"/>
          <w:szCs w:val="24"/>
        </w:rPr>
        <w:t xml:space="preserve">размер и распространенность опухоли; </w:t>
      </w:r>
    </w:p>
    <w:p w14:paraId="0F658491" w14:textId="77777777" w:rsidR="00420FE7" w:rsidRPr="00420FE7" w:rsidRDefault="00420FE7" w:rsidP="00FF79AE">
      <w:pPr>
        <w:pStyle w:val="a4"/>
        <w:numPr>
          <w:ilvl w:val="0"/>
          <w:numId w:val="32"/>
        </w:numPr>
        <w:tabs>
          <w:tab w:val="left" w:pos="142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sz w:val="24"/>
          <w:szCs w:val="24"/>
        </w:rPr>
        <w:lastRenderedPageBreak/>
        <w:t xml:space="preserve">глубина инвазии первичной опухоли; </w:t>
      </w:r>
    </w:p>
    <w:p w14:paraId="449B5F74" w14:textId="77777777" w:rsidR="00420FE7" w:rsidRPr="00420FE7" w:rsidRDefault="00420FE7" w:rsidP="00FF79AE">
      <w:pPr>
        <w:pStyle w:val="a4"/>
        <w:numPr>
          <w:ilvl w:val="0"/>
          <w:numId w:val="32"/>
        </w:numPr>
        <w:tabs>
          <w:tab w:val="left" w:pos="142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sz w:val="24"/>
          <w:szCs w:val="24"/>
        </w:rPr>
        <w:t xml:space="preserve">степень дифференцировки опухоли; </w:t>
      </w:r>
    </w:p>
    <w:p w14:paraId="17A9C880" w14:textId="77777777" w:rsidR="00420FE7" w:rsidRPr="00420FE7" w:rsidRDefault="00420FE7" w:rsidP="00FF79AE">
      <w:pPr>
        <w:pStyle w:val="a4"/>
        <w:numPr>
          <w:ilvl w:val="0"/>
          <w:numId w:val="32"/>
        </w:numPr>
        <w:tabs>
          <w:tab w:val="left" w:pos="142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sz w:val="24"/>
          <w:szCs w:val="24"/>
        </w:rPr>
        <w:t xml:space="preserve">статус регионарных и периферических лимфатических узлов; </w:t>
      </w:r>
    </w:p>
    <w:p w14:paraId="677D846E" w14:textId="77777777" w:rsidR="00420FE7" w:rsidRPr="00420FE7" w:rsidRDefault="00420FE7" w:rsidP="00FF79AE">
      <w:pPr>
        <w:pStyle w:val="a4"/>
        <w:numPr>
          <w:ilvl w:val="0"/>
          <w:numId w:val="32"/>
        </w:numPr>
        <w:tabs>
          <w:tab w:val="left" w:pos="142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sz w:val="24"/>
          <w:szCs w:val="24"/>
        </w:rPr>
        <w:t xml:space="preserve">объем </w:t>
      </w:r>
      <w:proofErr w:type="spellStart"/>
      <w:r w:rsidRPr="00420FE7">
        <w:rPr>
          <w:rFonts w:ascii="Times New Roman" w:hAnsi="Times New Roman"/>
          <w:sz w:val="24"/>
          <w:szCs w:val="24"/>
        </w:rPr>
        <w:t>циторедуктивной</w:t>
      </w:r>
      <w:proofErr w:type="spellEnd"/>
      <w:r w:rsidRPr="00420FE7">
        <w:rPr>
          <w:rFonts w:ascii="Times New Roman" w:hAnsi="Times New Roman"/>
          <w:sz w:val="24"/>
          <w:szCs w:val="24"/>
        </w:rPr>
        <w:t xml:space="preserve"> операции. </w:t>
      </w:r>
    </w:p>
    <w:p w14:paraId="554E5710" w14:textId="77777777" w:rsidR="00420FE7" w:rsidRPr="00420FE7" w:rsidRDefault="00420FE7" w:rsidP="00FF79A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FE7">
        <w:rPr>
          <w:rFonts w:ascii="Times New Roman" w:hAnsi="Times New Roman"/>
          <w:sz w:val="24"/>
          <w:szCs w:val="24"/>
        </w:rPr>
        <w:t>У пациенток с диагнозом РТМ, особенно I патогенетического типа, часто наблюдаются ожирение, сахарный диабет, гипертоническая болезнь и ряд других сопутствующих заболеваний, которые могут ухудшать их общее соматическое состояние, а также ограничивать возможность проведения радикального лечения. Таким пациенткам по медицинским показаниям может предлагаться паллиативная терапия, которая менее благоприятно влияет на продолжительность жизни и исход заболевания.</w:t>
      </w:r>
    </w:p>
    <w:p w14:paraId="396ED841" w14:textId="77777777" w:rsidR="00420FE7" w:rsidRPr="00420FE7" w:rsidRDefault="00420FE7" w:rsidP="00FF79AE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0FE7">
        <w:rPr>
          <w:rFonts w:ascii="Times New Roman" w:hAnsi="Times New Roman"/>
          <w:b/>
          <w:sz w:val="24"/>
          <w:szCs w:val="24"/>
        </w:rPr>
        <w:t>Уровень убедительности рекомендаций – C (уровень достоверности доказательств – 4).</w:t>
      </w:r>
    </w:p>
    <w:p w14:paraId="36A2F4DD" w14:textId="4EA9B670" w:rsidR="00E70F82" w:rsidRPr="00A03381" w:rsidRDefault="00E70F82" w:rsidP="00FF79AE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  <w:bookmarkStart w:id="48" w:name="_Toc150419853"/>
      <w:r w:rsidRPr="00A03381">
        <w:rPr>
          <w:rFonts w:ascii="Times New Roman" w:hAnsi="Times New Roman"/>
          <w:color w:val="auto"/>
        </w:rPr>
        <w:t>Критерии оценки качества медицинской помощи</w:t>
      </w:r>
      <w:bookmarkEnd w:id="46"/>
      <w:bookmarkEnd w:id="48"/>
    </w:p>
    <w:tbl>
      <w:tblPr>
        <w:tblW w:w="93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0"/>
        <w:gridCol w:w="6795"/>
        <w:gridCol w:w="1720"/>
      </w:tblGrid>
      <w:tr w:rsidR="00B84AB0" w:rsidRPr="00B84AB0" w14:paraId="7B04B17A" w14:textId="77777777" w:rsidTr="00A03381">
        <w:tc>
          <w:tcPr>
            <w:tcW w:w="860" w:type="dxa"/>
          </w:tcPr>
          <w:p w14:paraId="249887E5" w14:textId="77777777" w:rsidR="00E70F82" w:rsidRPr="00B84AB0" w:rsidRDefault="00E70F82" w:rsidP="00FF79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4AB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795" w:type="dxa"/>
          </w:tcPr>
          <w:p w14:paraId="0AA22C38" w14:textId="77777777" w:rsidR="00E70F82" w:rsidRPr="00B84AB0" w:rsidRDefault="00E70F82" w:rsidP="00FF79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4AB0">
              <w:rPr>
                <w:rFonts w:ascii="Times New Roman" w:hAnsi="Times New Roman"/>
                <w:b/>
                <w:sz w:val="24"/>
                <w:szCs w:val="24"/>
              </w:rPr>
              <w:t>Критерии качества</w:t>
            </w:r>
          </w:p>
        </w:tc>
        <w:tc>
          <w:tcPr>
            <w:tcW w:w="1720" w:type="dxa"/>
          </w:tcPr>
          <w:p w14:paraId="0A871386" w14:textId="77777777" w:rsidR="00E70F82" w:rsidRPr="00B84AB0" w:rsidRDefault="00E70F82" w:rsidP="00FF79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4AB0">
              <w:rPr>
                <w:rFonts w:ascii="Times New Roman" w:hAnsi="Times New Roman"/>
                <w:b/>
                <w:sz w:val="24"/>
                <w:szCs w:val="24"/>
              </w:rPr>
              <w:t>Оценка выполнения</w:t>
            </w:r>
          </w:p>
        </w:tc>
      </w:tr>
      <w:tr w:rsidR="00B84AB0" w:rsidRPr="00B84AB0" w14:paraId="6663C48D" w14:textId="77777777" w:rsidTr="00A03381">
        <w:tc>
          <w:tcPr>
            <w:tcW w:w="860" w:type="dxa"/>
          </w:tcPr>
          <w:p w14:paraId="7E197F31" w14:textId="77777777" w:rsidR="00E70F82" w:rsidRPr="00420FE7" w:rsidRDefault="00E70F82" w:rsidP="00FF79AE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795" w:type="dxa"/>
          </w:tcPr>
          <w:p w14:paraId="33316DF7" w14:textId="77777777" w:rsidR="00E70F82" w:rsidRPr="00B84AB0" w:rsidRDefault="00E70F82" w:rsidP="00FF79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4AB0">
              <w:rPr>
                <w:rFonts w:ascii="Times New Roman" w:hAnsi="Times New Roman"/>
                <w:sz w:val="24"/>
                <w:szCs w:val="24"/>
              </w:rPr>
              <w:t>Выполнено цитологическое исследование мазков с шейки матки и цервикального канала (при установлении диагноза)</w:t>
            </w:r>
          </w:p>
        </w:tc>
        <w:tc>
          <w:tcPr>
            <w:tcW w:w="1720" w:type="dxa"/>
          </w:tcPr>
          <w:p w14:paraId="0A547D9E" w14:textId="77777777" w:rsidR="00E70F82" w:rsidRPr="00B84AB0" w:rsidRDefault="00E70F82" w:rsidP="00FF79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4AB0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B84AB0" w:rsidRPr="00B84AB0" w14:paraId="33698360" w14:textId="77777777" w:rsidTr="00A03381">
        <w:tc>
          <w:tcPr>
            <w:tcW w:w="860" w:type="dxa"/>
          </w:tcPr>
          <w:p w14:paraId="1C78513B" w14:textId="77777777" w:rsidR="00E70F82" w:rsidRPr="00420FE7" w:rsidRDefault="00E70F82" w:rsidP="00FF79AE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795" w:type="dxa"/>
          </w:tcPr>
          <w:p w14:paraId="4ED10F83" w14:textId="77777777" w:rsidR="00E70F82" w:rsidRPr="00B84AB0" w:rsidRDefault="00E70F82" w:rsidP="00FF79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4AB0">
              <w:rPr>
                <w:rFonts w:ascii="Times New Roman" w:hAnsi="Times New Roman"/>
                <w:sz w:val="24"/>
                <w:szCs w:val="24"/>
              </w:rPr>
              <w:t>Выполнено морфологическое исследование ткани эндометрия, полученной при раздельном диагностическом выскабливании полости матки и цервикального канала и/или при аспирационной биопсии эндометрия (при установлении диагноза)</w:t>
            </w:r>
          </w:p>
        </w:tc>
        <w:tc>
          <w:tcPr>
            <w:tcW w:w="1720" w:type="dxa"/>
          </w:tcPr>
          <w:p w14:paraId="454CEE94" w14:textId="77777777" w:rsidR="00E70F82" w:rsidRPr="00B84AB0" w:rsidRDefault="00E70F82" w:rsidP="00FF79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4AB0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B84AB0" w:rsidRPr="00B84AB0" w14:paraId="1243BE79" w14:textId="77777777" w:rsidTr="00A03381">
        <w:tc>
          <w:tcPr>
            <w:tcW w:w="860" w:type="dxa"/>
          </w:tcPr>
          <w:p w14:paraId="71E1CB05" w14:textId="77777777" w:rsidR="00E70F82" w:rsidRPr="00420FE7" w:rsidRDefault="00E70F82" w:rsidP="00FF79AE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795" w:type="dxa"/>
          </w:tcPr>
          <w:p w14:paraId="7E367427" w14:textId="77777777" w:rsidR="00E70F82" w:rsidRPr="00B84AB0" w:rsidRDefault="00E70F82" w:rsidP="00FF79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4AB0">
              <w:rPr>
                <w:rFonts w:ascii="Times New Roman" w:hAnsi="Times New Roman"/>
                <w:sz w:val="24"/>
                <w:szCs w:val="24"/>
              </w:rPr>
              <w:t>Выполнено ультразвуковое исследование органов брюшной полости (комплексное) и забрюшинного пространства и/или компьютерная томография органов брюшной полости и/ или магнитно-резонансная томография органов брюшной полости (при установлении диагноза)</w:t>
            </w:r>
          </w:p>
        </w:tc>
        <w:tc>
          <w:tcPr>
            <w:tcW w:w="1720" w:type="dxa"/>
          </w:tcPr>
          <w:p w14:paraId="0A12E765" w14:textId="77777777" w:rsidR="00E70F82" w:rsidRPr="00B84AB0" w:rsidRDefault="00E70F82" w:rsidP="00FF79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4AB0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B84AB0" w:rsidRPr="00B84AB0" w14:paraId="209F0686" w14:textId="77777777" w:rsidTr="00A03381">
        <w:tc>
          <w:tcPr>
            <w:tcW w:w="860" w:type="dxa"/>
          </w:tcPr>
          <w:p w14:paraId="4BEEE4F3" w14:textId="77777777" w:rsidR="00E70F82" w:rsidRPr="00420FE7" w:rsidRDefault="00E70F82" w:rsidP="00FF79AE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795" w:type="dxa"/>
          </w:tcPr>
          <w:p w14:paraId="26D21293" w14:textId="77777777" w:rsidR="00E70F82" w:rsidRPr="00B84AB0" w:rsidRDefault="00E70F82" w:rsidP="00FF79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4AB0">
              <w:rPr>
                <w:rFonts w:ascii="Times New Roman" w:hAnsi="Times New Roman"/>
                <w:sz w:val="24"/>
                <w:szCs w:val="24"/>
              </w:rPr>
              <w:t>Выполнено ультразвуковое исследование органов малого таза и/или компьютерная томография органов малого таза и/или магнитно</w:t>
            </w:r>
            <w:r w:rsidR="00FF79AE">
              <w:rPr>
                <w:rFonts w:ascii="Times New Roman" w:hAnsi="Times New Roman"/>
                <w:sz w:val="24"/>
                <w:szCs w:val="24"/>
              </w:rPr>
              <w:t>-</w:t>
            </w:r>
            <w:r w:rsidRPr="00B84AB0">
              <w:rPr>
                <w:rFonts w:ascii="Times New Roman" w:hAnsi="Times New Roman"/>
                <w:sz w:val="24"/>
                <w:szCs w:val="24"/>
              </w:rPr>
              <w:t>резонансная томография органов малого таза (при установлении диагноза)</w:t>
            </w:r>
          </w:p>
        </w:tc>
        <w:tc>
          <w:tcPr>
            <w:tcW w:w="1720" w:type="dxa"/>
          </w:tcPr>
          <w:p w14:paraId="641F5223" w14:textId="77777777" w:rsidR="00E70F82" w:rsidRPr="00B84AB0" w:rsidRDefault="00E70F82" w:rsidP="00FF79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4AB0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B84AB0" w:rsidRPr="00B84AB0" w14:paraId="058637C0" w14:textId="77777777" w:rsidTr="00A03381">
        <w:tc>
          <w:tcPr>
            <w:tcW w:w="860" w:type="dxa"/>
          </w:tcPr>
          <w:p w14:paraId="0FC9F52F" w14:textId="77777777" w:rsidR="00E70F82" w:rsidRPr="00420FE7" w:rsidRDefault="00E70F82" w:rsidP="00FF79AE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795" w:type="dxa"/>
          </w:tcPr>
          <w:p w14:paraId="51CFCFE2" w14:textId="77777777" w:rsidR="00E70F82" w:rsidRPr="00B84AB0" w:rsidRDefault="00E70F82" w:rsidP="00FF79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4AB0">
              <w:rPr>
                <w:rFonts w:ascii="Times New Roman" w:hAnsi="Times New Roman"/>
                <w:sz w:val="24"/>
                <w:szCs w:val="24"/>
              </w:rPr>
              <w:t>Выполнена рентгенография органов грудной клетки и/или компьютерная томография органов грудной клетки (при установлении диагноза)</w:t>
            </w:r>
          </w:p>
        </w:tc>
        <w:tc>
          <w:tcPr>
            <w:tcW w:w="1720" w:type="dxa"/>
          </w:tcPr>
          <w:p w14:paraId="2C66F9B4" w14:textId="77777777" w:rsidR="00E70F82" w:rsidRPr="00B84AB0" w:rsidRDefault="00E70F82" w:rsidP="00FF79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4AB0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B84AB0" w:rsidRPr="00B84AB0" w14:paraId="24ABEEB0" w14:textId="77777777" w:rsidTr="00A03381">
        <w:tc>
          <w:tcPr>
            <w:tcW w:w="860" w:type="dxa"/>
          </w:tcPr>
          <w:p w14:paraId="09156D90" w14:textId="77777777" w:rsidR="00E70F82" w:rsidRPr="00420FE7" w:rsidRDefault="00E70F82" w:rsidP="00FF79AE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795" w:type="dxa"/>
          </w:tcPr>
          <w:p w14:paraId="1618D241" w14:textId="77777777" w:rsidR="00E70F82" w:rsidRPr="00B84AB0" w:rsidRDefault="00E70F82" w:rsidP="00FF79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4AB0">
              <w:rPr>
                <w:rFonts w:ascii="Times New Roman" w:hAnsi="Times New Roman"/>
                <w:sz w:val="24"/>
                <w:szCs w:val="24"/>
              </w:rPr>
              <w:t>Проведена профилактика инфекционных осложнений антибактериальными лекарственными препаратами при хирургическом вмешательстве (при отсутствии медицинских противопоказаний)</w:t>
            </w:r>
          </w:p>
        </w:tc>
        <w:tc>
          <w:tcPr>
            <w:tcW w:w="1720" w:type="dxa"/>
          </w:tcPr>
          <w:p w14:paraId="5146D025" w14:textId="77777777" w:rsidR="00E70F82" w:rsidRPr="00B84AB0" w:rsidRDefault="00E70F82" w:rsidP="00FF79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4AB0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B84AB0" w:rsidRPr="00B84AB0" w14:paraId="06205DE2" w14:textId="77777777" w:rsidTr="00A03381">
        <w:tc>
          <w:tcPr>
            <w:tcW w:w="860" w:type="dxa"/>
          </w:tcPr>
          <w:p w14:paraId="72F0A835" w14:textId="77777777" w:rsidR="00E70F82" w:rsidRPr="00420FE7" w:rsidRDefault="00E70F82" w:rsidP="00FF79AE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795" w:type="dxa"/>
          </w:tcPr>
          <w:p w14:paraId="1571E408" w14:textId="77777777" w:rsidR="00E70F82" w:rsidRPr="00B84AB0" w:rsidRDefault="00E70F82" w:rsidP="00FF79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4AB0">
              <w:rPr>
                <w:rFonts w:ascii="Times New Roman" w:hAnsi="Times New Roman"/>
                <w:sz w:val="24"/>
                <w:szCs w:val="24"/>
              </w:rPr>
              <w:t xml:space="preserve">Выполнено морфологическое и/или </w:t>
            </w:r>
            <w:proofErr w:type="spellStart"/>
            <w:r w:rsidRPr="00B84AB0">
              <w:rPr>
                <w:rFonts w:ascii="Times New Roman" w:hAnsi="Times New Roman"/>
                <w:sz w:val="24"/>
                <w:szCs w:val="24"/>
              </w:rPr>
              <w:t>иммуногистохимическое</w:t>
            </w:r>
            <w:proofErr w:type="spellEnd"/>
            <w:r w:rsidRPr="00B84AB0">
              <w:rPr>
                <w:rFonts w:ascii="Times New Roman" w:hAnsi="Times New Roman"/>
                <w:sz w:val="24"/>
                <w:szCs w:val="24"/>
              </w:rPr>
              <w:t xml:space="preserve"> исследование препарата удаленных тканей (при хирургическом вмешательстве)</w:t>
            </w:r>
          </w:p>
        </w:tc>
        <w:tc>
          <w:tcPr>
            <w:tcW w:w="1720" w:type="dxa"/>
          </w:tcPr>
          <w:p w14:paraId="4D45B43D" w14:textId="77777777" w:rsidR="00E70F82" w:rsidRPr="00B84AB0" w:rsidRDefault="00E70F82" w:rsidP="00FF79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4AB0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B84AB0" w:rsidRPr="00B84AB0" w14:paraId="7BA40B7A" w14:textId="77777777" w:rsidTr="00A03381">
        <w:tc>
          <w:tcPr>
            <w:tcW w:w="860" w:type="dxa"/>
          </w:tcPr>
          <w:p w14:paraId="22BE52C9" w14:textId="77777777" w:rsidR="00E70F82" w:rsidRPr="00420FE7" w:rsidRDefault="00E70F82" w:rsidP="00FF79AE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795" w:type="dxa"/>
          </w:tcPr>
          <w:p w14:paraId="7A7ABEE2" w14:textId="77777777" w:rsidR="00E70F82" w:rsidRPr="00B84AB0" w:rsidRDefault="00E70F82" w:rsidP="00FF79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4AB0">
              <w:rPr>
                <w:rFonts w:ascii="Times New Roman" w:hAnsi="Times New Roman"/>
                <w:sz w:val="24"/>
                <w:szCs w:val="24"/>
              </w:rPr>
              <w:t xml:space="preserve">Выполнена химиотерапия и/или гормонотерапия и/или </w:t>
            </w:r>
            <w:proofErr w:type="spellStart"/>
            <w:r w:rsidRPr="00B84AB0">
              <w:rPr>
                <w:rFonts w:ascii="Times New Roman" w:hAnsi="Times New Roman"/>
                <w:sz w:val="24"/>
                <w:szCs w:val="24"/>
              </w:rPr>
              <w:t>таргетная</w:t>
            </w:r>
            <w:proofErr w:type="spellEnd"/>
            <w:r w:rsidRPr="00B84AB0">
              <w:rPr>
                <w:rFonts w:ascii="Times New Roman" w:hAnsi="Times New Roman"/>
                <w:sz w:val="24"/>
                <w:szCs w:val="24"/>
              </w:rPr>
              <w:t xml:space="preserve"> терапия и/или лучевая терапия при наличии морфологической верификации диагноза (при химиотерапии и/или гормонотерапии и/или </w:t>
            </w:r>
            <w:proofErr w:type="spellStart"/>
            <w:r w:rsidRPr="00B84AB0">
              <w:rPr>
                <w:rFonts w:ascii="Times New Roman" w:hAnsi="Times New Roman"/>
                <w:sz w:val="24"/>
                <w:szCs w:val="24"/>
              </w:rPr>
              <w:t>таргетной</w:t>
            </w:r>
            <w:proofErr w:type="spellEnd"/>
            <w:r w:rsidRPr="00B84AB0">
              <w:rPr>
                <w:rFonts w:ascii="Times New Roman" w:hAnsi="Times New Roman"/>
                <w:sz w:val="24"/>
                <w:szCs w:val="24"/>
              </w:rPr>
              <w:t xml:space="preserve"> терапии и/или лучевой </w:t>
            </w:r>
            <w:r w:rsidRPr="00B84AB0">
              <w:rPr>
                <w:rFonts w:ascii="Times New Roman" w:hAnsi="Times New Roman"/>
                <w:sz w:val="24"/>
                <w:szCs w:val="24"/>
              </w:rPr>
              <w:lastRenderedPageBreak/>
              <w:t>терапии)</w:t>
            </w:r>
          </w:p>
        </w:tc>
        <w:tc>
          <w:tcPr>
            <w:tcW w:w="1720" w:type="dxa"/>
          </w:tcPr>
          <w:p w14:paraId="51F9EA72" w14:textId="77777777" w:rsidR="00E70F82" w:rsidRPr="00B84AB0" w:rsidRDefault="00E70F82" w:rsidP="00FF79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4AB0">
              <w:rPr>
                <w:rFonts w:ascii="Times New Roman" w:hAnsi="Times New Roman"/>
                <w:sz w:val="24"/>
                <w:szCs w:val="24"/>
              </w:rPr>
              <w:lastRenderedPageBreak/>
              <w:t>Да/Нет</w:t>
            </w:r>
          </w:p>
        </w:tc>
      </w:tr>
      <w:tr w:rsidR="00B84AB0" w:rsidRPr="00B84AB0" w14:paraId="77C3DF0F" w14:textId="77777777" w:rsidTr="00A03381">
        <w:tc>
          <w:tcPr>
            <w:tcW w:w="860" w:type="dxa"/>
          </w:tcPr>
          <w:p w14:paraId="5F592F05" w14:textId="77777777" w:rsidR="00E70F82" w:rsidRPr="00420FE7" w:rsidRDefault="00E70F82" w:rsidP="00FF79AE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795" w:type="dxa"/>
          </w:tcPr>
          <w:p w14:paraId="7B6DBBA3" w14:textId="77777777" w:rsidR="00E70F82" w:rsidRPr="00B84AB0" w:rsidRDefault="00E70F82" w:rsidP="00FF79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4AB0">
              <w:rPr>
                <w:rFonts w:ascii="Times New Roman" w:hAnsi="Times New Roman"/>
                <w:sz w:val="24"/>
                <w:szCs w:val="24"/>
              </w:rPr>
              <w:t>Выполнена дозиметрическая верификация рассчитанного плана (при лучевой терапии)</w:t>
            </w:r>
          </w:p>
        </w:tc>
        <w:tc>
          <w:tcPr>
            <w:tcW w:w="1720" w:type="dxa"/>
          </w:tcPr>
          <w:p w14:paraId="3BC460D7" w14:textId="77777777" w:rsidR="00E70F82" w:rsidRPr="00B84AB0" w:rsidRDefault="00E70F82" w:rsidP="00FF79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4AB0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B84AB0" w:rsidRPr="00B84AB0" w14:paraId="7B1E060F" w14:textId="77777777" w:rsidTr="00A03381">
        <w:tc>
          <w:tcPr>
            <w:tcW w:w="860" w:type="dxa"/>
          </w:tcPr>
          <w:p w14:paraId="3051432D" w14:textId="77777777" w:rsidR="00E70F82" w:rsidRPr="00420FE7" w:rsidRDefault="00E70F82" w:rsidP="00FF79AE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795" w:type="dxa"/>
          </w:tcPr>
          <w:p w14:paraId="388AF196" w14:textId="77777777" w:rsidR="00E70F82" w:rsidRPr="00B84AB0" w:rsidRDefault="00E70F82" w:rsidP="00FF79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4AB0">
              <w:rPr>
                <w:rFonts w:ascii="Times New Roman" w:hAnsi="Times New Roman"/>
                <w:sz w:val="24"/>
                <w:szCs w:val="24"/>
              </w:rPr>
              <w:t xml:space="preserve">Выполнен общий (клинический) </w:t>
            </w:r>
            <w:proofErr w:type="gramStart"/>
            <w:r w:rsidRPr="00B84AB0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="00FF79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AB0">
              <w:rPr>
                <w:rFonts w:ascii="Times New Roman" w:hAnsi="Times New Roman"/>
                <w:sz w:val="24"/>
                <w:szCs w:val="24"/>
              </w:rPr>
              <w:t>крови</w:t>
            </w:r>
            <w:proofErr w:type="gramEnd"/>
            <w:r w:rsidRPr="00B84AB0">
              <w:rPr>
                <w:rFonts w:ascii="Times New Roman" w:hAnsi="Times New Roman"/>
                <w:sz w:val="24"/>
                <w:szCs w:val="24"/>
              </w:rPr>
              <w:t xml:space="preserve"> развернутый не более чем за 5 дней до начала курса химиотерапии и/или </w:t>
            </w:r>
            <w:proofErr w:type="spellStart"/>
            <w:r w:rsidRPr="00B84AB0">
              <w:rPr>
                <w:rFonts w:ascii="Times New Roman" w:hAnsi="Times New Roman"/>
                <w:sz w:val="24"/>
                <w:szCs w:val="24"/>
              </w:rPr>
              <w:t>таргетной</w:t>
            </w:r>
            <w:proofErr w:type="spellEnd"/>
            <w:r w:rsidRPr="00B84AB0">
              <w:rPr>
                <w:rFonts w:ascii="Times New Roman" w:hAnsi="Times New Roman"/>
                <w:sz w:val="24"/>
                <w:szCs w:val="24"/>
              </w:rPr>
              <w:t xml:space="preserve"> терапии и/или лучевой терапии</w:t>
            </w:r>
          </w:p>
        </w:tc>
        <w:tc>
          <w:tcPr>
            <w:tcW w:w="1720" w:type="dxa"/>
          </w:tcPr>
          <w:p w14:paraId="4562D1F9" w14:textId="77777777" w:rsidR="00E70F82" w:rsidRPr="00B84AB0" w:rsidRDefault="00E70F82" w:rsidP="00FF79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4AB0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B84AB0" w:rsidRPr="00B84AB0" w14:paraId="7A4368E0" w14:textId="77777777" w:rsidTr="00A03381">
        <w:tc>
          <w:tcPr>
            <w:tcW w:w="860" w:type="dxa"/>
          </w:tcPr>
          <w:p w14:paraId="49DB6E07" w14:textId="77777777" w:rsidR="00E70F82" w:rsidRPr="00420FE7" w:rsidRDefault="00E70F82" w:rsidP="00FF79AE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795" w:type="dxa"/>
          </w:tcPr>
          <w:p w14:paraId="0218D0B3" w14:textId="77777777" w:rsidR="00E70F82" w:rsidRPr="00B84AB0" w:rsidRDefault="00E70F82" w:rsidP="00FF79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4AB0">
              <w:rPr>
                <w:rFonts w:ascii="Times New Roman" w:hAnsi="Times New Roman"/>
                <w:sz w:val="24"/>
                <w:szCs w:val="24"/>
              </w:rPr>
              <w:t xml:space="preserve">Выполнена </w:t>
            </w:r>
            <w:proofErr w:type="spellStart"/>
            <w:r w:rsidRPr="00B84AB0">
              <w:rPr>
                <w:rFonts w:ascii="Times New Roman" w:hAnsi="Times New Roman"/>
                <w:sz w:val="24"/>
                <w:szCs w:val="24"/>
              </w:rPr>
              <w:t>адъювантная</w:t>
            </w:r>
            <w:proofErr w:type="spellEnd"/>
            <w:r w:rsidRPr="00B84AB0">
              <w:rPr>
                <w:rFonts w:ascii="Times New Roman" w:hAnsi="Times New Roman"/>
                <w:sz w:val="24"/>
                <w:szCs w:val="24"/>
              </w:rPr>
              <w:t xml:space="preserve"> лучевая терапия и/или химиотерапия не позднее 30 дней от момента хирургического вмешательства (при наличии медицинских показаний и отсутствии медицинских противопоказаний)</w:t>
            </w:r>
          </w:p>
        </w:tc>
        <w:tc>
          <w:tcPr>
            <w:tcW w:w="1720" w:type="dxa"/>
          </w:tcPr>
          <w:p w14:paraId="0D0B0174" w14:textId="77777777" w:rsidR="00E70F82" w:rsidRPr="00B84AB0" w:rsidRDefault="00E70F82" w:rsidP="00FF79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4AB0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B84AB0" w:rsidRPr="00B84AB0" w14:paraId="129BBC21" w14:textId="77777777" w:rsidTr="00A03381">
        <w:tc>
          <w:tcPr>
            <w:tcW w:w="860" w:type="dxa"/>
          </w:tcPr>
          <w:p w14:paraId="071B50E1" w14:textId="77777777" w:rsidR="00E70F82" w:rsidRPr="00420FE7" w:rsidRDefault="00E70F82" w:rsidP="00FF79AE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795" w:type="dxa"/>
          </w:tcPr>
          <w:p w14:paraId="3DFA8781" w14:textId="77777777" w:rsidR="00E70F82" w:rsidRPr="00B84AB0" w:rsidRDefault="00E70F82" w:rsidP="00FF79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4AB0">
              <w:rPr>
                <w:rFonts w:ascii="Times New Roman" w:hAnsi="Times New Roman"/>
                <w:sz w:val="24"/>
                <w:szCs w:val="24"/>
              </w:rPr>
              <w:t xml:space="preserve">Начат первый курс химиотерапии и/или </w:t>
            </w:r>
            <w:proofErr w:type="spellStart"/>
            <w:r w:rsidRPr="00B84AB0">
              <w:rPr>
                <w:rFonts w:ascii="Times New Roman" w:hAnsi="Times New Roman"/>
                <w:sz w:val="24"/>
                <w:szCs w:val="24"/>
              </w:rPr>
              <w:t>таргетной</w:t>
            </w:r>
            <w:proofErr w:type="spellEnd"/>
            <w:r w:rsidRPr="00B84AB0">
              <w:rPr>
                <w:rFonts w:ascii="Times New Roman" w:hAnsi="Times New Roman"/>
                <w:sz w:val="24"/>
                <w:szCs w:val="24"/>
              </w:rPr>
              <w:t xml:space="preserve"> терапии и/или гормонотерапии не позднее 60 дней от момента выявления прогрессирования или метастатической болезни (при наличии медицинских показаний и отсутствии медицинских противопоказаний)</w:t>
            </w:r>
          </w:p>
        </w:tc>
        <w:tc>
          <w:tcPr>
            <w:tcW w:w="1720" w:type="dxa"/>
          </w:tcPr>
          <w:p w14:paraId="4F2D2971" w14:textId="77777777" w:rsidR="00E70F82" w:rsidRPr="00B84AB0" w:rsidRDefault="00E70F82" w:rsidP="00FF79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4AB0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</w:tbl>
    <w:p w14:paraId="7B8CFCED" w14:textId="77777777" w:rsidR="00E70F82" w:rsidRPr="00B84AB0" w:rsidRDefault="00E70F82" w:rsidP="00B84AB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6707CFF" w14:textId="77777777" w:rsidR="0047760C" w:rsidRPr="0047760C" w:rsidRDefault="0047760C" w:rsidP="0047760C">
      <w:bookmarkStart w:id="49" w:name="_Toc532988916"/>
      <w:bookmarkStart w:id="50" w:name="_Toc150419854"/>
    </w:p>
    <w:p w14:paraId="2A93B7EA" w14:textId="77777777" w:rsidR="0047760C" w:rsidRPr="0047760C" w:rsidRDefault="0047760C" w:rsidP="0047760C"/>
    <w:p w14:paraId="1A422BB8" w14:textId="77777777" w:rsidR="0047760C" w:rsidRPr="0047760C" w:rsidRDefault="0047760C" w:rsidP="0047760C"/>
    <w:p w14:paraId="003315E4" w14:textId="77777777" w:rsidR="0047760C" w:rsidRPr="0047760C" w:rsidRDefault="0047760C" w:rsidP="0047760C"/>
    <w:p w14:paraId="7BB50DBA" w14:textId="77777777" w:rsidR="0047760C" w:rsidRPr="0047760C" w:rsidRDefault="0047760C" w:rsidP="0047760C"/>
    <w:p w14:paraId="0905F3DF" w14:textId="77777777" w:rsidR="0047760C" w:rsidRPr="0047760C" w:rsidRDefault="0047760C" w:rsidP="0047760C"/>
    <w:p w14:paraId="187E9412" w14:textId="77777777" w:rsidR="0047760C" w:rsidRPr="0047760C" w:rsidRDefault="0047760C" w:rsidP="0047760C"/>
    <w:p w14:paraId="54DF9C92" w14:textId="77777777" w:rsidR="0047760C" w:rsidRPr="0047760C" w:rsidRDefault="0047760C" w:rsidP="0047760C"/>
    <w:p w14:paraId="3D8447A2" w14:textId="77777777" w:rsidR="0047760C" w:rsidRPr="0047760C" w:rsidRDefault="0047760C" w:rsidP="0047760C"/>
    <w:p w14:paraId="67FE3EBB" w14:textId="77777777" w:rsidR="0047760C" w:rsidRPr="0047760C" w:rsidRDefault="0047760C" w:rsidP="0047760C"/>
    <w:p w14:paraId="290051E5" w14:textId="77777777" w:rsidR="0047760C" w:rsidRPr="0047760C" w:rsidRDefault="0047760C" w:rsidP="0047760C"/>
    <w:p w14:paraId="52AE757B" w14:textId="77777777" w:rsidR="0047760C" w:rsidRPr="0047760C" w:rsidRDefault="0047760C" w:rsidP="0047760C"/>
    <w:p w14:paraId="1DFE9A8B" w14:textId="77777777" w:rsidR="0047760C" w:rsidRPr="0047760C" w:rsidRDefault="0047760C" w:rsidP="0047760C"/>
    <w:p w14:paraId="5B259593" w14:textId="77777777" w:rsidR="0047760C" w:rsidRPr="0047760C" w:rsidRDefault="0047760C" w:rsidP="0047760C"/>
    <w:p w14:paraId="22AFE7E6" w14:textId="77777777" w:rsidR="0047760C" w:rsidRPr="0047760C" w:rsidRDefault="0047760C" w:rsidP="0047760C"/>
    <w:p w14:paraId="7147DF66" w14:textId="77777777" w:rsidR="0047760C" w:rsidRPr="0047760C" w:rsidRDefault="0047760C" w:rsidP="0047760C"/>
    <w:p w14:paraId="07F120FD" w14:textId="77777777" w:rsidR="0047760C" w:rsidRPr="0047760C" w:rsidRDefault="0047760C" w:rsidP="0047760C"/>
    <w:p w14:paraId="1FDE9ABA" w14:textId="77777777" w:rsidR="0047760C" w:rsidRPr="0047760C" w:rsidRDefault="0047760C" w:rsidP="0047760C"/>
    <w:p w14:paraId="443356B8" w14:textId="77777777" w:rsidR="0047760C" w:rsidRPr="0047760C" w:rsidRDefault="0047760C" w:rsidP="0047760C"/>
    <w:p w14:paraId="6AD0001D" w14:textId="39E29322" w:rsidR="00E70F82" w:rsidRPr="00A03381" w:rsidRDefault="00E70F82" w:rsidP="00A03381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  <w:r w:rsidRPr="00A03381">
        <w:rPr>
          <w:rFonts w:ascii="Times New Roman" w:hAnsi="Times New Roman"/>
          <w:color w:val="auto"/>
        </w:rPr>
        <w:lastRenderedPageBreak/>
        <w:t>Список литературы</w:t>
      </w:r>
      <w:bookmarkEnd w:id="49"/>
      <w:bookmarkEnd w:id="50"/>
    </w:p>
    <w:p w14:paraId="48A147A7" w14:textId="77777777" w:rsidR="00E70F82" w:rsidRPr="00B84AB0" w:rsidRDefault="00E70F82" w:rsidP="00A03381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84AB0">
        <w:rPr>
          <w:rFonts w:ascii="Times New Roman" w:hAnsi="Times New Roman"/>
          <w:sz w:val="24"/>
          <w:szCs w:val="24"/>
          <w:lang w:val="en-US"/>
        </w:rPr>
        <w:t>Globocan</w:t>
      </w:r>
      <w:proofErr w:type="spellEnd"/>
      <w:r w:rsidRPr="00B84AB0">
        <w:rPr>
          <w:rFonts w:ascii="Times New Roman" w:hAnsi="Times New Roman"/>
          <w:sz w:val="24"/>
          <w:szCs w:val="24"/>
          <w:lang w:val="en-US"/>
        </w:rPr>
        <w:t xml:space="preserve"> 2012: Estimated Cancer Incidence, Mortality and Prevalence Worldwide in 2012. (Internet)</w:t>
      </w:r>
      <w:r w:rsidR="00A03381">
        <w:rPr>
          <w:rFonts w:ascii="Times New Roman" w:hAnsi="Times New Roman"/>
          <w:sz w:val="24"/>
          <w:szCs w:val="24"/>
        </w:rPr>
        <w:t>.</w:t>
      </w:r>
    </w:p>
    <w:p w14:paraId="6E46B9E4" w14:textId="77777777" w:rsidR="00E70F82" w:rsidRPr="00B84AB0" w:rsidRDefault="00E50B26" w:rsidP="00A03381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val="en-US"/>
        </w:rPr>
      </w:pPr>
      <w:hyperlink r:id="rId8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Siegel RL., </w:t>
        </w:r>
      </w:hyperlink>
      <w:hyperlink r:id="rId9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Miller KD., </w:t>
        </w:r>
      </w:hyperlink>
      <w:hyperlink r:id="rId10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Jemal A. Cancer statistics, 2015. // </w:t>
        </w:r>
      </w:hyperlink>
      <w:hyperlink r:id="rId11" w:tooltip="CA: a cancer journal for clinicians.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CA Cancer J Clin. – 2015. –V. 65, N 1. – P. 5–29.</w:t>
        </w:r>
      </w:hyperlink>
    </w:p>
    <w:p w14:paraId="2A565312" w14:textId="77777777" w:rsidR="00E70F82" w:rsidRPr="00B84AB0" w:rsidRDefault="00E50B26" w:rsidP="00A03381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val="en-US"/>
        </w:rPr>
      </w:pPr>
      <w:hyperlink r:id="rId12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Resnick KE., </w:t>
        </w:r>
      </w:hyperlink>
      <w:hyperlink r:id="rId13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Hampel H., </w:t>
        </w:r>
        <w:proofErr w:type="spellStart"/>
      </w:hyperlink>
      <w:hyperlink r:id="rId14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Fishel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R.et al. Current and emerging trends in Lynch syndrome identification in women with endometrial cancer. // </w:t>
        </w:r>
        <w:proofErr w:type="spellStart"/>
      </w:hyperlink>
      <w:hyperlink r:id="rId15" w:tooltip="Gynecologic oncology.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GynecolOncol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. – 2009. – V. 114, N 1. – P. 128–34.</w:t>
        </w:r>
      </w:hyperlink>
    </w:p>
    <w:p w14:paraId="4CBD9B1A" w14:textId="77777777" w:rsidR="00E70F82" w:rsidRPr="00B84AB0" w:rsidRDefault="00E50B26" w:rsidP="00A03381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val="en-US"/>
        </w:rPr>
      </w:pPr>
      <w:hyperlink r:id="rId16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Van den Bosch T., </w:t>
        </w:r>
        <w:proofErr w:type="spellStart"/>
      </w:hyperlink>
      <w:hyperlink r:id="rId17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Coosemans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A., </w:t>
        </w:r>
        <w:proofErr w:type="spellStart"/>
      </w:hyperlink>
      <w:hyperlink r:id="rId18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Morina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M.et al. Screening for uterine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tumours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. //</w:t>
        </w:r>
      </w:hyperlink>
      <w:hyperlink r:id="rId19" w:tooltip="Best practice &amp; research. Clinical obstetrics &amp; gynaecology.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Best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Pract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Res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ClinObstetGynaecol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.– 2012. – V. 26, N 2. – P. 257– 66.</w:t>
        </w:r>
      </w:hyperlink>
    </w:p>
    <w:p w14:paraId="20F40BD0" w14:textId="77777777" w:rsidR="00E70F82" w:rsidRPr="00B84AB0" w:rsidRDefault="00E50B26" w:rsidP="00A03381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val="en-US"/>
        </w:rPr>
      </w:pPr>
      <w:hyperlink r:id="rId20" w:history="1"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Dinkelspiel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HE., </w:t>
        </w:r>
      </w:hyperlink>
      <w:hyperlink r:id="rId21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Wright JD., </w:t>
        </w:r>
      </w:hyperlink>
      <w:hyperlink r:id="rId22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Lewin SN.et al. Contemporary clinical management of endometrial cancer. // </w:t>
        </w:r>
        <w:proofErr w:type="spellStart"/>
      </w:hyperlink>
      <w:hyperlink r:id="rId23" w:tooltip="Obstetrics and gynecology international.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ObstetGynecol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Int.– 2013. – V. 2013. – ID 583891.</w:t>
        </w:r>
      </w:hyperlink>
    </w:p>
    <w:p w14:paraId="4D75FC75" w14:textId="77777777" w:rsidR="00E70F82" w:rsidRPr="00B84AB0" w:rsidRDefault="00E50B26" w:rsidP="00A03381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24" w:tooltip="Obstetrics and gynecology international.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>Давыдов М.И., Аксель Е.М. Статистика злокачественных новообразований в России и странах СНГ в 2012 г. // М.: Издательская группа РОНЦ, 2014. — 226 с.</w:t>
        </w:r>
      </w:hyperlink>
    </w:p>
    <w:p w14:paraId="426302CC" w14:textId="77777777" w:rsidR="00E70F82" w:rsidRPr="00B84AB0" w:rsidRDefault="00E50B26" w:rsidP="00A03381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25" w:tooltip="Obstetrics and gynecology international." w:history="1"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>Бохман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 xml:space="preserve"> Я.В. Руководство по онкогинекологии. — М.: Медицина, 1989. — 325 с.</w:t>
        </w:r>
      </w:hyperlink>
    </w:p>
    <w:p w14:paraId="6B6F3455" w14:textId="77777777" w:rsidR="00E70F82" w:rsidRPr="00B84AB0" w:rsidRDefault="00E50B26" w:rsidP="00A03381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26" w:tooltip="Obstetrics and gynecology international." w:history="1"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Kurman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 </w:t>
        </w:r>
        <w:proofErr w:type="spellStart"/>
        <w:proofErr w:type="gram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RJ.Carcangiu</w:t>
        </w:r>
        <w:proofErr w:type="spellEnd"/>
        <w:proofErr w:type="gram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 ML., Harrington CS., Young RH, eds. WHO Classification of Tumors of the Female Reproductive Organs. Geneva, Switzerland: WHO Press; 2014. World Health Organization Classification of Tumors. </w:t>
        </w:r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 xml:space="preserve">4th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>edition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>.</w:t>
        </w:r>
      </w:hyperlink>
    </w:p>
    <w:p w14:paraId="2437941F" w14:textId="77777777" w:rsidR="00E70F82" w:rsidRPr="00A03381" w:rsidRDefault="00E50B26" w:rsidP="00A03381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val="en-US"/>
        </w:rPr>
      </w:pPr>
      <w:hyperlink r:id="rId27" w:tooltip="Obstetrics and gynecology international.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FIGO Committee on Gynecologic Oncology. Revised FIGO staging for carcinoma of the vulva, cervix, and endometrium// </w:t>
        </w:r>
        <w:r w:rsidR="00E70F82" w:rsidRPr="00A03381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Int J </w:t>
        </w:r>
        <w:proofErr w:type="spellStart"/>
        <w:r w:rsidR="00E70F82" w:rsidRPr="00A03381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Gynecol</w:t>
        </w:r>
        <w:proofErr w:type="spellEnd"/>
        <w:r w:rsidR="00E70F82" w:rsidRPr="00A03381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Obstet. – 2009. – V. 105, N 2. – P. 103–4.</w:t>
        </w:r>
      </w:hyperlink>
    </w:p>
    <w:p w14:paraId="033A2AD4" w14:textId="77777777" w:rsidR="00E70F82" w:rsidRPr="00B84AB0" w:rsidRDefault="00E50B26" w:rsidP="00A03381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val="en-US"/>
        </w:rPr>
      </w:pPr>
      <w:hyperlink r:id="rId28" w:tooltip="Obstetrics and gynecology international." w:history="1"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Amanta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 F.,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Mirzab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M.,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Creutzbergc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C. FIGO cancer report 2012. Cancer of the corpus uteri. // Int J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Gynecol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Obstet. – 2012. – V. 119, S 2. – P. S110–S117.</w:t>
        </w:r>
      </w:hyperlink>
    </w:p>
    <w:p w14:paraId="6989B804" w14:textId="77777777" w:rsidR="00E70F82" w:rsidRPr="00B84AB0" w:rsidRDefault="00E50B26" w:rsidP="00A03381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val="en-US"/>
        </w:rPr>
      </w:pPr>
      <w:hyperlink r:id="rId29" w:tooltip="Obstetrics and gynecology international.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Cade TJ., Quinn MA., McNally OM. et al. Predictive value of magnetic resonance imaging in assessing myometrial invasion in endometrial cancer: is radiological staging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suf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>ﬁ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cient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for planning conservative treatment? Int J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Gynecol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Cancer. – 2010. – V. 20, N 7. – P. 1166–9.</w:t>
        </w:r>
      </w:hyperlink>
    </w:p>
    <w:p w14:paraId="636569B7" w14:textId="77777777" w:rsidR="00E70F82" w:rsidRPr="00B84AB0" w:rsidRDefault="00E50B26" w:rsidP="00A03381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val="en-US"/>
        </w:rPr>
      </w:pPr>
      <w:hyperlink r:id="rId30" w:history="1"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Ortashi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O, </w:t>
        </w:r>
      </w:hyperlink>
      <w:hyperlink r:id="rId31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Jain S, </w:t>
        </w:r>
        <w:proofErr w:type="spellStart"/>
      </w:hyperlink>
      <w:hyperlink r:id="rId32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Emannuel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O. et al. Evaluation of the sensitivity, specificity, positive and negative predictive values of preoperative magnetic resonance imaging for staging endometrial cancer. A prospective study of 100 cases at the Dorset Cancer Centre. // </w:t>
        </w:r>
      </w:hyperlink>
      <w:hyperlink r:id="rId33" w:tooltip="European journal of obstetrics, gynecology, and reproductive biology.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Eur J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ObstetGynecolReprod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Biol. 2008 Apr;137(2):232-5.</w:t>
        </w:r>
      </w:hyperlink>
    </w:p>
    <w:p w14:paraId="4495706A" w14:textId="77777777" w:rsidR="00E70F82" w:rsidRPr="00B84AB0" w:rsidRDefault="00E50B26" w:rsidP="00A03381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val="en-US"/>
        </w:rPr>
      </w:pPr>
      <w:hyperlink r:id="rId34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Kitajima K, </w:t>
        </w:r>
      </w:hyperlink>
      <w:hyperlink r:id="rId35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Suzuki K, </w:t>
        </w:r>
        <w:proofErr w:type="spellStart"/>
      </w:hyperlink>
      <w:hyperlink r:id="rId36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Senda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M, et al. Preoperative nodal staging of uterine cancer: is contrast-enhanced PET/CT more accurate than non-enhanced PET/CT or enhanced CT alone? // </w:t>
        </w:r>
      </w:hyperlink>
      <w:hyperlink r:id="rId37" w:tooltip="Annals of nuclear medicine.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Ann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Nucl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Med. 2011 Aug;25(7):511-9.</w:t>
        </w:r>
      </w:hyperlink>
    </w:p>
    <w:p w14:paraId="340671AB" w14:textId="77777777" w:rsidR="00E70F82" w:rsidRPr="00B84AB0" w:rsidRDefault="00E50B26" w:rsidP="00A03381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38" w:history="1"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Antonsen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SL, </w:t>
        </w:r>
      </w:hyperlink>
      <w:hyperlink r:id="rId39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Jensen LN, </w:t>
        </w:r>
      </w:hyperlink>
      <w:hyperlink r:id="rId40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Loft A, et al. MRI, PET/CT and ultrasound in the preoperative staging of endometrial cancer - a multicenter prospective comparative study. // </w:t>
        </w:r>
        <w:proofErr w:type="spellStart"/>
      </w:hyperlink>
      <w:hyperlink r:id="rId41" w:tooltip="Gynecologic oncology.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GynecolOncol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. </w:t>
        </w:r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>2013 Feb;128(2):300-8.</w:t>
        </w:r>
      </w:hyperlink>
    </w:p>
    <w:p w14:paraId="76437AD2" w14:textId="77777777" w:rsidR="00E70F82" w:rsidRPr="00B84AB0" w:rsidRDefault="00E50B26" w:rsidP="00A03381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42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Kwon JS, </w:t>
        </w:r>
      </w:hyperlink>
      <w:hyperlink r:id="rId43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Scott JL, </w:t>
        </w:r>
        <w:proofErr w:type="spellStart"/>
      </w:hyperlink>
      <w:hyperlink r:id="rId44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Gilks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CB, et al. Testing women with endometrial cancer to detect Lynch syndrome. // </w:t>
        </w:r>
      </w:hyperlink>
      <w:hyperlink r:id="rId45" w:tooltip="Journal of clinical oncology : official journal of the American Society of Clinical Oncology.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J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ClinOncol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. </w:t>
        </w:r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 xml:space="preserve">2011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>Jun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 xml:space="preserve"> 1;29(16):2247-52.</w:t>
        </w:r>
      </w:hyperlink>
    </w:p>
    <w:p w14:paraId="15CBB1FE" w14:textId="77777777" w:rsidR="00E70F82" w:rsidRPr="00B84AB0" w:rsidRDefault="00E50B26" w:rsidP="00A03381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val="en-US"/>
        </w:rPr>
      </w:pPr>
      <w:hyperlink r:id="rId46" w:history="1"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Crispens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MA. Endometrial and ovarian cancer in lynch syndrome. // </w:t>
        </w:r>
      </w:hyperlink>
      <w:hyperlink r:id="rId47" w:tooltip="Clinics in colon and rectal surgery.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Clin Colon Rectal Surg. 2012 Jun;25(2):97-102.</w:t>
        </w:r>
      </w:hyperlink>
    </w:p>
    <w:p w14:paraId="42781FBC" w14:textId="77777777" w:rsidR="00E70F82" w:rsidRPr="00B84AB0" w:rsidRDefault="00E50B26" w:rsidP="00A03381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48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Walker JL, </w:t>
        </w:r>
        <w:proofErr w:type="spellStart"/>
      </w:hyperlink>
      <w:hyperlink r:id="rId49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Piedmonte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MR, </w:t>
        </w:r>
        <w:proofErr w:type="spellStart"/>
      </w:hyperlink>
      <w:hyperlink r:id="rId50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Spirtos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NM, et al. Recurrence and survival after random assignment to laparoscopy versus laparotomy for comprehensive surgical staging of uterine cancer: Gynecologic Oncology Group LAP2 Study. // </w:t>
        </w:r>
      </w:hyperlink>
      <w:hyperlink r:id="rId51" w:tooltip="Journal of clinical oncology : official journal of the American Society of Clinical Oncology.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J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ClinOncol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. </w:t>
        </w:r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 xml:space="preserve">2012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>Mar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 xml:space="preserve"> 1;30(7):695-700</w:t>
        </w:r>
      </w:hyperlink>
    </w:p>
    <w:p w14:paraId="15664D8F" w14:textId="77777777" w:rsidR="00E70F82" w:rsidRPr="00B84AB0" w:rsidRDefault="00E50B26" w:rsidP="00A03381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52" w:history="1"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Mourits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MJ, </w:t>
        </w:r>
        <w:proofErr w:type="spellStart"/>
      </w:hyperlink>
      <w:hyperlink r:id="rId53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Bijen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CB, </w:t>
        </w:r>
      </w:hyperlink>
      <w:hyperlink r:id="rId54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Arts HJ, et al. Safety of laparoscopy versus laparotomy in early-stage endometrial cancer: a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randomised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trial. // </w:t>
        </w:r>
      </w:hyperlink>
      <w:hyperlink r:id="rId55" w:tooltip="The Lancet. Oncology.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Lancet Oncol. </w:t>
        </w:r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>2010 Aug;11(8):763-71.</w:t>
        </w:r>
      </w:hyperlink>
    </w:p>
    <w:p w14:paraId="10BA2DC2" w14:textId="77777777" w:rsidR="00E70F82" w:rsidRPr="00B84AB0" w:rsidRDefault="00E50B26" w:rsidP="00A03381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val="en-US"/>
        </w:rPr>
      </w:pPr>
      <w:hyperlink r:id="rId56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Wang HL, </w:t>
        </w:r>
      </w:hyperlink>
      <w:hyperlink r:id="rId57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Ren YF, </w:t>
        </w:r>
      </w:hyperlink>
      <w:hyperlink r:id="rId58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Yang J, et al. Total laparoscopic hysterectomy versus total abdominal hysterectomy for endometrial cancer: a meta-analysis. // </w:t>
        </w:r>
      </w:hyperlink>
      <w:hyperlink r:id="rId59" w:tooltip="Asian Pacific journal of cancer prevention : APJCP.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Asian Pac J Cancer Prev. 2013;14(4):2515-9.</w:t>
        </w:r>
      </w:hyperlink>
    </w:p>
    <w:p w14:paraId="517A37E7" w14:textId="77777777" w:rsidR="00E70F82" w:rsidRPr="00B84AB0" w:rsidRDefault="00E50B26" w:rsidP="00A03381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val="en-US"/>
        </w:rPr>
      </w:pPr>
      <w:hyperlink r:id="rId60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Krill LS, </w:t>
        </w:r>
      </w:hyperlink>
      <w:hyperlink r:id="rId61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Bristow RE. Robotic surgery: gynecologic oncology. // </w:t>
        </w:r>
      </w:hyperlink>
      <w:hyperlink r:id="rId62" w:tooltip="Cancer journal (Sudbury, Mass.).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Cancer J. 2013 Mar-Apr;19(2):167-76.</w:t>
        </w:r>
      </w:hyperlink>
    </w:p>
    <w:p w14:paraId="58BF7D3F" w14:textId="77777777" w:rsidR="00E70F82" w:rsidRPr="00B84AB0" w:rsidRDefault="00E50B26" w:rsidP="00A03381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63" w:tooltip="Cancer journal (Sudbury, Mass.).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ACOG practice bulletin, clinical management guidelines for obstetrician-gynecologists, number 65, August 2005: management of endometrial cancer. // </w:t>
        </w:r>
        <w:proofErr w:type="spellStart"/>
      </w:hyperlink>
      <w:hyperlink r:id="rId64" w:tooltip="Obstetrics and gynecology.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Obstet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Gynecol. </w:t>
        </w:r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>2005 Aug;106(2):413-25.</w:t>
        </w:r>
      </w:hyperlink>
    </w:p>
    <w:p w14:paraId="4534BC0B" w14:textId="77777777" w:rsidR="00E70F82" w:rsidRPr="00B84AB0" w:rsidRDefault="00E50B26" w:rsidP="00A03381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65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Wright JD, </w:t>
        </w:r>
      </w:hyperlink>
      <w:hyperlink r:id="rId66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Buck AM, </w:t>
        </w:r>
      </w:hyperlink>
      <w:hyperlink r:id="rId67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Shah M, et al. Safety of ovarian preservation in premenopausal women with endometrial cancer. // </w:t>
        </w:r>
      </w:hyperlink>
      <w:hyperlink r:id="rId68" w:tooltip="Journal of clinical oncology : official journal of the American Society of Clinical Oncology.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J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ClinOncol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. </w:t>
        </w:r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 xml:space="preserve">2009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>Mar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 xml:space="preserve"> 10;27(8):1214-9.</w:t>
        </w:r>
      </w:hyperlink>
    </w:p>
    <w:p w14:paraId="131EC9E4" w14:textId="77777777" w:rsidR="00E70F82" w:rsidRPr="00B84AB0" w:rsidRDefault="00E50B26" w:rsidP="00A03381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69" w:history="1"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Koskas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M, </w:t>
        </w:r>
        <w:proofErr w:type="spellStart"/>
      </w:hyperlink>
      <w:hyperlink r:id="rId70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Bendifallah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S, </w:t>
        </w:r>
        <w:proofErr w:type="spellStart"/>
      </w:hyperlink>
      <w:hyperlink r:id="rId71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Luton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D, et al. Safety of uterine and/or ovarian preservation in young women with grade 1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intramucous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endometrial adenocarcinoma: a comparison of survival according to the extent of surgery. // </w:t>
        </w:r>
        <w:proofErr w:type="spellStart"/>
      </w:hyperlink>
      <w:hyperlink r:id="rId72" w:tooltip="Fertility and sterility.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FertilSteril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. </w:t>
        </w:r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>2012 Nov;98(5):1229-35.</w:t>
        </w:r>
      </w:hyperlink>
    </w:p>
    <w:p w14:paraId="1F33E5C7" w14:textId="77777777" w:rsidR="00E70F82" w:rsidRPr="00B84AB0" w:rsidRDefault="00E50B26" w:rsidP="00A03381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73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Lee TS, </w:t>
        </w:r>
      </w:hyperlink>
      <w:hyperlink r:id="rId74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Lee JY, </w:t>
        </w:r>
      </w:hyperlink>
      <w:hyperlink r:id="rId75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Kim JW, et al. Outcomes of ovarian preservation in a cohort of premenopausal women with early-stage endometrial cancer: a Korean Gynecologic Oncology Group study. // </w:t>
        </w:r>
        <w:proofErr w:type="spellStart"/>
      </w:hyperlink>
      <w:hyperlink r:id="rId76" w:tooltip="Gynecologic oncology.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GynecolOncol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. </w:t>
        </w:r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>2013 Nov;131(2):289-93.</w:t>
        </w:r>
      </w:hyperlink>
    </w:p>
    <w:p w14:paraId="2502D4BE" w14:textId="77777777" w:rsidR="00E70F82" w:rsidRPr="00B84AB0" w:rsidRDefault="00E50B26" w:rsidP="00A03381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77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Fishman DA, </w:t>
        </w:r>
      </w:hyperlink>
      <w:hyperlink r:id="rId78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Roberts KB, </w:t>
        </w:r>
      </w:hyperlink>
      <w:hyperlink r:id="rId79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Chambers JT, et al. Radiation therapy as exclusive treatment for medically inoperable patients with stage I and II endometrioid carcinoma with endometrium. // </w:t>
        </w:r>
        <w:proofErr w:type="spellStart"/>
      </w:hyperlink>
      <w:hyperlink r:id="rId80" w:tooltip="Gynecologic oncology.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GynecolOncol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. </w:t>
        </w:r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>1996 May;61(2):189-96.</w:t>
        </w:r>
      </w:hyperlink>
    </w:p>
    <w:p w14:paraId="78A84181" w14:textId="77777777" w:rsidR="00E70F82" w:rsidRPr="00B84AB0" w:rsidRDefault="00E50B26" w:rsidP="00A03381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val="en-US"/>
        </w:rPr>
      </w:pPr>
      <w:hyperlink r:id="rId81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Coon D, </w:t>
        </w:r>
        <w:proofErr w:type="spellStart"/>
      </w:hyperlink>
      <w:hyperlink r:id="rId82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Beriwal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S, </w:t>
        </w:r>
      </w:hyperlink>
      <w:hyperlink r:id="rId83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Heron DE, et al. High-dose-rate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Rotte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"Y" applicator brachytherapy for definitive treatment of medically inoperable endometrial cancer: 10-year results. //</w:t>
        </w:r>
      </w:hyperlink>
      <w:hyperlink r:id="rId84" w:tooltip="International journal of radiation oncology, biology, physics.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Int J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RadiatOncolBiol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Phys. 2008 Jul 1;71(3):779-83.</w:t>
        </w:r>
      </w:hyperlink>
    </w:p>
    <w:p w14:paraId="69E5F2D0" w14:textId="77777777" w:rsidR="00E70F82" w:rsidRPr="00B84AB0" w:rsidRDefault="00E50B26" w:rsidP="00A03381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val="en-US"/>
        </w:rPr>
      </w:pPr>
      <w:hyperlink r:id="rId85" w:history="1"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Niazi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TM, </w:t>
        </w:r>
        <w:proofErr w:type="spellStart"/>
      </w:hyperlink>
      <w:hyperlink r:id="rId86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Souhami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L, </w:t>
        </w:r>
        <w:proofErr w:type="spellStart"/>
      </w:hyperlink>
      <w:hyperlink r:id="rId87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Portelance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L, et al. Long-term results of high-dose-rate brachytherapy in the primary treatment of medically inoperable stage I-II endometrial carcinoma. // </w:t>
        </w:r>
      </w:hyperlink>
      <w:hyperlink r:id="rId88" w:tooltip="International journal of radiation oncology, biology, physics.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Int J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RadiatOncolBiol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Phys. 2005 Nov 15;63(4):1108-13.</w:t>
        </w:r>
      </w:hyperlink>
    </w:p>
    <w:p w14:paraId="35A106A1" w14:textId="77777777" w:rsidR="00E70F82" w:rsidRPr="00B84AB0" w:rsidRDefault="00E50B26" w:rsidP="00A03381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89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Gunderson CC, </w:t>
        </w:r>
      </w:hyperlink>
      <w:hyperlink r:id="rId90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Fader AN, </w:t>
        </w:r>
      </w:hyperlink>
      <w:hyperlink r:id="rId91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Carson KA, et al. Oncologic and reproductive outcomes with progestin therapy in women with endometrial hyperplasia and grade 1 adenocarcinoma: a systematic review. // </w:t>
        </w:r>
        <w:proofErr w:type="spellStart"/>
      </w:hyperlink>
      <w:hyperlink r:id="rId92" w:tooltip="Gynecologic oncology.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GynecolOncol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. </w:t>
        </w:r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>2012 May;125(2):477-82.</w:t>
        </w:r>
      </w:hyperlink>
    </w:p>
    <w:p w14:paraId="7D882BFF" w14:textId="77777777" w:rsidR="00E70F82" w:rsidRPr="00B84AB0" w:rsidRDefault="00E50B26" w:rsidP="00A03381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93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Baker J, </w:t>
        </w:r>
        <w:proofErr w:type="spellStart"/>
      </w:hyperlink>
      <w:hyperlink r:id="rId94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Obermair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A, </w:t>
        </w:r>
        <w:proofErr w:type="spellStart"/>
      </w:hyperlink>
      <w:hyperlink r:id="rId95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Gebski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V, et al. Efficacy of oral or intrauterine device-delivered progestin in patients with complex endometrial hyperplasia with atypia or early endometrial adenocarcinoma: a meta-analysis and systematic review of the literature. // </w:t>
        </w:r>
        <w:proofErr w:type="spellStart"/>
      </w:hyperlink>
      <w:hyperlink r:id="rId96" w:tooltip="Gynecologic oncology.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GynecolOncol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. </w:t>
        </w:r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>2012 Apr;125(1):263-70.</w:t>
        </w:r>
      </w:hyperlink>
    </w:p>
    <w:p w14:paraId="6C0CC9D9" w14:textId="77777777" w:rsidR="00E70F82" w:rsidRPr="00B84AB0" w:rsidRDefault="00E50B26" w:rsidP="00A03381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val="en-US"/>
        </w:rPr>
      </w:pPr>
      <w:hyperlink r:id="rId97" w:tooltip="Gynecologic oncology.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Colombo N., Creutzberg C., Amant F. et al. ESMO-ESGO-ESTRO Consensus conference on endometrial cancer. Diagnosis, treatment and follow-up. // Int J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Gynecol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Cancer. – 2016. – V. 26, N 1. – P. 2–30.</w:t>
        </w:r>
      </w:hyperlink>
    </w:p>
    <w:p w14:paraId="41A87F8B" w14:textId="77777777" w:rsidR="00E70F82" w:rsidRPr="00B84AB0" w:rsidRDefault="00E50B26" w:rsidP="00A03381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98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Kitchener H, </w:t>
        </w:r>
        <w:proofErr w:type="spellStart"/>
      </w:hyperlink>
      <w:hyperlink r:id="rId99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Swart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AM, </w:t>
        </w:r>
      </w:hyperlink>
      <w:hyperlink r:id="rId100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Qian Q, et al. Efficacy of systematic pelvic lymphadenectomy in endometrial cancer (MRC ASTEC trial): a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randomised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study. // </w:t>
        </w:r>
      </w:hyperlink>
      <w:hyperlink r:id="rId101" w:tooltip="Lancet (London, England).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Lancet. </w:t>
        </w:r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 xml:space="preserve">2009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>Jan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 xml:space="preserve"> 10;373(9658):125-36.</w:t>
        </w:r>
      </w:hyperlink>
    </w:p>
    <w:p w14:paraId="7831DF1E" w14:textId="77777777" w:rsidR="00E70F82" w:rsidRPr="00B84AB0" w:rsidRDefault="00E50B26" w:rsidP="00A03381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val="en-US"/>
        </w:rPr>
      </w:pPr>
      <w:hyperlink r:id="rId102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Benedetti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Panici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P1, </w:t>
        </w:r>
      </w:hyperlink>
      <w:hyperlink r:id="rId103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Basile S, </w:t>
        </w:r>
        <w:proofErr w:type="spellStart"/>
      </w:hyperlink>
      <w:hyperlink r:id="rId104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Maneschi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F, et al. Systematic pelvic lymphadenectomy vs. no lymphadenectomy in early-stage endometrial carcinoma: randomized clinical trial. // </w:t>
        </w:r>
      </w:hyperlink>
      <w:hyperlink r:id="rId105" w:tooltip="Journal of the National Cancer Institute.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J Natl Cancer Inst. 2008 Dec 3;100(23):1707-16.</w:t>
        </w:r>
      </w:hyperlink>
    </w:p>
    <w:p w14:paraId="2C498A1F" w14:textId="77777777" w:rsidR="00E70F82" w:rsidRPr="00B84AB0" w:rsidRDefault="00E50B26" w:rsidP="00A03381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06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Boente MP1, </w:t>
        </w:r>
        <w:proofErr w:type="spellStart"/>
      </w:hyperlink>
      <w:hyperlink r:id="rId107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Yordan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EL Jr, </w:t>
        </w:r>
      </w:hyperlink>
      <w:hyperlink r:id="rId108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McIntosh DG, et al. Prognostic factors and long-term survival in endometrial adenocarcinoma with cervical involvement. // </w:t>
        </w:r>
        <w:proofErr w:type="spellStart"/>
      </w:hyperlink>
      <w:hyperlink r:id="rId109" w:tooltip="Gynecologic oncology.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GynecolOncol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. </w:t>
        </w:r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>1993 Dec;51(3):316-22.</w:t>
        </w:r>
      </w:hyperlink>
    </w:p>
    <w:p w14:paraId="1C44836F" w14:textId="77777777" w:rsidR="00E70F82" w:rsidRPr="00B84AB0" w:rsidRDefault="00E50B26" w:rsidP="00A03381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10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Sartori E1, </w:t>
        </w:r>
        <w:proofErr w:type="spellStart"/>
      </w:hyperlink>
      <w:hyperlink r:id="rId111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Gadducci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A, </w:t>
        </w:r>
        <w:proofErr w:type="spellStart"/>
      </w:hyperlink>
      <w:hyperlink r:id="rId112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Landoni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F, et al. Clinical behavior of 203 stage II endometrial cancer cases: the impact of primary surgical approach and of adjuvant radiation therapy. // </w:t>
        </w:r>
      </w:hyperlink>
      <w:hyperlink r:id="rId113" w:tooltip="International journal of gynecological cancer : official journal of the International Gynecological Cancer Society.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Int J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Gynecol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Cancer. </w:t>
        </w:r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>2001 Nov-Dec;11(6):430-7.</w:t>
        </w:r>
      </w:hyperlink>
    </w:p>
    <w:p w14:paraId="0B72E755" w14:textId="77777777" w:rsidR="00E70F82" w:rsidRPr="00B84AB0" w:rsidRDefault="00E50B26" w:rsidP="00A03381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val="en-US"/>
        </w:rPr>
      </w:pPr>
      <w:hyperlink r:id="rId114" w:tooltip="International journal of gynecological cancer : official journal of the International Gynecological Cancer Society.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Bouchard M., Nadeau S., Gingras L. et al. Clinical outcome of adjuvant treatment of endometrial cancer using aperture-modulated radiotherapy. // Int J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RadiatOncolBiolPhys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</w:t>
        </w:r>
        <w:proofErr w:type="gram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2008;71:1343</w:t>
        </w:r>
        <w:proofErr w:type="gram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–1350</w:t>
        </w:r>
      </w:hyperlink>
    </w:p>
    <w:p w14:paraId="52216F96" w14:textId="77777777" w:rsidR="00E70F82" w:rsidRPr="00B84AB0" w:rsidRDefault="00E50B26" w:rsidP="00A03381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val="en-US"/>
        </w:rPr>
      </w:pPr>
      <w:hyperlink r:id="rId115" w:tooltip="International journal of gynecological cancer : official journal of the International Gynecological Cancer Society." w:history="1"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Beriwal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S., Jain S.K., Heron D.E., et al. Clinical outcome with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adjuavant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treatment of endometrial carcinoma using intensity-modulated radiation </w:t>
        </w:r>
        <w:proofErr w:type="gram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therapy./</w:t>
        </w:r>
        <w:proofErr w:type="gram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/GynecolOncol2006; 102:195-199</w:t>
        </w:r>
      </w:hyperlink>
    </w:p>
    <w:p w14:paraId="67C2A0CF" w14:textId="77777777" w:rsidR="00E70F82" w:rsidRPr="00B84AB0" w:rsidRDefault="00E50B26" w:rsidP="00A03381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val="en-US"/>
        </w:rPr>
      </w:pPr>
      <w:hyperlink r:id="rId116" w:tooltip="International journal of gynecological cancer : official journal of the International Gynecological Cancer Society." w:history="1"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Nout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RA, Putter H,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Jurgenliemk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-Schulz IM, et al. Five-year quality of life of endometrial cancer patients treated in the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randomisedPost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Operative Radiation Therapy in Endometrial Cancer (PORTEC-2) trial and comparison with norm data. Eur J Cancer </w:t>
        </w:r>
        <w:proofErr w:type="gram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2012;48:1638</w:t>
        </w:r>
        <w:proofErr w:type="gram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-1648.</w:t>
        </w:r>
      </w:hyperlink>
    </w:p>
    <w:p w14:paraId="30A024CE" w14:textId="77777777" w:rsidR="00E70F82" w:rsidRPr="00B84AB0" w:rsidRDefault="00E50B26" w:rsidP="00A03381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val="en-US"/>
        </w:rPr>
      </w:pPr>
      <w:hyperlink r:id="rId117" w:tooltip="International journal of gynecological cancer : official journal of the International Gynecological Cancer Society.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Roper B,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Astner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ST,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Heydemann-Obradovic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A, et al. Ten-year data on 138 patients with endometrial carcinoma and postoperative vaginal brachytherapy alone: no need for external-beam radiotherapy in low and intermediate risk patients.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GynecolOncol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</w:t>
        </w:r>
        <w:proofErr w:type="gram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2007;107:541</w:t>
        </w:r>
        <w:proofErr w:type="gram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-548.</w:t>
        </w:r>
      </w:hyperlink>
    </w:p>
    <w:p w14:paraId="0AB0B321" w14:textId="77777777" w:rsidR="00E70F82" w:rsidRPr="00B84AB0" w:rsidRDefault="00E50B26" w:rsidP="00A03381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val="en-US"/>
        </w:rPr>
      </w:pPr>
      <w:hyperlink r:id="rId118" w:tooltip="International journal of gynecological cancer : official journal of the International Gynecological Cancer Society." w:history="1"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Nout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RA, Putter H,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Jurgenliemk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-Schulz IM, et al. Quality of life after pelvic radiotherapy or vaginal brachytherapy for endometrial cancer: first results of the randomized PORTEC-2 trial. J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ClinOncol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</w:t>
        </w:r>
        <w:proofErr w:type="gram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2009;27:3547</w:t>
        </w:r>
        <w:proofErr w:type="gram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-3556.</w:t>
        </w:r>
      </w:hyperlink>
    </w:p>
    <w:p w14:paraId="37D4A69F" w14:textId="77777777" w:rsidR="00E70F82" w:rsidRPr="00B84AB0" w:rsidRDefault="00E50B26" w:rsidP="00A03381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val="en-US"/>
        </w:rPr>
      </w:pPr>
      <w:hyperlink r:id="rId119" w:tooltip="International journal of gynecological cancer : official journal of the International Gynecological Cancer Society.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Le T, Menard C, Samant R, et al. Longitudinal assessments of quality of life in endometrial cancer patients: effect of surgical approach and adjuvant radiotherapy. Int J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RadiatOncolBiolPhys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</w:t>
        </w:r>
        <w:proofErr w:type="gram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2009;75:795</w:t>
        </w:r>
        <w:proofErr w:type="gram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- 802.</w:t>
        </w:r>
      </w:hyperlink>
    </w:p>
    <w:p w14:paraId="7408ECFD" w14:textId="77777777" w:rsidR="00E70F82" w:rsidRPr="00B84AB0" w:rsidRDefault="00E50B26" w:rsidP="00A03381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20" w:tooltip="International journal of gynecological cancer : official journal of the International Gynecological Cancer Society.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Klopp A, Smith BD,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Alektiar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K, et al. The role of postoperative radiation therapy for endometrial cancer: executive summary of an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american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society for radiation oncology evidence-based guideline.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>PractRadiatOncol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 xml:space="preserve">. </w:t>
        </w:r>
        <w:proofErr w:type="gram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>2014;4:137</w:t>
        </w:r>
        <w:proofErr w:type="gram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>-144.</w:t>
        </w:r>
      </w:hyperlink>
    </w:p>
    <w:p w14:paraId="15788DD7" w14:textId="77777777" w:rsidR="00E70F82" w:rsidRPr="00B84AB0" w:rsidRDefault="00E50B26" w:rsidP="00A03381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val="en-US"/>
        </w:rPr>
      </w:pPr>
      <w:hyperlink r:id="rId121" w:tooltip="International journal of gynecological cancer : official journal of the International Gynecological Cancer Society." w:history="1"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Elshaikh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MA, Al-Wahab Z, Mahdi H, et al. Recurrence patterns and survival endpoints in women with stage II uterine endometrioid carcinoma: a multi-institution study.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GynecolOncol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</w:t>
        </w:r>
        <w:proofErr w:type="gram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2015;136:235</w:t>
        </w:r>
        <w:proofErr w:type="gram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-239.</w:t>
        </w:r>
      </w:hyperlink>
    </w:p>
    <w:p w14:paraId="4CE6222F" w14:textId="77777777" w:rsidR="00E70F82" w:rsidRPr="00B84AB0" w:rsidRDefault="00E50B26" w:rsidP="00A03381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22" w:tooltip="International journal of gynecological cancer : official journal of the International Gynecological Cancer Society.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McMeekin DS,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Filiaci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V,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Aghajanian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C, et al. A randomized phase III trial of pelvic radiation therapy (PXRT) versus vaginal cuff brachytherapy followed by paclitaxel/carboplatin chemotherapy (VCB/C) in patients with high risk (HR), early stage endometrial cancer (EC): </w:t>
        </w:r>
        <w:proofErr w:type="gram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a</w:t>
        </w:r>
        <w:proofErr w:type="gram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Gynecologic Oncology Group trial [abstract]. </w:t>
        </w:r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 xml:space="preserve">SGO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>Annual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>Meeting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 xml:space="preserve">: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>Society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>for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>Gynecologic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>Oncology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>; 2014.</w:t>
        </w:r>
      </w:hyperlink>
    </w:p>
    <w:p w14:paraId="33BA3DF1" w14:textId="77777777" w:rsidR="00E70F82" w:rsidRPr="00B84AB0" w:rsidRDefault="00E50B26" w:rsidP="00A03381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val="en-US"/>
        </w:rPr>
      </w:pPr>
      <w:hyperlink r:id="rId123" w:tooltip="International journal of gynecological cancer : official journal of the International Gynecological Cancer Society." w:history="1"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Hogberg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T, Signorelli M, de Oliveira CF, et al. Sequential adjuvant chemotherapy and radiotherapy in endometrial cancer--results from two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randomised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studies. Eur J Cancer </w:t>
        </w:r>
        <w:proofErr w:type="gram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2010;46:2422</w:t>
        </w:r>
        <w:proofErr w:type="gram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-2431</w:t>
        </w:r>
      </w:hyperlink>
    </w:p>
    <w:p w14:paraId="0AE70A5D" w14:textId="77777777" w:rsidR="00E70F82" w:rsidRPr="00B84AB0" w:rsidRDefault="00E50B26" w:rsidP="00A03381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val="en-US"/>
        </w:rPr>
      </w:pPr>
      <w:hyperlink r:id="rId124" w:tooltip="International journal of gynecological cancer : official journal of the International Gynecological Cancer Society.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Johnson N, Bryant A, Miles T, et al. Adjuvant chemotherapy for endometrial cancer after hysterectomy. Cochrane Database Syst Rev 2011:CD003175.</w:t>
        </w:r>
      </w:hyperlink>
    </w:p>
    <w:p w14:paraId="5C855405" w14:textId="77777777" w:rsidR="00E70F82" w:rsidRPr="00B84AB0" w:rsidRDefault="00E50B26" w:rsidP="00A03381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val="en-US"/>
        </w:rPr>
      </w:pPr>
      <w:hyperlink r:id="rId125" w:tooltip="International journal of gynecological cancer : official journal of the International Gynecological Cancer Society.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Gibbons S, Martinez A, Schray M, et al. Adjuvant whole abdominopelvic irradiation for high risk endometrial carcinoma. Int J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RadiatOncolBiolPhys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</w:t>
        </w:r>
        <w:proofErr w:type="gram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1991;21:1019</w:t>
        </w:r>
        <w:proofErr w:type="gram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-1025.</w:t>
        </w:r>
      </w:hyperlink>
    </w:p>
    <w:p w14:paraId="01F5338A" w14:textId="77777777" w:rsidR="00E70F82" w:rsidRPr="00B84AB0" w:rsidRDefault="00E50B26" w:rsidP="00A03381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val="en-US"/>
        </w:rPr>
      </w:pPr>
      <w:hyperlink r:id="rId126" w:tooltip="International journal of gynecological cancer : official journal of the International Gynecological Cancer Society.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Greer BE,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Hamberger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AD. Treatment of intraperitoneal metastatic adenocarcinoma of the endometrium by the whole-abdomen moving- strip technique and pelvic boost irradiation.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GynecolOncol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</w:t>
        </w:r>
        <w:proofErr w:type="gram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1983;16:365</w:t>
        </w:r>
        <w:proofErr w:type="gram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-373.</w:t>
        </w:r>
      </w:hyperlink>
    </w:p>
    <w:p w14:paraId="36C6E1F1" w14:textId="77777777" w:rsidR="00E70F82" w:rsidRPr="00B84AB0" w:rsidRDefault="00E50B26" w:rsidP="00A03381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val="en-US"/>
        </w:rPr>
      </w:pPr>
      <w:hyperlink r:id="rId127" w:tooltip="International journal of gynecological cancer : official journal of the International Gynecological Cancer Society." w:history="1"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Abaid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LN,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Rettenmaier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MA, Brown JV, 3rd, et al. Sequential chemotherapy and radiotherapy as sandwich therapy for the treatment of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highrisk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endometrial cancer. J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Gynecol</w:t>
        </w:r>
        <w:proofErr w:type="spellEnd"/>
        <w:r w:rsidR="00FF79AE" w:rsidRPr="00081114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</w:t>
        </w:r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Oncol </w:t>
        </w:r>
        <w:proofErr w:type="gram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2012;23:22</w:t>
        </w:r>
        <w:proofErr w:type="gram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-27.</w:t>
        </w:r>
      </w:hyperlink>
    </w:p>
    <w:p w14:paraId="06D6A5DC" w14:textId="77777777" w:rsidR="00E70F82" w:rsidRPr="00B84AB0" w:rsidRDefault="00E50B26" w:rsidP="00A03381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28" w:tooltip="International journal of gynecological cancer : official journal of the International Gynecological Cancer Society.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Geller MA, Ivy JJ, Ghebre R, et al. A phase II trial of carboplatin and docetaxel followed by radiotherapy given in a "Sandwich" method for stage III, IV, and recurrent endometrial cancer.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>GynecolOncol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>2011;121:112</w:t>
        </w:r>
        <w:proofErr w:type="gram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>-117</w:t>
        </w:r>
      </w:hyperlink>
    </w:p>
    <w:p w14:paraId="73A5A217" w14:textId="77777777" w:rsidR="00E70F82" w:rsidRPr="00B84AB0" w:rsidRDefault="00E50B26" w:rsidP="00A03381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29" w:tooltip="International journal of gynecological cancer : official journal of the International Gynecological Cancer Society.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Ray M, Fleming G. Management of advanced-stage and recurrent endometrial cancer.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>Semin</w:t>
        </w:r>
        <w:proofErr w:type="spellEnd"/>
        <w:r w:rsidR="00FF79AE">
          <w:rPr>
            <w:rFonts w:ascii="Times New Roman" w:hAnsi="Times New Roman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>Oncol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>2009;36:145</w:t>
        </w:r>
        <w:proofErr w:type="gram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>-154.</w:t>
        </w:r>
      </w:hyperlink>
    </w:p>
    <w:p w14:paraId="34483CE6" w14:textId="77777777" w:rsidR="00E70F82" w:rsidRPr="00B84AB0" w:rsidRDefault="00E50B26" w:rsidP="00A03381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val="en-US"/>
        </w:rPr>
      </w:pPr>
      <w:hyperlink r:id="rId130" w:tooltip="International journal of gynecological cancer : official journal of the International Gynecological Cancer Society.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Humber CE, Tierney JF, Symonds RP, et al. Chemotherapy for advanced, recurrent or metastatic endometrial cancer: a systematic review of Cochrane collaboration. Ann Oncol </w:t>
        </w:r>
        <w:proofErr w:type="gram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2007;18:409</w:t>
        </w:r>
        <w:proofErr w:type="gram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-420.</w:t>
        </w:r>
      </w:hyperlink>
    </w:p>
    <w:p w14:paraId="525516CD" w14:textId="77777777" w:rsidR="00E70F82" w:rsidRPr="00B84AB0" w:rsidRDefault="00E50B26" w:rsidP="00A03381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val="en-US"/>
        </w:rPr>
      </w:pPr>
      <w:hyperlink r:id="rId131" w:tooltip="International journal of gynecological cancer : official journal of the International Gynecological Cancer Society." w:history="1"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Cella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D, Huang H, Homesley HD, et al. Patient-reported peripheral neuropathy of doxorubicin and cisplatin with and without paclitaxel in the treatment of advanced endometrial cancer: Results from GOG 184.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Gynecol</w:t>
        </w:r>
        <w:proofErr w:type="spellEnd"/>
        <w:r w:rsidR="00FF79AE" w:rsidRPr="00081114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</w:t>
        </w:r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Oncol </w:t>
        </w:r>
        <w:proofErr w:type="gram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2010;119:538</w:t>
        </w:r>
        <w:proofErr w:type="gram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-542.</w:t>
        </w:r>
      </w:hyperlink>
    </w:p>
    <w:p w14:paraId="255888BF" w14:textId="77777777" w:rsidR="00E70F82" w:rsidRPr="00B84AB0" w:rsidRDefault="00E50B26" w:rsidP="00A03381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val="en-US"/>
        </w:rPr>
      </w:pPr>
      <w:hyperlink r:id="rId132" w:tooltip="International journal of gynecological cancer : official journal of the International Gynecological Cancer Society.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Fleming GF,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Brunetto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VL, Cella D, et al. Phase III trial of doxorubicin plus cisplatin with or without paclitaxel plus filgrastim in advanced endometrial carcinoma: a Gynecologic Oncology Group Study. J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ClinOncol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</w:t>
        </w:r>
        <w:proofErr w:type="gram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2004;22:2159</w:t>
        </w:r>
        <w:proofErr w:type="gram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-2166.</w:t>
        </w:r>
      </w:hyperlink>
    </w:p>
    <w:p w14:paraId="5082CBCC" w14:textId="77777777" w:rsidR="00E70F82" w:rsidRPr="00B84AB0" w:rsidRDefault="00E50B26" w:rsidP="00A03381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val="en-US"/>
        </w:rPr>
      </w:pPr>
      <w:hyperlink r:id="rId133" w:tooltip="International journal of gynecological cancer : official journal of the International Gynecological Cancer Society.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Miller D,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Filiaci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V, Fleming G, et al. Randomized phase III noninferiority trial of first line chemotherapy for metastatic or recurrent endometrial carcinoma: A Gynecologic Oncology Group study [abstract]. Gynecologic Oncology </w:t>
        </w:r>
        <w:proofErr w:type="gram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2012;125:771</w:t>
        </w:r>
        <w:proofErr w:type="gram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.</w:t>
        </w:r>
      </w:hyperlink>
    </w:p>
    <w:p w14:paraId="44D124BB" w14:textId="77777777" w:rsidR="00E70F82" w:rsidRPr="00B84AB0" w:rsidRDefault="00E50B26" w:rsidP="00A03381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val="en-US"/>
        </w:rPr>
      </w:pPr>
      <w:hyperlink r:id="rId134" w:tooltip="International journal of gynecological cancer : official journal of the International Gynecological Cancer Society." w:history="1"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Fiorica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JV,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Brunetto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VL,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Hanjani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P, et al. Phase II trial of alternating courses of megestrol acetate and tamoxifen in advanced endometrial carcinoma: a Gynecologic Oncology Group study.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GynecolOncol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</w:t>
        </w:r>
        <w:proofErr w:type="gram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2004;92:10</w:t>
        </w:r>
        <w:proofErr w:type="gram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-14.</w:t>
        </w:r>
      </w:hyperlink>
    </w:p>
    <w:p w14:paraId="267AE8AF" w14:textId="77777777" w:rsidR="00E70F82" w:rsidRPr="00B84AB0" w:rsidRDefault="00E50B26" w:rsidP="00A03381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val="en-US"/>
        </w:rPr>
      </w:pPr>
      <w:hyperlink r:id="rId135" w:tooltip="International journal of gynecological cancer : official journal of the International Gynecological Cancer Society.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Altman AD, Thompson J, Nelson G, et al. Use of aromatase inhibitors as first- and second-line medical therapy in patients with endometrial adenocarcinoma: a retrospective study. J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ObstetGynaecol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Can </w:t>
        </w:r>
        <w:proofErr w:type="gram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2012;34:664</w:t>
        </w:r>
        <w:proofErr w:type="gram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-672.</w:t>
        </w:r>
      </w:hyperlink>
    </w:p>
    <w:p w14:paraId="543D57BE" w14:textId="77777777" w:rsidR="00E70F82" w:rsidRPr="00B84AB0" w:rsidRDefault="00E50B26" w:rsidP="00A03381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val="en-US"/>
        </w:rPr>
      </w:pPr>
      <w:hyperlink r:id="rId136" w:tooltip="International journal of gynecological cancer : official journal of the International Gynecological Cancer Society.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Altman AD, Thompson J, Nelson G, et al. Use of aromatase inhibitors as first- and second-line medical therapy in patients with endometrial adenocarcinoma: a retrospective study. J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ObstetGynaecol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Can </w:t>
        </w:r>
        <w:proofErr w:type="gram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2012;34:664</w:t>
        </w:r>
        <w:proofErr w:type="gram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-672.</w:t>
        </w:r>
      </w:hyperlink>
    </w:p>
    <w:p w14:paraId="505BE984" w14:textId="77777777" w:rsidR="00E70F82" w:rsidRPr="00B84AB0" w:rsidRDefault="00E50B26" w:rsidP="00A03381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val="en-US"/>
        </w:rPr>
      </w:pPr>
      <w:hyperlink r:id="rId137" w:tooltip="International journal of gynecological cancer : official journal of the International Gynecological Cancer Society.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Barker LC, Brand IR, Crawford SM. Sustained effect of the aromatase inhibitors anastrozole and letrozole on endometrial thickness in patients with endometrial hyperplasia and endometrial carcinoma.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Curr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Med Res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Opin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</w:t>
        </w:r>
        <w:proofErr w:type="gram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2009;25:1105</w:t>
        </w:r>
        <w:proofErr w:type="gram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-1109.</w:t>
        </w:r>
      </w:hyperlink>
    </w:p>
    <w:p w14:paraId="711A5075" w14:textId="77777777" w:rsidR="00E70F82" w:rsidRPr="00B84AB0" w:rsidRDefault="00E50B26" w:rsidP="00A03381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val="en-US"/>
        </w:rPr>
      </w:pPr>
      <w:hyperlink r:id="rId138" w:tooltip="International journal of gynecological cancer : official journal of the International Gynecological Cancer Society.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Whitney CW,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Brunetto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VL, Zaino RJ, et al. Phase II study of medroxyprogesterone acetate plus tamoxifen in advanced endometrial carcinoma: a Gynecologic Oncology Group study.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GynecolOncol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</w:t>
        </w:r>
        <w:proofErr w:type="gram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2004;92:4</w:t>
        </w:r>
        <w:proofErr w:type="gram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-9</w:t>
        </w:r>
      </w:hyperlink>
    </w:p>
    <w:p w14:paraId="198D7ABD" w14:textId="77777777" w:rsidR="00E70F82" w:rsidRPr="00B84AB0" w:rsidRDefault="00E50B26" w:rsidP="00A03381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39" w:tooltip="International journal of gynecological cancer : official journal of the International Gynecological Cancer Society.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Herzog TJ. What is the clinical value of adding tamoxifen to progestins in the treatment [correction for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treament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] of advanced or recurrent endometrial cancer?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>GynecolOncol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>2004;92:1</w:t>
        </w:r>
        <w:proofErr w:type="gram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>-3.</w:t>
        </w:r>
      </w:hyperlink>
    </w:p>
    <w:p w14:paraId="63AA5D3B" w14:textId="77777777" w:rsidR="00E70F82" w:rsidRPr="00B84AB0" w:rsidRDefault="00E50B26" w:rsidP="00A03381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40" w:tooltip="International journal of gynecological cancer : official journal of the International Gynecological Cancer Society.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Singh M,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Zaino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RJ,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Filiaci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VJ, Leslie KK. Relationship of estrogen and progesterone receptors to clinical outcome in metastatic endometrial carcinoma: a Gynecologic Oncology Group Study.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>GynecolOncol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>2007;106:325</w:t>
        </w:r>
        <w:proofErr w:type="gram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>-333.</w:t>
        </w:r>
      </w:hyperlink>
    </w:p>
    <w:p w14:paraId="19C77F98" w14:textId="77777777" w:rsidR="00E70F82" w:rsidRPr="00B84AB0" w:rsidRDefault="00E50B26" w:rsidP="00A03381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val="en-US"/>
        </w:rPr>
      </w:pPr>
      <w:hyperlink r:id="rId141" w:tooltip="International journal of gynecological cancer : official journal of the International Gynecological Cancer Society." w:history="1"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Wadler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S, Levy DE, Lincoln ST, et al. Topotecan is an active agent in the first-line treatment of metastatic or recurrent endometrial carcinoma: Eastern Cooperative Oncology Group Study E3E93. J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ClinOncol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</w:t>
        </w:r>
        <w:proofErr w:type="gram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2003;21:2110</w:t>
        </w:r>
        <w:proofErr w:type="gram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-2114</w:t>
        </w:r>
      </w:hyperlink>
    </w:p>
    <w:p w14:paraId="1576B7EC" w14:textId="77777777" w:rsidR="00E70F82" w:rsidRPr="00B84AB0" w:rsidRDefault="00E50B26" w:rsidP="00A03381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42" w:tooltip="International journal of gynecological cancer : official journal of the International Gynecological Cancer Society." w:history="1"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Traina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TA,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Sabbatini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P, Aghajanian C, Dupont J. Weekly topotecan for recurrent endometrial cancer: a case series and review of the literature.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>GynecolOncol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>2004;95:235</w:t>
        </w:r>
        <w:proofErr w:type="gram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>-241</w:t>
        </w:r>
      </w:hyperlink>
    </w:p>
    <w:p w14:paraId="067A9A13" w14:textId="77777777" w:rsidR="00E70F82" w:rsidRPr="00B84AB0" w:rsidRDefault="00E50B26" w:rsidP="00A03381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43" w:tooltip="International journal of gynecological cancer : official journal of the International Gynecological Cancer Society." w:history="1"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Decruze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SB, Green JA. Hormone therapy in advanced and recurrent endometrial cancer: a systematic review.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>Int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 xml:space="preserve"> J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>Gynecol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>Cancer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>2007;17:964</w:t>
        </w:r>
        <w:proofErr w:type="gram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>-978.</w:t>
        </w:r>
      </w:hyperlink>
    </w:p>
    <w:p w14:paraId="28758D5E" w14:textId="77777777" w:rsidR="00E70F82" w:rsidRPr="00B84AB0" w:rsidRDefault="00E50B26" w:rsidP="00A03381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44" w:tooltip="International journal of gynecological cancer : official journal of the International Gynecological Cancer Society.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Miller DS, Blessing JA, Lentz SS, Waggoner SE. A phase II trial of topotecan in patients with advanced, persistent, or recurrent endometrial carcinoma: a gynecologic oncology group study.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>GynecolOncol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>2002;87:247</w:t>
        </w:r>
        <w:proofErr w:type="gram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>-251.</w:t>
        </w:r>
      </w:hyperlink>
    </w:p>
    <w:p w14:paraId="40BD070C" w14:textId="77777777" w:rsidR="00E70F82" w:rsidRPr="00B84AB0" w:rsidRDefault="00E50B26" w:rsidP="00A03381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45" w:tooltip="International journal of gynecological cancer : official journal of the International Gynecological Cancer Society." w:history="1"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Muggia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FM, Blessing JA,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Sorosky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J, Reid GC. Phase II trial of the pegylated liposomal doxorubicin in previously treated metastatic endometrial cancer: a Gynecologic Oncology Group study. </w:t>
        </w:r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 xml:space="preserve">J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>ClinOncol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>2002;20:2360</w:t>
        </w:r>
        <w:proofErr w:type="gram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>-2364</w:t>
        </w:r>
      </w:hyperlink>
    </w:p>
    <w:p w14:paraId="2EC41E2B" w14:textId="77777777" w:rsidR="00E70F82" w:rsidRPr="00B84AB0" w:rsidRDefault="00E50B26" w:rsidP="00A03381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val="en-US"/>
        </w:rPr>
      </w:pPr>
      <w:hyperlink r:id="rId146" w:tooltip="International journal of gynecological cancer : official journal of the International Gynecological Cancer Society." w:history="1"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Mendivil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A, Schuler KM, Gehrig PA. Non-endometrioid adenocarcinoma of the uterine corpus: a review of selected histological subtypes. Cancer Control </w:t>
        </w:r>
        <w:proofErr w:type="gram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2009;16:46</w:t>
        </w:r>
        <w:proofErr w:type="gram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-52.</w:t>
        </w:r>
      </w:hyperlink>
    </w:p>
    <w:p w14:paraId="34C6240D" w14:textId="77777777" w:rsidR="00E70F82" w:rsidRPr="00B84AB0" w:rsidRDefault="00E50B26" w:rsidP="00A03381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val="en-US"/>
        </w:rPr>
      </w:pPr>
      <w:hyperlink r:id="rId147" w:tooltip="International journal of gynecological cancer : official journal of the International Gynecological Cancer Society.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Fader AN, Nagel C, Axtell AE, et al. Stage II uterine papillary serous carcinoma: Carboplatin/paclitaxel chemotherapy improves recurrence and survival outcomes.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GynecolOncol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</w:t>
        </w:r>
        <w:proofErr w:type="gram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2009;112:558</w:t>
        </w:r>
        <w:proofErr w:type="gram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-562.</w:t>
        </w:r>
      </w:hyperlink>
    </w:p>
    <w:p w14:paraId="3061C4B1" w14:textId="77777777" w:rsidR="00E70F82" w:rsidRPr="00B84AB0" w:rsidRDefault="00E50B26" w:rsidP="00A03381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val="en-US"/>
        </w:rPr>
      </w:pPr>
      <w:hyperlink r:id="rId148" w:tooltip="International journal of gynecological cancer : official journal of the International Gynecological Cancer Society.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Goldberg H, Miller RC,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Abdah-Bortnyak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R, et al. Outcome after combined modality treatment for uterine papillary serous carcinoma: a study by the Rare Cancer Network (RCN).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GynecolOncol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</w:t>
        </w:r>
        <w:proofErr w:type="gram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2008;108:298</w:t>
        </w:r>
        <w:proofErr w:type="gram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-305.</w:t>
        </w:r>
      </w:hyperlink>
    </w:p>
    <w:p w14:paraId="31C37618" w14:textId="77777777" w:rsidR="00E70F82" w:rsidRPr="00B84AB0" w:rsidRDefault="00E50B26" w:rsidP="00A03381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val="en-US"/>
        </w:rPr>
      </w:pPr>
      <w:hyperlink r:id="rId149" w:tooltip="International journal of gynecological cancer : official journal of the International Gynecological Cancer Society.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Sutton G, Axelrod JH, Bundy BN, et al. Adjuvant whole abdominal irradiation in clinical stages I and II papillary serous or clear cell carcinoma of the endometrium: a phase II study of the Gynecologic Oncology Group.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GynecolOncol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</w:t>
        </w:r>
        <w:proofErr w:type="gram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2006;00:349</w:t>
        </w:r>
        <w:proofErr w:type="gram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-354.</w:t>
        </w:r>
      </w:hyperlink>
    </w:p>
    <w:p w14:paraId="32964E9C" w14:textId="77777777" w:rsidR="00E70F82" w:rsidRPr="00B84AB0" w:rsidRDefault="00E50B26" w:rsidP="00C470F6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val="en-US"/>
        </w:rPr>
      </w:pPr>
      <w:hyperlink r:id="rId150" w:tooltip="International journal of gynecological cancer : official journal of the International Gynecological Cancer Society.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Boruta DM, 2nd, Gehrig PA, Fader AN,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Olawaiye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AB. Management of women with uterine papillary serous cancer: a Society of Gynecologic Oncology (SGO) review.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GynecolOncol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</w:t>
        </w:r>
        <w:proofErr w:type="gram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2009;115:142</w:t>
        </w:r>
        <w:proofErr w:type="gram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-153.</w:t>
        </w:r>
      </w:hyperlink>
    </w:p>
    <w:p w14:paraId="4B5292FC" w14:textId="77777777" w:rsidR="00E70F82" w:rsidRPr="00B84AB0" w:rsidRDefault="00E50B26" w:rsidP="00C470F6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51" w:tooltip="International journal of gynecological cancer : official journal of the International Gynecological Cancer Society." w:history="1"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Olawaiye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AB, Boruta DM, 2nd. Management of women with clear cell endometrial cancer: a Society of Gynecologic Oncology (SGO) review.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>GynecolOncol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>2009;113:277</w:t>
        </w:r>
        <w:proofErr w:type="gram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>-283.</w:t>
        </w:r>
      </w:hyperlink>
    </w:p>
    <w:p w14:paraId="39DD9EFF" w14:textId="77777777" w:rsidR="00E70F82" w:rsidRPr="00B84AB0" w:rsidRDefault="00E50B26" w:rsidP="00C470F6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val="en-US"/>
        </w:rPr>
      </w:pPr>
      <w:hyperlink r:id="rId152" w:tooltip="International journal of gynecological cancer : official journal of the International Gynecological Cancer Society." w:history="1"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Mendivil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A, Schuler KM, Gehrig PA. Non-endometrioid adenocarcinoma of the uterine corpus: a review of selected histological subtypes. Cancer Control </w:t>
        </w:r>
        <w:proofErr w:type="gram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2009;16:46</w:t>
        </w:r>
        <w:proofErr w:type="gram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-52.</w:t>
        </w:r>
      </w:hyperlink>
    </w:p>
    <w:p w14:paraId="06296120" w14:textId="77777777" w:rsidR="00E70F82" w:rsidRPr="00B84AB0" w:rsidRDefault="00E50B26" w:rsidP="00C470F6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53" w:tooltip="International journal of gynecological cancer : official journal of the International Gynecological Cancer Society.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Fader AN, Boruta D,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Olawaiye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AB, Gehrig PA.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>Uterine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>papillary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>serous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>carcinoma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 xml:space="preserve">: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>epidemiology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 xml:space="preserve">,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>pathogenesis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>and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>management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 xml:space="preserve">. </w:t>
        </w:r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>CurrOpinObstetGynecol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>2010;22:21</w:t>
        </w:r>
        <w:proofErr w:type="gram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</w:rPr>
          <w:t>-29.</w:t>
        </w:r>
      </w:hyperlink>
    </w:p>
    <w:p w14:paraId="7C7FBCD9" w14:textId="77777777" w:rsidR="00E70F82" w:rsidRPr="00B84AB0" w:rsidRDefault="00E50B26" w:rsidP="00C470F6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val="en-US"/>
        </w:rPr>
      </w:pPr>
      <w:hyperlink r:id="rId154" w:history="1">
        <w:proofErr w:type="spellStart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Barlin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JN, </w:t>
        </w:r>
        <w:proofErr w:type="spellStart"/>
      </w:hyperlink>
      <w:hyperlink r:id="rId155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Puri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I, </w:t>
        </w:r>
      </w:hyperlink>
      <w:hyperlink r:id="rId156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Bristow RE. Cytoreductive surgery for advanced or recurrent endometrial cancer: a meta-analysis. </w:t>
        </w:r>
        <w:proofErr w:type="spellStart"/>
      </w:hyperlink>
      <w:hyperlink r:id="rId157" w:tooltip="Gynecologic oncology." w:history="1"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Gynecol</w:t>
        </w:r>
        <w:proofErr w:type="spellEnd"/>
        <w:r w:rsidR="00E70F82" w:rsidRPr="00B84AB0">
          <w:rPr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 xml:space="preserve"> Oncol. 2010 Jul;118(1):14-8.</w:t>
        </w:r>
      </w:hyperlink>
    </w:p>
    <w:p w14:paraId="4B7CC1D3" w14:textId="77777777" w:rsidR="00D823B9" w:rsidRDefault="00D823B9" w:rsidP="00C66D04">
      <w:pPr>
        <w:spacing w:after="0" w:line="360" w:lineRule="auto"/>
        <w:jc w:val="right"/>
        <w:outlineLvl w:val="0"/>
      </w:pPr>
      <w:bookmarkStart w:id="51" w:name="_Hlk116898492"/>
      <w:bookmarkStart w:id="52" w:name="_Toc532988917"/>
    </w:p>
    <w:p w14:paraId="0C249233" w14:textId="77777777" w:rsidR="0082049C" w:rsidRDefault="0082049C" w:rsidP="00C66D04">
      <w:pPr>
        <w:spacing w:after="0" w:line="360" w:lineRule="auto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14:paraId="72095A22" w14:textId="77777777" w:rsidR="0082049C" w:rsidRDefault="0082049C" w:rsidP="00C66D04">
      <w:pPr>
        <w:spacing w:after="0" w:line="360" w:lineRule="auto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14:paraId="6BD3BF9D" w14:textId="77777777" w:rsidR="0082049C" w:rsidRDefault="0082049C" w:rsidP="00C66D04">
      <w:pPr>
        <w:spacing w:after="0" w:line="360" w:lineRule="auto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14:paraId="356ACE37" w14:textId="77777777" w:rsidR="0082049C" w:rsidRDefault="0082049C" w:rsidP="00C66D04">
      <w:pPr>
        <w:spacing w:after="0" w:line="360" w:lineRule="auto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14:paraId="5D75E846" w14:textId="77777777" w:rsidR="0082049C" w:rsidRDefault="0082049C" w:rsidP="00C66D04">
      <w:pPr>
        <w:spacing w:after="0" w:line="360" w:lineRule="auto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14:paraId="0F5CAC89" w14:textId="77777777" w:rsidR="0082049C" w:rsidRDefault="0082049C" w:rsidP="00C66D04">
      <w:pPr>
        <w:spacing w:after="0" w:line="360" w:lineRule="auto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14:paraId="7153B4D8" w14:textId="77777777" w:rsidR="0082049C" w:rsidRDefault="0082049C" w:rsidP="00C66D04">
      <w:pPr>
        <w:spacing w:after="0" w:line="360" w:lineRule="auto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14:paraId="334DC1B3" w14:textId="77777777" w:rsidR="0082049C" w:rsidRDefault="0082049C" w:rsidP="00C66D04">
      <w:pPr>
        <w:spacing w:after="0" w:line="360" w:lineRule="auto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14:paraId="490CB3FD" w14:textId="77777777" w:rsidR="0082049C" w:rsidRDefault="0082049C" w:rsidP="00C66D04">
      <w:pPr>
        <w:spacing w:after="0" w:line="360" w:lineRule="auto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14:paraId="0761C116" w14:textId="77777777" w:rsidR="0082049C" w:rsidRDefault="0082049C" w:rsidP="00C66D04">
      <w:pPr>
        <w:spacing w:after="0" w:line="360" w:lineRule="auto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14:paraId="4C392A1B" w14:textId="0092A2BF" w:rsidR="0082049C" w:rsidRDefault="0082049C" w:rsidP="00C66D04">
      <w:pPr>
        <w:spacing w:after="0" w:line="360" w:lineRule="auto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14:paraId="147A1AF5" w14:textId="2B68EADE" w:rsidR="0047760C" w:rsidRDefault="0047760C" w:rsidP="00C66D04">
      <w:pPr>
        <w:spacing w:after="0" w:line="360" w:lineRule="auto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14:paraId="73071F06" w14:textId="733E1F9A" w:rsidR="0047760C" w:rsidRDefault="0047760C" w:rsidP="00C66D04">
      <w:pPr>
        <w:spacing w:after="0" w:line="360" w:lineRule="auto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14:paraId="314F4744" w14:textId="496DB9F8" w:rsidR="0047760C" w:rsidRDefault="0047760C" w:rsidP="00C66D04">
      <w:pPr>
        <w:spacing w:after="0" w:line="360" w:lineRule="auto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14:paraId="118436C3" w14:textId="18359E40" w:rsidR="0047760C" w:rsidRDefault="0047760C" w:rsidP="00C66D04">
      <w:pPr>
        <w:spacing w:after="0" w:line="360" w:lineRule="auto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14:paraId="5C04B4B2" w14:textId="3B94FA63" w:rsidR="0047760C" w:rsidRDefault="0047760C" w:rsidP="00C66D04">
      <w:pPr>
        <w:spacing w:after="0" w:line="360" w:lineRule="auto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14:paraId="5D568D1E" w14:textId="5C7099FA" w:rsidR="0047760C" w:rsidRDefault="0047760C" w:rsidP="00C66D04">
      <w:pPr>
        <w:spacing w:after="0" w:line="360" w:lineRule="auto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14:paraId="66D0031B" w14:textId="5514033E" w:rsidR="0047760C" w:rsidRDefault="0047760C" w:rsidP="00C66D04">
      <w:pPr>
        <w:spacing w:after="0" w:line="360" w:lineRule="auto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14:paraId="7BCD3298" w14:textId="0A1ADF97" w:rsidR="0047760C" w:rsidRDefault="0047760C" w:rsidP="00C66D04">
      <w:pPr>
        <w:spacing w:after="0" w:line="360" w:lineRule="auto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14:paraId="44006CC3" w14:textId="5F594490" w:rsidR="0047760C" w:rsidRDefault="0047760C" w:rsidP="00C66D04">
      <w:pPr>
        <w:spacing w:after="0" w:line="360" w:lineRule="auto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14:paraId="7EA82C57" w14:textId="14B9F241" w:rsidR="0047760C" w:rsidRDefault="0047760C" w:rsidP="00C66D04">
      <w:pPr>
        <w:spacing w:after="0" w:line="360" w:lineRule="auto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14:paraId="3C8F69C7" w14:textId="64D9B9AD" w:rsidR="0047760C" w:rsidRDefault="0047760C" w:rsidP="00C66D04">
      <w:pPr>
        <w:spacing w:after="0" w:line="360" w:lineRule="auto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14:paraId="0FB51F81" w14:textId="328662CB" w:rsidR="0047760C" w:rsidRDefault="0047760C" w:rsidP="00C66D04">
      <w:pPr>
        <w:spacing w:after="0" w:line="360" w:lineRule="auto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14:paraId="6888D1CC" w14:textId="63E566F5" w:rsidR="0047760C" w:rsidRDefault="0047760C" w:rsidP="00C66D04">
      <w:pPr>
        <w:spacing w:after="0" w:line="360" w:lineRule="auto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14:paraId="72ABBBC3" w14:textId="77777777" w:rsidR="0047760C" w:rsidRDefault="0047760C" w:rsidP="00C66D04">
      <w:pPr>
        <w:spacing w:after="0" w:line="360" w:lineRule="auto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bookmarkStart w:id="53" w:name="_GoBack"/>
      <w:bookmarkEnd w:id="53"/>
    </w:p>
    <w:p w14:paraId="481121BA" w14:textId="77777777" w:rsidR="0082049C" w:rsidRDefault="0082049C" w:rsidP="00C66D04">
      <w:pPr>
        <w:spacing w:after="0" w:line="360" w:lineRule="auto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14:paraId="7FB47D70" w14:textId="3682CAB4" w:rsidR="00C66D04" w:rsidRPr="00603DCB" w:rsidRDefault="00C66D04" w:rsidP="00C66D04">
      <w:pPr>
        <w:spacing w:after="0" w:line="360" w:lineRule="auto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bookmarkStart w:id="54" w:name="_Toc150419855"/>
      <w:r w:rsidRPr="00603DCB">
        <w:rPr>
          <w:rFonts w:ascii="Times New Roman" w:hAnsi="Times New Roman"/>
          <w:b/>
          <w:bCs/>
          <w:kern w:val="36"/>
          <w:sz w:val="28"/>
          <w:szCs w:val="28"/>
        </w:rPr>
        <w:lastRenderedPageBreak/>
        <w:t>Приложение А1</w:t>
      </w:r>
      <w:bookmarkEnd w:id="54"/>
    </w:p>
    <w:p w14:paraId="4A3D320A" w14:textId="77777777" w:rsidR="00C66D04" w:rsidRPr="00C66D04" w:rsidRDefault="00C66D04" w:rsidP="00C66D04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bookmarkStart w:id="55" w:name="_Toc116631962"/>
      <w:bookmarkStart w:id="56" w:name="_Toc150419856"/>
      <w:r w:rsidRPr="00603DCB">
        <w:rPr>
          <w:rFonts w:ascii="Times New Roman" w:hAnsi="Times New Roman"/>
          <w:b/>
          <w:bCs/>
          <w:kern w:val="36"/>
          <w:sz w:val="28"/>
          <w:szCs w:val="28"/>
        </w:rPr>
        <w:t>Состав Рабочей группы</w:t>
      </w:r>
      <w:bookmarkEnd w:id="55"/>
      <w:bookmarkEnd w:id="56"/>
    </w:p>
    <w:p w14:paraId="28B58951" w14:textId="77777777" w:rsidR="00C66D04" w:rsidRPr="00C66D04" w:rsidRDefault="00C66D04" w:rsidP="00C66D04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C66D04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Председатель: </w:t>
      </w:r>
    </w:p>
    <w:p w14:paraId="5761C08A" w14:textId="722DDB90" w:rsidR="00C75B70" w:rsidRPr="008B7F81" w:rsidRDefault="00C75B70" w:rsidP="00C75B70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Pr="008B7F8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B7F81">
        <w:rPr>
          <w:rFonts w:ascii="Times New Roman" w:eastAsia="Calibri" w:hAnsi="Times New Roman"/>
          <w:sz w:val="24"/>
          <w:szCs w:val="24"/>
        </w:rPr>
        <w:t>Комаченко</w:t>
      </w:r>
      <w:proofErr w:type="spellEnd"/>
      <w:r w:rsidRPr="008B7F81">
        <w:rPr>
          <w:rFonts w:ascii="Times New Roman" w:eastAsia="Calibri" w:hAnsi="Times New Roman"/>
          <w:sz w:val="24"/>
          <w:szCs w:val="24"/>
        </w:rPr>
        <w:t xml:space="preserve"> О.И. – заведующая отделением химиотерапии государственного учреждения «Республиканская клин</w:t>
      </w:r>
      <w:r>
        <w:rPr>
          <w:rFonts w:ascii="Times New Roman" w:eastAsia="Calibri" w:hAnsi="Times New Roman"/>
          <w:sz w:val="24"/>
          <w:szCs w:val="24"/>
        </w:rPr>
        <w:t>ическая больница», врач</w:t>
      </w:r>
      <w:r w:rsidR="00381657">
        <w:rPr>
          <w:rFonts w:ascii="Times New Roman" w:eastAsia="Calibri" w:hAnsi="Times New Roman"/>
          <w:sz w:val="24"/>
          <w:szCs w:val="24"/>
        </w:rPr>
        <w:t>-</w:t>
      </w:r>
      <w:r>
        <w:rPr>
          <w:rFonts w:ascii="Times New Roman" w:eastAsia="Calibri" w:hAnsi="Times New Roman"/>
          <w:sz w:val="24"/>
          <w:szCs w:val="24"/>
        </w:rPr>
        <w:t>онколог</w:t>
      </w:r>
      <w:r w:rsidRPr="008B7F81">
        <w:rPr>
          <w:rFonts w:ascii="Times New Roman" w:eastAsia="Calibri" w:hAnsi="Times New Roman"/>
          <w:sz w:val="24"/>
          <w:szCs w:val="24"/>
        </w:rPr>
        <w:t xml:space="preserve"> высшей категории.</w:t>
      </w:r>
    </w:p>
    <w:p w14:paraId="5C245F59" w14:textId="77777777" w:rsidR="00C75B70" w:rsidRPr="00C75B70" w:rsidRDefault="00C75B70" w:rsidP="00C75B70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C75B70">
        <w:rPr>
          <w:rFonts w:ascii="Times New Roman" w:eastAsia="Calibri" w:hAnsi="Times New Roman"/>
          <w:b/>
          <w:sz w:val="24"/>
          <w:szCs w:val="24"/>
        </w:rPr>
        <w:t>Члены рабочей группы:</w:t>
      </w:r>
    </w:p>
    <w:p w14:paraId="7A6AC4C7" w14:textId="77777777" w:rsidR="00C75B70" w:rsidRDefault="00C75B70" w:rsidP="00C75B70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B7F81">
        <w:rPr>
          <w:rFonts w:ascii="Times New Roman" w:eastAsia="Calibri" w:hAnsi="Times New Roman"/>
          <w:sz w:val="24"/>
          <w:szCs w:val="24"/>
        </w:rPr>
        <w:t>Горб Ф. Н. – врач</w:t>
      </w:r>
      <w:r w:rsidR="00081114">
        <w:rPr>
          <w:rFonts w:ascii="Times New Roman" w:eastAsia="Calibri" w:hAnsi="Times New Roman"/>
          <w:sz w:val="24"/>
          <w:szCs w:val="24"/>
        </w:rPr>
        <w:t>-</w:t>
      </w:r>
      <w:r w:rsidRPr="008B7F81">
        <w:rPr>
          <w:rFonts w:ascii="Times New Roman" w:eastAsia="Calibri" w:hAnsi="Times New Roman"/>
          <w:sz w:val="24"/>
          <w:szCs w:val="24"/>
        </w:rPr>
        <w:t>онколог первой категории, заведующий республиканским онкологическим диспансером государственного учреждения «Республиканская клиническая больница». Члены рабочей группы:</w:t>
      </w:r>
    </w:p>
    <w:p w14:paraId="6D0BF243" w14:textId="77777777" w:rsidR="00C75B70" w:rsidRPr="008B7F81" w:rsidRDefault="00C75B70" w:rsidP="00C75B70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B7F81">
        <w:rPr>
          <w:rFonts w:ascii="Times New Roman" w:eastAsia="Calibri" w:hAnsi="Times New Roman"/>
          <w:sz w:val="24"/>
          <w:szCs w:val="24"/>
        </w:rPr>
        <w:t>Перерва А.И. – врач</w:t>
      </w:r>
      <w:r w:rsidR="00081114">
        <w:rPr>
          <w:rFonts w:ascii="Times New Roman" w:eastAsia="Calibri" w:hAnsi="Times New Roman"/>
          <w:sz w:val="24"/>
          <w:szCs w:val="24"/>
        </w:rPr>
        <w:t>-</w:t>
      </w:r>
      <w:r w:rsidRPr="008B7F81">
        <w:rPr>
          <w:rFonts w:ascii="Times New Roman" w:eastAsia="Calibri" w:hAnsi="Times New Roman"/>
          <w:sz w:val="24"/>
          <w:szCs w:val="24"/>
        </w:rPr>
        <w:t>онколог высшей категории республиканского онкологического диспансера государственного учреждения «Республиканская клиническая больница»;</w:t>
      </w:r>
    </w:p>
    <w:p w14:paraId="7E59EACC" w14:textId="77777777" w:rsidR="00C75B70" w:rsidRPr="008B7F81" w:rsidRDefault="00C75B70" w:rsidP="00C75B70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B7F81">
        <w:rPr>
          <w:rFonts w:ascii="Times New Roman" w:eastAsia="Calibri" w:hAnsi="Times New Roman"/>
          <w:sz w:val="24"/>
          <w:szCs w:val="24"/>
        </w:rPr>
        <w:t>Тагиев К.М. – врач</w:t>
      </w:r>
      <w:r w:rsidR="00081114">
        <w:rPr>
          <w:rFonts w:ascii="Times New Roman" w:eastAsia="Calibri" w:hAnsi="Times New Roman"/>
          <w:sz w:val="24"/>
          <w:szCs w:val="24"/>
        </w:rPr>
        <w:t>-</w:t>
      </w:r>
      <w:r w:rsidRPr="008B7F81">
        <w:rPr>
          <w:rFonts w:ascii="Times New Roman" w:eastAsia="Calibri" w:hAnsi="Times New Roman"/>
          <w:sz w:val="24"/>
          <w:szCs w:val="24"/>
        </w:rPr>
        <w:t xml:space="preserve">онколог </w:t>
      </w:r>
      <w:r>
        <w:rPr>
          <w:rFonts w:ascii="Times New Roman" w:eastAsia="Calibri" w:hAnsi="Times New Roman"/>
          <w:sz w:val="24"/>
          <w:szCs w:val="24"/>
        </w:rPr>
        <w:t>высшей</w:t>
      </w:r>
      <w:r w:rsidRPr="008B7F81">
        <w:rPr>
          <w:rFonts w:ascii="Times New Roman" w:eastAsia="Calibri" w:hAnsi="Times New Roman"/>
          <w:sz w:val="24"/>
          <w:szCs w:val="24"/>
        </w:rPr>
        <w:t xml:space="preserve"> категории государственного учреждения «Республиканская клиническая больница»;</w:t>
      </w:r>
    </w:p>
    <w:p w14:paraId="5A919B0E" w14:textId="77777777" w:rsidR="00C75B70" w:rsidRPr="008B7F81" w:rsidRDefault="00C75B70" w:rsidP="00C75B70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B7F81">
        <w:rPr>
          <w:rFonts w:ascii="Times New Roman" w:eastAsia="Calibri" w:hAnsi="Times New Roman"/>
          <w:sz w:val="24"/>
          <w:szCs w:val="24"/>
        </w:rPr>
        <w:t>Игнатенко А.А. – заведующий онкологическим отделением государственного учреждения «Республиканская клиническая больница»;</w:t>
      </w:r>
    </w:p>
    <w:p w14:paraId="1EF6472C" w14:textId="54238191" w:rsidR="00C75B70" w:rsidRPr="008B7F81" w:rsidRDefault="00C75B70" w:rsidP="00C75B70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8B7F81">
        <w:rPr>
          <w:rFonts w:ascii="Times New Roman" w:eastAsia="Calibri" w:hAnsi="Times New Roman"/>
          <w:sz w:val="24"/>
          <w:szCs w:val="24"/>
        </w:rPr>
        <w:t>Лембас</w:t>
      </w:r>
      <w:proofErr w:type="spellEnd"/>
      <w:r w:rsidRPr="008B7F81">
        <w:rPr>
          <w:rFonts w:ascii="Times New Roman" w:eastAsia="Calibri" w:hAnsi="Times New Roman"/>
          <w:sz w:val="24"/>
          <w:szCs w:val="24"/>
        </w:rPr>
        <w:t xml:space="preserve"> А.Н.</w:t>
      </w:r>
      <w:r w:rsidR="00081114">
        <w:rPr>
          <w:rFonts w:ascii="Times New Roman" w:eastAsia="Calibri" w:hAnsi="Times New Roman"/>
          <w:sz w:val="24"/>
          <w:szCs w:val="24"/>
        </w:rPr>
        <w:t xml:space="preserve"> – </w:t>
      </w:r>
      <w:r w:rsidRPr="008B7F81">
        <w:rPr>
          <w:rFonts w:ascii="Times New Roman" w:eastAsia="Calibri" w:hAnsi="Times New Roman"/>
          <w:sz w:val="24"/>
          <w:szCs w:val="24"/>
        </w:rPr>
        <w:t>врач</w:t>
      </w:r>
      <w:r w:rsidR="00081114">
        <w:rPr>
          <w:rFonts w:ascii="Times New Roman" w:eastAsia="Calibri" w:hAnsi="Times New Roman"/>
          <w:sz w:val="24"/>
          <w:szCs w:val="24"/>
        </w:rPr>
        <w:t>-</w:t>
      </w:r>
      <w:r w:rsidRPr="008B7F81">
        <w:rPr>
          <w:rFonts w:ascii="Times New Roman" w:eastAsia="Calibri" w:hAnsi="Times New Roman"/>
          <w:sz w:val="24"/>
          <w:szCs w:val="24"/>
        </w:rPr>
        <w:t>онколог высшей категории государственного учреждения «Каменская</w:t>
      </w:r>
      <w:r w:rsidR="00381657">
        <w:rPr>
          <w:rFonts w:ascii="Times New Roman" w:eastAsia="Calibri" w:hAnsi="Times New Roman"/>
          <w:sz w:val="24"/>
          <w:szCs w:val="24"/>
        </w:rPr>
        <w:t xml:space="preserve"> центральная районная больница</w:t>
      </w:r>
      <w:r w:rsidRPr="008B7F81">
        <w:rPr>
          <w:rFonts w:ascii="Times New Roman" w:eastAsia="Calibri" w:hAnsi="Times New Roman"/>
          <w:sz w:val="24"/>
          <w:szCs w:val="24"/>
        </w:rPr>
        <w:t>»</w:t>
      </w:r>
      <w:r w:rsidR="00381657">
        <w:rPr>
          <w:rFonts w:ascii="Times New Roman" w:eastAsia="Calibri" w:hAnsi="Times New Roman"/>
          <w:sz w:val="24"/>
          <w:szCs w:val="24"/>
        </w:rPr>
        <w:t xml:space="preserve">. </w:t>
      </w:r>
    </w:p>
    <w:p w14:paraId="691529B7" w14:textId="77777777" w:rsidR="00C66D04" w:rsidRPr="00C66D04" w:rsidRDefault="00C66D04" w:rsidP="00C66D04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66D0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Конфликт интересов:</w:t>
      </w:r>
      <w:r w:rsidRPr="00C66D04">
        <w:rPr>
          <w:rFonts w:ascii="Times New Roman" w:eastAsia="Calibri" w:hAnsi="Times New Roman"/>
          <w:sz w:val="24"/>
          <w:szCs w:val="24"/>
          <w:lang w:eastAsia="en-US"/>
        </w:rPr>
        <w:t xml:space="preserve"> конфликт интересов отсутствует.</w:t>
      </w:r>
    </w:p>
    <w:p w14:paraId="6BEE3D4D" w14:textId="77777777" w:rsidR="00965F16" w:rsidRPr="00D823B9" w:rsidRDefault="00C66D04" w:rsidP="00081114">
      <w:pPr>
        <w:widowControl w:val="0"/>
        <w:spacing w:after="0" w:line="360" w:lineRule="auto"/>
        <w:ind w:firstLine="709"/>
        <w:jc w:val="both"/>
        <w:rPr>
          <w:rFonts w:ascii="Times New Roman" w:eastAsia="Cambria" w:hAnsi="Times New Roman"/>
          <w:sz w:val="24"/>
          <w:szCs w:val="24"/>
        </w:rPr>
      </w:pPr>
      <w:r w:rsidRPr="00C66D04">
        <w:rPr>
          <w:rFonts w:ascii="Times New Roman" w:eastAsia="Cambria" w:hAnsi="Times New Roman"/>
          <w:sz w:val="24"/>
          <w:szCs w:val="24"/>
        </w:rPr>
        <w:t>Экспертизу проекта клинических рекомендаций провел</w:t>
      </w:r>
      <w:r w:rsidR="00603DCB">
        <w:rPr>
          <w:rFonts w:ascii="Times New Roman" w:eastAsia="Cambria" w:hAnsi="Times New Roman"/>
          <w:sz w:val="24"/>
          <w:szCs w:val="24"/>
        </w:rPr>
        <w:t xml:space="preserve"> </w:t>
      </w:r>
      <w:r w:rsidRPr="00C66D04">
        <w:rPr>
          <w:rFonts w:ascii="Times New Roman" w:eastAsia="Cambria" w:hAnsi="Times New Roman"/>
          <w:sz w:val="24"/>
          <w:szCs w:val="24"/>
        </w:rPr>
        <w:t>главный внештатный онколог Министерства здравоохранения Приднестровской Молдавской Республики, эксперт по клиническому направлению (специальности) «Онкология» Андреева А.Е.</w:t>
      </w:r>
      <w:r w:rsidRPr="00C66D04">
        <w:rPr>
          <w:rFonts w:ascii="Times New Roman" w:eastAsia="Cambria" w:hAnsi="Times New Roman"/>
          <w:b/>
          <w:bCs/>
          <w:sz w:val="24"/>
          <w:szCs w:val="24"/>
        </w:rPr>
        <w:t xml:space="preserve"> –</w:t>
      </w:r>
      <w:r w:rsidR="00603DCB" w:rsidRPr="00603DCB">
        <w:rPr>
          <w:rFonts w:ascii="Times New Roman" w:eastAsia="Cambria" w:hAnsi="Times New Roman"/>
          <w:bCs/>
          <w:sz w:val="24"/>
          <w:szCs w:val="24"/>
        </w:rPr>
        <w:t xml:space="preserve">главный </w:t>
      </w:r>
      <w:r w:rsidR="0082049C">
        <w:rPr>
          <w:rFonts w:ascii="Times New Roman" w:eastAsia="Cambria" w:hAnsi="Times New Roman"/>
          <w:bCs/>
          <w:sz w:val="24"/>
          <w:szCs w:val="24"/>
        </w:rPr>
        <w:t xml:space="preserve">внештатный </w:t>
      </w:r>
      <w:r w:rsidR="00603DCB" w:rsidRPr="00603DCB">
        <w:rPr>
          <w:rFonts w:ascii="Times New Roman" w:eastAsia="Cambria" w:hAnsi="Times New Roman"/>
          <w:bCs/>
          <w:sz w:val="24"/>
          <w:szCs w:val="24"/>
        </w:rPr>
        <w:t>онколог Минист</w:t>
      </w:r>
      <w:r w:rsidR="00603DCB">
        <w:rPr>
          <w:rFonts w:ascii="Times New Roman" w:eastAsia="Cambria" w:hAnsi="Times New Roman"/>
          <w:bCs/>
          <w:sz w:val="24"/>
          <w:szCs w:val="24"/>
        </w:rPr>
        <w:t>ер</w:t>
      </w:r>
      <w:r w:rsidR="00603DCB" w:rsidRPr="00603DCB">
        <w:rPr>
          <w:rFonts w:ascii="Times New Roman" w:eastAsia="Cambria" w:hAnsi="Times New Roman"/>
          <w:bCs/>
          <w:sz w:val="24"/>
          <w:szCs w:val="24"/>
        </w:rPr>
        <w:t>ства Здравоохранения П</w:t>
      </w:r>
      <w:r w:rsidR="0082049C">
        <w:rPr>
          <w:rFonts w:ascii="Times New Roman" w:eastAsia="Cambria" w:hAnsi="Times New Roman"/>
          <w:bCs/>
          <w:sz w:val="24"/>
          <w:szCs w:val="24"/>
        </w:rPr>
        <w:t>риднестровской Молдавской Республики</w:t>
      </w:r>
      <w:r w:rsidR="00804EE4">
        <w:rPr>
          <w:rFonts w:ascii="Times New Roman" w:eastAsia="Cambria" w:hAnsi="Times New Roman"/>
          <w:bCs/>
          <w:sz w:val="24"/>
          <w:szCs w:val="24"/>
        </w:rPr>
        <w:t xml:space="preserve">, врач онколог высшей категории. </w:t>
      </w:r>
      <w:r w:rsidR="00603DCB">
        <w:rPr>
          <w:rFonts w:ascii="Times New Roman" w:eastAsia="Cambria" w:hAnsi="Times New Roman"/>
          <w:b/>
          <w:bCs/>
          <w:sz w:val="24"/>
          <w:szCs w:val="24"/>
        </w:rPr>
        <w:br/>
        <w:t xml:space="preserve"> </w:t>
      </w:r>
      <w:r w:rsidR="00081114">
        <w:rPr>
          <w:rFonts w:ascii="Times New Roman" w:eastAsia="Cambria" w:hAnsi="Times New Roman"/>
          <w:b/>
          <w:bCs/>
          <w:sz w:val="24"/>
          <w:szCs w:val="24"/>
        </w:rPr>
        <w:t xml:space="preserve">                            </w:t>
      </w:r>
      <w:r w:rsidRPr="00C66D04">
        <w:rPr>
          <w:rFonts w:ascii="Times New Roman" w:eastAsia="Cambria" w:hAnsi="Times New Roman"/>
          <w:b/>
          <w:bCs/>
          <w:sz w:val="24"/>
          <w:szCs w:val="24"/>
        </w:rPr>
        <w:t xml:space="preserve">Конфликт интересов: </w:t>
      </w:r>
      <w:r w:rsidRPr="00C66D04">
        <w:rPr>
          <w:rFonts w:ascii="Times New Roman" w:eastAsia="Cambria" w:hAnsi="Times New Roman"/>
          <w:sz w:val="24"/>
          <w:szCs w:val="24"/>
        </w:rPr>
        <w:t>конфликт интересов отсутствует.</w:t>
      </w:r>
      <w:bookmarkEnd w:id="51"/>
    </w:p>
    <w:p w14:paraId="2DB29B6D" w14:textId="77777777" w:rsidR="00965F16" w:rsidRPr="00C66D04" w:rsidRDefault="00965F16" w:rsidP="00B84AB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bookmarkEnd w:id="52"/>
    <w:p w14:paraId="3801602B" w14:textId="77777777" w:rsidR="0082049C" w:rsidRPr="0082049C" w:rsidRDefault="0082049C" w:rsidP="00081114">
      <w:pPr>
        <w:tabs>
          <w:tab w:val="left" w:pos="709"/>
        </w:tabs>
      </w:pPr>
    </w:p>
    <w:p w14:paraId="27D3149C" w14:textId="77777777" w:rsidR="00C66D04" w:rsidRPr="00465AEB" w:rsidRDefault="007635D1" w:rsidP="00C66D04">
      <w:pPr>
        <w:pStyle w:val="1"/>
        <w:spacing w:before="0" w:line="360" w:lineRule="auto"/>
        <w:jc w:val="right"/>
        <w:rPr>
          <w:rFonts w:ascii="Times New Roman" w:hAnsi="Times New Roman"/>
          <w:color w:val="auto"/>
        </w:rPr>
      </w:pPr>
      <w:bookmarkStart w:id="57" w:name="_Toc150419857"/>
      <w:r w:rsidRPr="00465AEB">
        <w:rPr>
          <w:rFonts w:ascii="Times New Roman" w:hAnsi="Times New Roman"/>
          <w:color w:val="auto"/>
        </w:rPr>
        <w:lastRenderedPageBreak/>
        <w:t>Приложение А2.</w:t>
      </w:r>
      <w:bookmarkEnd w:id="57"/>
    </w:p>
    <w:p w14:paraId="67CA66FB" w14:textId="77777777" w:rsidR="007635D1" w:rsidRDefault="007635D1" w:rsidP="00C66D04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  <w:bookmarkStart w:id="58" w:name="_Toc150419858"/>
      <w:r w:rsidRPr="00465AEB">
        <w:rPr>
          <w:rFonts w:ascii="Times New Roman" w:hAnsi="Times New Roman"/>
          <w:color w:val="auto"/>
        </w:rPr>
        <w:t>Справочные материалы, включая соответствие показаний к применению и противопоказаний, способов применения и доз лекарственных препаратов</w:t>
      </w:r>
      <w:r w:rsidR="00C66D04" w:rsidRPr="00465AEB">
        <w:rPr>
          <w:rFonts w:ascii="Times New Roman" w:hAnsi="Times New Roman"/>
          <w:color w:val="auto"/>
        </w:rPr>
        <w:t>,</w:t>
      </w:r>
      <w:r w:rsidRPr="00465AEB">
        <w:rPr>
          <w:rFonts w:ascii="Times New Roman" w:hAnsi="Times New Roman"/>
          <w:color w:val="auto"/>
        </w:rPr>
        <w:t xml:space="preserve"> инструкции по применению лекарственного препарата</w:t>
      </w:r>
      <w:bookmarkEnd w:id="58"/>
    </w:p>
    <w:p w14:paraId="5ADDA1DE" w14:textId="77777777" w:rsidR="00081114" w:rsidRDefault="00081114" w:rsidP="00081114"/>
    <w:p w14:paraId="0397B711" w14:textId="77777777" w:rsidR="00081114" w:rsidRPr="00081114" w:rsidRDefault="00081114" w:rsidP="00081114">
      <w:pPr>
        <w:numPr>
          <w:ilvl w:val="0"/>
          <w:numId w:val="37"/>
        </w:numPr>
        <w:tabs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81114">
        <w:rPr>
          <w:rFonts w:ascii="Times New Roman" w:eastAsia="Calibri" w:hAnsi="Times New Roman"/>
          <w:sz w:val="24"/>
          <w:szCs w:val="24"/>
          <w:lang w:eastAsia="en-US"/>
        </w:rPr>
        <w:t xml:space="preserve">Закон Приднестровской Молдавской Республики от 16 января 1997 года </w:t>
      </w:r>
      <w:r w:rsidRPr="00081114">
        <w:rPr>
          <w:rFonts w:ascii="Times New Roman" w:eastAsia="Calibri" w:hAnsi="Times New Roman"/>
          <w:sz w:val="24"/>
          <w:szCs w:val="24"/>
          <w:lang w:eastAsia="en-US"/>
        </w:rPr>
        <w:br/>
        <w:t>№ 29-З «Об основах охраны здоровья граждан» (СЗМР 97-1);</w:t>
      </w:r>
    </w:p>
    <w:p w14:paraId="6E56AC7D" w14:textId="77777777" w:rsidR="00081114" w:rsidRPr="00081114" w:rsidRDefault="00081114" w:rsidP="00081114">
      <w:pPr>
        <w:numPr>
          <w:ilvl w:val="0"/>
          <w:numId w:val="37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81114">
        <w:rPr>
          <w:rFonts w:ascii="Times New Roman" w:eastAsia="Calibri" w:hAnsi="Times New Roman"/>
          <w:sz w:val="24"/>
          <w:szCs w:val="24"/>
          <w:lang w:eastAsia="en-US"/>
        </w:rPr>
        <w:t xml:space="preserve">Постановление Правительства Приднестровской Молдавской Республики от 31 января 2020 года № 16 «Об утверждении Программы государственных гарантий оказания гражданам Приднестровской Молдавской Республики бесплатной медицинской помощи» (САЗ 20-6); </w:t>
      </w:r>
    </w:p>
    <w:p w14:paraId="0E2422C9" w14:textId="77777777" w:rsidR="00081114" w:rsidRPr="00081114" w:rsidRDefault="00081114" w:rsidP="00081114">
      <w:pPr>
        <w:numPr>
          <w:ilvl w:val="0"/>
          <w:numId w:val="37"/>
        </w:numPr>
        <w:tabs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081114">
        <w:rPr>
          <w:rFonts w:ascii="Times New Roman" w:eastAsia="Calibri" w:hAnsi="Times New Roman"/>
          <w:sz w:val="24"/>
          <w:szCs w:val="24"/>
          <w:lang w:eastAsia="en-US"/>
        </w:rPr>
        <w:t>Приказ Министерства здравоохранения Приднестровской Молдавской Республики от 6 мая 2021 года № 363 «Об утверждении Порядка разработки и применения клинических рекомендаций по вопросам оказания медицинской помощи» (регистрационный № 10285 от 3 июня 2021 года) (САЗ 21-22);</w:t>
      </w:r>
    </w:p>
    <w:p w14:paraId="1B5737BD" w14:textId="712E854B" w:rsidR="007635D1" w:rsidRPr="00465AEB" w:rsidRDefault="007635D1" w:rsidP="00081114">
      <w:pPr>
        <w:pStyle w:val="a4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465AEB">
        <w:rPr>
          <w:rFonts w:ascii="Times New Roman" w:hAnsi="Times New Roman"/>
          <w:sz w:val="24"/>
          <w:szCs w:val="24"/>
        </w:rPr>
        <w:t>Приказ М</w:t>
      </w:r>
      <w:r w:rsidR="00081114">
        <w:rPr>
          <w:rFonts w:ascii="Times New Roman" w:hAnsi="Times New Roman"/>
          <w:sz w:val="24"/>
          <w:szCs w:val="24"/>
        </w:rPr>
        <w:t xml:space="preserve">инистерства здравоохранения </w:t>
      </w:r>
      <w:r w:rsidRPr="00465AEB">
        <w:rPr>
          <w:rFonts w:ascii="Times New Roman" w:hAnsi="Times New Roman"/>
          <w:sz w:val="24"/>
          <w:szCs w:val="24"/>
        </w:rPr>
        <w:t>П</w:t>
      </w:r>
      <w:r w:rsidR="00081114">
        <w:rPr>
          <w:rFonts w:ascii="Times New Roman" w:hAnsi="Times New Roman"/>
          <w:sz w:val="24"/>
          <w:szCs w:val="24"/>
        </w:rPr>
        <w:t>риднестровской Молдавской Республики</w:t>
      </w:r>
      <w:r w:rsidRPr="00465AEB">
        <w:rPr>
          <w:rFonts w:ascii="Times New Roman" w:hAnsi="Times New Roman"/>
          <w:sz w:val="24"/>
          <w:szCs w:val="24"/>
        </w:rPr>
        <w:t xml:space="preserve"> от 28 декабря 2005</w:t>
      </w:r>
      <w:r w:rsidR="00381657">
        <w:rPr>
          <w:rFonts w:ascii="Times New Roman" w:hAnsi="Times New Roman"/>
          <w:sz w:val="24"/>
          <w:szCs w:val="24"/>
        </w:rPr>
        <w:t xml:space="preserve"> </w:t>
      </w:r>
      <w:r w:rsidRPr="00465AEB">
        <w:rPr>
          <w:rFonts w:ascii="Times New Roman" w:hAnsi="Times New Roman"/>
          <w:sz w:val="24"/>
          <w:szCs w:val="24"/>
        </w:rPr>
        <w:t>г</w:t>
      </w:r>
      <w:r w:rsidR="00081114">
        <w:rPr>
          <w:rFonts w:ascii="Times New Roman" w:hAnsi="Times New Roman"/>
          <w:sz w:val="24"/>
          <w:szCs w:val="24"/>
        </w:rPr>
        <w:t>ода</w:t>
      </w:r>
      <w:r w:rsidRPr="00465AEB">
        <w:rPr>
          <w:rFonts w:ascii="Times New Roman" w:hAnsi="Times New Roman"/>
          <w:sz w:val="24"/>
          <w:szCs w:val="24"/>
        </w:rPr>
        <w:t xml:space="preserve"> № 614 «О мерах по улучшению организации онкологической помощи населению П</w:t>
      </w:r>
      <w:r w:rsidR="00081114">
        <w:rPr>
          <w:rFonts w:ascii="Times New Roman" w:hAnsi="Times New Roman"/>
          <w:sz w:val="24"/>
          <w:szCs w:val="24"/>
        </w:rPr>
        <w:t>риднестровской Молдавской Республики</w:t>
      </w:r>
      <w:r w:rsidRPr="00465AEB">
        <w:rPr>
          <w:rFonts w:ascii="Times New Roman" w:hAnsi="Times New Roman"/>
          <w:sz w:val="24"/>
          <w:szCs w:val="24"/>
        </w:rPr>
        <w:t>»</w:t>
      </w:r>
      <w:r w:rsidR="00081114">
        <w:rPr>
          <w:rFonts w:ascii="Times New Roman" w:hAnsi="Times New Roman"/>
          <w:sz w:val="24"/>
          <w:szCs w:val="24"/>
        </w:rPr>
        <w:t>;</w:t>
      </w:r>
    </w:p>
    <w:p w14:paraId="7C020268" w14:textId="1BA7BEEA" w:rsidR="007635D1" w:rsidRPr="00D823B9" w:rsidRDefault="007635D1" w:rsidP="00081114">
      <w:pPr>
        <w:pStyle w:val="a4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465AEB">
        <w:rPr>
          <w:rFonts w:ascii="Times New Roman" w:hAnsi="Times New Roman"/>
          <w:sz w:val="24"/>
          <w:szCs w:val="24"/>
        </w:rPr>
        <w:t>Приказ М</w:t>
      </w:r>
      <w:r w:rsidR="00081114">
        <w:rPr>
          <w:rFonts w:ascii="Times New Roman" w:hAnsi="Times New Roman"/>
          <w:sz w:val="24"/>
          <w:szCs w:val="24"/>
        </w:rPr>
        <w:t>инистерства здравоохранения Приднестровской Молдавской Республики</w:t>
      </w:r>
      <w:r w:rsidRPr="00D823B9">
        <w:rPr>
          <w:rFonts w:ascii="Times New Roman" w:hAnsi="Times New Roman"/>
          <w:sz w:val="24"/>
          <w:szCs w:val="24"/>
        </w:rPr>
        <w:t xml:space="preserve"> от </w:t>
      </w:r>
      <w:r w:rsidR="00465AEB" w:rsidRPr="00D823B9">
        <w:rPr>
          <w:rFonts w:ascii="Times New Roman" w:hAnsi="Times New Roman"/>
          <w:sz w:val="24"/>
          <w:szCs w:val="24"/>
        </w:rPr>
        <w:t>1 ноября 2022 г</w:t>
      </w:r>
      <w:r w:rsidR="00081114">
        <w:rPr>
          <w:rFonts w:ascii="Times New Roman" w:hAnsi="Times New Roman"/>
          <w:sz w:val="24"/>
          <w:szCs w:val="24"/>
        </w:rPr>
        <w:t>ода</w:t>
      </w:r>
      <w:r w:rsidR="00465AEB" w:rsidRPr="00D823B9">
        <w:rPr>
          <w:rFonts w:ascii="Times New Roman" w:hAnsi="Times New Roman"/>
          <w:sz w:val="24"/>
          <w:szCs w:val="24"/>
        </w:rPr>
        <w:t xml:space="preserve"> № 894 </w:t>
      </w:r>
      <w:r w:rsidRPr="00D823B9">
        <w:rPr>
          <w:rFonts w:ascii="Times New Roman" w:hAnsi="Times New Roman"/>
          <w:sz w:val="24"/>
          <w:szCs w:val="24"/>
        </w:rPr>
        <w:t>«Об утверждении Перечня жизненно важных лекарственных средств</w:t>
      </w:r>
      <w:r w:rsidR="00081114">
        <w:rPr>
          <w:rFonts w:ascii="Times New Roman" w:hAnsi="Times New Roman"/>
          <w:sz w:val="24"/>
          <w:szCs w:val="24"/>
        </w:rPr>
        <w:t xml:space="preserve"> для медицинского применения</w:t>
      </w:r>
      <w:r w:rsidRPr="00D823B9">
        <w:rPr>
          <w:rFonts w:ascii="Times New Roman" w:hAnsi="Times New Roman"/>
          <w:sz w:val="24"/>
          <w:szCs w:val="24"/>
        </w:rPr>
        <w:t>»</w:t>
      </w:r>
      <w:r w:rsidR="00381657">
        <w:rPr>
          <w:rFonts w:ascii="Times New Roman" w:hAnsi="Times New Roman"/>
          <w:sz w:val="24"/>
          <w:szCs w:val="24"/>
        </w:rPr>
        <w:t xml:space="preserve"> </w:t>
      </w:r>
      <w:r w:rsidR="00381657" w:rsidRPr="00381657">
        <w:rPr>
          <w:rFonts w:ascii="Times New Roman" w:hAnsi="Times New Roman"/>
          <w:sz w:val="24"/>
          <w:szCs w:val="24"/>
        </w:rPr>
        <w:t>(регистрационный № 11398 от 25 ноября 2022 года) (САЗ 22-46)</w:t>
      </w:r>
      <w:r w:rsidRPr="00D823B9">
        <w:rPr>
          <w:rFonts w:ascii="Times New Roman" w:hAnsi="Times New Roman"/>
          <w:sz w:val="24"/>
          <w:szCs w:val="24"/>
        </w:rPr>
        <w:t>.</w:t>
      </w:r>
    </w:p>
    <w:p w14:paraId="74234B2F" w14:textId="77777777" w:rsidR="00081114" w:rsidRPr="00081114" w:rsidRDefault="00081114" w:rsidP="00081114"/>
    <w:p w14:paraId="09085093" w14:textId="77777777" w:rsidR="00081114" w:rsidRPr="00081114" w:rsidRDefault="00081114" w:rsidP="00081114"/>
    <w:p w14:paraId="1F07CCAE" w14:textId="77777777" w:rsidR="00081114" w:rsidRPr="00081114" w:rsidRDefault="00081114" w:rsidP="00081114"/>
    <w:p w14:paraId="0943E84F" w14:textId="77777777" w:rsidR="00081114" w:rsidRPr="00081114" w:rsidRDefault="00081114" w:rsidP="00081114"/>
    <w:p w14:paraId="0D33E1EA" w14:textId="77777777" w:rsidR="00081114" w:rsidRPr="00081114" w:rsidRDefault="00081114" w:rsidP="00081114"/>
    <w:p w14:paraId="1A6E7EDD" w14:textId="77777777" w:rsidR="00081114" w:rsidRPr="00081114" w:rsidRDefault="00081114" w:rsidP="00081114"/>
    <w:p w14:paraId="1C05A83F" w14:textId="77777777" w:rsidR="00081114" w:rsidRPr="00081114" w:rsidRDefault="00081114" w:rsidP="00081114"/>
    <w:p w14:paraId="20144910" w14:textId="77777777" w:rsidR="00081114" w:rsidRPr="00081114" w:rsidRDefault="00081114" w:rsidP="00081114"/>
    <w:p w14:paraId="4543ABED" w14:textId="77777777" w:rsidR="00081114" w:rsidRPr="00081114" w:rsidRDefault="00081114" w:rsidP="00081114"/>
    <w:p w14:paraId="50277704" w14:textId="7B3354CC" w:rsidR="00C66D04" w:rsidRPr="00C66D04" w:rsidRDefault="00C66D04" w:rsidP="00C66D04">
      <w:pPr>
        <w:pStyle w:val="1"/>
        <w:spacing w:before="0" w:line="360" w:lineRule="auto"/>
        <w:jc w:val="right"/>
        <w:rPr>
          <w:rFonts w:ascii="Times New Roman" w:hAnsi="Times New Roman"/>
          <w:color w:val="auto"/>
        </w:rPr>
      </w:pPr>
      <w:bookmarkStart w:id="59" w:name="_Toc150419859"/>
      <w:r w:rsidRPr="00C66D04">
        <w:rPr>
          <w:rFonts w:ascii="Times New Roman" w:hAnsi="Times New Roman"/>
          <w:color w:val="auto"/>
        </w:rPr>
        <w:lastRenderedPageBreak/>
        <w:t>Приложение Б</w:t>
      </w:r>
      <w:bookmarkEnd w:id="59"/>
    </w:p>
    <w:p w14:paraId="150DBF14" w14:textId="77777777" w:rsidR="00E70F82" w:rsidRPr="00222352" w:rsidRDefault="00C66D04" w:rsidP="00222352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  <w:bookmarkStart w:id="60" w:name="_Toc150419860"/>
      <w:r w:rsidRPr="00C66D04">
        <w:rPr>
          <w:rFonts w:ascii="Times New Roman" w:hAnsi="Times New Roman"/>
          <w:color w:val="auto"/>
        </w:rPr>
        <w:t>Алгоритм</w:t>
      </w:r>
      <w:r w:rsidR="00081114">
        <w:rPr>
          <w:rFonts w:ascii="Times New Roman" w:hAnsi="Times New Roman"/>
          <w:color w:val="auto"/>
        </w:rPr>
        <w:t>ы</w:t>
      </w:r>
      <w:r w:rsidRPr="00C66D04">
        <w:rPr>
          <w:rFonts w:ascii="Times New Roman" w:hAnsi="Times New Roman"/>
          <w:color w:val="auto"/>
        </w:rPr>
        <w:t xml:space="preserve"> действий врача</w:t>
      </w:r>
      <w:bookmarkEnd w:id="60"/>
    </w:p>
    <w:p w14:paraId="4B6827F3" w14:textId="77777777" w:rsidR="00E70F82" w:rsidRPr="00B84AB0" w:rsidRDefault="00222352" w:rsidP="00B84AB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D134DC1" wp14:editId="589AB7AF">
            <wp:simplePos x="0" y="0"/>
            <wp:positionH relativeFrom="column">
              <wp:posOffset>-207645</wp:posOffset>
            </wp:positionH>
            <wp:positionV relativeFrom="paragraph">
              <wp:posOffset>200025</wp:posOffset>
            </wp:positionV>
            <wp:extent cx="6641465" cy="8790940"/>
            <wp:effectExtent l="19050" t="0" r="698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05"/>
                    <a:stretch/>
                  </pic:blipFill>
                  <pic:spPr bwMode="auto">
                    <a:xfrm>
                      <a:off x="0" y="0"/>
                      <a:ext cx="6641465" cy="879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5D16C44" w14:textId="77777777" w:rsidR="00E70F82" w:rsidRPr="00B84AB0" w:rsidRDefault="00E70F82" w:rsidP="00B84AB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E33687B" w14:textId="77777777" w:rsidR="00E70F82" w:rsidRPr="00B84AB0" w:rsidRDefault="00E70F82" w:rsidP="00B84AB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53C3996" w14:textId="77777777" w:rsidR="00E70F82" w:rsidRPr="00B84AB0" w:rsidRDefault="00E70F82" w:rsidP="00B84AB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279EF8E" w14:textId="77777777" w:rsidR="00E70F82" w:rsidRPr="00B84AB0" w:rsidRDefault="00E70F82" w:rsidP="00B84AB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AE8000A" w14:textId="77777777" w:rsidR="00E70F82" w:rsidRPr="00B84AB0" w:rsidRDefault="00E70F82" w:rsidP="00B84AB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156573A" w14:textId="77777777" w:rsidR="00E70F82" w:rsidRPr="00B84AB0" w:rsidRDefault="00E70F82" w:rsidP="00B84AB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85D0C82" w14:textId="77777777" w:rsidR="00E70F82" w:rsidRPr="00B84AB0" w:rsidRDefault="00E70F82" w:rsidP="00B84AB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4B5B928" w14:textId="77777777" w:rsidR="00E70F82" w:rsidRPr="00B84AB0" w:rsidRDefault="00E70F82" w:rsidP="00B84AB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A8D1CE2" w14:textId="77777777" w:rsidR="00E70F82" w:rsidRPr="00B84AB0" w:rsidRDefault="00E70F82" w:rsidP="00B84AB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299CC6B" w14:textId="77777777" w:rsidR="00E70F82" w:rsidRPr="00B84AB0" w:rsidRDefault="00E70F82" w:rsidP="00B84AB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143CED4" w14:textId="77777777" w:rsidR="00E70F82" w:rsidRPr="00B84AB0" w:rsidRDefault="00E70F82" w:rsidP="00B84AB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162906F" w14:textId="77777777" w:rsidR="00E70F82" w:rsidRPr="00B84AB0" w:rsidRDefault="00E70F82" w:rsidP="00B84AB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D4BAEA4" w14:textId="77777777" w:rsidR="00E70F82" w:rsidRPr="00B84AB0" w:rsidRDefault="00E70F82" w:rsidP="00B84AB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B77ABE3" w14:textId="77777777" w:rsidR="00E70F82" w:rsidRPr="00B84AB0" w:rsidRDefault="00E70F82" w:rsidP="00B84AB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909EE64" w14:textId="77777777" w:rsidR="00E70F82" w:rsidRPr="00B84AB0" w:rsidRDefault="00E70F82" w:rsidP="00B84AB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D0B64BE" w14:textId="77777777" w:rsidR="00E70F82" w:rsidRPr="00B84AB0" w:rsidRDefault="00E70F82" w:rsidP="00B84AB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924B4DF" w14:textId="77777777" w:rsidR="00E70F82" w:rsidRPr="00B84AB0" w:rsidRDefault="00E70F82" w:rsidP="00B84AB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03BC5EC" w14:textId="77777777" w:rsidR="00E70F82" w:rsidRPr="00B84AB0" w:rsidRDefault="00E70F82" w:rsidP="00B84AB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024D2B0" w14:textId="77777777" w:rsidR="00E70F82" w:rsidRPr="00B84AB0" w:rsidRDefault="00E70F82" w:rsidP="00B84AB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FB38F9E" w14:textId="77777777" w:rsidR="00E70F82" w:rsidRPr="00B84AB0" w:rsidRDefault="00E70F82" w:rsidP="00B84AB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6996689" w14:textId="77777777" w:rsidR="00E70F82" w:rsidRPr="00B84AB0" w:rsidRDefault="00E70F82" w:rsidP="00B84AB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5FF49D9" w14:textId="77777777" w:rsidR="00E70F82" w:rsidRPr="00B84AB0" w:rsidRDefault="00E70F82" w:rsidP="00B84AB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DC0C685" w14:textId="77777777" w:rsidR="00E70F82" w:rsidRPr="00B84AB0" w:rsidRDefault="00E70F82" w:rsidP="00B84AB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78CE176" w14:textId="77777777" w:rsidR="00E70F82" w:rsidRPr="00B84AB0" w:rsidRDefault="00E70F82" w:rsidP="00B84AB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2B26388" w14:textId="77777777" w:rsidR="00965F16" w:rsidRPr="00B84AB0" w:rsidRDefault="00965F16" w:rsidP="00B84AB0">
      <w:pPr>
        <w:pStyle w:val="1"/>
        <w:spacing w:before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bookmarkStart w:id="61" w:name="_Toc532988920"/>
    </w:p>
    <w:p w14:paraId="30A10EF5" w14:textId="77777777" w:rsidR="00965F16" w:rsidRPr="00B84AB0" w:rsidRDefault="00965F16" w:rsidP="00B84AB0">
      <w:pPr>
        <w:pStyle w:val="1"/>
        <w:spacing w:before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2DC78979" w14:textId="77777777" w:rsidR="00965F16" w:rsidRPr="00B84AB0" w:rsidRDefault="00965F16" w:rsidP="00B84AB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AF1B0D6" w14:textId="77777777" w:rsidR="00965F16" w:rsidRPr="00B84AB0" w:rsidRDefault="00965F16" w:rsidP="00B84AB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519DF55" w14:textId="0D53D0A2" w:rsidR="00C66D04" w:rsidRPr="00C66D04" w:rsidRDefault="00E70F82" w:rsidP="00C66D04">
      <w:pPr>
        <w:pStyle w:val="1"/>
        <w:spacing w:before="0" w:line="360" w:lineRule="auto"/>
        <w:jc w:val="right"/>
        <w:rPr>
          <w:rFonts w:ascii="Times New Roman" w:hAnsi="Times New Roman"/>
          <w:color w:val="auto"/>
        </w:rPr>
      </w:pPr>
      <w:bookmarkStart w:id="62" w:name="_Toc150419861"/>
      <w:r w:rsidRPr="00C66D04">
        <w:rPr>
          <w:rFonts w:ascii="Times New Roman" w:hAnsi="Times New Roman"/>
          <w:color w:val="auto"/>
        </w:rPr>
        <w:lastRenderedPageBreak/>
        <w:t>Приложение В</w:t>
      </w:r>
      <w:bookmarkEnd w:id="62"/>
    </w:p>
    <w:p w14:paraId="4C996E56" w14:textId="77777777" w:rsidR="00222352" w:rsidRDefault="00222352" w:rsidP="00C66D04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</w:p>
    <w:p w14:paraId="352AA465" w14:textId="77777777" w:rsidR="00E70F82" w:rsidRPr="00C66D04" w:rsidRDefault="00E70F82" w:rsidP="00C66D04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  <w:bookmarkStart w:id="63" w:name="_Toc150419862"/>
      <w:r w:rsidRPr="00C66D04">
        <w:rPr>
          <w:rFonts w:ascii="Times New Roman" w:hAnsi="Times New Roman"/>
          <w:color w:val="auto"/>
        </w:rPr>
        <w:t>Информация для пациент</w:t>
      </w:r>
      <w:bookmarkEnd w:id="61"/>
      <w:r w:rsidR="00C66D04" w:rsidRPr="00C66D04">
        <w:rPr>
          <w:rFonts w:ascii="Times New Roman" w:hAnsi="Times New Roman"/>
          <w:color w:val="auto"/>
        </w:rPr>
        <w:t>а</w:t>
      </w:r>
      <w:bookmarkEnd w:id="63"/>
    </w:p>
    <w:p w14:paraId="3FF197A6" w14:textId="77777777" w:rsidR="00E70F82" w:rsidRPr="00804EE4" w:rsidRDefault="00E70F82" w:rsidP="000811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EE4">
        <w:rPr>
          <w:rFonts w:ascii="Times New Roman" w:hAnsi="Times New Roman"/>
          <w:sz w:val="24"/>
          <w:szCs w:val="24"/>
        </w:rPr>
        <w:t xml:space="preserve">Рекомендации при осложнениях химиотерапии - связаться </w:t>
      </w:r>
      <w:r w:rsidR="00FC36E1" w:rsidRPr="00804EE4">
        <w:rPr>
          <w:rFonts w:ascii="Times New Roman" w:hAnsi="Times New Roman"/>
          <w:sz w:val="24"/>
          <w:szCs w:val="24"/>
        </w:rPr>
        <w:t>с лечащим врачом</w:t>
      </w:r>
      <w:r w:rsidRPr="00804EE4">
        <w:rPr>
          <w:rFonts w:ascii="Times New Roman" w:hAnsi="Times New Roman"/>
          <w:sz w:val="24"/>
          <w:szCs w:val="24"/>
        </w:rPr>
        <w:t>.</w:t>
      </w:r>
    </w:p>
    <w:p w14:paraId="325396CB" w14:textId="77777777" w:rsidR="00E70F82" w:rsidRPr="00804EE4" w:rsidRDefault="00E70F82" w:rsidP="00081114">
      <w:pPr>
        <w:pStyle w:val="a4"/>
        <w:numPr>
          <w:ilvl w:val="0"/>
          <w:numId w:val="15"/>
        </w:numPr>
        <w:tabs>
          <w:tab w:val="left" w:pos="142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4EE4">
        <w:rPr>
          <w:rFonts w:ascii="Times New Roman" w:hAnsi="Times New Roman"/>
          <w:sz w:val="24"/>
          <w:szCs w:val="24"/>
        </w:rPr>
        <w:t xml:space="preserve">При повышении температуры тела 38°C и выше: </w:t>
      </w:r>
    </w:p>
    <w:p w14:paraId="4BCCBB45" w14:textId="77777777" w:rsidR="00E70F82" w:rsidRPr="00804EE4" w:rsidRDefault="00E70F82" w:rsidP="000811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4EE4">
        <w:rPr>
          <w:rFonts w:ascii="Times New Roman" w:hAnsi="Times New Roman"/>
          <w:sz w:val="24"/>
          <w:szCs w:val="24"/>
        </w:rPr>
        <w:t xml:space="preserve">Начать прием </w:t>
      </w:r>
      <w:r w:rsidR="00FC36E1" w:rsidRPr="00804EE4">
        <w:rPr>
          <w:rFonts w:ascii="Times New Roman" w:hAnsi="Times New Roman"/>
          <w:sz w:val="24"/>
          <w:szCs w:val="24"/>
        </w:rPr>
        <w:t>лекарственных препаратов</w:t>
      </w:r>
      <w:r w:rsidRPr="00804EE4">
        <w:rPr>
          <w:rFonts w:ascii="Times New Roman" w:hAnsi="Times New Roman"/>
          <w:sz w:val="24"/>
          <w:szCs w:val="24"/>
        </w:rPr>
        <w:t xml:space="preserve"> по рекомендации </w:t>
      </w:r>
      <w:r w:rsidR="00FC36E1" w:rsidRPr="00804EE4">
        <w:rPr>
          <w:rFonts w:ascii="Times New Roman" w:hAnsi="Times New Roman"/>
          <w:sz w:val="24"/>
          <w:szCs w:val="24"/>
        </w:rPr>
        <w:t>лечащего врача</w:t>
      </w:r>
    </w:p>
    <w:p w14:paraId="08391186" w14:textId="77777777" w:rsidR="00E70F82" w:rsidRPr="00804EE4" w:rsidRDefault="00E70F82" w:rsidP="00081114">
      <w:pPr>
        <w:pStyle w:val="a4"/>
        <w:numPr>
          <w:ilvl w:val="0"/>
          <w:numId w:val="15"/>
        </w:numPr>
        <w:tabs>
          <w:tab w:val="left" w:pos="142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4EE4">
        <w:rPr>
          <w:rFonts w:ascii="Times New Roman" w:hAnsi="Times New Roman"/>
          <w:sz w:val="24"/>
          <w:szCs w:val="24"/>
        </w:rPr>
        <w:t xml:space="preserve">При стоматите: </w:t>
      </w:r>
    </w:p>
    <w:p w14:paraId="1061F1C9" w14:textId="77777777" w:rsidR="00E70F82" w:rsidRPr="00804EE4" w:rsidRDefault="00E70F82" w:rsidP="000811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4EE4">
        <w:rPr>
          <w:rFonts w:ascii="Times New Roman" w:hAnsi="Times New Roman"/>
          <w:sz w:val="24"/>
          <w:szCs w:val="24"/>
        </w:rPr>
        <w:t>1.Дие</w:t>
      </w:r>
      <w:r w:rsidR="00FC36E1" w:rsidRPr="00804EE4">
        <w:rPr>
          <w:rFonts w:ascii="Times New Roman" w:hAnsi="Times New Roman"/>
          <w:sz w:val="24"/>
          <w:szCs w:val="24"/>
        </w:rPr>
        <w:t xml:space="preserve">та – механическое, термическое </w:t>
      </w:r>
      <w:proofErr w:type="spellStart"/>
      <w:r w:rsidR="00FC36E1" w:rsidRPr="00804EE4">
        <w:rPr>
          <w:rFonts w:ascii="Times New Roman" w:hAnsi="Times New Roman"/>
          <w:sz w:val="24"/>
          <w:szCs w:val="24"/>
        </w:rPr>
        <w:t>ща</w:t>
      </w:r>
      <w:r w:rsidR="00081114">
        <w:rPr>
          <w:rFonts w:ascii="Times New Roman" w:hAnsi="Times New Roman"/>
          <w:sz w:val="24"/>
          <w:szCs w:val="24"/>
        </w:rPr>
        <w:t>ж</w:t>
      </w:r>
      <w:r w:rsidRPr="00804EE4">
        <w:rPr>
          <w:rFonts w:ascii="Times New Roman" w:hAnsi="Times New Roman"/>
          <w:sz w:val="24"/>
          <w:szCs w:val="24"/>
        </w:rPr>
        <w:t>ение</w:t>
      </w:r>
      <w:proofErr w:type="spellEnd"/>
      <w:r w:rsidRPr="00804EE4">
        <w:rPr>
          <w:rFonts w:ascii="Times New Roman" w:hAnsi="Times New Roman"/>
          <w:sz w:val="24"/>
          <w:szCs w:val="24"/>
        </w:rPr>
        <w:t xml:space="preserve">; </w:t>
      </w:r>
    </w:p>
    <w:p w14:paraId="18857707" w14:textId="77777777" w:rsidR="00E70F82" w:rsidRPr="00804EE4" w:rsidRDefault="00E70F82" w:rsidP="000811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4EE4">
        <w:rPr>
          <w:rFonts w:ascii="Times New Roman" w:hAnsi="Times New Roman"/>
          <w:sz w:val="24"/>
          <w:szCs w:val="24"/>
        </w:rPr>
        <w:t>2.Частое полоскание рта (каждый час) – ромашка, кора дуба, шалфей, смазыва</w:t>
      </w:r>
      <w:r w:rsidR="005E0EB0">
        <w:rPr>
          <w:rFonts w:ascii="Times New Roman" w:hAnsi="Times New Roman"/>
          <w:sz w:val="24"/>
          <w:szCs w:val="24"/>
        </w:rPr>
        <w:t>ние слизистой полости</w:t>
      </w:r>
      <w:r w:rsidRPr="00804EE4">
        <w:rPr>
          <w:rFonts w:ascii="Times New Roman" w:hAnsi="Times New Roman"/>
          <w:sz w:val="24"/>
          <w:szCs w:val="24"/>
        </w:rPr>
        <w:t xml:space="preserve"> р</w:t>
      </w:r>
      <w:r w:rsidR="005E0EB0">
        <w:rPr>
          <w:rFonts w:ascii="Times New Roman" w:hAnsi="Times New Roman"/>
          <w:sz w:val="24"/>
          <w:szCs w:val="24"/>
        </w:rPr>
        <w:t>та</w:t>
      </w:r>
      <w:r w:rsidRPr="00804EE4">
        <w:rPr>
          <w:rFonts w:ascii="Times New Roman" w:hAnsi="Times New Roman"/>
          <w:sz w:val="24"/>
          <w:szCs w:val="24"/>
        </w:rPr>
        <w:t xml:space="preserve"> облепиховым (персиковым) маслом; </w:t>
      </w:r>
    </w:p>
    <w:p w14:paraId="5333F433" w14:textId="77777777" w:rsidR="00E70F82" w:rsidRPr="00804EE4" w:rsidRDefault="00E70F82" w:rsidP="000811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4EE4">
        <w:rPr>
          <w:rFonts w:ascii="Times New Roman" w:hAnsi="Times New Roman"/>
          <w:sz w:val="24"/>
          <w:szCs w:val="24"/>
        </w:rPr>
        <w:t>3.Обраб</w:t>
      </w:r>
      <w:r w:rsidR="005E0EB0">
        <w:rPr>
          <w:rFonts w:ascii="Times New Roman" w:hAnsi="Times New Roman"/>
          <w:sz w:val="24"/>
          <w:szCs w:val="24"/>
        </w:rPr>
        <w:t>отка</w:t>
      </w:r>
      <w:r w:rsidRPr="00804EE4">
        <w:rPr>
          <w:rFonts w:ascii="Times New Roman" w:hAnsi="Times New Roman"/>
          <w:sz w:val="24"/>
          <w:szCs w:val="24"/>
        </w:rPr>
        <w:t xml:space="preserve"> полост</w:t>
      </w:r>
      <w:r w:rsidR="005E0EB0">
        <w:rPr>
          <w:rFonts w:ascii="Times New Roman" w:hAnsi="Times New Roman"/>
          <w:sz w:val="24"/>
          <w:szCs w:val="24"/>
        </w:rPr>
        <w:t>и</w:t>
      </w:r>
      <w:r w:rsidRPr="00804EE4">
        <w:rPr>
          <w:rFonts w:ascii="Times New Roman" w:hAnsi="Times New Roman"/>
          <w:sz w:val="24"/>
          <w:szCs w:val="24"/>
        </w:rPr>
        <w:t xml:space="preserve"> рта по рекомендации </w:t>
      </w:r>
      <w:r w:rsidR="00FC36E1" w:rsidRPr="00804EE4">
        <w:rPr>
          <w:rFonts w:ascii="Times New Roman" w:hAnsi="Times New Roman"/>
          <w:sz w:val="24"/>
          <w:szCs w:val="24"/>
        </w:rPr>
        <w:t>лечащего врача</w:t>
      </w:r>
      <w:r w:rsidR="005E0EB0">
        <w:rPr>
          <w:rFonts w:ascii="Times New Roman" w:hAnsi="Times New Roman"/>
          <w:sz w:val="24"/>
          <w:szCs w:val="24"/>
        </w:rPr>
        <w:t>:</w:t>
      </w:r>
    </w:p>
    <w:p w14:paraId="0B2C2C43" w14:textId="77777777" w:rsidR="00804EE4" w:rsidRPr="00804EE4" w:rsidRDefault="00804EE4" w:rsidP="005E0EB0">
      <w:pPr>
        <w:numPr>
          <w:ilvl w:val="0"/>
          <w:numId w:val="35"/>
        </w:numPr>
        <w:tabs>
          <w:tab w:val="clear" w:pos="1070"/>
          <w:tab w:val="num" w:pos="710"/>
          <w:tab w:val="left" w:pos="851"/>
        </w:tabs>
        <w:spacing w:after="0" w:line="360" w:lineRule="auto"/>
        <w:ind w:left="0" w:firstLine="709"/>
        <w:jc w:val="both"/>
        <w:rPr>
          <w:rStyle w:val="apple-style-span"/>
          <w:rFonts w:ascii="Times New Roman" w:hAnsi="Times New Roman"/>
          <w:bCs/>
          <w:color w:val="000000"/>
          <w:kern w:val="36"/>
          <w:sz w:val="24"/>
          <w:szCs w:val="24"/>
        </w:rPr>
      </w:pPr>
      <w:r w:rsidRPr="00804EE4">
        <w:rPr>
          <w:rStyle w:val="apple-style-span"/>
          <w:rFonts w:ascii="Times New Roman" w:hAnsi="Times New Roman"/>
          <w:bCs/>
          <w:color w:val="000000"/>
          <w:kern w:val="36"/>
          <w:sz w:val="24"/>
          <w:szCs w:val="24"/>
        </w:rPr>
        <w:t>Ваша диета после химиотерапии должна включать в себя продукты питания четырех групп, а именно: белковой, молочной, хлебно-крупяной и фруктово-овощной.</w:t>
      </w:r>
      <w:r w:rsidRPr="00804EE4">
        <w:rPr>
          <w:rStyle w:val="10"/>
          <w:rFonts w:ascii="Times New Roman" w:hAnsi="Times New Roman"/>
          <w:color w:val="000000"/>
          <w:sz w:val="24"/>
          <w:szCs w:val="24"/>
        </w:rPr>
        <w:t xml:space="preserve"> </w:t>
      </w:r>
      <w:r w:rsidRPr="00804EE4">
        <w:rPr>
          <w:rStyle w:val="apple-style-span"/>
          <w:rFonts w:ascii="Times New Roman" w:hAnsi="Times New Roman"/>
          <w:bCs/>
          <w:color w:val="000000"/>
          <w:kern w:val="36"/>
          <w:sz w:val="24"/>
          <w:szCs w:val="24"/>
        </w:rPr>
        <w:t>К указанной диете следует добавить сливочное или растите</w:t>
      </w:r>
      <w:r w:rsidR="009445E2">
        <w:rPr>
          <w:rStyle w:val="apple-style-span"/>
          <w:rFonts w:ascii="Times New Roman" w:hAnsi="Times New Roman"/>
          <w:bCs/>
          <w:color w:val="000000"/>
          <w:kern w:val="36"/>
          <w:sz w:val="24"/>
          <w:szCs w:val="24"/>
        </w:rPr>
        <w:t>льное масло, сметану</w:t>
      </w:r>
      <w:r w:rsidRPr="00804EE4">
        <w:rPr>
          <w:rStyle w:val="apple-style-span"/>
          <w:rFonts w:ascii="Times New Roman" w:hAnsi="Times New Roman"/>
          <w:bCs/>
          <w:color w:val="000000"/>
          <w:kern w:val="36"/>
          <w:sz w:val="24"/>
          <w:szCs w:val="24"/>
        </w:rPr>
        <w:t>, чтобы повысить калорийность пищи.</w:t>
      </w:r>
    </w:p>
    <w:p w14:paraId="38AAB0C0" w14:textId="77777777" w:rsidR="00804EE4" w:rsidRPr="00804EE4" w:rsidRDefault="00804EE4" w:rsidP="005E0EB0">
      <w:pPr>
        <w:numPr>
          <w:ilvl w:val="0"/>
          <w:numId w:val="35"/>
        </w:numPr>
        <w:tabs>
          <w:tab w:val="clear" w:pos="1070"/>
          <w:tab w:val="num" w:pos="710"/>
          <w:tab w:val="left" w:pos="851"/>
        </w:tabs>
        <w:spacing w:after="0" w:line="360" w:lineRule="auto"/>
        <w:ind w:left="0" w:firstLine="709"/>
        <w:jc w:val="both"/>
        <w:rPr>
          <w:rStyle w:val="apple-style-span"/>
          <w:rFonts w:ascii="Times New Roman" w:hAnsi="Times New Roman"/>
          <w:bCs/>
          <w:color w:val="000000"/>
          <w:kern w:val="36"/>
          <w:sz w:val="24"/>
          <w:szCs w:val="24"/>
        </w:rPr>
      </w:pPr>
      <w:r w:rsidRPr="00804EE4">
        <w:rPr>
          <w:rStyle w:val="apple-style-span"/>
          <w:rFonts w:ascii="Times New Roman" w:hAnsi="Times New Roman"/>
          <w:bCs/>
          <w:color w:val="000000"/>
          <w:kern w:val="36"/>
          <w:sz w:val="24"/>
          <w:szCs w:val="24"/>
        </w:rPr>
        <w:t>Полезны молочнокислые продукты особенно те, что обогащены бифидобактериями (биокефиры, бифидок)</w:t>
      </w:r>
      <w:r w:rsidR="005E0EB0">
        <w:rPr>
          <w:rStyle w:val="apple-style-span"/>
          <w:rFonts w:ascii="Times New Roman" w:hAnsi="Times New Roman"/>
          <w:bCs/>
          <w:color w:val="000000"/>
          <w:kern w:val="36"/>
          <w:sz w:val="24"/>
          <w:szCs w:val="24"/>
        </w:rPr>
        <w:t>;</w:t>
      </w:r>
    </w:p>
    <w:p w14:paraId="074B8840" w14:textId="77777777" w:rsidR="00804EE4" w:rsidRPr="00804EE4" w:rsidRDefault="00804EE4" w:rsidP="005E0EB0">
      <w:pPr>
        <w:numPr>
          <w:ilvl w:val="0"/>
          <w:numId w:val="35"/>
        </w:numPr>
        <w:tabs>
          <w:tab w:val="clear" w:pos="1070"/>
          <w:tab w:val="num" w:pos="710"/>
          <w:tab w:val="left" w:pos="851"/>
        </w:tabs>
        <w:spacing w:after="0" w:line="360" w:lineRule="auto"/>
        <w:ind w:left="0" w:firstLine="709"/>
        <w:jc w:val="both"/>
        <w:rPr>
          <w:rStyle w:val="apple-style-span"/>
          <w:rFonts w:ascii="Times New Roman" w:hAnsi="Times New Roman"/>
          <w:bCs/>
          <w:color w:val="000000"/>
          <w:kern w:val="36"/>
          <w:sz w:val="24"/>
          <w:szCs w:val="24"/>
        </w:rPr>
      </w:pPr>
      <w:r w:rsidRPr="00804EE4">
        <w:rPr>
          <w:rStyle w:val="apple-style-span"/>
          <w:rFonts w:ascii="Times New Roman" w:hAnsi="Times New Roman"/>
          <w:bCs/>
          <w:color w:val="000000"/>
          <w:kern w:val="36"/>
          <w:sz w:val="24"/>
          <w:szCs w:val="24"/>
        </w:rPr>
        <w:t>Ежедневное употребление растительной пищи (фруктов и овощей). больше грейпфрутов, апельсинов, мандаринов, яблок и других фруктов, в составе которых имеется большое количество витамина С</w:t>
      </w:r>
      <w:r w:rsidR="005E0EB0">
        <w:rPr>
          <w:rStyle w:val="apple-style-span"/>
          <w:rFonts w:ascii="Times New Roman" w:hAnsi="Times New Roman"/>
          <w:bCs/>
          <w:color w:val="000000"/>
          <w:kern w:val="36"/>
          <w:sz w:val="24"/>
          <w:szCs w:val="24"/>
        </w:rPr>
        <w:t>;</w:t>
      </w:r>
    </w:p>
    <w:p w14:paraId="77B6B233" w14:textId="77777777" w:rsidR="00804EE4" w:rsidRPr="00804EE4" w:rsidRDefault="00804EE4" w:rsidP="005E0EB0">
      <w:pPr>
        <w:numPr>
          <w:ilvl w:val="0"/>
          <w:numId w:val="35"/>
        </w:numPr>
        <w:tabs>
          <w:tab w:val="clear" w:pos="1070"/>
          <w:tab w:val="num" w:pos="710"/>
          <w:tab w:val="left" w:pos="851"/>
        </w:tabs>
        <w:spacing w:after="0" w:line="360" w:lineRule="auto"/>
        <w:ind w:left="0" w:firstLine="709"/>
        <w:jc w:val="both"/>
        <w:rPr>
          <w:rStyle w:val="apple-style-span"/>
          <w:rFonts w:ascii="Times New Roman" w:hAnsi="Times New Roman"/>
          <w:bCs/>
          <w:color w:val="000000"/>
          <w:kern w:val="36"/>
          <w:sz w:val="24"/>
          <w:szCs w:val="24"/>
        </w:rPr>
      </w:pPr>
      <w:r w:rsidRPr="00804EE4">
        <w:rPr>
          <w:rStyle w:val="apple-style-span"/>
          <w:rFonts w:ascii="Times New Roman" w:hAnsi="Times New Roman"/>
          <w:bCs/>
          <w:color w:val="000000"/>
          <w:kern w:val="36"/>
          <w:sz w:val="24"/>
          <w:szCs w:val="24"/>
        </w:rPr>
        <w:t>Ограничение употребления острой, солёной и жирной пищи</w:t>
      </w:r>
      <w:r w:rsidR="005E0EB0">
        <w:rPr>
          <w:rStyle w:val="apple-style-span"/>
          <w:rFonts w:ascii="Times New Roman" w:hAnsi="Times New Roman"/>
          <w:bCs/>
          <w:color w:val="000000"/>
          <w:kern w:val="36"/>
          <w:sz w:val="24"/>
          <w:szCs w:val="24"/>
        </w:rPr>
        <w:t>.</w:t>
      </w:r>
    </w:p>
    <w:p w14:paraId="36DF3C26" w14:textId="77777777" w:rsidR="00E70F82" w:rsidRPr="00D823B9" w:rsidRDefault="00465AEB" w:rsidP="000811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23B9">
        <w:rPr>
          <w:rFonts w:ascii="Times New Roman" w:hAnsi="Times New Roman"/>
          <w:sz w:val="24"/>
          <w:szCs w:val="24"/>
        </w:rPr>
        <w:t>.</w:t>
      </w:r>
    </w:p>
    <w:sectPr w:rsidR="00E70F82" w:rsidRPr="00D823B9" w:rsidSect="00C66D04">
      <w:footerReference w:type="default" r:id="rId15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A6D0A" w14:textId="77777777" w:rsidR="00E50B26" w:rsidRDefault="00E50B26" w:rsidP="00F74D21">
      <w:pPr>
        <w:spacing w:after="0" w:line="240" w:lineRule="auto"/>
      </w:pPr>
      <w:r>
        <w:separator/>
      </w:r>
    </w:p>
  </w:endnote>
  <w:endnote w:type="continuationSeparator" w:id="0">
    <w:p w14:paraId="08A0622D" w14:textId="77777777" w:rsidR="00E50B26" w:rsidRDefault="00E50B26" w:rsidP="00F74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E47FA" w14:textId="77777777" w:rsidR="00683BE6" w:rsidRDefault="00683BE6">
    <w:pPr>
      <w:pStyle w:val="ac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43</w:t>
    </w:r>
    <w:r>
      <w:rPr>
        <w:noProof/>
      </w:rPr>
      <w:fldChar w:fldCharType="end"/>
    </w:r>
  </w:p>
  <w:p w14:paraId="106C3690" w14:textId="77777777" w:rsidR="00683BE6" w:rsidRDefault="00683BE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B9971" w14:textId="77777777" w:rsidR="00E50B26" w:rsidRDefault="00E50B26" w:rsidP="00F74D21">
      <w:pPr>
        <w:spacing w:after="0" w:line="240" w:lineRule="auto"/>
      </w:pPr>
      <w:r>
        <w:separator/>
      </w:r>
    </w:p>
  </w:footnote>
  <w:footnote w:type="continuationSeparator" w:id="0">
    <w:p w14:paraId="30ED73A7" w14:textId="77777777" w:rsidR="00E50B26" w:rsidRDefault="00E50B26" w:rsidP="00F74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B1ABC"/>
    <w:multiLevelType w:val="hybridMultilevel"/>
    <w:tmpl w:val="9D101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66043"/>
    <w:multiLevelType w:val="hybridMultilevel"/>
    <w:tmpl w:val="E82A2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94F7F"/>
    <w:multiLevelType w:val="hybridMultilevel"/>
    <w:tmpl w:val="0266765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9FD71DF"/>
    <w:multiLevelType w:val="hybridMultilevel"/>
    <w:tmpl w:val="80825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5635A"/>
    <w:multiLevelType w:val="hybridMultilevel"/>
    <w:tmpl w:val="3CA285BA"/>
    <w:lvl w:ilvl="0" w:tplc="9454FF52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EB770C"/>
    <w:multiLevelType w:val="hybridMultilevel"/>
    <w:tmpl w:val="8F08D1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210792"/>
    <w:multiLevelType w:val="hybridMultilevel"/>
    <w:tmpl w:val="2D546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6931DE"/>
    <w:multiLevelType w:val="hybridMultilevel"/>
    <w:tmpl w:val="BA422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352A70"/>
    <w:multiLevelType w:val="multilevel"/>
    <w:tmpl w:val="EB7444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/>
      </w:rPr>
    </w:lvl>
  </w:abstractNum>
  <w:abstractNum w:abstractNumId="9" w15:restartNumberingAfterBreak="0">
    <w:nsid w:val="0E4634D1"/>
    <w:multiLevelType w:val="hybridMultilevel"/>
    <w:tmpl w:val="D1BA7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066FD1"/>
    <w:multiLevelType w:val="multilevel"/>
    <w:tmpl w:val="E9A030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0651431"/>
    <w:multiLevelType w:val="multilevel"/>
    <w:tmpl w:val="A1C8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0E356A"/>
    <w:multiLevelType w:val="hybridMultilevel"/>
    <w:tmpl w:val="B84EF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C5627F"/>
    <w:multiLevelType w:val="hybridMultilevel"/>
    <w:tmpl w:val="CD105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176D89"/>
    <w:multiLevelType w:val="hybridMultilevel"/>
    <w:tmpl w:val="CD20B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760D6B"/>
    <w:multiLevelType w:val="multilevel"/>
    <w:tmpl w:val="EB7444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/>
      </w:rPr>
    </w:lvl>
  </w:abstractNum>
  <w:abstractNum w:abstractNumId="16" w15:restartNumberingAfterBreak="0">
    <w:nsid w:val="29BC4773"/>
    <w:multiLevelType w:val="hybridMultilevel"/>
    <w:tmpl w:val="8130A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25371"/>
    <w:multiLevelType w:val="hybridMultilevel"/>
    <w:tmpl w:val="A92CAF84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8" w15:restartNumberingAfterBreak="0">
    <w:nsid w:val="304E6F0A"/>
    <w:multiLevelType w:val="hybridMultilevel"/>
    <w:tmpl w:val="49247A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A157C42"/>
    <w:multiLevelType w:val="hybridMultilevel"/>
    <w:tmpl w:val="91A60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B835323"/>
    <w:multiLevelType w:val="hybridMultilevel"/>
    <w:tmpl w:val="5634742C"/>
    <w:lvl w:ilvl="0" w:tplc="815E65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F4700E"/>
    <w:multiLevelType w:val="hybridMultilevel"/>
    <w:tmpl w:val="147C467A"/>
    <w:lvl w:ilvl="0" w:tplc="9454FF52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C03BA"/>
    <w:multiLevelType w:val="hybridMultilevel"/>
    <w:tmpl w:val="9E0E01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284D6F"/>
    <w:multiLevelType w:val="hybridMultilevel"/>
    <w:tmpl w:val="3C0026F0"/>
    <w:lvl w:ilvl="0" w:tplc="42E6E5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D567C"/>
    <w:multiLevelType w:val="hybridMultilevel"/>
    <w:tmpl w:val="18862F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44733"/>
    <w:multiLevelType w:val="hybridMultilevel"/>
    <w:tmpl w:val="A2F044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9C6EEA"/>
    <w:multiLevelType w:val="hybridMultilevel"/>
    <w:tmpl w:val="927C02C0"/>
    <w:lvl w:ilvl="0" w:tplc="DE24936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7742D"/>
    <w:multiLevelType w:val="hybridMultilevel"/>
    <w:tmpl w:val="81369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636DFF"/>
    <w:multiLevelType w:val="multilevel"/>
    <w:tmpl w:val="EB7444E2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cs="Times New Roman"/>
      </w:rPr>
    </w:lvl>
  </w:abstractNum>
  <w:abstractNum w:abstractNumId="29" w15:restartNumberingAfterBreak="0">
    <w:nsid w:val="60462CBD"/>
    <w:multiLevelType w:val="hybridMultilevel"/>
    <w:tmpl w:val="FD24F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B070C"/>
    <w:multiLevelType w:val="hybridMultilevel"/>
    <w:tmpl w:val="05F605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C96BB8"/>
    <w:multiLevelType w:val="hybridMultilevel"/>
    <w:tmpl w:val="6570F13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3E6826"/>
    <w:multiLevelType w:val="hybridMultilevel"/>
    <w:tmpl w:val="9DC62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CF262F"/>
    <w:multiLevelType w:val="hybridMultilevel"/>
    <w:tmpl w:val="2BD84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6E3546"/>
    <w:multiLevelType w:val="hybridMultilevel"/>
    <w:tmpl w:val="05C25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D47971"/>
    <w:multiLevelType w:val="hybridMultilevel"/>
    <w:tmpl w:val="5EAA0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B608A5"/>
    <w:multiLevelType w:val="hybridMultilevel"/>
    <w:tmpl w:val="C80E65B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B3507B"/>
    <w:multiLevelType w:val="hybridMultilevel"/>
    <w:tmpl w:val="A366E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3"/>
  </w:num>
  <w:num w:numId="4">
    <w:abstractNumId w:val="27"/>
  </w:num>
  <w:num w:numId="5">
    <w:abstractNumId w:val="5"/>
  </w:num>
  <w:num w:numId="6">
    <w:abstractNumId w:val="13"/>
  </w:num>
  <w:num w:numId="7">
    <w:abstractNumId w:val="7"/>
  </w:num>
  <w:num w:numId="8">
    <w:abstractNumId w:val="35"/>
  </w:num>
  <w:num w:numId="9">
    <w:abstractNumId w:val="6"/>
  </w:num>
  <w:num w:numId="10">
    <w:abstractNumId w:val="33"/>
  </w:num>
  <w:num w:numId="11">
    <w:abstractNumId w:val="36"/>
  </w:num>
  <w:num w:numId="12">
    <w:abstractNumId w:val="20"/>
  </w:num>
  <w:num w:numId="13">
    <w:abstractNumId w:val="25"/>
  </w:num>
  <w:num w:numId="14">
    <w:abstractNumId w:val="4"/>
  </w:num>
  <w:num w:numId="15">
    <w:abstractNumId w:val="21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0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31"/>
  </w:num>
  <w:num w:numId="23">
    <w:abstractNumId w:val="2"/>
  </w:num>
  <w:num w:numId="24">
    <w:abstractNumId w:val="30"/>
  </w:num>
  <w:num w:numId="25">
    <w:abstractNumId w:val="18"/>
  </w:num>
  <w:num w:numId="26">
    <w:abstractNumId w:val="32"/>
  </w:num>
  <w:num w:numId="27">
    <w:abstractNumId w:val="14"/>
  </w:num>
  <w:num w:numId="28">
    <w:abstractNumId w:val="34"/>
  </w:num>
  <w:num w:numId="29">
    <w:abstractNumId w:val="29"/>
  </w:num>
  <w:num w:numId="30">
    <w:abstractNumId w:val="0"/>
  </w:num>
  <w:num w:numId="31">
    <w:abstractNumId w:val="37"/>
  </w:num>
  <w:num w:numId="32">
    <w:abstractNumId w:val="16"/>
  </w:num>
  <w:num w:numId="33">
    <w:abstractNumId w:val="1"/>
  </w:num>
  <w:num w:numId="34">
    <w:abstractNumId w:val="9"/>
  </w:num>
  <w:num w:numId="35">
    <w:abstractNumId w:val="17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AB9"/>
    <w:rsid w:val="00012695"/>
    <w:rsid w:val="00014766"/>
    <w:rsid w:val="00020FBA"/>
    <w:rsid w:val="0002265D"/>
    <w:rsid w:val="00025575"/>
    <w:rsid w:val="00042FE6"/>
    <w:rsid w:val="00054332"/>
    <w:rsid w:val="00076C03"/>
    <w:rsid w:val="00077AB9"/>
    <w:rsid w:val="00081114"/>
    <w:rsid w:val="00092732"/>
    <w:rsid w:val="0009528A"/>
    <w:rsid w:val="000B6827"/>
    <w:rsid w:val="000C6FD2"/>
    <w:rsid w:val="000D4726"/>
    <w:rsid w:val="000E18CB"/>
    <w:rsid w:val="000F38DF"/>
    <w:rsid w:val="001036D2"/>
    <w:rsid w:val="0012092A"/>
    <w:rsid w:val="0012151A"/>
    <w:rsid w:val="00127EA1"/>
    <w:rsid w:val="0013777C"/>
    <w:rsid w:val="00183583"/>
    <w:rsid w:val="0019311A"/>
    <w:rsid w:val="001A561F"/>
    <w:rsid w:val="001C1230"/>
    <w:rsid w:val="001E0303"/>
    <w:rsid w:val="001F4030"/>
    <w:rsid w:val="00205602"/>
    <w:rsid w:val="002179A3"/>
    <w:rsid w:val="00222352"/>
    <w:rsid w:val="00227BF7"/>
    <w:rsid w:val="002402F0"/>
    <w:rsid w:val="00260FA5"/>
    <w:rsid w:val="00291790"/>
    <w:rsid w:val="00296D8F"/>
    <w:rsid w:val="002B7EE5"/>
    <w:rsid w:val="002D435E"/>
    <w:rsid w:val="00300D18"/>
    <w:rsid w:val="00305F59"/>
    <w:rsid w:val="0033512C"/>
    <w:rsid w:val="00365874"/>
    <w:rsid w:val="00381657"/>
    <w:rsid w:val="00395D3D"/>
    <w:rsid w:val="003B5CC8"/>
    <w:rsid w:val="003C1AE4"/>
    <w:rsid w:val="003D38AB"/>
    <w:rsid w:val="003D7132"/>
    <w:rsid w:val="003E43E9"/>
    <w:rsid w:val="0040277C"/>
    <w:rsid w:val="0041086C"/>
    <w:rsid w:val="00420FE7"/>
    <w:rsid w:val="004338C9"/>
    <w:rsid w:val="00465AEB"/>
    <w:rsid w:val="00472AD4"/>
    <w:rsid w:val="0047760C"/>
    <w:rsid w:val="0048228B"/>
    <w:rsid w:val="0048471D"/>
    <w:rsid w:val="004906C3"/>
    <w:rsid w:val="004A3168"/>
    <w:rsid w:val="004D3512"/>
    <w:rsid w:val="004D424B"/>
    <w:rsid w:val="004E1063"/>
    <w:rsid w:val="004E56BD"/>
    <w:rsid w:val="004E5821"/>
    <w:rsid w:val="004F4F2D"/>
    <w:rsid w:val="004F6FE5"/>
    <w:rsid w:val="004F7525"/>
    <w:rsid w:val="00510049"/>
    <w:rsid w:val="00546E2A"/>
    <w:rsid w:val="005476FC"/>
    <w:rsid w:val="00573089"/>
    <w:rsid w:val="005763D9"/>
    <w:rsid w:val="005A7E2E"/>
    <w:rsid w:val="005B148C"/>
    <w:rsid w:val="005B212C"/>
    <w:rsid w:val="005C1D23"/>
    <w:rsid w:val="005E0EB0"/>
    <w:rsid w:val="00603DCB"/>
    <w:rsid w:val="00607C13"/>
    <w:rsid w:val="00623BA3"/>
    <w:rsid w:val="00634286"/>
    <w:rsid w:val="0063683B"/>
    <w:rsid w:val="00683BE6"/>
    <w:rsid w:val="006B42A9"/>
    <w:rsid w:val="006F25A9"/>
    <w:rsid w:val="006F553D"/>
    <w:rsid w:val="007162C4"/>
    <w:rsid w:val="00734264"/>
    <w:rsid w:val="007452E7"/>
    <w:rsid w:val="007619AB"/>
    <w:rsid w:val="007635D1"/>
    <w:rsid w:val="007661FA"/>
    <w:rsid w:val="007A7653"/>
    <w:rsid w:val="007B4100"/>
    <w:rsid w:val="007B4742"/>
    <w:rsid w:val="007B4F82"/>
    <w:rsid w:val="007B6F96"/>
    <w:rsid w:val="007D039C"/>
    <w:rsid w:val="007E01FA"/>
    <w:rsid w:val="007F53B8"/>
    <w:rsid w:val="00804EE4"/>
    <w:rsid w:val="00805C9D"/>
    <w:rsid w:val="00806CFC"/>
    <w:rsid w:val="00811FAC"/>
    <w:rsid w:val="00812812"/>
    <w:rsid w:val="0082049C"/>
    <w:rsid w:val="008277BB"/>
    <w:rsid w:val="00840D7B"/>
    <w:rsid w:val="00862AE2"/>
    <w:rsid w:val="00863C27"/>
    <w:rsid w:val="00886493"/>
    <w:rsid w:val="00896E4F"/>
    <w:rsid w:val="008A09F5"/>
    <w:rsid w:val="008A4BE3"/>
    <w:rsid w:val="008A5A8E"/>
    <w:rsid w:val="008B5B76"/>
    <w:rsid w:val="008C332C"/>
    <w:rsid w:val="008C63B8"/>
    <w:rsid w:val="008E4343"/>
    <w:rsid w:val="008F56F9"/>
    <w:rsid w:val="00914A6E"/>
    <w:rsid w:val="00925A8E"/>
    <w:rsid w:val="00934EE2"/>
    <w:rsid w:val="009445E2"/>
    <w:rsid w:val="00946485"/>
    <w:rsid w:val="00947E40"/>
    <w:rsid w:val="00964170"/>
    <w:rsid w:val="00965F16"/>
    <w:rsid w:val="00997447"/>
    <w:rsid w:val="009A41E5"/>
    <w:rsid w:val="009C39DC"/>
    <w:rsid w:val="009D6BA2"/>
    <w:rsid w:val="009E2A0B"/>
    <w:rsid w:val="009F355B"/>
    <w:rsid w:val="00A03381"/>
    <w:rsid w:val="00A0516C"/>
    <w:rsid w:val="00A0593A"/>
    <w:rsid w:val="00A1288B"/>
    <w:rsid w:val="00A14D6D"/>
    <w:rsid w:val="00A41792"/>
    <w:rsid w:val="00A46E84"/>
    <w:rsid w:val="00A546CF"/>
    <w:rsid w:val="00A64751"/>
    <w:rsid w:val="00AA20E2"/>
    <w:rsid w:val="00AA5258"/>
    <w:rsid w:val="00AD28D7"/>
    <w:rsid w:val="00AE311B"/>
    <w:rsid w:val="00AE477F"/>
    <w:rsid w:val="00AF134A"/>
    <w:rsid w:val="00AF5499"/>
    <w:rsid w:val="00B04F21"/>
    <w:rsid w:val="00B11500"/>
    <w:rsid w:val="00B325BC"/>
    <w:rsid w:val="00B422F4"/>
    <w:rsid w:val="00B513D5"/>
    <w:rsid w:val="00B56E2A"/>
    <w:rsid w:val="00B6444C"/>
    <w:rsid w:val="00B708C7"/>
    <w:rsid w:val="00B84AB0"/>
    <w:rsid w:val="00B936A4"/>
    <w:rsid w:val="00B97644"/>
    <w:rsid w:val="00BA0CFB"/>
    <w:rsid w:val="00BF4583"/>
    <w:rsid w:val="00BF6151"/>
    <w:rsid w:val="00C01A1B"/>
    <w:rsid w:val="00C1274A"/>
    <w:rsid w:val="00C17B0A"/>
    <w:rsid w:val="00C222AC"/>
    <w:rsid w:val="00C470F6"/>
    <w:rsid w:val="00C517DB"/>
    <w:rsid w:val="00C52E10"/>
    <w:rsid w:val="00C56334"/>
    <w:rsid w:val="00C60A53"/>
    <w:rsid w:val="00C66D04"/>
    <w:rsid w:val="00C75B70"/>
    <w:rsid w:val="00C81F92"/>
    <w:rsid w:val="00C97295"/>
    <w:rsid w:val="00CA78AE"/>
    <w:rsid w:val="00CC05A7"/>
    <w:rsid w:val="00CC615A"/>
    <w:rsid w:val="00D30821"/>
    <w:rsid w:val="00D42FD1"/>
    <w:rsid w:val="00D52AD6"/>
    <w:rsid w:val="00D64957"/>
    <w:rsid w:val="00D65BC7"/>
    <w:rsid w:val="00D73386"/>
    <w:rsid w:val="00D823B9"/>
    <w:rsid w:val="00DF4ACB"/>
    <w:rsid w:val="00E13724"/>
    <w:rsid w:val="00E237CE"/>
    <w:rsid w:val="00E40011"/>
    <w:rsid w:val="00E50B26"/>
    <w:rsid w:val="00E70F82"/>
    <w:rsid w:val="00E81544"/>
    <w:rsid w:val="00E83D94"/>
    <w:rsid w:val="00E970CF"/>
    <w:rsid w:val="00EA0901"/>
    <w:rsid w:val="00EA2ADB"/>
    <w:rsid w:val="00ED2935"/>
    <w:rsid w:val="00EE04FA"/>
    <w:rsid w:val="00EF314A"/>
    <w:rsid w:val="00F02C51"/>
    <w:rsid w:val="00F075A2"/>
    <w:rsid w:val="00F255EA"/>
    <w:rsid w:val="00F33755"/>
    <w:rsid w:val="00F34770"/>
    <w:rsid w:val="00F550FF"/>
    <w:rsid w:val="00F55F44"/>
    <w:rsid w:val="00F6216F"/>
    <w:rsid w:val="00F65F4B"/>
    <w:rsid w:val="00F72333"/>
    <w:rsid w:val="00F74D21"/>
    <w:rsid w:val="00F75254"/>
    <w:rsid w:val="00F77BB1"/>
    <w:rsid w:val="00FA201B"/>
    <w:rsid w:val="00FB0954"/>
    <w:rsid w:val="00FC3526"/>
    <w:rsid w:val="00FC36E1"/>
    <w:rsid w:val="00FD274A"/>
    <w:rsid w:val="00FF2DEF"/>
    <w:rsid w:val="00FF7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E888B"/>
  <w15:docId w15:val="{3B5D1CA3-520E-49D1-AB8D-2886BBC1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6E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255E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255E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55E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F255EA"/>
    <w:rPr>
      <w:rFonts w:ascii="Cambria" w:hAnsi="Cambria" w:cs="Times New Roman"/>
      <w:b/>
      <w:bCs/>
      <w:color w:val="4F81BD"/>
      <w:sz w:val="26"/>
      <w:szCs w:val="26"/>
    </w:rPr>
  </w:style>
  <w:style w:type="table" w:styleId="a3">
    <w:name w:val="Table Grid"/>
    <w:basedOn w:val="a1"/>
    <w:uiPriority w:val="99"/>
    <w:rsid w:val="006F5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4027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7B6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B6F9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F55F44"/>
    <w:rPr>
      <w:rFonts w:cs="Times New Roman"/>
      <w:color w:val="0000FF"/>
      <w:u w:val="single"/>
    </w:rPr>
  </w:style>
  <w:style w:type="character" w:customStyle="1" w:styleId="a8">
    <w:name w:val="Без интервала Знак"/>
    <w:link w:val="a9"/>
    <w:uiPriority w:val="99"/>
    <w:locked/>
    <w:rsid w:val="00F02C5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a9">
    <w:name w:val="No Spacing"/>
    <w:link w:val="a8"/>
    <w:uiPriority w:val="99"/>
    <w:qFormat/>
    <w:rsid w:val="00F02C51"/>
    <w:rPr>
      <w:sz w:val="22"/>
      <w:szCs w:val="22"/>
    </w:rPr>
  </w:style>
  <w:style w:type="paragraph" w:styleId="aa">
    <w:name w:val="header"/>
    <w:basedOn w:val="a"/>
    <w:link w:val="ab"/>
    <w:uiPriority w:val="99"/>
    <w:semiHidden/>
    <w:rsid w:val="00F74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locked/>
    <w:rsid w:val="00F74D21"/>
    <w:rPr>
      <w:rFonts w:cs="Times New Roman"/>
    </w:rPr>
  </w:style>
  <w:style w:type="paragraph" w:styleId="ac">
    <w:name w:val="footer"/>
    <w:basedOn w:val="a"/>
    <w:link w:val="ad"/>
    <w:uiPriority w:val="99"/>
    <w:rsid w:val="00F74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F74D21"/>
    <w:rPr>
      <w:rFonts w:cs="Times New Roman"/>
    </w:rPr>
  </w:style>
  <w:style w:type="paragraph" w:styleId="ae">
    <w:name w:val="TOC Heading"/>
    <w:basedOn w:val="1"/>
    <w:next w:val="a"/>
    <w:uiPriority w:val="39"/>
    <w:qFormat/>
    <w:rsid w:val="00F74D21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F74D21"/>
    <w:pPr>
      <w:spacing w:after="100"/>
    </w:pPr>
  </w:style>
  <w:style w:type="paragraph" w:styleId="21">
    <w:name w:val="toc 2"/>
    <w:basedOn w:val="a"/>
    <w:next w:val="a"/>
    <w:autoRedefine/>
    <w:uiPriority w:val="39"/>
    <w:rsid w:val="00F74D21"/>
    <w:pPr>
      <w:spacing w:after="100"/>
      <w:ind w:left="220"/>
    </w:pPr>
  </w:style>
  <w:style w:type="paragraph" w:styleId="af">
    <w:name w:val="Normal (Web)"/>
    <w:basedOn w:val="a"/>
    <w:rsid w:val="009464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rsid w:val="005B148C"/>
    <w:rPr>
      <w:rFonts w:cs="Times New Roman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66D04"/>
    <w:rPr>
      <w:color w:val="605E5C"/>
      <w:shd w:val="clear" w:color="auto" w:fill="E1DFDD"/>
    </w:rPr>
  </w:style>
  <w:style w:type="character" w:styleId="af0">
    <w:name w:val="Strong"/>
    <w:basedOn w:val="a0"/>
    <w:uiPriority w:val="22"/>
    <w:qFormat/>
    <w:locked/>
    <w:rsid w:val="00683B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7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ncbi.nlm.nih.gov/pubmed/23864861." TargetMode="External"/><Relationship Id="rId117" Type="http://schemas.openxmlformats.org/officeDocument/2006/relationships/hyperlink" Target="https://www.ncbi.nlm.nih.gov/pubmed/11906545." TargetMode="External"/><Relationship Id="rId21" Type="http://schemas.openxmlformats.org/officeDocument/2006/relationships/hyperlink" Target="https://www.ncbi.nlm.nih.gov/pubmed/?term=Wright%20JD%5BAuthor%5D&amp;cauthor=true&amp;cauthor_uid=23864861" TargetMode="External"/><Relationship Id="rId42" Type="http://schemas.openxmlformats.org/officeDocument/2006/relationships/hyperlink" Target="https://www.ncbi.nlm.nih.gov/pubmed/?term=Kwon%20JS%5BAuthor%5D&amp;cauthor=true&amp;cauthor_uid=21537049" TargetMode="External"/><Relationship Id="rId47" Type="http://schemas.openxmlformats.org/officeDocument/2006/relationships/hyperlink" Target="https://www.ncbi.nlm.nih.gov/pubmed/23730224." TargetMode="External"/><Relationship Id="rId63" Type="http://schemas.openxmlformats.org/officeDocument/2006/relationships/hyperlink" Target="https://www.ncbi.nlm.nih.gov/pubmed/23528726." TargetMode="External"/><Relationship Id="rId68" Type="http://schemas.openxmlformats.org/officeDocument/2006/relationships/hyperlink" Target="https://www.ncbi.nlm.nih.gov/pubmed/19171707." TargetMode="External"/><Relationship Id="rId84" Type="http://schemas.openxmlformats.org/officeDocument/2006/relationships/hyperlink" Target="https://www.ncbi.nlm.nih.gov/pubmed/18258388." TargetMode="External"/><Relationship Id="rId89" Type="http://schemas.openxmlformats.org/officeDocument/2006/relationships/hyperlink" Target="https://www.ncbi.nlm.nih.gov/pubmed/?term=Gunderson%20CC%5BAuthor%5D&amp;cauthor=true&amp;cauthor_uid=22245711" TargetMode="External"/><Relationship Id="rId112" Type="http://schemas.openxmlformats.org/officeDocument/2006/relationships/hyperlink" Target="https://www.ncbi.nlm.nih.gov/pubmed/?term=Landoni%20F%5BAuthor%5D&amp;cauthor=true&amp;cauthor_uid=11906545" TargetMode="External"/><Relationship Id="rId133" Type="http://schemas.openxmlformats.org/officeDocument/2006/relationships/hyperlink" Target="https://www.ncbi.nlm.nih.gov/pubmed/11906545." TargetMode="External"/><Relationship Id="rId138" Type="http://schemas.openxmlformats.org/officeDocument/2006/relationships/hyperlink" Target="https://www.ncbi.nlm.nih.gov/pubmed/11906545." TargetMode="External"/><Relationship Id="rId154" Type="http://schemas.openxmlformats.org/officeDocument/2006/relationships/hyperlink" Target="https://www.ncbi.nlm.nih.gov/pubmed/?term=Barlin%20JN%5BAuthor%5D&amp;cauthor=true&amp;cauthor_uid=20434198" TargetMode="External"/><Relationship Id="rId159" Type="http://schemas.openxmlformats.org/officeDocument/2006/relationships/footer" Target="footer1.xml"/><Relationship Id="rId16" Type="http://schemas.openxmlformats.org/officeDocument/2006/relationships/hyperlink" Target="https://www.ncbi.nlm.nih.gov/pubmed/?term=Van%20den%20Bosch%20T%5BAuthor%5D&amp;cauthor=true&amp;cauthor_uid=22078749" TargetMode="External"/><Relationship Id="rId107" Type="http://schemas.openxmlformats.org/officeDocument/2006/relationships/hyperlink" Target="https://www.ncbi.nlm.nih.gov/pubmed/?term=Yordan%20EL%20Jr%5BAuthor%5D&amp;cauthor=true&amp;cauthor_uid=8112639" TargetMode="External"/><Relationship Id="rId11" Type="http://schemas.openxmlformats.org/officeDocument/2006/relationships/hyperlink" Target="https://www.ncbi.nlm.nih.gov/pubmed/25559415." TargetMode="External"/><Relationship Id="rId32" Type="http://schemas.openxmlformats.org/officeDocument/2006/relationships/hyperlink" Target="https://www.ncbi.nlm.nih.gov/pubmed/?term=Emannuel%20O%5BAuthor%5D&amp;cauthor=true&amp;cauthor_uid=17537566" TargetMode="External"/><Relationship Id="rId37" Type="http://schemas.openxmlformats.org/officeDocument/2006/relationships/hyperlink" Target="https://www.ncbi.nlm.nih.gov/pubmed/21670955." TargetMode="External"/><Relationship Id="rId53" Type="http://schemas.openxmlformats.org/officeDocument/2006/relationships/hyperlink" Target="https://www.ncbi.nlm.nih.gov/pubmed/?term=Bijen%20CB%5BAuthor%5D&amp;cauthor=true&amp;cauthor_uid=20638901" TargetMode="External"/><Relationship Id="rId58" Type="http://schemas.openxmlformats.org/officeDocument/2006/relationships/hyperlink" Target="https://www.ncbi.nlm.nih.gov/pubmed/?term=Yang%20J%5BAuthor%5D&amp;cauthor=true&amp;cauthor_uid=23725166" TargetMode="External"/><Relationship Id="rId74" Type="http://schemas.openxmlformats.org/officeDocument/2006/relationships/hyperlink" Target="https://www.ncbi.nlm.nih.gov/pubmed/?term=Lee%20JY%5BAuthor%5D&amp;cauthor=true&amp;cauthor_uid=23994534" TargetMode="External"/><Relationship Id="rId79" Type="http://schemas.openxmlformats.org/officeDocument/2006/relationships/hyperlink" Target="https://www.ncbi.nlm.nih.gov/pubmed/?term=Chambers%20JT%5BAuthor%5D&amp;cauthor=true&amp;cauthor_uid=8626131" TargetMode="External"/><Relationship Id="rId102" Type="http://schemas.openxmlformats.org/officeDocument/2006/relationships/hyperlink" Target="https://www.ncbi.nlm.nih.gov/pubmed/?term=Benedetti%20Panici%20P%5BAuthor%5D&amp;cauthor=true&amp;cauthor_uid=19033573" TargetMode="External"/><Relationship Id="rId123" Type="http://schemas.openxmlformats.org/officeDocument/2006/relationships/hyperlink" Target="https://www.ncbi.nlm.nih.gov/pubmed/11906545." TargetMode="External"/><Relationship Id="rId128" Type="http://schemas.openxmlformats.org/officeDocument/2006/relationships/hyperlink" Target="https://www.ncbi.nlm.nih.gov/pubmed/11906545." TargetMode="External"/><Relationship Id="rId144" Type="http://schemas.openxmlformats.org/officeDocument/2006/relationships/hyperlink" Target="https://www.ncbi.nlm.nih.gov/pubmed/11906545." TargetMode="External"/><Relationship Id="rId149" Type="http://schemas.openxmlformats.org/officeDocument/2006/relationships/hyperlink" Target="https://www.ncbi.nlm.nih.gov/pubmed/11906545.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ncbi.nlm.nih.gov/pubmed/?term=Fader%20AN%5BAuthor%5D&amp;cauthor=true&amp;cauthor_uid=22245711" TargetMode="External"/><Relationship Id="rId95" Type="http://schemas.openxmlformats.org/officeDocument/2006/relationships/hyperlink" Target="https://www.ncbi.nlm.nih.gov/pubmed/?term=Gebski%20V%5BAuthor%5D&amp;cauthor=true&amp;cauthor_uid=22196499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www.ncbi.nlm.nih.gov/pubmed/?term=Lewin%20SN%5BAuthor%5D&amp;cauthor=true&amp;cauthor_uid=23864861" TargetMode="External"/><Relationship Id="rId27" Type="http://schemas.openxmlformats.org/officeDocument/2006/relationships/hyperlink" Target="https://www.ncbi.nlm.nih.gov/pubmed/23864861." TargetMode="External"/><Relationship Id="rId43" Type="http://schemas.openxmlformats.org/officeDocument/2006/relationships/hyperlink" Target="https://www.ncbi.nlm.nih.gov/pubmed/?term=Scott%20JL%5BAuthor%5D&amp;cauthor=true&amp;cauthor_uid=21537049" TargetMode="External"/><Relationship Id="rId48" Type="http://schemas.openxmlformats.org/officeDocument/2006/relationships/hyperlink" Target="https://www.ncbi.nlm.nih.gov/pubmed/?term=Walker%20JL%5BAuthor%5D&amp;cauthor=true&amp;cauthor_uid=22291074" TargetMode="External"/><Relationship Id="rId64" Type="http://schemas.openxmlformats.org/officeDocument/2006/relationships/hyperlink" Target="https://www.ncbi.nlm.nih.gov/pubmed/16055605." TargetMode="External"/><Relationship Id="rId69" Type="http://schemas.openxmlformats.org/officeDocument/2006/relationships/hyperlink" Target="https://www.ncbi.nlm.nih.gov/pubmed/?term=Koskas%20M%5BAuthor%5D&amp;cauthor=true&amp;cauthor_uid=22959452" TargetMode="External"/><Relationship Id="rId113" Type="http://schemas.openxmlformats.org/officeDocument/2006/relationships/hyperlink" Target="https://www.ncbi.nlm.nih.gov/pubmed/11906545." TargetMode="External"/><Relationship Id="rId118" Type="http://schemas.openxmlformats.org/officeDocument/2006/relationships/hyperlink" Target="https://www.ncbi.nlm.nih.gov/pubmed/11906545." TargetMode="External"/><Relationship Id="rId134" Type="http://schemas.openxmlformats.org/officeDocument/2006/relationships/hyperlink" Target="https://www.ncbi.nlm.nih.gov/pubmed/11906545." TargetMode="External"/><Relationship Id="rId139" Type="http://schemas.openxmlformats.org/officeDocument/2006/relationships/hyperlink" Target="https://www.ncbi.nlm.nih.gov/pubmed/11906545." TargetMode="External"/><Relationship Id="rId80" Type="http://schemas.openxmlformats.org/officeDocument/2006/relationships/hyperlink" Target="https://www.ncbi.nlm.nih.gov/pubmed/8626131." TargetMode="External"/><Relationship Id="rId85" Type="http://schemas.openxmlformats.org/officeDocument/2006/relationships/hyperlink" Target="https://www.ncbi.nlm.nih.gov/pubmed/?term=Niazi%20TM%5BAuthor%5D&amp;cauthor=true&amp;cauthor_uid=16099598" TargetMode="External"/><Relationship Id="rId150" Type="http://schemas.openxmlformats.org/officeDocument/2006/relationships/hyperlink" Target="https://www.ncbi.nlm.nih.gov/pubmed/11906545." TargetMode="External"/><Relationship Id="rId155" Type="http://schemas.openxmlformats.org/officeDocument/2006/relationships/hyperlink" Target="https://www.ncbi.nlm.nih.gov/pubmed/?term=Puri%20I%5BAuthor%5D&amp;cauthor=true&amp;cauthor_uid=20434198" TargetMode="External"/><Relationship Id="rId12" Type="http://schemas.openxmlformats.org/officeDocument/2006/relationships/hyperlink" Target="https://www.ncbi.nlm.nih.gov/pubmed/?term=Resnick%20KE%5BAuthor%5D&amp;cauthor=true&amp;cauthor_uid=19375789" TargetMode="External"/><Relationship Id="rId17" Type="http://schemas.openxmlformats.org/officeDocument/2006/relationships/hyperlink" Target="https://www.ncbi.nlm.nih.gov/pubmed/?term=Coosemans%20A%5BAuthor%5D&amp;cauthor=true&amp;cauthor_uid=22078749" TargetMode="External"/><Relationship Id="rId33" Type="http://schemas.openxmlformats.org/officeDocument/2006/relationships/hyperlink" Target="https://www.ncbi.nlm.nih.gov/pubmed/17537566." TargetMode="External"/><Relationship Id="rId38" Type="http://schemas.openxmlformats.org/officeDocument/2006/relationships/hyperlink" Target="https://www.ncbi.nlm.nih.gov/pubmed/?term=Antonsen%20SL%5BAuthor%5D&amp;cauthor=true&amp;cauthor_uid=23200916" TargetMode="External"/><Relationship Id="rId59" Type="http://schemas.openxmlformats.org/officeDocument/2006/relationships/hyperlink" Target="https://www.ncbi.nlm.nih.gov/pubmed/23725166." TargetMode="External"/><Relationship Id="rId103" Type="http://schemas.openxmlformats.org/officeDocument/2006/relationships/hyperlink" Target="https://www.ncbi.nlm.nih.gov/pubmed/?term=Basile%20S%5BAuthor%5D&amp;cauthor=true&amp;cauthor_uid=19033573" TargetMode="External"/><Relationship Id="rId108" Type="http://schemas.openxmlformats.org/officeDocument/2006/relationships/hyperlink" Target="https://www.ncbi.nlm.nih.gov/pubmed/?term=McIntosh%20DG%5BAuthor%5D&amp;cauthor=true&amp;cauthor_uid=8112639" TargetMode="External"/><Relationship Id="rId124" Type="http://schemas.openxmlformats.org/officeDocument/2006/relationships/hyperlink" Target="https://www.ncbi.nlm.nih.gov/pubmed/11906545." TargetMode="External"/><Relationship Id="rId129" Type="http://schemas.openxmlformats.org/officeDocument/2006/relationships/hyperlink" Target="https://www.ncbi.nlm.nih.gov/pubmed/11906545." TargetMode="External"/><Relationship Id="rId20" Type="http://schemas.openxmlformats.org/officeDocument/2006/relationships/hyperlink" Target="https://www.ncbi.nlm.nih.gov/pubmed/?term=Dinkelspiel%20HE%5BAuthor%5D&amp;cauthor=true&amp;cauthor_uid=23864861" TargetMode="External"/><Relationship Id="rId41" Type="http://schemas.openxmlformats.org/officeDocument/2006/relationships/hyperlink" Target="https://www.ncbi.nlm.nih.gov/pubmed/23200916." TargetMode="External"/><Relationship Id="rId54" Type="http://schemas.openxmlformats.org/officeDocument/2006/relationships/hyperlink" Target="https://www.ncbi.nlm.nih.gov/pubmed/?term=Arts%20HJ%5BAuthor%5D&amp;cauthor=true&amp;cauthor_uid=20638901" TargetMode="External"/><Relationship Id="rId62" Type="http://schemas.openxmlformats.org/officeDocument/2006/relationships/hyperlink" Target="https://www.ncbi.nlm.nih.gov/pubmed/23528726." TargetMode="External"/><Relationship Id="rId70" Type="http://schemas.openxmlformats.org/officeDocument/2006/relationships/hyperlink" Target="https://www.ncbi.nlm.nih.gov/pubmed/?term=Bendifallah%20S%5BAuthor%5D&amp;cauthor=true&amp;cauthor_uid=22959452" TargetMode="External"/><Relationship Id="rId75" Type="http://schemas.openxmlformats.org/officeDocument/2006/relationships/hyperlink" Target="https://www.ncbi.nlm.nih.gov/pubmed/?term=Kim%20JW%5BAuthor%5D&amp;cauthor=true&amp;cauthor_uid=23994534" TargetMode="External"/><Relationship Id="rId83" Type="http://schemas.openxmlformats.org/officeDocument/2006/relationships/hyperlink" Target="https://www.ncbi.nlm.nih.gov/pubmed/?term=Heron%20DE%5BAuthor%5D&amp;cauthor=true&amp;cauthor_uid=18258388" TargetMode="External"/><Relationship Id="rId88" Type="http://schemas.openxmlformats.org/officeDocument/2006/relationships/hyperlink" Target="https://www.ncbi.nlm.nih.gov/pubmed/16099598." TargetMode="External"/><Relationship Id="rId91" Type="http://schemas.openxmlformats.org/officeDocument/2006/relationships/hyperlink" Target="https://www.ncbi.nlm.nih.gov/pubmed/?term=Carson%20KA%5BAuthor%5D&amp;cauthor=true&amp;cauthor_uid=22245711" TargetMode="External"/><Relationship Id="rId96" Type="http://schemas.openxmlformats.org/officeDocument/2006/relationships/hyperlink" Target="https://www.ncbi.nlm.nih.gov/pubmed/22196499." TargetMode="External"/><Relationship Id="rId111" Type="http://schemas.openxmlformats.org/officeDocument/2006/relationships/hyperlink" Target="https://www.ncbi.nlm.nih.gov/pubmed/?term=Gadducci%20A%5BAuthor%5D&amp;cauthor=true&amp;cauthor_uid=11906545" TargetMode="External"/><Relationship Id="rId132" Type="http://schemas.openxmlformats.org/officeDocument/2006/relationships/hyperlink" Target="https://www.ncbi.nlm.nih.gov/pubmed/11906545." TargetMode="External"/><Relationship Id="rId140" Type="http://schemas.openxmlformats.org/officeDocument/2006/relationships/hyperlink" Target="https://www.ncbi.nlm.nih.gov/pubmed/11906545." TargetMode="External"/><Relationship Id="rId145" Type="http://schemas.openxmlformats.org/officeDocument/2006/relationships/hyperlink" Target="https://www.ncbi.nlm.nih.gov/pubmed/11906545." TargetMode="External"/><Relationship Id="rId153" Type="http://schemas.openxmlformats.org/officeDocument/2006/relationships/hyperlink" Target="https://www.ncbi.nlm.nih.gov/pubmed/11906545." TargetMode="External"/><Relationship Id="rId16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ncbi.nlm.nih.gov/pubmed/19375789." TargetMode="External"/><Relationship Id="rId23" Type="http://schemas.openxmlformats.org/officeDocument/2006/relationships/hyperlink" Target="https://www.ncbi.nlm.nih.gov/pubmed/23864861." TargetMode="External"/><Relationship Id="rId28" Type="http://schemas.openxmlformats.org/officeDocument/2006/relationships/hyperlink" Target="https://www.ncbi.nlm.nih.gov/pubmed/23864861." TargetMode="External"/><Relationship Id="rId36" Type="http://schemas.openxmlformats.org/officeDocument/2006/relationships/hyperlink" Target="https://www.ncbi.nlm.nih.gov/pubmed/?term=Senda%20M%5BAuthor%5D&amp;cauthor=true&amp;cauthor_uid=21670955" TargetMode="External"/><Relationship Id="rId49" Type="http://schemas.openxmlformats.org/officeDocument/2006/relationships/hyperlink" Target="https://www.ncbi.nlm.nih.gov/pubmed/?term=Piedmonte%20MR%5BAuthor%5D&amp;cauthor=true&amp;cauthor_uid=22291074" TargetMode="External"/><Relationship Id="rId57" Type="http://schemas.openxmlformats.org/officeDocument/2006/relationships/hyperlink" Target="https://www.ncbi.nlm.nih.gov/pubmed/?term=Ren%20YF%5BAuthor%5D&amp;cauthor=true&amp;cauthor_uid=23725166" TargetMode="External"/><Relationship Id="rId106" Type="http://schemas.openxmlformats.org/officeDocument/2006/relationships/hyperlink" Target="https://www.ncbi.nlm.nih.gov/pubmed/?term=Boente%20MP%5BAuthor%5D&amp;cauthor=true&amp;cauthor_uid=8112639" TargetMode="External"/><Relationship Id="rId114" Type="http://schemas.openxmlformats.org/officeDocument/2006/relationships/hyperlink" Target="https://www.ncbi.nlm.nih.gov/pubmed/11906545." TargetMode="External"/><Relationship Id="rId119" Type="http://schemas.openxmlformats.org/officeDocument/2006/relationships/hyperlink" Target="https://www.ncbi.nlm.nih.gov/pubmed/11906545." TargetMode="External"/><Relationship Id="rId127" Type="http://schemas.openxmlformats.org/officeDocument/2006/relationships/hyperlink" Target="https://www.ncbi.nlm.nih.gov/pubmed/11906545." TargetMode="External"/><Relationship Id="rId10" Type="http://schemas.openxmlformats.org/officeDocument/2006/relationships/hyperlink" Target="https://www.ncbi.nlm.nih.gov/pubmed/?term=Jemal%20A%5BAuthor%5D&amp;cauthor=true&amp;cauthor_uid=25559415" TargetMode="External"/><Relationship Id="rId31" Type="http://schemas.openxmlformats.org/officeDocument/2006/relationships/hyperlink" Target="https://www.ncbi.nlm.nih.gov/pubmed/?term=Jain%20S%5BAuthor%5D&amp;cauthor=true&amp;cauthor_uid=17537566" TargetMode="External"/><Relationship Id="rId44" Type="http://schemas.openxmlformats.org/officeDocument/2006/relationships/hyperlink" Target="https://www.ncbi.nlm.nih.gov/pubmed/?term=Gilks%20CB%5BAuthor%5D&amp;cauthor=true&amp;cauthor_uid=21537049" TargetMode="External"/><Relationship Id="rId52" Type="http://schemas.openxmlformats.org/officeDocument/2006/relationships/hyperlink" Target="https://www.ncbi.nlm.nih.gov/pubmed/?term=Mourits%20MJ%5BAuthor%5D&amp;cauthor=true&amp;cauthor_uid=20638901" TargetMode="External"/><Relationship Id="rId60" Type="http://schemas.openxmlformats.org/officeDocument/2006/relationships/hyperlink" Target="https://www.ncbi.nlm.nih.gov/pubmed/?term=Krill%20LS%5BAuthor%5D&amp;cauthor=true&amp;cauthor_uid=23528726" TargetMode="External"/><Relationship Id="rId65" Type="http://schemas.openxmlformats.org/officeDocument/2006/relationships/hyperlink" Target="https://www.ncbi.nlm.nih.gov/pubmed/?term=Wright%20JD%5BAuthor%5D&amp;cauthor=true&amp;cauthor_uid=19171707" TargetMode="External"/><Relationship Id="rId73" Type="http://schemas.openxmlformats.org/officeDocument/2006/relationships/hyperlink" Target="https://www.ncbi.nlm.nih.gov/pubmed/?term=Lee%20TS%5BAuthor%5D&amp;cauthor=true&amp;cauthor_uid=23994534" TargetMode="External"/><Relationship Id="rId78" Type="http://schemas.openxmlformats.org/officeDocument/2006/relationships/hyperlink" Target="https://www.ncbi.nlm.nih.gov/pubmed/?term=Roberts%20KB%5BAuthor%5D&amp;cauthor=true&amp;cauthor_uid=8626131" TargetMode="External"/><Relationship Id="rId81" Type="http://schemas.openxmlformats.org/officeDocument/2006/relationships/hyperlink" Target="https://www.ncbi.nlm.nih.gov/pubmed/?term=Coon%20D%5BAuthor%5D&amp;cauthor=true&amp;cauthor_uid=18258388" TargetMode="External"/><Relationship Id="rId86" Type="http://schemas.openxmlformats.org/officeDocument/2006/relationships/hyperlink" Target="https://www.ncbi.nlm.nih.gov/pubmed/?term=Souhami%20L%5BAuthor%5D&amp;cauthor=true&amp;cauthor_uid=16099598" TargetMode="External"/><Relationship Id="rId94" Type="http://schemas.openxmlformats.org/officeDocument/2006/relationships/hyperlink" Target="https://www.ncbi.nlm.nih.gov/pubmed/?term=Obermair%20A%5BAuthor%5D&amp;cauthor=true&amp;cauthor_uid=22196499" TargetMode="External"/><Relationship Id="rId99" Type="http://schemas.openxmlformats.org/officeDocument/2006/relationships/hyperlink" Target="https://www.ncbi.nlm.nih.gov/pubmed/?term=Swart%20AM%5BAuthor%5D&amp;cauthor=true&amp;cauthor_uid=19070889" TargetMode="External"/><Relationship Id="rId101" Type="http://schemas.openxmlformats.org/officeDocument/2006/relationships/hyperlink" Target="https://www.ncbi.nlm.nih.gov/pubmed/19070889." TargetMode="External"/><Relationship Id="rId122" Type="http://schemas.openxmlformats.org/officeDocument/2006/relationships/hyperlink" Target="https://www.ncbi.nlm.nih.gov/pubmed/11906545." TargetMode="External"/><Relationship Id="rId130" Type="http://schemas.openxmlformats.org/officeDocument/2006/relationships/hyperlink" Target="https://www.ncbi.nlm.nih.gov/pubmed/11906545." TargetMode="External"/><Relationship Id="rId135" Type="http://schemas.openxmlformats.org/officeDocument/2006/relationships/hyperlink" Target="https://www.ncbi.nlm.nih.gov/pubmed/11906545." TargetMode="External"/><Relationship Id="rId143" Type="http://schemas.openxmlformats.org/officeDocument/2006/relationships/hyperlink" Target="https://www.ncbi.nlm.nih.gov/pubmed/11906545." TargetMode="External"/><Relationship Id="rId148" Type="http://schemas.openxmlformats.org/officeDocument/2006/relationships/hyperlink" Target="https://www.ncbi.nlm.nih.gov/pubmed/11906545." TargetMode="External"/><Relationship Id="rId151" Type="http://schemas.openxmlformats.org/officeDocument/2006/relationships/hyperlink" Target="https://www.ncbi.nlm.nih.gov/pubmed/11906545." TargetMode="External"/><Relationship Id="rId156" Type="http://schemas.openxmlformats.org/officeDocument/2006/relationships/hyperlink" Target="https://www.ncbi.nlm.nih.gov/pubmed/?term=Bristow%20RE%5BAuthor%5D&amp;cauthor=true&amp;cauthor_uid=204341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ubmed/?term=Miller%20KD%5BAuthor%5D&amp;cauthor=true&amp;cauthor_uid=25559415" TargetMode="External"/><Relationship Id="rId13" Type="http://schemas.openxmlformats.org/officeDocument/2006/relationships/hyperlink" Target="https://www.ncbi.nlm.nih.gov/pubmed/?term=Hampel%20H%5BAuthor%5D&amp;cauthor=true&amp;cauthor_uid=19375789" TargetMode="External"/><Relationship Id="rId18" Type="http://schemas.openxmlformats.org/officeDocument/2006/relationships/hyperlink" Target="https://www.ncbi.nlm.nih.gov/pubmed/?term=Morina%20M%5BAuthor%5D&amp;cauthor=true&amp;cauthor_uid=22078749" TargetMode="External"/><Relationship Id="rId39" Type="http://schemas.openxmlformats.org/officeDocument/2006/relationships/hyperlink" Target="https://www.ncbi.nlm.nih.gov/pubmed/?term=Jensen%20LN%5BAuthor%5D&amp;cauthor=true&amp;cauthor_uid=23200916" TargetMode="External"/><Relationship Id="rId109" Type="http://schemas.openxmlformats.org/officeDocument/2006/relationships/hyperlink" Target="https://www.ncbi.nlm.nih.gov/pubmed/8112639." TargetMode="External"/><Relationship Id="rId34" Type="http://schemas.openxmlformats.org/officeDocument/2006/relationships/hyperlink" Target="https://www.ncbi.nlm.nih.gov/pubmed/?term=Kitajima%20K%5BAuthor%5D&amp;cauthor=true&amp;cauthor_uid=21670955" TargetMode="External"/><Relationship Id="rId50" Type="http://schemas.openxmlformats.org/officeDocument/2006/relationships/hyperlink" Target="https://www.ncbi.nlm.nih.gov/pubmed/?term=Spirtos%20NM%5BAuthor%5D&amp;cauthor=true&amp;cauthor_uid=22291074" TargetMode="External"/><Relationship Id="rId55" Type="http://schemas.openxmlformats.org/officeDocument/2006/relationships/hyperlink" Target="https://www.ncbi.nlm.nih.gov/pubmed/20638901." TargetMode="External"/><Relationship Id="rId76" Type="http://schemas.openxmlformats.org/officeDocument/2006/relationships/hyperlink" Target="https://www.ncbi.nlm.nih.gov/pubmed/23994534." TargetMode="External"/><Relationship Id="rId97" Type="http://schemas.openxmlformats.org/officeDocument/2006/relationships/hyperlink" Target="https://www.ncbi.nlm.nih.gov/pubmed/22196499." TargetMode="External"/><Relationship Id="rId104" Type="http://schemas.openxmlformats.org/officeDocument/2006/relationships/hyperlink" Target="https://www.ncbi.nlm.nih.gov/pubmed/?term=Maneschi%20F%5BAuthor%5D&amp;cauthor=true&amp;cauthor_uid=19033573" TargetMode="External"/><Relationship Id="rId120" Type="http://schemas.openxmlformats.org/officeDocument/2006/relationships/hyperlink" Target="https://www.ncbi.nlm.nih.gov/pubmed/11906545." TargetMode="External"/><Relationship Id="rId125" Type="http://schemas.openxmlformats.org/officeDocument/2006/relationships/hyperlink" Target="https://www.ncbi.nlm.nih.gov/pubmed/11906545." TargetMode="External"/><Relationship Id="rId141" Type="http://schemas.openxmlformats.org/officeDocument/2006/relationships/hyperlink" Target="https://www.ncbi.nlm.nih.gov/pubmed/11906545." TargetMode="External"/><Relationship Id="rId146" Type="http://schemas.openxmlformats.org/officeDocument/2006/relationships/hyperlink" Target="https://www.ncbi.nlm.nih.gov/pubmed/11906545.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ncbi.nlm.nih.gov/pubmed/?term=Luton%20D%5BAuthor%5D&amp;cauthor=true&amp;cauthor_uid=22959452" TargetMode="External"/><Relationship Id="rId92" Type="http://schemas.openxmlformats.org/officeDocument/2006/relationships/hyperlink" Target="https://www.ncbi.nlm.nih.gov/pubmed/22245711.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ncbi.nlm.nih.gov/pubmed/23864861." TargetMode="External"/><Relationship Id="rId24" Type="http://schemas.openxmlformats.org/officeDocument/2006/relationships/hyperlink" Target="https://www.ncbi.nlm.nih.gov/pubmed/23864861." TargetMode="External"/><Relationship Id="rId40" Type="http://schemas.openxmlformats.org/officeDocument/2006/relationships/hyperlink" Target="https://www.ncbi.nlm.nih.gov/pubmed/?term=Loft%20A%5BAuthor%5D&amp;cauthor=true&amp;cauthor_uid=23200916" TargetMode="External"/><Relationship Id="rId45" Type="http://schemas.openxmlformats.org/officeDocument/2006/relationships/hyperlink" Target="https://www.ncbi.nlm.nih.gov/pubmed/21537049." TargetMode="External"/><Relationship Id="rId66" Type="http://schemas.openxmlformats.org/officeDocument/2006/relationships/hyperlink" Target="https://www.ncbi.nlm.nih.gov/pubmed/?term=Buck%20AM%5BAuthor%5D&amp;cauthor=true&amp;cauthor_uid=19171707" TargetMode="External"/><Relationship Id="rId87" Type="http://schemas.openxmlformats.org/officeDocument/2006/relationships/hyperlink" Target="https://www.ncbi.nlm.nih.gov/pubmed/?term=Portelance%20L%5BAuthor%5D&amp;cauthor=true&amp;cauthor_uid=16099598" TargetMode="External"/><Relationship Id="rId110" Type="http://schemas.openxmlformats.org/officeDocument/2006/relationships/hyperlink" Target="https://www.ncbi.nlm.nih.gov/pubmed/?term=Sartori%20E%5BAuthor%5D&amp;cauthor=true&amp;cauthor_uid=11906545" TargetMode="External"/><Relationship Id="rId115" Type="http://schemas.openxmlformats.org/officeDocument/2006/relationships/hyperlink" Target="https://www.ncbi.nlm.nih.gov/pubmed/11906545." TargetMode="External"/><Relationship Id="rId131" Type="http://schemas.openxmlformats.org/officeDocument/2006/relationships/hyperlink" Target="https://www.ncbi.nlm.nih.gov/pubmed/11906545." TargetMode="External"/><Relationship Id="rId136" Type="http://schemas.openxmlformats.org/officeDocument/2006/relationships/hyperlink" Target="https://www.ncbi.nlm.nih.gov/pubmed/11906545." TargetMode="External"/><Relationship Id="rId157" Type="http://schemas.openxmlformats.org/officeDocument/2006/relationships/hyperlink" Target="https://www.ncbi.nlm.nih.gov/pubmed/20434198" TargetMode="External"/><Relationship Id="rId61" Type="http://schemas.openxmlformats.org/officeDocument/2006/relationships/hyperlink" Target="https://www.ncbi.nlm.nih.gov/pubmed/?term=Bristow%20RE%5BAuthor%5D&amp;cauthor=true&amp;cauthor_uid=23528726" TargetMode="External"/><Relationship Id="rId82" Type="http://schemas.openxmlformats.org/officeDocument/2006/relationships/hyperlink" Target="https://www.ncbi.nlm.nih.gov/pubmed/?term=Beriwal%20S%5BAuthor%5D&amp;cauthor=true&amp;cauthor_uid=18258388" TargetMode="External"/><Relationship Id="rId152" Type="http://schemas.openxmlformats.org/officeDocument/2006/relationships/hyperlink" Target="https://www.ncbi.nlm.nih.gov/pubmed/11906545." TargetMode="External"/><Relationship Id="rId19" Type="http://schemas.openxmlformats.org/officeDocument/2006/relationships/hyperlink" Target="https://www.ncbi.nlm.nih.gov/pubmed/22078749." TargetMode="External"/><Relationship Id="rId14" Type="http://schemas.openxmlformats.org/officeDocument/2006/relationships/hyperlink" Target="https://www.ncbi.nlm.nih.gov/pubmed/?term=Fishel%20R%5BAuthor%5D&amp;cauthor=true&amp;cauthor_uid=19375789" TargetMode="External"/><Relationship Id="rId30" Type="http://schemas.openxmlformats.org/officeDocument/2006/relationships/hyperlink" Target="https://www.ncbi.nlm.nih.gov/pubmed/?term=Ortashi%20O%5BAuthor%5D&amp;cauthor=true&amp;cauthor_uid=17537566" TargetMode="External"/><Relationship Id="rId35" Type="http://schemas.openxmlformats.org/officeDocument/2006/relationships/hyperlink" Target="https://www.ncbi.nlm.nih.gov/pubmed/?term=Suzuki%20K%5BAuthor%5D&amp;cauthor=true&amp;cauthor_uid=21670955" TargetMode="External"/><Relationship Id="rId56" Type="http://schemas.openxmlformats.org/officeDocument/2006/relationships/hyperlink" Target="https://www.ncbi.nlm.nih.gov/pubmed/?term=Wang%20HL%5BAuthor%5D&amp;cauthor=true&amp;cauthor_uid=23725166" TargetMode="External"/><Relationship Id="rId77" Type="http://schemas.openxmlformats.org/officeDocument/2006/relationships/hyperlink" Target="https://www.ncbi.nlm.nih.gov/pubmed/?term=Fishman%20DA%5BAuthor%5D&amp;cauthor=true&amp;cauthor_uid=8626131" TargetMode="External"/><Relationship Id="rId100" Type="http://schemas.openxmlformats.org/officeDocument/2006/relationships/hyperlink" Target="https://www.ncbi.nlm.nih.gov/pubmed/?term=Qian%20Q%5BAuthor%5D&amp;cauthor=true&amp;cauthor_uid=19070889" TargetMode="External"/><Relationship Id="rId105" Type="http://schemas.openxmlformats.org/officeDocument/2006/relationships/hyperlink" Target="https://www.ncbi.nlm.nih.gov/pubmed/19033573." TargetMode="External"/><Relationship Id="rId126" Type="http://schemas.openxmlformats.org/officeDocument/2006/relationships/hyperlink" Target="https://www.ncbi.nlm.nih.gov/pubmed/11906545." TargetMode="External"/><Relationship Id="rId147" Type="http://schemas.openxmlformats.org/officeDocument/2006/relationships/hyperlink" Target="https://www.ncbi.nlm.nih.gov/pubmed/11906545." TargetMode="External"/><Relationship Id="rId8" Type="http://schemas.openxmlformats.org/officeDocument/2006/relationships/hyperlink" Target="https://www.ncbi.nlm.nih.gov/pubmed/?term=Siegel%20RL%5BAuthor%5D&amp;cauthor=true&amp;cauthor_uid=25559415" TargetMode="External"/><Relationship Id="rId51" Type="http://schemas.openxmlformats.org/officeDocument/2006/relationships/hyperlink" Target="https://www.ncbi.nlm.nih.gov/pubmed/22291074." TargetMode="External"/><Relationship Id="rId72" Type="http://schemas.openxmlformats.org/officeDocument/2006/relationships/hyperlink" Target="https://www.ncbi.nlm.nih.gov/pubmed/22959452." TargetMode="External"/><Relationship Id="rId93" Type="http://schemas.openxmlformats.org/officeDocument/2006/relationships/hyperlink" Target="https://www.ncbi.nlm.nih.gov/pubmed/?term=Baker%20J%5BAuthor%5D&amp;cauthor=true&amp;cauthor_uid=22196499" TargetMode="External"/><Relationship Id="rId98" Type="http://schemas.openxmlformats.org/officeDocument/2006/relationships/hyperlink" Target="https://www.ncbi.nlm.nih.gov/pubmed/?term=Kitchener%20H%5BAuthor%5D&amp;cauthor=true&amp;cauthor_uid=19070889" TargetMode="External"/><Relationship Id="rId121" Type="http://schemas.openxmlformats.org/officeDocument/2006/relationships/hyperlink" Target="https://www.ncbi.nlm.nih.gov/pubmed/11906545." TargetMode="External"/><Relationship Id="rId142" Type="http://schemas.openxmlformats.org/officeDocument/2006/relationships/hyperlink" Target="https://www.ncbi.nlm.nih.gov/pubmed/11906545.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ncbi.nlm.nih.gov/pubmed/23864861." TargetMode="External"/><Relationship Id="rId46" Type="http://schemas.openxmlformats.org/officeDocument/2006/relationships/hyperlink" Target="https://www.ncbi.nlm.nih.gov/pubmed/?term=Crispens%20MA%5BAuthor%5D&amp;cauthor=true&amp;cauthor_uid=23730224" TargetMode="External"/><Relationship Id="rId67" Type="http://schemas.openxmlformats.org/officeDocument/2006/relationships/hyperlink" Target="https://www.ncbi.nlm.nih.gov/pubmed/?term=Shah%20M%5BAuthor%5D&amp;cauthor=true&amp;cauthor_uid=19171707" TargetMode="External"/><Relationship Id="rId116" Type="http://schemas.openxmlformats.org/officeDocument/2006/relationships/hyperlink" Target="https://www.ncbi.nlm.nih.gov/pubmed/11906545." TargetMode="External"/><Relationship Id="rId137" Type="http://schemas.openxmlformats.org/officeDocument/2006/relationships/hyperlink" Target="https://www.ncbi.nlm.nih.gov/pubmed/11906545." TargetMode="External"/><Relationship Id="rId15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A13ED-4435-47A3-90F6-F32D9CBAB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45</Pages>
  <Words>15817</Words>
  <Characters>90159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МИНИСТЕРУЛ</vt:lpstr>
    </vt:vector>
  </TitlesOfParts>
  <Company>Reanimator Extreme Edition</Company>
  <LinksUpToDate>false</LinksUpToDate>
  <CharactersWithSpaces>105765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МИНИСТЕРУЛ</dc:title>
  <dc:creator>User</dc:creator>
  <cp:lastModifiedBy>Фурс Роман Владимирович</cp:lastModifiedBy>
  <cp:revision>25</cp:revision>
  <cp:lastPrinted>2023-11-03T10:05:00Z</cp:lastPrinted>
  <dcterms:created xsi:type="dcterms:W3CDTF">2023-06-30T22:03:00Z</dcterms:created>
  <dcterms:modified xsi:type="dcterms:W3CDTF">2023-11-11T11:57:00Z</dcterms:modified>
</cp:coreProperties>
</file>