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EF8C" w14:textId="77777777" w:rsidR="00E12B57" w:rsidRPr="00E12B57" w:rsidRDefault="00E12B57" w:rsidP="00E12B57">
      <w:pPr>
        <w:spacing w:after="0" w:line="240" w:lineRule="auto"/>
        <w:ind w:firstLine="567"/>
        <w:jc w:val="right"/>
        <w:rPr>
          <w:rFonts w:ascii="Times New Roman" w:hAnsi="Times New Roman" w:cs="Times New Roman"/>
          <w:sz w:val="24"/>
          <w:szCs w:val="24"/>
        </w:rPr>
      </w:pPr>
      <w:bookmarkStart w:id="0" w:name="_Hlk84954606"/>
      <w:bookmarkStart w:id="1" w:name="_Hlk82185032"/>
      <w:r w:rsidRPr="00E12B57">
        <w:rPr>
          <w:rFonts w:ascii="Times New Roman" w:hAnsi="Times New Roman" w:cs="Times New Roman"/>
          <w:sz w:val="24"/>
          <w:szCs w:val="24"/>
        </w:rPr>
        <w:t>Приложение к Приказу</w:t>
      </w:r>
    </w:p>
    <w:p w14:paraId="2467999D" w14:textId="77777777" w:rsidR="00E12B57" w:rsidRPr="00E12B57" w:rsidRDefault="00E12B57" w:rsidP="00E12B57">
      <w:pPr>
        <w:spacing w:after="0" w:line="240" w:lineRule="auto"/>
        <w:ind w:firstLine="567"/>
        <w:jc w:val="right"/>
        <w:rPr>
          <w:rFonts w:ascii="Times New Roman" w:eastAsia="Calibri" w:hAnsi="Times New Roman" w:cs="Times New Roman"/>
          <w:sz w:val="24"/>
          <w:szCs w:val="24"/>
        </w:rPr>
      </w:pPr>
      <w:r w:rsidRPr="00E12B57">
        <w:rPr>
          <w:rFonts w:ascii="Times New Roman" w:hAnsi="Times New Roman" w:cs="Times New Roman"/>
          <w:sz w:val="24"/>
          <w:szCs w:val="24"/>
        </w:rPr>
        <w:t xml:space="preserve">Министерства здравоохранения  </w:t>
      </w:r>
    </w:p>
    <w:p w14:paraId="357CE803" w14:textId="77777777" w:rsidR="00E12B57" w:rsidRPr="00E12B57" w:rsidRDefault="00E12B57" w:rsidP="00E12B57">
      <w:pPr>
        <w:spacing w:after="0" w:line="240" w:lineRule="auto"/>
        <w:ind w:firstLine="567"/>
        <w:jc w:val="right"/>
        <w:rPr>
          <w:rFonts w:ascii="Times New Roman" w:hAnsi="Times New Roman" w:cs="Times New Roman"/>
          <w:sz w:val="24"/>
          <w:szCs w:val="24"/>
        </w:rPr>
      </w:pPr>
      <w:r w:rsidRPr="00E12B57">
        <w:rPr>
          <w:rFonts w:ascii="Times New Roman" w:hAnsi="Times New Roman" w:cs="Times New Roman"/>
          <w:sz w:val="24"/>
          <w:szCs w:val="24"/>
        </w:rPr>
        <w:t xml:space="preserve">Приднестровской Молдавской Республики   </w:t>
      </w:r>
    </w:p>
    <w:p w14:paraId="13DD9BFA" w14:textId="77777777" w:rsidR="00E12B57" w:rsidRPr="00E12B57" w:rsidRDefault="00E12B57" w:rsidP="00E12B57">
      <w:pPr>
        <w:spacing w:after="0" w:line="240" w:lineRule="auto"/>
        <w:ind w:firstLine="567"/>
        <w:jc w:val="right"/>
        <w:rPr>
          <w:rFonts w:ascii="Times New Roman" w:hAnsi="Times New Roman" w:cs="Times New Roman"/>
          <w:sz w:val="24"/>
          <w:szCs w:val="24"/>
        </w:rPr>
      </w:pPr>
      <w:r w:rsidRPr="00E12B57">
        <w:rPr>
          <w:rFonts w:ascii="Times New Roman" w:hAnsi="Times New Roman" w:cs="Times New Roman"/>
          <w:sz w:val="24"/>
          <w:szCs w:val="24"/>
        </w:rPr>
        <w:t xml:space="preserve">от «____» ___________ 2023 года № </w:t>
      </w:r>
      <w:bookmarkEnd w:id="0"/>
      <w:r w:rsidRPr="00E12B57">
        <w:rPr>
          <w:rFonts w:ascii="Times New Roman" w:hAnsi="Times New Roman" w:cs="Times New Roman"/>
          <w:sz w:val="24"/>
          <w:szCs w:val="24"/>
        </w:rPr>
        <w:t>_____</w:t>
      </w:r>
      <w:bookmarkEnd w:id="1"/>
    </w:p>
    <w:p w14:paraId="37B573FA" w14:textId="77777777" w:rsidR="00E12B57" w:rsidRPr="00E12B57" w:rsidRDefault="00E12B57" w:rsidP="00E12B57">
      <w:pPr>
        <w:ind w:firstLine="567"/>
        <w:jc w:val="right"/>
        <w:rPr>
          <w:rFonts w:ascii="Times New Roman" w:hAnsi="Times New Roman" w:cs="Times New Roman"/>
          <w:b/>
          <w:sz w:val="24"/>
          <w:szCs w:val="24"/>
        </w:rPr>
      </w:pPr>
    </w:p>
    <w:p w14:paraId="472F1377" w14:textId="77777777" w:rsidR="00E12B57" w:rsidRPr="00E12B57" w:rsidRDefault="00E12B57" w:rsidP="00E12B57">
      <w:pPr>
        <w:spacing w:line="360" w:lineRule="auto"/>
        <w:ind w:firstLine="567"/>
        <w:jc w:val="both"/>
        <w:rPr>
          <w:rFonts w:ascii="Times New Roman" w:hAnsi="Times New Roman" w:cs="Times New Roman"/>
          <w:sz w:val="24"/>
          <w:szCs w:val="24"/>
        </w:rPr>
      </w:pPr>
    </w:p>
    <w:p w14:paraId="740A874E" w14:textId="77777777" w:rsidR="00E12B57" w:rsidRPr="00E12B57" w:rsidRDefault="00E12B57" w:rsidP="00E12B57">
      <w:pPr>
        <w:spacing w:line="360" w:lineRule="auto"/>
        <w:ind w:firstLine="567"/>
        <w:jc w:val="center"/>
        <w:rPr>
          <w:rFonts w:ascii="Times New Roman" w:hAnsi="Times New Roman" w:cs="Times New Roman"/>
          <w:b/>
          <w:sz w:val="32"/>
          <w:szCs w:val="32"/>
        </w:rPr>
      </w:pPr>
    </w:p>
    <w:p w14:paraId="52F5BBB0" w14:textId="77777777" w:rsidR="00E12B57" w:rsidRPr="00E12B57" w:rsidRDefault="00E12B57" w:rsidP="00E12B57">
      <w:pPr>
        <w:spacing w:line="360" w:lineRule="auto"/>
        <w:ind w:firstLine="567"/>
        <w:jc w:val="center"/>
        <w:rPr>
          <w:rFonts w:ascii="Times New Roman" w:hAnsi="Times New Roman" w:cs="Times New Roman"/>
          <w:b/>
          <w:sz w:val="32"/>
          <w:szCs w:val="32"/>
        </w:rPr>
      </w:pPr>
    </w:p>
    <w:p w14:paraId="382E2E9F" w14:textId="77777777" w:rsidR="00E12B57" w:rsidRPr="00E12B57" w:rsidRDefault="00E12B57" w:rsidP="00E26279">
      <w:pPr>
        <w:spacing w:line="360" w:lineRule="auto"/>
        <w:jc w:val="center"/>
        <w:rPr>
          <w:rFonts w:ascii="Times New Roman" w:hAnsi="Times New Roman" w:cs="Times New Roman"/>
          <w:b/>
          <w:sz w:val="32"/>
          <w:szCs w:val="32"/>
        </w:rPr>
      </w:pPr>
      <w:r w:rsidRPr="00E12B57">
        <w:rPr>
          <w:rFonts w:ascii="Times New Roman" w:hAnsi="Times New Roman" w:cs="Times New Roman"/>
          <w:b/>
          <w:sz w:val="32"/>
          <w:szCs w:val="32"/>
        </w:rPr>
        <w:t>Клинические рекомендации</w:t>
      </w:r>
    </w:p>
    <w:p w14:paraId="5EBF61E0" w14:textId="77777777" w:rsidR="00E12B57" w:rsidRPr="00E12B57" w:rsidRDefault="00E12B57" w:rsidP="00E26279">
      <w:pPr>
        <w:spacing w:line="360" w:lineRule="auto"/>
        <w:jc w:val="center"/>
        <w:rPr>
          <w:rFonts w:ascii="Times New Roman" w:hAnsi="Times New Roman" w:cs="Times New Roman"/>
          <w:b/>
          <w:sz w:val="32"/>
          <w:szCs w:val="32"/>
        </w:rPr>
      </w:pPr>
      <w:r w:rsidRPr="00E12B57">
        <w:rPr>
          <w:rFonts w:ascii="Times New Roman" w:hAnsi="Times New Roman" w:cs="Times New Roman"/>
          <w:b/>
          <w:sz w:val="32"/>
          <w:szCs w:val="32"/>
        </w:rPr>
        <w:t>«</w:t>
      </w:r>
      <w:r>
        <w:rPr>
          <w:rFonts w:ascii="Times New Roman" w:hAnsi="Times New Roman" w:cs="Times New Roman"/>
          <w:b/>
          <w:sz w:val="32"/>
          <w:szCs w:val="32"/>
        </w:rPr>
        <w:t>Железодефицитная анемия</w:t>
      </w:r>
      <w:r w:rsidRPr="00E12B57">
        <w:rPr>
          <w:rFonts w:ascii="Times New Roman" w:hAnsi="Times New Roman" w:cs="Times New Roman"/>
          <w:b/>
          <w:sz w:val="32"/>
          <w:szCs w:val="32"/>
        </w:rPr>
        <w:t>»</w:t>
      </w:r>
    </w:p>
    <w:p w14:paraId="6F1ABF97" w14:textId="77777777" w:rsidR="00E12B57" w:rsidRPr="00E12B57" w:rsidRDefault="00E12B57" w:rsidP="00E12B57">
      <w:pPr>
        <w:spacing w:line="360" w:lineRule="auto"/>
        <w:ind w:firstLine="567"/>
        <w:jc w:val="center"/>
        <w:rPr>
          <w:rFonts w:ascii="Times New Roman" w:hAnsi="Times New Roman" w:cs="Times New Roman"/>
          <w:sz w:val="32"/>
          <w:szCs w:val="32"/>
        </w:rPr>
      </w:pPr>
    </w:p>
    <w:p w14:paraId="7034EF4D" w14:textId="77777777" w:rsidR="00E12B57" w:rsidRPr="00E12B57" w:rsidRDefault="00E12B57" w:rsidP="00E12B57">
      <w:pPr>
        <w:spacing w:line="360" w:lineRule="auto"/>
        <w:ind w:firstLine="567"/>
        <w:jc w:val="both"/>
        <w:rPr>
          <w:rFonts w:ascii="Times New Roman" w:hAnsi="Times New Roman" w:cs="Times New Roman"/>
          <w:sz w:val="24"/>
          <w:szCs w:val="24"/>
        </w:rPr>
      </w:pPr>
    </w:p>
    <w:p w14:paraId="39CD4918" w14:textId="77777777" w:rsidR="00E12B57" w:rsidRPr="00E12B57" w:rsidRDefault="00E12B57" w:rsidP="00E12B57">
      <w:pPr>
        <w:spacing w:line="360" w:lineRule="auto"/>
        <w:ind w:firstLine="567"/>
        <w:jc w:val="both"/>
        <w:rPr>
          <w:rFonts w:ascii="Times New Roman" w:hAnsi="Times New Roman" w:cs="Times New Roman"/>
          <w:sz w:val="24"/>
          <w:szCs w:val="24"/>
        </w:rPr>
      </w:pPr>
    </w:p>
    <w:p w14:paraId="1379FBC2" w14:textId="77777777" w:rsidR="00E12B57" w:rsidRPr="00E12B57" w:rsidRDefault="00E12B57" w:rsidP="00E12B57">
      <w:pPr>
        <w:spacing w:line="360" w:lineRule="auto"/>
        <w:ind w:firstLine="567"/>
        <w:jc w:val="both"/>
        <w:rPr>
          <w:rFonts w:ascii="Times New Roman" w:hAnsi="Times New Roman" w:cs="Times New Roman"/>
          <w:sz w:val="24"/>
          <w:szCs w:val="24"/>
        </w:rPr>
      </w:pPr>
    </w:p>
    <w:p w14:paraId="49BBF361" w14:textId="77777777" w:rsidR="00E12B57" w:rsidRPr="00E12B57" w:rsidRDefault="00E12B57" w:rsidP="00E12B57">
      <w:pPr>
        <w:spacing w:after="0" w:line="360" w:lineRule="auto"/>
        <w:rPr>
          <w:rFonts w:ascii="Times New Roman" w:hAnsi="Times New Roman" w:cs="Times New Roman"/>
          <w:sz w:val="28"/>
          <w:szCs w:val="28"/>
        </w:rPr>
      </w:pPr>
      <w:r w:rsidRPr="00E12B57">
        <w:rPr>
          <w:rFonts w:ascii="Times New Roman" w:hAnsi="Times New Roman" w:cs="Times New Roman"/>
          <w:b/>
          <w:sz w:val="28"/>
          <w:szCs w:val="28"/>
        </w:rPr>
        <w:t>Коды по Международной статистической классификации болезней и проблем, связанных со здоровьем (МКБ 10</w:t>
      </w:r>
      <w:r w:rsidRPr="00E12B57">
        <w:rPr>
          <w:rFonts w:ascii="Times New Roman" w:hAnsi="Times New Roman" w:cs="Times New Roman"/>
          <w:bCs/>
          <w:sz w:val="28"/>
          <w:szCs w:val="28"/>
        </w:rPr>
        <w:t xml:space="preserve">): </w:t>
      </w:r>
      <w:r w:rsidRPr="00E12B57">
        <w:rPr>
          <w:rFonts w:ascii="Times New Roman" w:hAnsi="Times New Roman" w:cs="Times New Roman"/>
          <w:sz w:val="28"/>
          <w:szCs w:val="28"/>
        </w:rPr>
        <w:t>D50, D50.0, D50.1, D50.8, D50.9, Е61.1, O99.0</w:t>
      </w:r>
    </w:p>
    <w:p w14:paraId="4A74A907" w14:textId="77777777" w:rsidR="00E12B57" w:rsidRPr="00E12B57" w:rsidRDefault="00E12B57" w:rsidP="00E12B57">
      <w:pPr>
        <w:pStyle w:val="af0"/>
        <w:spacing w:before="278" w:line="360" w:lineRule="auto"/>
        <w:ind w:left="0" w:right="135" w:firstLine="567"/>
        <w:jc w:val="both"/>
        <w:rPr>
          <w:sz w:val="28"/>
          <w:szCs w:val="28"/>
        </w:rPr>
      </w:pPr>
    </w:p>
    <w:p w14:paraId="788554BF" w14:textId="77777777" w:rsidR="00E12B57" w:rsidRPr="00E12B57" w:rsidRDefault="00E12B57" w:rsidP="00E12B57">
      <w:pPr>
        <w:spacing w:line="360" w:lineRule="auto"/>
        <w:rPr>
          <w:rFonts w:ascii="Times New Roman" w:hAnsi="Times New Roman" w:cs="Times New Roman"/>
          <w:bCs/>
          <w:sz w:val="28"/>
          <w:szCs w:val="28"/>
        </w:rPr>
      </w:pPr>
    </w:p>
    <w:p w14:paraId="2E11101C" w14:textId="77777777" w:rsidR="00E12B57" w:rsidRPr="00E12B57" w:rsidRDefault="00E12B57" w:rsidP="00E12B57">
      <w:pPr>
        <w:spacing w:line="360" w:lineRule="auto"/>
        <w:ind w:firstLine="567"/>
        <w:jc w:val="both"/>
        <w:rPr>
          <w:rFonts w:ascii="Times New Roman" w:hAnsi="Times New Roman" w:cs="Times New Roman"/>
          <w:sz w:val="24"/>
          <w:szCs w:val="24"/>
        </w:rPr>
      </w:pPr>
    </w:p>
    <w:p w14:paraId="5FA3CB3A" w14:textId="77777777" w:rsidR="00E12B57" w:rsidRPr="00E12B57" w:rsidRDefault="00E12B57" w:rsidP="00E12B57">
      <w:pPr>
        <w:spacing w:line="360" w:lineRule="auto"/>
        <w:jc w:val="both"/>
        <w:rPr>
          <w:rFonts w:ascii="Times New Roman" w:hAnsi="Times New Roman" w:cs="Times New Roman"/>
          <w:bCs/>
          <w:sz w:val="28"/>
          <w:szCs w:val="28"/>
        </w:rPr>
      </w:pPr>
      <w:r w:rsidRPr="00E12B57">
        <w:rPr>
          <w:rFonts w:ascii="Times New Roman" w:hAnsi="Times New Roman" w:cs="Times New Roman"/>
          <w:b/>
          <w:sz w:val="28"/>
          <w:szCs w:val="28"/>
        </w:rPr>
        <w:t xml:space="preserve">Год утверждения (частота пересмотра): </w:t>
      </w:r>
      <w:r w:rsidRPr="00E12B57">
        <w:rPr>
          <w:rFonts w:ascii="Times New Roman" w:hAnsi="Times New Roman" w:cs="Times New Roman"/>
          <w:bCs/>
          <w:sz w:val="28"/>
          <w:szCs w:val="28"/>
        </w:rPr>
        <w:t>2023 (пересмотр каждые 5 лет)</w:t>
      </w:r>
    </w:p>
    <w:p w14:paraId="29B84DBB" w14:textId="77777777" w:rsidR="00E12B57" w:rsidRPr="00E12B57" w:rsidRDefault="00E12B57" w:rsidP="00E12B57">
      <w:pPr>
        <w:spacing w:line="360" w:lineRule="auto"/>
        <w:jc w:val="both"/>
        <w:rPr>
          <w:rFonts w:ascii="Times New Roman" w:hAnsi="Times New Roman" w:cs="Times New Roman"/>
          <w:b/>
          <w:sz w:val="28"/>
          <w:szCs w:val="28"/>
        </w:rPr>
      </w:pPr>
    </w:p>
    <w:p w14:paraId="1E8ADAB9" w14:textId="77777777" w:rsidR="00E12B57" w:rsidRPr="00E12B57" w:rsidRDefault="00E12B57" w:rsidP="00E12B57">
      <w:pPr>
        <w:spacing w:line="360" w:lineRule="auto"/>
        <w:jc w:val="both"/>
        <w:rPr>
          <w:rFonts w:ascii="Times New Roman" w:hAnsi="Times New Roman" w:cs="Times New Roman"/>
          <w:b/>
          <w:sz w:val="28"/>
          <w:szCs w:val="28"/>
        </w:rPr>
      </w:pPr>
    </w:p>
    <w:p w14:paraId="4FF5B23D" w14:textId="77777777" w:rsidR="00E12B57" w:rsidRPr="00E12B57" w:rsidRDefault="00E12B57" w:rsidP="00E12B57">
      <w:pPr>
        <w:spacing w:line="360" w:lineRule="auto"/>
        <w:jc w:val="both"/>
        <w:rPr>
          <w:rFonts w:ascii="Times New Roman" w:hAnsi="Times New Roman" w:cs="Times New Roman"/>
          <w:bCs/>
          <w:sz w:val="28"/>
          <w:szCs w:val="28"/>
        </w:rPr>
      </w:pPr>
      <w:r w:rsidRPr="00E12B57">
        <w:rPr>
          <w:rFonts w:ascii="Times New Roman" w:hAnsi="Times New Roman" w:cs="Times New Roman"/>
          <w:b/>
          <w:sz w:val="28"/>
          <w:szCs w:val="28"/>
        </w:rPr>
        <w:t xml:space="preserve">Возрастная категория: </w:t>
      </w:r>
      <w:r w:rsidRPr="00E12B57">
        <w:rPr>
          <w:rFonts w:ascii="Times New Roman" w:hAnsi="Times New Roman" w:cs="Times New Roman"/>
          <w:bCs/>
          <w:sz w:val="28"/>
          <w:szCs w:val="28"/>
        </w:rPr>
        <w:t xml:space="preserve">дети </w:t>
      </w:r>
    </w:p>
    <w:p w14:paraId="1FC3AF7F" w14:textId="77777777" w:rsidR="00E12B57" w:rsidRPr="00E12B57" w:rsidRDefault="00E12B57" w:rsidP="00E12B57">
      <w:pPr>
        <w:spacing w:line="360" w:lineRule="auto"/>
        <w:ind w:firstLine="567"/>
        <w:jc w:val="both"/>
        <w:rPr>
          <w:rFonts w:ascii="Times New Roman" w:hAnsi="Times New Roman" w:cs="Times New Roman"/>
          <w:b/>
          <w:sz w:val="28"/>
          <w:szCs w:val="28"/>
        </w:rPr>
      </w:pPr>
    </w:p>
    <w:p w14:paraId="31304CBE" w14:textId="77777777" w:rsidR="00E12B57" w:rsidRPr="00E12B57" w:rsidRDefault="00E12B57" w:rsidP="00E12B57">
      <w:pPr>
        <w:spacing w:line="360" w:lineRule="auto"/>
        <w:ind w:firstLine="567"/>
        <w:jc w:val="both"/>
        <w:rPr>
          <w:rFonts w:ascii="Times New Roman" w:hAnsi="Times New Roman" w:cs="Times New Roman"/>
          <w:b/>
          <w:sz w:val="24"/>
          <w:szCs w:val="24"/>
        </w:rPr>
      </w:pPr>
    </w:p>
    <w:sdt>
      <w:sdtPr>
        <w:rPr>
          <w:rFonts w:ascii="Times New Roman" w:eastAsiaTheme="minorHAnsi" w:hAnsi="Times New Roman" w:cs="Times New Roman"/>
          <w:b w:val="0"/>
          <w:bCs w:val="0"/>
          <w:color w:val="auto"/>
          <w:sz w:val="22"/>
          <w:szCs w:val="22"/>
        </w:rPr>
        <w:id w:val="1767895220"/>
        <w:docPartObj>
          <w:docPartGallery w:val="Table of Contents"/>
          <w:docPartUnique/>
        </w:docPartObj>
      </w:sdtPr>
      <w:sdtContent>
        <w:p w14:paraId="24FCD1F1" w14:textId="77777777" w:rsidR="008927D3" w:rsidRPr="00E12B57" w:rsidRDefault="008927D3" w:rsidP="00E12B57">
          <w:pPr>
            <w:pStyle w:val="ab"/>
            <w:spacing w:before="0" w:line="360" w:lineRule="auto"/>
            <w:jc w:val="center"/>
            <w:rPr>
              <w:rFonts w:ascii="Times New Roman" w:hAnsi="Times New Roman" w:cs="Times New Roman"/>
            </w:rPr>
          </w:pPr>
          <w:r w:rsidRPr="00E12B57">
            <w:rPr>
              <w:rFonts w:ascii="Times New Roman" w:hAnsi="Times New Roman" w:cs="Times New Roman"/>
              <w:color w:val="auto"/>
            </w:rPr>
            <w:t>Оглавление</w:t>
          </w:r>
        </w:p>
        <w:p w14:paraId="120ED7E1" w14:textId="77777777" w:rsidR="00001C5A" w:rsidRPr="00DF252D" w:rsidRDefault="008927D3" w:rsidP="00DF252D">
          <w:pPr>
            <w:pStyle w:val="12"/>
            <w:spacing w:after="0" w:line="276" w:lineRule="auto"/>
            <w:rPr>
              <w:rFonts w:eastAsiaTheme="minorEastAsia"/>
              <w:b/>
              <w:bCs/>
              <w:i w:val="0"/>
              <w:iCs/>
              <w:sz w:val="24"/>
              <w:szCs w:val="24"/>
              <w:lang w:eastAsia="ru-RU"/>
            </w:rPr>
          </w:pPr>
          <w:r w:rsidRPr="00E12B57">
            <w:rPr>
              <w:i w:val="0"/>
            </w:rPr>
            <w:fldChar w:fldCharType="begin"/>
          </w:r>
          <w:r w:rsidRPr="00E12B57">
            <w:rPr>
              <w:i w:val="0"/>
            </w:rPr>
            <w:instrText xml:space="preserve"> TOC \o "1-3" \h \z \u </w:instrText>
          </w:r>
          <w:r w:rsidRPr="00E12B57">
            <w:rPr>
              <w:i w:val="0"/>
            </w:rPr>
            <w:fldChar w:fldCharType="separate"/>
          </w:r>
          <w:hyperlink w:anchor="_Toc154579959" w:history="1">
            <w:r w:rsidR="00001C5A" w:rsidRPr="00DF252D">
              <w:rPr>
                <w:rStyle w:val="a5"/>
                <w:rFonts w:eastAsiaTheme="majorEastAsia"/>
                <w:b/>
                <w:bCs/>
                <w:i w:val="0"/>
                <w:iCs/>
                <w:sz w:val="24"/>
                <w:szCs w:val="24"/>
              </w:rPr>
              <w:t>Список сокращений</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_Toc154579959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2</w:t>
            </w:r>
            <w:r w:rsidR="00001C5A" w:rsidRPr="00DF252D">
              <w:rPr>
                <w:b/>
                <w:bCs/>
                <w:i w:val="0"/>
                <w:iCs/>
                <w:webHidden/>
                <w:sz w:val="24"/>
                <w:szCs w:val="24"/>
              </w:rPr>
              <w:fldChar w:fldCharType="end"/>
            </w:r>
          </w:hyperlink>
        </w:p>
        <w:p w14:paraId="5E7C9799"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60" w:history="1">
            <w:r w:rsidR="00001C5A" w:rsidRPr="00DF252D">
              <w:rPr>
                <w:rStyle w:val="a5"/>
                <w:rFonts w:eastAsiaTheme="majorEastAsia"/>
                <w:b/>
                <w:bCs/>
                <w:i w:val="0"/>
                <w:iCs/>
                <w:sz w:val="24"/>
                <w:szCs w:val="24"/>
              </w:rPr>
              <w:t>Термины и определения</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_Toc154579960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4</w:t>
            </w:r>
            <w:r w:rsidR="00001C5A" w:rsidRPr="00DF252D">
              <w:rPr>
                <w:b/>
                <w:bCs/>
                <w:i w:val="0"/>
                <w:iCs/>
                <w:webHidden/>
                <w:sz w:val="24"/>
                <w:szCs w:val="24"/>
              </w:rPr>
              <w:fldChar w:fldCharType="end"/>
            </w:r>
          </w:hyperlink>
        </w:p>
        <w:p w14:paraId="6CD09FA5"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61" w:history="1">
            <w:r w:rsidR="00001C5A" w:rsidRPr="00DF252D">
              <w:rPr>
                <w:rStyle w:val="a5"/>
                <w:rFonts w:eastAsiaTheme="majorEastAsia"/>
                <w:b/>
                <w:bCs/>
                <w:i w:val="0"/>
                <w:iCs/>
                <w:sz w:val="24"/>
                <w:szCs w:val="24"/>
              </w:rPr>
              <w:t>1. Краткая информация</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_Toc154579961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4</w:t>
            </w:r>
            <w:r w:rsidR="00001C5A" w:rsidRPr="00DF252D">
              <w:rPr>
                <w:b/>
                <w:bCs/>
                <w:i w:val="0"/>
                <w:iCs/>
                <w:webHidden/>
                <w:sz w:val="24"/>
                <w:szCs w:val="24"/>
              </w:rPr>
              <w:fldChar w:fldCharType="end"/>
            </w:r>
          </w:hyperlink>
        </w:p>
        <w:p w14:paraId="1A897FB2"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62" w:history="1">
            <w:r w:rsidR="00001C5A" w:rsidRPr="00DF252D">
              <w:rPr>
                <w:rStyle w:val="a5"/>
                <w:rFonts w:ascii="Times New Roman" w:hAnsi="Times New Roman" w:cs="Times New Roman"/>
                <w:b/>
                <w:bCs/>
                <w:iCs/>
                <w:noProof/>
                <w:sz w:val="24"/>
                <w:szCs w:val="24"/>
              </w:rPr>
              <w:t>1.1 Определение</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_Toc154579962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4</w:t>
            </w:r>
            <w:r w:rsidR="00001C5A" w:rsidRPr="00DF252D">
              <w:rPr>
                <w:rFonts w:ascii="Times New Roman" w:hAnsi="Times New Roman" w:cs="Times New Roman"/>
                <w:b/>
                <w:bCs/>
                <w:iCs/>
                <w:noProof/>
                <w:webHidden/>
                <w:sz w:val="24"/>
                <w:szCs w:val="24"/>
              </w:rPr>
              <w:fldChar w:fldCharType="end"/>
            </w:r>
          </w:hyperlink>
        </w:p>
        <w:p w14:paraId="27F481CB"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63" w:history="1">
            <w:r w:rsidR="00001C5A" w:rsidRPr="00DF252D">
              <w:rPr>
                <w:rStyle w:val="a5"/>
                <w:rFonts w:ascii="Times New Roman" w:hAnsi="Times New Roman" w:cs="Times New Roman"/>
                <w:b/>
                <w:bCs/>
                <w:iCs/>
                <w:noProof/>
                <w:sz w:val="24"/>
                <w:szCs w:val="24"/>
              </w:rPr>
              <w:t>1.2 Этиология и патогенез</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_Toc154579963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4</w:t>
            </w:r>
            <w:r w:rsidR="00001C5A" w:rsidRPr="00DF252D">
              <w:rPr>
                <w:rFonts w:ascii="Times New Roman" w:hAnsi="Times New Roman" w:cs="Times New Roman"/>
                <w:b/>
                <w:bCs/>
                <w:iCs/>
                <w:noProof/>
                <w:webHidden/>
                <w:sz w:val="24"/>
                <w:szCs w:val="24"/>
              </w:rPr>
              <w:fldChar w:fldCharType="end"/>
            </w:r>
          </w:hyperlink>
        </w:p>
        <w:p w14:paraId="6A241013"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64" w:history="1">
            <w:r w:rsidR="00001C5A" w:rsidRPr="00DF252D">
              <w:rPr>
                <w:rStyle w:val="a5"/>
                <w:rFonts w:ascii="Times New Roman" w:hAnsi="Times New Roman" w:cs="Times New Roman"/>
                <w:b/>
                <w:bCs/>
                <w:iCs/>
                <w:noProof/>
                <w:sz w:val="24"/>
                <w:szCs w:val="24"/>
              </w:rPr>
              <w:t>1.3 Эпидемиология</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_Toc154579964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5</w:t>
            </w:r>
            <w:r w:rsidR="00001C5A" w:rsidRPr="00DF252D">
              <w:rPr>
                <w:rFonts w:ascii="Times New Roman" w:hAnsi="Times New Roman" w:cs="Times New Roman"/>
                <w:b/>
                <w:bCs/>
                <w:iCs/>
                <w:noProof/>
                <w:webHidden/>
                <w:sz w:val="24"/>
                <w:szCs w:val="24"/>
              </w:rPr>
              <w:fldChar w:fldCharType="end"/>
            </w:r>
          </w:hyperlink>
        </w:p>
        <w:p w14:paraId="0489A61D"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65" w:history="1">
            <w:r w:rsidR="00001C5A" w:rsidRPr="00DF252D">
              <w:rPr>
                <w:rStyle w:val="a5"/>
                <w:rFonts w:ascii="Times New Roman" w:hAnsi="Times New Roman" w:cs="Times New Roman"/>
                <w:b/>
                <w:bCs/>
                <w:iCs/>
                <w:noProof/>
                <w:sz w:val="24"/>
                <w:szCs w:val="24"/>
              </w:rPr>
              <w:t>1.4 Кодирование по МКБ 10</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_Toc154579965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5</w:t>
            </w:r>
            <w:r w:rsidR="00001C5A" w:rsidRPr="00DF252D">
              <w:rPr>
                <w:rFonts w:ascii="Times New Roman" w:hAnsi="Times New Roman" w:cs="Times New Roman"/>
                <w:b/>
                <w:bCs/>
                <w:iCs/>
                <w:noProof/>
                <w:webHidden/>
                <w:sz w:val="24"/>
                <w:szCs w:val="24"/>
              </w:rPr>
              <w:fldChar w:fldCharType="end"/>
            </w:r>
          </w:hyperlink>
        </w:p>
        <w:p w14:paraId="2FB647A8"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66" w:history="1">
            <w:r w:rsidR="00001C5A" w:rsidRPr="00DF252D">
              <w:rPr>
                <w:rStyle w:val="a5"/>
                <w:rFonts w:ascii="Times New Roman" w:hAnsi="Times New Roman" w:cs="Times New Roman"/>
                <w:b/>
                <w:bCs/>
                <w:iCs/>
                <w:noProof/>
                <w:sz w:val="24"/>
                <w:szCs w:val="24"/>
              </w:rPr>
              <w:t>1.5 Классификация</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_Toc154579966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6</w:t>
            </w:r>
            <w:r w:rsidR="00001C5A" w:rsidRPr="00DF252D">
              <w:rPr>
                <w:rFonts w:ascii="Times New Roman" w:hAnsi="Times New Roman" w:cs="Times New Roman"/>
                <w:b/>
                <w:bCs/>
                <w:iCs/>
                <w:noProof/>
                <w:webHidden/>
                <w:sz w:val="24"/>
                <w:szCs w:val="24"/>
              </w:rPr>
              <w:fldChar w:fldCharType="end"/>
            </w:r>
          </w:hyperlink>
        </w:p>
        <w:p w14:paraId="7EE7B671"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67" w:history="1">
            <w:r w:rsidR="00001C5A" w:rsidRPr="00DF252D">
              <w:rPr>
                <w:rStyle w:val="a5"/>
                <w:rFonts w:ascii="Times New Roman" w:hAnsi="Times New Roman" w:cs="Times New Roman"/>
                <w:b/>
                <w:bCs/>
                <w:iCs/>
                <w:noProof/>
                <w:sz w:val="24"/>
                <w:szCs w:val="24"/>
              </w:rPr>
              <w:t>1.6 Клиническая картина</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_Toc154579967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6</w:t>
            </w:r>
            <w:r w:rsidR="00001C5A" w:rsidRPr="00DF252D">
              <w:rPr>
                <w:rFonts w:ascii="Times New Roman" w:hAnsi="Times New Roman" w:cs="Times New Roman"/>
                <w:b/>
                <w:bCs/>
                <w:iCs/>
                <w:noProof/>
                <w:webHidden/>
                <w:sz w:val="24"/>
                <w:szCs w:val="24"/>
              </w:rPr>
              <w:fldChar w:fldCharType="end"/>
            </w:r>
          </w:hyperlink>
        </w:p>
        <w:p w14:paraId="1A4F1905"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68" w:history="1">
            <w:r w:rsidR="00001C5A" w:rsidRPr="00DF252D">
              <w:rPr>
                <w:rStyle w:val="a5"/>
                <w:rFonts w:eastAsiaTheme="majorEastAsia"/>
                <w:b/>
                <w:bCs/>
                <w:i w:val="0"/>
                <w:iCs/>
                <w:sz w:val="24"/>
                <w:szCs w:val="24"/>
              </w:rPr>
              <w:t>2. Диагностика</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_Toc154579968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7</w:t>
            </w:r>
            <w:r w:rsidR="00001C5A" w:rsidRPr="00DF252D">
              <w:rPr>
                <w:b/>
                <w:bCs/>
                <w:i w:val="0"/>
                <w:iCs/>
                <w:webHidden/>
                <w:sz w:val="24"/>
                <w:szCs w:val="24"/>
              </w:rPr>
              <w:fldChar w:fldCharType="end"/>
            </w:r>
          </w:hyperlink>
        </w:p>
        <w:p w14:paraId="677F93FB"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69" w:history="1">
            <w:r w:rsidR="00001C5A" w:rsidRPr="00DF252D">
              <w:rPr>
                <w:rStyle w:val="a5"/>
                <w:rFonts w:ascii="Times New Roman" w:hAnsi="Times New Roman" w:cs="Times New Roman"/>
                <w:b/>
                <w:bCs/>
                <w:iCs/>
                <w:noProof/>
                <w:sz w:val="24"/>
                <w:szCs w:val="24"/>
              </w:rPr>
              <w:t>2.1 Жалобы и анамнез</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_Toc154579969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7</w:t>
            </w:r>
            <w:r w:rsidR="00001C5A" w:rsidRPr="00DF252D">
              <w:rPr>
                <w:rFonts w:ascii="Times New Roman" w:hAnsi="Times New Roman" w:cs="Times New Roman"/>
                <w:b/>
                <w:bCs/>
                <w:iCs/>
                <w:noProof/>
                <w:webHidden/>
                <w:sz w:val="24"/>
                <w:szCs w:val="24"/>
              </w:rPr>
              <w:fldChar w:fldCharType="end"/>
            </w:r>
          </w:hyperlink>
        </w:p>
        <w:p w14:paraId="245CE2BF"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70" w:history="1">
            <w:r w:rsidR="00001C5A" w:rsidRPr="00DF252D">
              <w:rPr>
                <w:rStyle w:val="a5"/>
                <w:rFonts w:ascii="Times New Roman" w:hAnsi="Times New Roman" w:cs="Times New Roman"/>
                <w:b/>
                <w:bCs/>
                <w:iCs/>
                <w:noProof/>
                <w:sz w:val="24"/>
                <w:szCs w:val="24"/>
              </w:rPr>
              <w:t>2.2 Физикальное обследование</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_Toc154579970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7</w:t>
            </w:r>
            <w:r w:rsidR="00001C5A" w:rsidRPr="00DF252D">
              <w:rPr>
                <w:rFonts w:ascii="Times New Roman" w:hAnsi="Times New Roman" w:cs="Times New Roman"/>
                <w:b/>
                <w:bCs/>
                <w:iCs/>
                <w:noProof/>
                <w:webHidden/>
                <w:sz w:val="24"/>
                <w:szCs w:val="24"/>
              </w:rPr>
              <w:fldChar w:fldCharType="end"/>
            </w:r>
          </w:hyperlink>
        </w:p>
        <w:p w14:paraId="1A7375B5"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71" w:history="1">
            <w:r w:rsidR="00001C5A" w:rsidRPr="00DF252D">
              <w:rPr>
                <w:rStyle w:val="a5"/>
                <w:rFonts w:ascii="Times New Roman" w:hAnsi="Times New Roman" w:cs="Times New Roman"/>
                <w:b/>
                <w:bCs/>
                <w:iCs/>
                <w:noProof/>
                <w:sz w:val="24"/>
                <w:szCs w:val="24"/>
              </w:rPr>
              <w:t>2.3 Лабораторная диагностика</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_Toc154579971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9</w:t>
            </w:r>
            <w:r w:rsidR="00001C5A" w:rsidRPr="00DF252D">
              <w:rPr>
                <w:rFonts w:ascii="Times New Roman" w:hAnsi="Times New Roman" w:cs="Times New Roman"/>
                <w:b/>
                <w:bCs/>
                <w:iCs/>
                <w:noProof/>
                <w:webHidden/>
                <w:sz w:val="24"/>
                <w:szCs w:val="24"/>
              </w:rPr>
              <w:fldChar w:fldCharType="end"/>
            </w:r>
          </w:hyperlink>
        </w:p>
        <w:p w14:paraId="5A775CB2"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72" w:history="1">
            <w:r w:rsidR="00001C5A" w:rsidRPr="00DF252D">
              <w:rPr>
                <w:rStyle w:val="a5"/>
                <w:rFonts w:ascii="Times New Roman" w:hAnsi="Times New Roman" w:cs="Times New Roman"/>
                <w:b/>
                <w:bCs/>
                <w:iCs/>
                <w:noProof/>
                <w:sz w:val="24"/>
                <w:szCs w:val="24"/>
              </w:rPr>
              <w:t>2.4 Инструментальная диагностика</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_Toc154579972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12</w:t>
            </w:r>
            <w:r w:rsidR="00001C5A" w:rsidRPr="00DF252D">
              <w:rPr>
                <w:rFonts w:ascii="Times New Roman" w:hAnsi="Times New Roman" w:cs="Times New Roman"/>
                <w:b/>
                <w:bCs/>
                <w:iCs/>
                <w:noProof/>
                <w:webHidden/>
                <w:sz w:val="24"/>
                <w:szCs w:val="24"/>
              </w:rPr>
              <w:fldChar w:fldCharType="end"/>
            </w:r>
          </w:hyperlink>
        </w:p>
        <w:p w14:paraId="302BFE7E"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73" w:history="1">
            <w:r w:rsidR="00001C5A" w:rsidRPr="00DF252D">
              <w:rPr>
                <w:rStyle w:val="a5"/>
                <w:rFonts w:ascii="Times New Roman" w:hAnsi="Times New Roman" w:cs="Times New Roman"/>
                <w:b/>
                <w:bCs/>
                <w:iCs/>
                <w:noProof/>
                <w:sz w:val="24"/>
                <w:szCs w:val="24"/>
              </w:rPr>
              <w:t>2.5 Иная диагностика</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_Toc154579973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13</w:t>
            </w:r>
            <w:r w:rsidR="00001C5A" w:rsidRPr="00DF252D">
              <w:rPr>
                <w:rFonts w:ascii="Times New Roman" w:hAnsi="Times New Roman" w:cs="Times New Roman"/>
                <w:b/>
                <w:bCs/>
                <w:iCs/>
                <w:noProof/>
                <w:webHidden/>
                <w:sz w:val="24"/>
                <w:szCs w:val="24"/>
              </w:rPr>
              <w:fldChar w:fldCharType="end"/>
            </w:r>
          </w:hyperlink>
        </w:p>
        <w:p w14:paraId="22CEFBD8"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74" w:history="1">
            <w:r w:rsidR="00001C5A" w:rsidRPr="00DF252D">
              <w:rPr>
                <w:rStyle w:val="a5"/>
                <w:rFonts w:eastAsiaTheme="majorEastAsia"/>
                <w:b/>
                <w:bCs/>
                <w:i w:val="0"/>
                <w:iCs/>
                <w:sz w:val="24"/>
                <w:szCs w:val="24"/>
              </w:rPr>
              <w:t>3. Лечение</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_Toc154579974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14</w:t>
            </w:r>
            <w:r w:rsidR="00001C5A" w:rsidRPr="00DF252D">
              <w:rPr>
                <w:b/>
                <w:bCs/>
                <w:i w:val="0"/>
                <w:iCs/>
                <w:webHidden/>
                <w:sz w:val="24"/>
                <w:szCs w:val="24"/>
              </w:rPr>
              <w:fldChar w:fldCharType="end"/>
            </w:r>
          </w:hyperlink>
        </w:p>
        <w:p w14:paraId="79A05FA9"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75" w:history="1">
            <w:r w:rsidR="00001C5A" w:rsidRPr="00DF252D">
              <w:rPr>
                <w:rStyle w:val="a5"/>
                <w:rFonts w:ascii="Times New Roman" w:hAnsi="Times New Roman" w:cs="Times New Roman"/>
                <w:b/>
                <w:bCs/>
                <w:iCs/>
                <w:noProof/>
                <w:sz w:val="24"/>
                <w:szCs w:val="24"/>
              </w:rPr>
              <w:t>3.1 Консервативное лечение</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_Toc154579975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14</w:t>
            </w:r>
            <w:r w:rsidR="00001C5A" w:rsidRPr="00DF252D">
              <w:rPr>
                <w:rFonts w:ascii="Times New Roman" w:hAnsi="Times New Roman" w:cs="Times New Roman"/>
                <w:b/>
                <w:bCs/>
                <w:iCs/>
                <w:noProof/>
                <w:webHidden/>
                <w:sz w:val="24"/>
                <w:szCs w:val="24"/>
              </w:rPr>
              <w:fldChar w:fldCharType="end"/>
            </w:r>
          </w:hyperlink>
        </w:p>
        <w:p w14:paraId="1882E091"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76" w:history="1">
            <w:r w:rsidR="00001C5A" w:rsidRPr="00DF252D">
              <w:rPr>
                <w:rStyle w:val="a5"/>
                <w:rFonts w:ascii="Times New Roman" w:hAnsi="Times New Roman" w:cs="Times New Roman"/>
                <w:b/>
                <w:bCs/>
                <w:iCs/>
                <w:noProof/>
                <w:sz w:val="24"/>
                <w:szCs w:val="24"/>
              </w:rPr>
              <w:t>3.2 Хирургическое лечение</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_Toc154579976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18</w:t>
            </w:r>
            <w:r w:rsidR="00001C5A" w:rsidRPr="00DF252D">
              <w:rPr>
                <w:rFonts w:ascii="Times New Roman" w:hAnsi="Times New Roman" w:cs="Times New Roman"/>
                <w:b/>
                <w:bCs/>
                <w:iCs/>
                <w:noProof/>
                <w:webHidden/>
                <w:sz w:val="24"/>
                <w:szCs w:val="24"/>
              </w:rPr>
              <w:fldChar w:fldCharType="end"/>
            </w:r>
          </w:hyperlink>
        </w:p>
        <w:p w14:paraId="6FEDCC0D" w14:textId="77777777" w:rsidR="00001C5A" w:rsidRPr="00DF252D" w:rsidRDefault="00000000" w:rsidP="00DF252D">
          <w:pPr>
            <w:pStyle w:val="21"/>
            <w:tabs>
              <w:tab w:val="right" w:leader="dot" w:pos="9345"/>
            </w:tabs>
            <w:spacing w:after="0" w:line="276" w:lineRule="auto"/>
            <w:ind w:left="0"/>
            <w:rPr>
              <w:rFonts w:ascii="Times New Roman" w:eastAsiaTheme="minorEastAsia" w:hAnsi="Times New Roman" w:cs="Times New Roman"/>
              <w:b/>
              <w:bCs/>
              <w:iCs/>
              <w:noProof/>
              <w:sz w:val="24"/>
              <w:szCs w:val="24"/>
              <w:lang w:eastAsia="ru-RU"/>
            </w:rPr>
          </w:pPr>
          <w:hyperlink w:anchor="_Toc154579977" w:history="1">
            <w:r w:rsidR="00001C5A" w:rsidRPr="00DF252D">
              <w:rPr>
                <w:rStyle w:val="a5"/>
                <w:rFonts w:ascii="Times New Roman" w:hAnsi="Times New Roman" w:cs="Times New Roman"/>
                <w:b/>
                <w:bCs/>
                <w:iCs/>
                <w:noProof/>
                <w:sz w:val="24"/>
                <w:szCs w:val="24"/>
              </w:rPr>
              <w:t>3.3. Иное лечение</w:t>
            </w:r>
            <w:r w:rsidR="00001C5A" w:rsidRPr="00DF252D">
              <w:rPr>
                <w:rFonts w:ascii="Times New Roman" w:hAnsi="Times New Roman" w:cs="Times New Roman"/>
                <w:b/>
                <w:bCs/>
                <w:iCs/>
                <w:noProof/>
                <w:webHidden/>
                <w:sz w:val="24"/>
                <w:szCs w:val="24"/>
              </w:rPr>
              <w:tab/>
            </w:r>
            <w:r w:rsidR="00001C5A" w:rsidRPr="00DF252D">
              <w:rPr>
                <w:rFonts w:ascii="Times New Roman" w:hAnsi="Times New Roman" w:cs="Times New Roman"/>
                <w:b/>
                <w:bCs/>
                <w:iCs/>
                <w:noProof/>
                <w:webHidden/>
                <w:sz w:val="24"/>
                <w:szCs w:val="24"/>
              </w:rPr>
              <w:fldChar w:fldCharType="begin"/>
            </w:r>
            <w:r w:rsidR="00001C5A" w:rsidRPr="00DF252D">
              <w:rPr>
                <w:rFonts w:ascii="Times New Roman" w:hAnsi="Times New Roman" w:cs="Times New Roman"/>
                <w:b/>
                <w:bCs/>
                <w:iCs/>
                <w:noProof/>
                <w:webHidden/>
                <w:sz w:val="24"/>
                <w:szCs w:val="24"/>
              </w:rPr>
              <w:instrText xml:space="preserve"> PAGEREF _Toc154579977 \h </w:instrText>
            </w:r>
            <w:r w:rsidR="00001C5A" w:rsidRPr="00DF252D">
              <w:rPr>
                <w:rFonts w:ascii="Times New Roman" w:hAnsi="Times New Roman" w:cs="Times New Roman"/>
                <w:b/>
                <w:bCs/>
                <w:iCs/>
                <w:noProof/>
                <w:webHidden/>
                <w:sz w:val="24"/>
                <w:szCs w:val="24"/>
              </w:rPr>
            </w:r>
            <w:r w:rsidR="00001C5A" w:rsidRPr="00DF252D">
              <w:rPr>
                <w:rFonts w:ascii="Times New Roman" w:hAnsi="Times New Roman" w:cs="Times New Roman"/>
                <w:b/>
                <w:bCs/>
                <w:iCs/>
                <w:noProof/>
                <w:webHidden/>
                <w:sz w:val="24"/>
                <w:szCs w:val="24"/>
              </w:rPr>
              <w:fldChar w:fldCharType="separate"/>
            </w:r>
            <w:r w:rsidR="00001C5A" w:rsidRPr="00DF252D">
              <w:rPr>
                <w:rFonts w:ascii="Times New Roman" w:hAnsi="Times New Roman" w:cs="Times New Roman"/>
                <w:b/>
                <w:bCs/>
                <w:iCs/>
                <w:noProof/>
                <w:webHidden/>
                <w:sz w:val="24"/>
                <w:szCs w:val="24"/>
              </w:rPr>
              <w:t>18</w:t>
            </w:r>
            <w:r w:rsidR="00001C5A" w:rsidRPr="00DF252D">
              <w:rPr>
                <w:rFonts w:ascii="Times New Roman" w:hAnsi="Times New Roman" w:cs="Times New Roman"/>
                <w:b/>
                <w:bCs/>
                <w:iCs/>
                <w:noProof/>
                <w:webHidden/>
                <w:sz w:val="24"/>
                <w:szCs w:val="24"/>
              </w:rPr>
              <w:fldChar w:fldCharType="end"/>
            </w:r>
          </w:hyperlink>
        </w:p>
        <w:p w14:paraId="10BA0377"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78" w:history="1">
            <w:r w:rsidR="00001C5A" w:rsidRPr="00DF252D">
              <w:rPr>
                <w:rStyle w:val="a5"/>
                <w:rFonts w:eastAsiaTheme="majorEastAsia"/>
                <w:b/>
                <w:bCs/>
                <w:i w:val="0"/>
                <w:iCs/>
                <w:sz w:val="24"/>
                <w:szCs w:val="24"/>
              </w:rPr>
              <w:t>4. Реабилитация</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_Toc154579978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18</w:t>
            </w:r>
            <w:r w:rsidR="00001C5A" w:rsidRPr="00DF252D">
              <w:rPr>
                <w:b/>
                <w:bCs/>
                <w:i w:val="0"/>
                <w:iCs/>
                <w:webHidden/>
                <w:sz w:val="24"/>
                <w:szCs w:val="24"/>
              </w:rPr>
              <w:fldChar w:fldCharType="end"/>
            </w:r>
          </w:hyperlink>
        </w:p>
        <w:p w14:paraId="4B239FB5"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79" w:history="1">
            <w:r w:rsidR="00001C5A" w:rsidRPr="00DF252D">
              <w:rPr>
                <w:rStyle w:val="a5"/>
                <w:rFonts w:eastAsiaTheme="majorEastAsia"/>
                <w:b/>
                <w:bCs/>
                <w:i w:val="0"/>
                <w:iCs/>
                <w:sz w:val="24"/>
                <w:szCs w:val="24"/>
              </w:rPr>
              <w:t>5. Профилактика и диспансерное наблюдение</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_Toc154579979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18</w:t>
            </w:r>
            <w:r w:rsidR="00001C5A" w:rsidRPr="00DF252D">
              <w:rPr>
                <w:b/>
                <w:bCs/>
                <w:i w:val="0"/>
                <w:iCs/>
                <w:webHidden/>
                <w:sz w:val="24"/>
                <w:szCs w:val="24"/>
              </w:rPr>
              <w:fldChar w:fldCharType="end"/>
            </w:r>
          </w:hyperlink>
        </w:p>
        <w:p w14:paraId="30B2B46D"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80" w:history="1">
            <w:r w:rsidR="00001C5A" w:rsidRPr="00DF252D">
              <w:rPr>
                <w:rStyle w:val="a5"/>
                <w:rFonts w:eastAsiaTheme="majorEastAsia"/>
                <w:b/>
                <w:bCs/>
                <w:i w:val="0"/>
                <w:iCs/>
                <w:sz w:val="24"/>
                <w:szCs w:val="24"/>
              </w:rPr>
              <w:t>6. Организация медицинской помощи</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_Toc154579980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20</w:t>
            </w:r>
            <w:r w:rsidR="00001C5A" w:rsidRPr="00DF252D">
              <w:rPr>
                <w:b/>
                <w:bCs/>
                <w:i w:val="0"/>
                <w:iCs/>
                <w:webHidden/>
                <w:sz w:val="24"/>
                <w:szCs w:val="24"/>
              </w:rPr>
              <w:fldChar w:fldCharType="end"/>
            </w:r>
          </w:hyperlink>
        </w:p>
        <w:p w14:paraId="52C092FC"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81" w:history="1">
            <w:r w:rsidR="00001C5A" w:rsidRPr="00DF252D">
              <w:rPr>
                <w:rStyle w:val="a5"/>
                <w:rFonts w:eastAsiaTheme="majorEastAsia"/>
                <w:b/>
                <w:bCs/>
                <w:i w:val="0"/>
                <w:iCs/>
                <w:sz w:val="24"/>
                <w:szCs w:val="24"/>
              </w:rPr>
              <w:t>7. Дополнительная информация, влияющая на исход заболевания/синдрома</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_Toc154579981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21</w:t>
            </w:r>
            <w:r w:rsidR="00001C5A" w:rsidRPr="00DF252D">
              <w:rPr>
                <w:b/>
                <w:bCs/>
                <w:i w:val="0"/>
                <w:iCs/>
                <w:webHidden/>
                <w:sz w:val="24"/>
                <w:szCs w:val="24"/>
              </w:rPr>
              <w:fldChar w:fldCharType="end"/>
            </w:r>
          </w:hyperlink>
        </w:p>
        <w:p w14:paraId="40D3C223"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82" w:history="1">
            <w:r w:rsidR="00001C5A" w:rsidRPr="00DF252D">
              <w:rPr>
                <w:rStyle w:val="a5"/>
                <w:rFonts w:eastAsiaTheme="majorEastAsia"/>
                <w:b/>
                <w:bCs/>
                <w:i w:val="0"/>
                <w:iCs/>
                <w:sz w:val="24"/>
                <w:szCs w:val="24"/>
              </w:rPr>
              <w:t>Список литературы</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_Toc154579982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23</w:t>
            </w:r>
            <w:r w:rsidR="00001C5A" w:rsidRPr="00DF252D">
              <w:rPr>
                <w:b/>
                <w:bCs/>
                <w:i w:val="0"/>
                <w:iCs/>
                <w:webHidden/>
                <w:sz w:val="24"/>
                <w:szCs w:val="24"/>
              </w:rPr>
              <w:fldChar w:fldCharType="end"/>
            </w:r>
          </w:hyperlink>
        </w:p>
        <w:p w14:paraId="16CB8478"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83" w:history="1">
            <w:r w:rsidR="00001C5A" w:rsidRPr="00DF252D">
              <w:rPr>
                <w:rStyle w:val="a5"/>
                <w:rFonts w:eastAsiaTheme="majorEastAsia"/>
                <w:b/>
                <w:bCs/>
                <w:i w:val="0"/>
                <w:iCs/>
                <w:sz w:val="24"/>
                <w:szCs w:val="24"/>
              </w:rPr>
              <w:t>Приложение А1</w:t>
            </w:r>
            <w:r w:rsidR="00DF252D">
              <w:rPr>
                <w:rStyle w:val="a5"/>
                <w:rFonts w:eastAsiaTheme="majorEastAsia"/>
                <w:b/>
                <w:bCs/>
                <w:i w:val="0"/>
                <w:iCs/>
                <w:sz w:val="24"/>
                <w:szCs w:val="24"/>
              </w:rPr>
              <w:t xml:space="preserve">. </w:t>
            </w:r>
          </w:hyperlink>
          <w:hyperlink w:anchor="_Toc154579984" w:history="1">
            <w:r w:rsidR="00001C5A" w:rsidRPr="00DF252D">
              <w:rPr>
                <w:rStyle w:val="a5"/>
                <w:rFonts w:eastAsia="Calibri"/>
                <w:b/>
                <w:bCs/>
                <w:i w:val="0"/>
                <w:iCs/>
                <w:sz w:val="24"/>
                <w:szCs w:val="24"/>
              </w:rPr>
              <w:t>Состав рабочей группы</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_Toc154579984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27</w:t>
            </w:r>
            <w:r w:rsidR="00001C5A" w:rsidRPr="00DF252D">
              <w:rPr>
                <w:b/>
                <w:bCs/>
                <w:i w:val="0"/>
                <w:iCs/>
                <w:webHidden/>
                <w:sz w:val="24"/>
                <w:szCs w:val="24"/>
              </w:rPr>
              <w:fldChar w:fldCharType="end"/>
            </w:r>
          </w:hyperlink>
        </w:p>
        <w:p w14:paraId="18A5BB93"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85" w:history="1">
            <w:r w:rsidR="00001C5A" w:rsidRPr="00DF252D">
              <w:rPr>
                <w:rStyle w:val="a5"/>
                <w:rFonts w:eastAsia="Calibri"/>
                <w:b/>
                <w:bCs/>
                <w:i w:val="0"/>
                <w:iCs/>
                <w:sz w:val="24"/>
                <w:szCs w:val="24"/>
              </w:rPr>
              <w:t>Приложение А2</w:t>
            </w:r>
            <w:r w:rsidR="00DF252D">
              <w:rPr>
                <w:rStyle w:val="a5"/>
                <w:rFonts w:eastAsia="Calibri"/>
                <w:b/>
                <w:bCs/>
                <w:i w:val="0"/>
                <w:iCs/>
                <w:sz w:val="24"/>
                <w:szCs w:val="24"/>
              </w:rPr>
              <w:t xml:space="preserve">. </w:t>
            </w:r>
          </w:hyperlink>
          <w:hyperlink w:anchor="_Toc154579986" w:history="1">
            <w:r w:rsidR="00001C5A" w:rsidRPr="00DF252D">
              <w:rPr>
                <w:rStyle w:val="a5"/>
                <w:rFonts w:eastAsia="Calibri"/>
                <w:b/>
                <w:bCs/>
                <w:i w:val="0"/>
                <w:iCs/>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_Toc154579986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28</w:t>
            </w:r>
            <w:r w:rsidR="00001C5A" w:rsidRPr="00DF252D">
              <w:rPr>
                <w:b/>
                <w:bCs/>
                <w:i w:val="0"/>
                <w:iCs/>
                <w:webHidden/>
                <w:sz w:val="24"/>
                <w:szCs w:val="24"/>
              </w:rPr>
              <w:fldChar w:fldCharType="end"/>
            </w:r>
          </w:hyperlink>
        </w:p>
        <w:p w14:paraId="2919B0EC" w14:textId="77777777" w:rsidR="00001C5A" w:rsidRPr="00DF252D" w:rsidRDefault="00000000" w:rsidP="00DF252D">
          <w:pPr>
            <w:pStyle w:val="12"/>
            <w:spacing w:after="0" w:line="276" w:lineRule="auto"/>
            <w:rPr>
              <w:rFonts w:eastAsiaTheme="minorEastAsia"/>
              <w:b/>
              <w:bCs/>
              <w:i w:val="0"/>
              <w:iCs/>
              <w:sz w:val="24"/>
              <w:szCs w:val="24"/>
              <w:lang w:eastAsia="ru-RU"/>
            </w:rPr>
          </w:pPr>
          <w:hyperlink w:anchor="_Toc154579987" w:history="1">
            <w:r w:rsidR="00001C5A" w:rsidRPr="00DF252D">
              <w:rPr>
                <w:rStyle w:val="a5"/>
                <w:rFonts w:eastAsia="Calibri"/>
                <w:b/>
                <w:bCs/>
                <w:i w:val="0"/>
                <w:iCs/>
                <w:sz w:val="24"/>
                <w:szCs w:val="24"/>
              </w:rPr>
              <w:t>Приложение Б</w:t>
            </w:r>
            <w:r w:rsidR="00DF252D">
              <w:rPr>
                <w:rStyle w:val="a5"/>
                <w:rFonts w:eastAsia="Calibri"/>
                <w:b/>
                <w:bCs/>
                <w:i w:val="0"/>
                <w:iCs/>
                <w:sz w:val="24"/>
                <w:szCs w:val="24"/>
              </w:rPr>
              <w:t xml:space="preserve">. </w:t>
            </w:r>
          </w:hyperlink>
          <w:hyperlink w:anchor="_Toc154579988" w:history="1">
            <w:r w:rsidR="00001C5A" w:rsidRPr="00DF252D">
              <w:rPr>
                <w:rStyle w:val="a5"/>
                <w:rFonts w:eastAsia="Calibri"/>
                <w:b/>
                <w:bCs/>
                <w:i w:val="0"/>
                <w:iCs/>
                <w:sz w:val="24"/>
                <w:szCs w:val="24"/>
              </w:rPr>
              <w:t>Алгоритмы действий врача</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_Toc154579988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32</w:t>
            </w:r>
            <w:r w:rsidR="00001C5A" w:rsidRPr="00DF252D">
              <w:rPr>
                <w:b/>
                <w:bCs/>
                <w:i w:val="0"/>
                <w:iCs/>
                <w:webHidden/>
                <w:sz w:val="24"/>
                <w:szCs w:val="24"/>
              </w:rPr>
              <w:fldChar w:fldCharType="end"/>
            </w:r>
          </w:hyperlink>
        </w:p>
        <w:p w14:paraId="59A52241" w14:textId="77777777" w:rsidR="00001C5A" w:rsidRDefault="00000000" w:rsidP="00DF252D">
          <w:pPr>
            <w:pStyle w:val="12"/>
            <w:spacing w:after="0" w:line="276" w:lineRule="auto"/>
            <w:rPr>
              <w:rFonts w:asciiTheme="minorHAnsi" w:eastAsiaTheme="minorEastAsia" w:hAnsiTheme="minorHAnsi" w:cstheme="minorBidi"/>
              <w:i w:val="0"/>
              <w:lang w:eastAsia="ru-RU"/>
            </w:rPr>
          </w:pPr>
          <w:hyperlink w:anchor="_Toc154579989" w:history="1">
            <w:r w:rsidR="00001C5A" w:rsidRPr="00DF252D">
              <w:rPr>
                <w:rStyle w:val="a5"/>
                <w:rFonts w:eastAsia="Calibri"/>
                <w:b/>
                <w:bCs/>
                <w:i w:val="0"/>
                <w:iCs/>
                <w:sz w:val="24"/>
                <w:szCs w:val="24"/>
              </w:rPr>
              <w:t>Приложение В</w:t>
            </w:r>
            <w:r w:rsidR="00DF252D">
              <w:rPr>
                <w:rStyle w:val="a5"/>
                <w:rFonts w:eastAsia="Calibri"/>
                <w:b/>
                <w:bCs/>
                <w:i w:val="0"/>
                <w:iCs/>
                <w:sz w:val="24"/>
                <w:szCs w:val="24"/>
              </w:rPr>
              <w:t xml:space="preserve">. </w:t>
            </w:r>
          </w:hyperlink>
          <w:hyperlink w:anchor="_Toc154579990" w:history="1">
            <w:r w:rsidR="00001C5A" w:rsidRPr="00DF252D">
              <w:rPr>
                <w:rStyle w:val="a5"/>
                <w:rFonts w:eastAsia="Calibri"/>
                <w:b/>
                <w:bCs/>
                <w:i w:val="0"/>
                <w:iCs/>
                <w:sz w:val="24"/>
                <w:szCs w:val="24"/>
              </w:rPr>
              <w:t>Информация для пациента.</w:t>
            </w:r>
            <w:r w:rsidR="00001C5A" w:rsidRPr="00DF252D">
              <w:rPr>
                <w:b/>
                <w:bCs/>
                <w:i w:val="0"/>
                <w:iCs/>
                <w:webHidden/>
                <w:sz w:val="24"/>
                <w:szCs w:val="24"/>
              </w:rPr>
              <w:tab/>
            </w:r>
            <w:r w:rsidR="00001C5A" w:rsidRPr="00DF252D">
              <w:rPr>
                <w:b/>
                <w:bCs/>
                <w:i w:val="0"/>
                <w:iCs/>
                <w:webHidden/>
                <w:sz w:val="24"/>
                <w:szCs w:val="24"/>
              </w:rPr>
              <w:fldChar w:fldCharType="begin"/>
            </w:r>
            <w:r w:rsidR="00001C5A" w:rsidRPr="00DF252D">
              <w:rPr>
                <w:b/>
                <w:bCs/>
                <w:i w:val="0"/>
                <w:iCs/>
                <w:webHidden/>
                <w:sz w:val="24"/>
                <w:szCs w:val="24"/>
              </w:rPr>
              <w:instrText xml:space="preserve"> PAGEREF _Toc154579990 \h </w:instrText>
            </w:r>
            <w:r w:rsidR="00001C5A" w:rsidRPr="00DF252D">
              <w:rPr>
                <w:b/>
                <w:bCs/>
                <w:i w:val="0"/>
                <w:iCs/>
                <w:webHidden/>
                <w:sz w:val="24"/>
                <w:szCs w:val="24"/>
              </w:rPr>
            </w:r>
            <w:r w:rsidR="00001C5A" w:rsidRPr="00DF252D">
              <w:rPr>
                <w:b/>
                <w:bCs/>
                <w:i w:val="0"/>
                <w:iCs/>
                <w:webHidden/>
                <w:sz w:val="24"/>
                <w:szCs w:val="24"/>
              </w:rPr>
              <w:fldChar w:fldCharType="separate"/>
            </w:r>
            <w:r w:rsidR="00001C5A" w:rsidRPr="00DF252D">
              <w:rPr>
                <w:b/>
                <w:bCs/>
                <w:i w:val="0"/>
                <w:iCs/>
                <w:webHidden/>
                <w:sz w:val="24"/>
                <w:szCs w:val="24"/>
              </w:rPr>
              <w:t>33</w:t>
            </w:r>
            <w:r w:rsidR="00001C5A" w:rsidRPr="00DF252D">
              <w:rPr>
                <w:b/>
                <w:bCs/>
                <w:i w:val="0"/>
                <w:iCs/>
                <w:webHidden/>
                <w:sz w:val="24"/>
                <w:szCs w:val="24"/>
              </w:rPr>
              <w:fldChar w:fldCharType="end"/>
            </w:r>
          </w:hyperlink>
        </w:p>
        <w:p w14:paraId="2F1FED42" w14:textId="77777777" w:rsidR="008927D3" w:rsidRPr="00E12B57" w:rsidRDefault="008927D3" w:rsidP="00E12B57">
          <w:pPr>
            <w:spacing w:after="0" w:line="360" w:lineRule="auto"/>
            <w:rPr>
              <w:rFonts w:ascii="Times New Roman" w:hAnsi="Times New Roman" w:cs="Times New Roman"/>
            </w:rPr>
          </w:pPr>
          <w:r w:rsidRPr="00E12B57">
            <w:rPr>
              <w:rFonts w:ascii="Times New Roman" w:hAnsi="Times New Roman" w:cs="Times New Roman"/>
            </w:rPr>
            <w:fldChar w:fldCharType="end"/>
          </w:r>
        </w:p>
      </w:sdtContent>
    </w:sdt>
    <w:p w14:paraId="76DDC80D" w14:textId="77777777" w:rsidR="00DF252D" w:rsidRPr="00DF252D" w:rsidRDefault="0073142F" w:rsidP="00DF252D">
      <w:r w:rsidRPr="00DF252D">
        <w:t xml:space="preserve">                                                                    </w:t>
      </w:r>
      <w:bookmarkStart w:id="2" w:name="_Toc154579959"/>
    </w:p>
    <w:p w14:paraId="35509B13" w14:textId="77777777" w:rsidR="00DF252D" w:rsidRPr="00DF252D" w:rsidRDefault="00DF252D" w:rsidP="00DF252D"/>
    <w:p w14:paraId="705A0795" w14:textId="77777777" w:rsidR="00DF252D" w:rsidRPr="00DF252D" w:rsidRDefault="00DF252D" w:rsidP="00DF252D"/>
    <w:p w14:paraId="48E1DD9C" w14:textId="77777777" w:rsidR="00DF252D" w:rsidRPr="00DF252D" w:rsidRDefault="00DF252D" w:rsidP="00DF252D"/>
    <w:p w14:paraId="1BFF7487" w14:textId="77777777" w:rsidR="00DF252D" w:rsidRPr="00DF252D" w:rsidRDefault="00DF252D" w:rsidP="00DF252D"/>
    <w:p w14:paraId="32262421" w14:textId="77777777" w:rsidR="00DF252D" w:rsidRPr="00DF252D" w:rsidRDefault="00DF252D" w:rsidP="00DF252D"/>
    <w:p w14:paraId="7C44CB98" w14:textId="77777777" w:rsidR="00DF252D" w:rsidRPr="00DF252D" w:rsidRDefault="00DF252D" w:rsidP="00DF252D"/>
    <w:p w14:paraId="76437C9A" w14:textId="77777777" w:rsidR="00DF252D" w:rsidRPr="00DF252D" w:rsidRDefault="00DF252D" w:rsidP="00DF252D"/>
    <w:p w14:paraId="16101FDA" w14:textId="77777777" w:rsidR="00DF252D" w:rsidRPr="00DF252D" w:rsidRDefault="00DF252D" w:rsidP="00DF252D"/>
    <w:p w14:paraId="03A2A413" w14:textId="77777777" w:rsidR="001E1289" w:rsidRPr="00E451F8" w:rsidRDefault="001E1289" w:rsidP="00DF252D">
      <w:pPr>
        <w:pStyle w:val="1"/>
        <w:spacing w:before="0" w:line="360" w:lineRule="auto"/>
        <w:jc w:val="center"/>
        <w:rPr>
          <w:rFonts w:ascii="Times New Roman" w:hAnsi="Times New Roman" w:cs="Times New Roman"/>
          <w:bCs w:val="0"/>
          <w:color w:val="auto"/>
        </w:rPr>
      </w:pPr>
      <w:r w:rsidRPr="00E451F8">
        <w:rPr>
          <w:rFonts w:ascii="Times New Roman" w:hAnsi="Times New Roman" w:cs="Times New Roman"/>
          <w:bCs w:val="0"/>
          <w:color w:val="auto"/>
        </w:rPr>
        <w:lastRenderedPageBreak/>
        <w:t>Список сокращений</w:t>
      </w:r>
      <w:bookmarkEnd w:id="2"/>
    </w:p>
    <w:p w14:paraId="117D1105" w14:textId="77777777" w:rsidR="00D91252"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АЛТ – </w:t>
      </w:r>
      <w:proofErr w:type="spellStart"/>
      <w:r>
        <w:rPr>
          <w:rFonts w:ascii="Times New Roman" w:hAnsi="Times New Roman" w:cs="Times New Roman"/>
          <w:sz w:val="24"/>
          <w:szCs w:val="24"/>
        </w:rPr>
        <w:t>аланинаминотранфераза</w:t>
      </w:r>
      <w:proofErr w:type="spellEnd"/>
    </w:p>
    <w:p w14:paraId="0602B56D" w14:textId="77777777" w:rsidR="00D91252"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АСТ – </w:t>
      </w:r>
      <w:proofErr w:type="spellStart"/>
      <w:r>
        <w:rPr>
          <w:rFonts w:ascii="Times New Roman" w:hAnsi="Times New Roman" w:cs="Times New Roman"/>
          <w:sz w:val="24"/>
          <w:szCs w:val="24"/>
        </w:rPr>
        <w:t>аспартатаминотрансфераза</w:t>
      </w:r>
      <w:proofErr w:type="spellEnd"/>
    </w:p>
    <w:p w14:paraId="30F6CA73" w14:textId="77777777" w:rsidR="00EC3AA0" w:rsidRDefault="00EC3AA0"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АХЗ – анемия хронических заболеваний</w:t>
      </w:r>
    </w:p>
    <w:p w14:paraId="06C16BEE" w14:textId="77777777" w:rsidR="00D91252" w:rsidRPr="00E12B57"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ВОЗ – Всемирная организация здравоохранения</w:t>
      </w:r>
    </w:p>
    <w:p w14:paraId="45564E3F" w14:textId="77777777" w:rsidR="00EC3AA0" w:rsidRPr="00E12B57" w:rsidRDefault="00EC3AA0"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ЖДА – железодефицитная анемия</w:t>
      </w:r>
    </w:p>
    <w:p w14:paraId="1B0496FD" w14:textId="77777777" w:rsidR="00D91252" w:rsidRDefault="00EC3AA0"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ЖКТ – желудочно-кишечный тракт</w:t>
      </w:r>
    </w:p>
    <w:p w14:paraId="1A21220F" w14:textId="77777777" w:rsidR="00EC3AA0"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КТ – компьютерная томография</w:t>
      </w:r>
      <w:r w:rsidR="00EC3AA0" w:rsidRPr="00E12B57">
        <w:rPr>
          <w:rFonts w:ascii="Times New Roman" w:hAnsi="Times New Roman" w:cs="Times New Roman"/>
          <w:sz w:val="24"/>
          <w:szCs w:val="24"/>
        </w:rPr>
        <w:t xml:space="preserve"> </w:t>
      </w:r>
    </w:p>
    <w:p w14:paraId="04244B21" w14:textId="77777777" w:rsidR="00C03650" w:rsidRPr="00E12B57" w:rsidRDefault="00C03650"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ЛДЖ – латентный дефицит железа</w:t>
      </w:r>
    </w:p>
    <w:p w14:paraId="7F62F4DF" w14:textId="77777777" w:rsidR="00D91252" w:rsidRDefault="00D91252"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НТЖ – насыщение трансферрина железом</w:t>
      </w:r>
    </w:p>
    <w:p w14:paraId="1258FE95" w14:textId="77777777" w:rsidR="00D91252" w:rsidRPr="00E12B57"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НЯК – неспецифический язвенный колит</w:t>
      </w:r>
    </w:p>
    <w:p w14:paraId="7B2B5F6F" w14:textId="77777777" w:rsidR="00D91252" w:rsidRDefault="00D91252"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ОЖСС – общая </w:t>
      </w:r>
      <w:proofErr w:type="spellStart"/>
      <w:r w:rsidRPr="00E12B57">
        <w:rPr>
          <w:rFonts w:ascii="Times New Roman" w:hAnsi="Times New Roman" w:cs="Times New Roman"/>
          <w:sz w:val="24"/>
          <w:szCs w:val="24"/>
        </w:rPr>
        <w:t>железосвязывающая</w:t>
      </w:r>
      <w:proofErr w:type="spellEnd"/>
      <w:r w:rsidRPr="00E12B57">
        <w:rPr>
          <w:rFonts w:ascii="Times New Roman" w:hAnsi="Times New Roman" w:cs="Times New Roman"/>
          <w:sz w:val="24"/>
          <w:szCs w:val="24"/>
        </w:rPr>
        <w:t xml:space="preserve"> способность сыворотки </w:t>
      </w:r>
    </w:p>
    <w:p w14:paraId="49F92633" w14:textId="77777777" w:rsidR="009259C0" w:rsidRPr="00E12B57" w:rsidRDefault="009259C0"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РТР – растворимые </w:t>
      </w:r>
      <w:proofErr w:type="spellStart"/>
      <w:r>
        <w:rPr>
          <w:rFonts w:ascii="Times New Roman" w:hAnsi="Times New Roman" w:cs="Times New Roman"/>
          <w:sz w:val="24"/>
          <w:szCs w:val="24"/>
        </w:rPr>
        <w:t>трансферриновые</w:t>
      </w:r>
      <w:proofErr w:type="spellEnd"/>
      <w:r>
        <w:rPr>
          <w:rFonts w:ascii="Times New Roman" w:hAnsi="Times New Roman" w:cs="Times New Roman"/>
          <w:sz w:val="24"/>
          <w:szCs w:val="24"/>
        </w:rPr>
        <w:t xml:space="preserve"> рецепторы</w:t>
      </w:r>
    </w:p>
    <w:p w14:paraId="763B5C8C" w14:textId="77777777" w:rsidR="00D91252" w:rsidRPr="00E12B57" w:rsidRDefault="00D91252"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СЖ – сывороточное железо </w:t>
      </w:r>
    </w:p>
    <w:p w14:paraId="5E5A67E2" w14:textId="77777777" w:rsidR="00D91252" w:rsidRPr="00E12B57" w:rsidRDefault="00D91252"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СФ – сывороточный ферритин </w:t>
      </w:r>
    </w:p>
    <w:p w14:paraId="4D504136" w14:textId="77777777" w:rsidR="00EC3AA0" w:rsidRDefault="00D91252"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УЗИ – ультразвуковое исследование</w:t>
      </w:r>
    </w:p>
    <w:p w14:paraId="1AE294FA" w14:textId="77777777" w:rsidR="00D91252" w:rsidRPr="00E12B57" w:rsidRDefault="00D91252"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ХБП – хроническая болезнь почек</w:t>
      </w:r>
    </w:p>
    <w:p w14:paraId="017A04EE" w14:textId="77777777" w:rsidR="001E1289" w:rsidRDefault="001E1289"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ХПА – хроническая постгеморрагическая анемия</w:t>
      </w:r>
    </w:p>
    <w:p w14:paraId="411BC43A" w14:textId="77777777" w:rsidR="00D91252"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ЭГДС – </w:t>
      </w:r>
      <w:proofErr w:type="spellStart"/>
      <w:r>
        <w:rPr>
          <w:rFonts w:ascii="Times New Roman" w:hAnsi="Times New Roman" w:cs="Times New Roman"/>
          <w:sz w:val="24"/>
          <w:szCs w:val="24"/>
        </w:rPr>
        <w:t>эзофагогастродуоденоскопия</w:t>
      </w:r>
      <w:proofErr w:type="spellEnd"/>
    </w:p>
    <w:p w14:paraId="6143AD87" w14:textId="77777777" w:rsidR="00D91252" w:rsidRPr="00E12B57"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ЭКГ – электрокардиография</w:t>
      </w:r>
    </w:p>
    <w:p w14:paraId="7C64EBC8" w14:textId="77777777" w:rsidR="00D91252" w:rsidRPr="00D91252" w:rsidRDefault="00D91252" w:rsidP="00DF252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Hb</w:t>
      </w:r>
      <w:r>
        <w:rPr>
          <w:rFonts w:ascii="Times New Roman" w:hAnsi="Times New Roman" w:cs="Times New Roman"/>
          <w:sz w:val="24"/>
          <w:szCs w:val="24"/>
        </w:rPr>
        <w:t xml:space="preserve"> – гемоглобин</w:t>
      </w:r>
    </w:p>
    <w:p w14:paraId="46B64C65" w14:textId="77777777" w:rsidR="00D91252" w:rsidRPr="00D91252" w:rsidRDefault="00D91252" w:rsidP="00DF252D">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Ht</w:t>
      </w:r>
      <w:proofErr w:type="spellEnd"/>
      <w:r>
        <w:rPr>
          <w:rFonts w:ascii="Times New Roman" w:hAnsi="Times New Roman" w:cs="Times New Roman"/>
          <w:sz w:val="24"/>
          <w:szCs w:val="24"/>
        </w:rPr>
        <w:t xml:space="preserve"> – гематокрит</w:t>
      </w:r>
    </w:p>
    <w:p w14:paraId="5A9D9887" w14:textId="77777777" w:rsidR="001E1289" w:rsidRPr="00E12B57" w:rsidRDefault="001E1289"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MCV – средний объем эритроцита</w:t>
      </w:r>
    </w:p>
    <w:p w14:paraId="6AF16B13" w14:textId="77777777" w:rsidR="001E1289" w:rsidRPr="00E12B57" w:rsidRDefault="001E1289"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MCH – среднее содержание гемоглобина в эритроците</w:t>
      </w:r>
    </w:p>
    <w:p w14:paraId="4AA5B7A8" w14:textId="77777777" w:rsidR="001E1289" w:rsidRPr="00E12B57" w:rsidRDefault="001E1289"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MCHC – средняя концентрация гемоглобина в эритроциты </w:t>
      </w:r>
    </w:p>
    <w:p w14:paraId="52837655" w14:textId="77777777" w:rsidR="001E1289" w:rsidRPr="00E12B57" w:rsidRDefault="001E1289" w:rsidP="00DF252D">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IRIDA - рефрактерная к </w:t>
      </w:r>
      <w:proofErr w:type="spellStart"/>
      <w:r w:rsidRPr="00E12B57">
        <w:rPr>
          <w:rFonts w:ascii="Times New Roman" w:hAnsi="Times New Roman" w:cs="Times New Roman"/>
          <w:sz w:val="24"/>
          <w:szCs w:val="24"/>
        </w:rPr>
        <w:t>ферротерапии</w:t>
      </w:r>
      <w:proofErr w:type="spellEnd"/>
      <w:r w:rsidRPr="00E12B57">
        <w:rPr>
          <w:rFonts w:ascii="Times New Roman" w:hAnsi="Times New Roman" w:cs="Times New Roman"/>
          <w:sz w:val="24"/>
          <w:szCs w:val="24"/>
        </w:rPr>
        <w:t xml:space="preserve"> железодефицитная анемия</w:t>
      </w:r>
    </w:p>
    <w:p w14:paraId="185F6D9A" w14:textId="77777777" w:rsidR="001E1289" w:rsidRPr="00E12B57" w:rsidRDefault="001E1289" w:rsidP="00E12B57">
      <w:pPr>
        <w:spacing w:after="0" w:line="360" w:lineRule="auto"/>
        <w:jc w:val="both"/>
        <w:rPr>
          <w:rFonts w:ascii="Times New Roman" w:hAnsi="Times New Roman" w:cs="Times New Roman"/>
          <w:sz w:val="24"/>
          <w:szCs w:val="24"/>
        </w:rPr>
      </w:pPr>
    </w:p>
    <w:p w14:paraId="1FFC74CE" w14:textId="77777777" w:rsidR="001E1289" w:rsidRPr="00E12B57" w:rsidRDefault="001E1289" w:rsidP="00E12B57">
      <w:pPr>
        <w:spacing w:after="0" w:line="360" w:lineRule="auto"/>
        <w:jc w:val="both"/>
        <w:rPr>
          <w:rFonts w:ascii="Times New Roman" w:hAnsi="Times New Roman" w:cs="Times New Roman"/>
          <w:sz w:val="24"/>
          <w:szCs w:val="24"/>
        </w:rPr>
      </w:pPr>
    </w:p>
    <w:p w14:paraId="3319BDBB" w14:textId="77777777" w:rsidR="000919CA" w:rsidRPr="00E12B57" w:rsidRDefault="000919CA" w:rsidP="00E12B57">
      <w:pPr>
        <w:spacing w:after="0" w:line="360" w:lineRule="auto"/>
        <w:jc w:val="both"/>
        <w:rPr>
          <w:rFonts w:ascii="Times New Roman" w:hAnsi="Times New Roman" w:cs="Times New Roman"/>
          <w:sz w:val="24"/>
          <w:szCs w:val="24"/>
        </w:rPr>
      </w:pPr>
    </w:p>
    <w:p w14:paraId="7D907FED" w14:textId="77777777" w:rsidR="000919CA" w:rsidRPr="00E12B57" w:rsidRDefault="000919CA" w:rsidP="00E12B57">
      <w:pPr>
        <w:spacing w:after="0" w:line="360" w:lineRule="auto"/>
        <w:jc w:val="both"/>
        <w:rPr>
          <w:rFonts w:ascii="Times New Roman" w:hAnsi="Times New Roman" w:cs="Times New Roman"/>
          <w:sz w:val="24"/>
          <w:szCs w:val="24"/>
        </w:rPr>
      </w:pPr>
    </w:p>
    <w:p w14:paraId="2B88B4DD" w14:textId="77777777" w:rsidR="000919CA" w:rsidRPr="00E12B57" w:rsidRDefault="000919CA" w:rsidP="00E12B57">
      <w:pPr>
        <w:spacing w:after="0" w:line="360" w:lineRule="auto"/>
        <w:jc w:val="both"/>
        <w:rPr>
          <w:rFonts w:ascii="Times New Roman" w:hAnsi="Times New Roman" w:cs="Times New Roman"/>
          <w:sz w:val="24"/>
          <w:szCs w:val="24"/>
        </w:rPr>
      </w:pPr>
    </w:p>
    <w:p w14:paraId="368F4F3D" w14:textId="77777777" w:rsidR="000919CA" w:rsidRPr="00E12B57" w:rsidRDefault="000919CA" w:rsidP="00E12B57">
      <w:pPr>
        <w:spacing w:after="0" w:line="360" w:lineRule="auto"/>
        <w:jc w:val="both"/>
        <w:rPr>
          <w:rFonts w:ascii="Times New Roman" w:hAnsi="Times New Roman" w:cs="Times New Roman"/>
          <w:sz w:val="24"/>
          <w:szCs w:val="24"/>
        </w:rPr>
      </w:pPr>
    </w:p>
    <w:p w14:paraId="32DF9F8B" w14:textId="77777777" w:rsidR="000919CA" w:rsidRPr="00E12B57" w:rsidRDefault="000919CA" w:rsidP="00E12B57">
      <w:pPr>
        <w:spacing w:after="0" w:line="360" w:lineRule="auto"/>
        <w:jc w:val="both"/>
        <w:rPr>
          <w:rFonts w:ascii="Times New Roman" w:hAnsi="Times New Roman" w:cs="Times New Roman"/>
          <w:sz w:val="24"/>
          <w:szCs w:val="24"/>
        </w:rPr>
      </w:pPr>
    </w:p>
    <w:p w14:paraId="47F85CCE" w14:textId="77777777" w:rsidR="000919CA" w:rsidRPr="00E12B57" w:rsidRDefault="000919CA" w:rsidP="00E12B57">
      <w:pPr>
        <w:spacing w:after="0" w:line="360" w:lineRule="auto"/>
        <w:jc w:val="both"/>
        <w:rPr>
          <w:rFonts w:ascii="Times New Roman" w:hAnsi="Times New Roman" w:cs="Times New Roman"/>
          <w:sz w:val="24"/>
          <w:szCs w:val="24"/>
        </w:rPr>
      </w:pPr>
    </w:p>
    <w:p w14:paraId="1E0D255A" w14:textId="77777777" w:rsidR="00C404A6" w:rsidRPr="00E12B57" w:rsidRDefault="00C404A6" w:rsidP="00E12B57">
      <w:pPr>
        <w:spacing w:after="0" w:line="360" w:lineRule="auto"/>
        <w:rPr>
          <w:rFonts w:ascii="Times New Roman" w:hAnsi="Times New Roman" w:cs="Times New Roman"/>
          <w:sz w:val="24"/>
          <w:szCs w:val="24"/>
        </w:rPr>
      </w:pPr>
      <w:r w:rsidRPr="00E12B57">
        <w:rPr>
          <w:rFonts w:ascii="Times New Roman" w:hAnsi="Times New Roman" w:cs="Times New Roman"/>
          <w:sz w:val="24"/>
          <w:szCs w:val="24"/>
        </w:rPr>
        <w:br w:type="page"/>
      </w:r>
    </w:p>
    <w:p w14:paraId="795EB15A" w14:textId="77777777" w:rsidR="001E1289" w:rsidRPr="00E451F8" w:rsidRDefault="001E1289" w:rsidP="00E12B57">
      <w:pPr>
        <w:pStyle w:val="1"/>
        <w:spacing w:before="0" w:line="360" w:lineRule="auto"/>
        <w:ind w:firstLine="567"/>
        <w:jc w:val="center"/>
        <w:rPr>
          <w:rFonts w:ascii="Times New Roman" w:hAnsi="Times New Roman" w:cs="Times New Roman"/>
          <w:bCs w:val="0"/>
          <w:color w:val="auto"/>
        </w:rPr>
      </w:pPr>
      <w:bookmarkStart w:id="3" w:name="_Toc154579960"/>
      <w:r w:rsidRPr="00E451F8">
        <w:rPr>
          <w:rFonts w:ascii="Times New Roman" w:hAnsi="Times New Roman" w:cs="Times New Roman"/>
          <w:bCs w:val="0"/>
          <w:color w:val="auto"/>
        </w:rPr>
        <w:lastRenderedPageBreak/>
        <w:t>Термины и определения</w:t>
      </w:r>
      <w:bookmarkEnd w:id="3"/>
    </w:p>
    <w:p w14:paraId="40C6CAB9" w14:textId="77777777" w:rsidR="001E1289" w:rsidRPr="00E12B57" w:rsidRDefault="001E1289" w:rsidP="00E451F8">
      <w:pPr>
        <w:tabs>
          <w:tab w:val="left" w:pos="709"/>
        </w:tabs>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b/>
          <w:bCs/>
          <w:sz w:val="24"/>
          <w:szCs w:val="24"/>
        </w:rPr>
        <w:t>Железодефицитная анемия (ЖДА)</w:t>
      </w:r>
      <w:r w:rsidRPr="00E12B57">
        <w:rPr>
          <w:rFonts w:ascii="Times New Roman" w:hAnsi="Times New Roman" w:cs="Times New Roman"/>
          <w:sz w:val="24"/>
          <w:szCs w:val="24"/>
        </w:rPr>
        <w:t xml:space="preserve"> – это приобретенное заболевание, характеризующееся снижением содержания железа в сыворотке крови, костном мозге и тканевых депо, в результате чего нарушается образование гемоглобина и эритроцитов, развивается гипохромная анемия и трофические расстройства в тканях.</w:t>
      </w:r>
    </w:p>
    <w:p w14:paraId="255BECF5" w14:textId="77777777" w:rsidR="001E1289" w:rsidRPr="00E12B57" w:rsidRDefault="001E1289" w:rsidP="00E451F8">
      <w:pPr>
        <w:tabs>
          <w:tab w:val="left" w:pos="709"/>
        </w:tabs>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b/>
          <w:bCs/>
          <w:sz w:val="24"/>
          <w:szCs w:val="24"/>
        </w:rPr>
        <w:t xml:space="preserve">Латентный </w:t>
      </w:r>
      <w:proofErr w:type="spellStart"/>
      <w:r w:rsidRPr="00E12B57">
        <w:rPr>
          <w:rFonts w:ascii="Times New Roman" w:hAnsi="Times New Roman" w:cs="Times New Roman"/>
          <w:b/>
          <w:bCs/>
          <w:sz w:val="24"/>
          <w:szCs w:val="24"/>
        </w:rPr>
        <w:t>железодефицит</w:t>
      </w:r>
      <w:proofErr w:type="spellEnd"/>
      <w:r w:rsidRPr="00E12B57">
        <w:rPr>
          <w:rFonts w:ascii="Times New Roman" w:hAnsi="Times New Roman" w:cs="Times New Roman"/>
          <w:sz w:val="24"/>
          <w:szCs w:val="24"/>
        </w:rPr>
        <w:t xml:space="preserve"> – это состояние, характеризующееся истощением запасов железа в организме при нормальном уровне гемоглобина.</w:t>
      </w:r>
    </w:p>
    <w:p w14:paraId="529E2CFF" w14:textId="77777777" w:rsidR="003721B0" w:rsidRPr="00E12B57" w:rsidRDefault="001E1289" w:rsidP="00E451F8">
      <w:pPr>
        <w:tabs>
          <w:tab w:val="left" w:pos="709"/>
        </w:tabs>
        <w:spacing w:after="0" w:line="360" w:lineRule="auto"/>
        <w:ind w:firstLine="709"/>
        <w:jc w:val="both"/>
        <w:rPr>
          <w:rFonts w:ascii="Times New Roman" w:hAnsi="Times New Roman" w:cs="Times New Roman"/>
          <w:sz w:val="24"/>
          <w:szCs w:val="24"/>
        </w:rPr>
      </w:pPr>
      <w:proofErr w:type="spellStart"/>
      <w:r w:rsidRPr="00E12B57">
        <w:rPr>
          <w:rFonts w:ascii="Times New Roman" w:hAnsi="Times New Roman" w:cs="Times New Roman"/>
          <w:b/>
          <w:bCs/>
          <w:sz w:val="24"/>
          <w:szCs w:val="24"/>
        </w:rPr>
        <w:t>Ферротерапия</w:t>
      </w:r>
      <w:proofErr w:type="spellEnd"/>
      <w:r w:rsidRPr="00E12B57">
        <w:rPr>
          <w:rFonts w:ascii="Times New Roman" w:hAnsi="Times New Roman" w:cs="Times New Roman"/>
          <w:b/>
          <w:bCs/>
          <w:sz w:val="24"/>
          <w:szCs w:val="24"/>
        </w:rPr>
        <w:t xml:space="preserve"> </w:t>
      </w:r>
      <w:r w:rsidRPr="00E12B57">
        <w:rPr>
          <w:rFonts w:ascii="Times New Roman" w:hAnsi="Times New Roman" w:cs="Times New Roman"/>
          <w:sz w:val="24"/>
          <w:szCs w:val="24"/>
        </w:rPr>
        <w:t>– лечение лекарственными препаратами железа.</w:t>
      </w:r>
    </w:p>
    <w:p w14:paraId="1931231B" w14:textId="77777777" w:rsidR="001E1289" w:rsidRPr="00E12B57" w:rsidRDefault="001E1289" w:rsidP="00E451F8">
      <w:pPr>
        <w:tabs>
          <w:tab w:val="left" w:pos="709"/>
        </w:tabs>
        <w:spacing w:after="0" w:line="360" w:lineRule="auto"/>
        <w:ind w:firstLine="709"/>
        <w:jc w:val="both"/>
        <w:rPr>
          <w:rFonts w:ascii="Times New Roman" w:hAnsi="Times New Roman" w:cs="Times New Roman"/>
          <w:sz w:val="24"/>
          <w:szCs w:val="24"/>
        </w:rPr>
      </w:pPr>
      <w:proofErr w:type="spellStart"/>
      <w:r w:rsidRPr="00E12B57">
        <w:rPr>
          <w:rFonts w:ascii="Times New Roman" w:hAnsi="Times New Roman" w:cs="Times New Roman"/>
          <w:b/>
          <w:bCs/>
          <w:sz w:val="24"/>
          <w:szCs w:val="24"/>
        </w:rPr>
        <w:t>Ретикулоцитарный</w:t>
      </w:r>
      <w:proofErr w:type="spellEnd"/>
      <w:r w:rsidRPr="00E12B57">
        <w:rPr>
          <w:rFonts w:ascii="Times New Roman" w:hAnsi="Times New Roman" w:cs="Times New Roman"/>
          <w:b/>
          <w:bCs/>
          <w:sz w:val="24"/>
          <w:szCs w:val="24"/>
        </w:rPr>
        <w:t xml:space="preserve"> криз или </w:t>
      </w:r>
      <w:proofErr w:type="spellStart"/>
      <w:r w:rsidRPr="00E12B57">
        <w:rPr>
          <w:rFonts w:ascii="Times New Roman" w:hAnsi="Times New Roman" w:cs="Times New Roman"/>
          <w:b/>
          <w:bCs/>
          <w:sz w:val="24"/>
          <w:szCs w:val="24"/>
        </w:rPr>
        <w:t>ретикулоцитарная</w:t>
      </w:r>
      <w:proofErr w:type="spellEnd"/>
      <w:r w:rsidRPr="00E12B57">
        <w:rPr>
          <w:rFonts w:ascii="Times New Roman" w:hAnsi="Times New Roman" w:cs="Times New Roman"/>
          <w:b/>
          <w:bCs/>
          <w:sz w:val="24"/>
          <w:szCs w:val="24"/>
        </w:rPr>
        <w:t xml:space="preserve"> реакция</w:t>
      </w:r>
      <w:r w:rsidRPr="00E12B57">
        <w:rPr>
          <w:rFonts w:ascii="Times New Roman" w:hAnsi="Times New Roman" w:cs="Times New Roman"/>
          <w:sz w:val="24"/>
          <w:szCs w:val="24"/>
        </w:rPr>
        <w:t xml:space="preserve"> – повышение количества ретикулоцитов более, чем на 20-25% от исходного</w:t>
      </w:r>
      <w:r w:rsidR="00BA5B7F" w:rsidRPr="00E12B57">
        <w:rPr>
          <w:rFonts w:ascii="Times New Roman" w:hAnsi="Times New Roman" w:cs="Times New Roman"/>
          <w:sz w:val="24"/>
          <w:szCs w:val="24"/>
        </w:rPr>
        <w:t>.</w:t>
      </w:r>
    </w:p>
    <w:p w14:paraId="0D1C8EF0" w14:textId="77777777" w:rsidR="00C404A6" w:rsidRPr="00E12B57" w:rsidRDefault="00C404A6" w:rsidP="00E12B57">
      <w:pPr>
        <w:spacing w:after="0" w:line="360" w:lineRule="auto"/>
        <w:ind w:firstLine="567"/>
        <w:jc w:val="both"/>
        <w:rPr>
          <w:rFonts w:ascii="Times New Roman" w:hAnsi="Times New Roman" w:cs="Times New Roman"/>
          <w:sz w:val="24"/>
          <w:szCs w:val="24"/>
        </w:rPr>
      </w:pPr>
    </w:p>
    <w:p w14:paraId="1BA455A5" w14:textId="77777777" w:rsidR="001E1289" w:rsidRPr="00E451F8" w:rsidRDefault="003721B0" w:rsidP="00E12B57">
      <w:pPr>
        <w:pStyle w:val="1"/>
        <w:spacing w:before="0" w:line="360" w:lineRule="auto"/>
        <w:ind w:firstLine="567"/>
        <w:jc w:val="center"/>
        <w:rPr>
          <w:rFonts w:ascii="Times New Roman" w:hAnsi="Times New Roman" w:cs="Times New Roman"/>
          <w:bCs w:val="0"/>
          <w:color w:val="auto"/>
        </w:rPr>
      </w:pPr>
      <w:bookmarkStart w:id="4" w:name="_Toc154579961"/>
      <w:r w:rsidRPr="00E451F8">
        <w:rPr>
          <w:rFonts w:ascii="Times New Roman" w:hAnsi="Times New Roman" w:cs="Times New Roman"/>
          <w:bCs w:val="0"/>
          <w:color w:val="auto"/>
        </w:rPr>
        <w:t>1. Краткая информация</w:t>
      </w:r>
      <w:bookmarkEnd w:id="4"/>
      <w:r w:rsidRPr="00E451F8">
        <w:rPr>
          <w:rFonts w:ascii="Times New Roman" w:hAnsi="Times New Roman" w:cs="Times New Roman"/>
          <w:bCs w:val="0"/>
          <w:color w:val="auto"/>
        </w:rPr>
        <w:t xml:space="preserve"> </w:t>
      </w:r>
    </w:p>
    <w:p w14:paraId="0A766739" w14:textId="77777777" w:rsidR="003721B0" w:rsidRPr="00DF252D" w:rsidRDefault="003721B0" w:rsidP="00E451F8">
      <w:pPr>
        <w:pStyle w:val="2"/>
        <w:spacing w:before="0" w:line="360" w:lineRule="auto"/>
        <w:ind w:firstLine="709"/>
        <w:jc w:val="both"/>
        <w:rPr>
          <w:rFonts w:ascii="Times New Roman" w:hAnsi="Times New Roman" w:cs="Times New Roman"/>
          <w:color w:val="auto"/>
          <w:sz w:val="24"/>
          <w:szCs w:val="24"/>
          <w:u w:val="single"/>
        </w:rPr>
      </w:pPr>
      <w:bookmarkStart w:id="5" w:name="_Toc154579962"/>
      <w:r w:rsidRPr="00DF252D">
        <w:rPr>
          <w:rFonts w:ascii="Times New Roman" w:hAnsi="Times New Roman" w:cs="Times New Roman"/>
          <w:color w:val="auto"/>
          <w:sz w:val="24"/>
          <w:szCs w:val="24"/>
          <w:u w:val="single"/>
        </w:rPr>
        <w:t>1.1 Определение</w:t>
      </w:r>
      <w:bookmarkEnd w:id="5"/>
      <w:r w:rsidRPr="00DF252D">
        <w:rPr>
          <w:rFonts w:ascii="Times New Roman" w:hAnsi="Times New Roman" w:cs="Times New Roman"/>
          <w:color w:val="auto"/>
          <w:sz w:val="24"/>
          <w:szCs w:val="24"/>
          <w:u w:val="single"/>
        </w:rPr>
        <w:t xml:space="preserve"> </w:t>
      </w:r>
    </w:p>
    <w:p w14:paraId="7B62A5BC" w14:textId="77777777" w:rsidR="003721B0" w:rsidRPr="00E12B57" w:rsidRDefault="003721B0" w:rsidP="00E451F8">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ЖДА </w:t>
      </w:r>
      <w:r w:rsidR="00E451F8">
        <w:rPr>
          <w:rFonts w:ascii="Times New Roman" w:hAnsi="Times New Roman" w:cs="Times New Roman"/>
          <w:sz w:val="24"/>
          <w:szCs w:val="24"/>
        </w:rPr>
        <w:t>–</w:t>
      </w:r>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полиэтиологичное</w:t>
      </w:r>
      <w:proofErr w:type="spellEnd"/>
      <w:r w:rsidRPr="00E12B57">
        <w:rPr>
          <w:rFonts w:ascii="Times New Roman" w:hAnsi="Times New Roman" w:cs="Times New Roman"/>
          <w:sz w:val="24"/>
          <w:szCs w:val="24"/>
        </w:rPr>
        <w:t xml:space="preserve"> заболевание, развитие которого связано с дефицитом железа в организме из-за нарушения поступления, усвоения или повышенных потерь данного микроэлемента, характеризующееся </w:t>
      </w:r>
      <w:proofErr w:type="spellStart"/>
      <w:r w:rsidRPr="00E12B57">
        <w:rPr>
          <w:rFonts w:ascii="Times New Roman" w:hAnsi="Times New Roman" w:cs="Times New Roman"/>
          <w:sz w:val="24"/>
          <w:szCs w:val="24"/>
        </w:rPr>
        <w:t>микроцитозом</w:t>
      </w:r>
      <w:proofErr w:type="spellEnd"/>
      <w:r w:rsidRPr="00E12B57">
        <w:rPr>
          <w:rFonts w:ascii="Times New Roman" w:hAnsi="Times New Roman" w:cs="Times New Roman"/>
          <w:sz w:val="24"/>
          <w:szCs w:val="24"/>
        </w:rPr>
        <w:t xml:space="preserve"> и гипохромной анемией</w:t>
      </w:r>
      <w:r w:rsidR="00BA5B7F" w:rsidRPr="00E12B57">
        <w:rPr>
          <w:rFonts w:ascii="Times New Roman" w:hAnsi="Times New Roman" w:cs="Times New Roman"/>
          <w:sz w:val="24"/>
          <w:szCs w:val="24"/>
        </w:rPr>
        <w:t>.</w:t>
      </w:r>
    </w:p>
    <w:p w14:paraId="127D07B3" w14:textId="77777777" w:rsidR="003721B0" w:rsidRPr="00DF252D" w:rsidRDefault="003721B0" w:rsidP="00E451F8">
      <w:pPr>
        <w:pStyle w:val="2"/>
        <w:spacing w:before="0" w:line="360" w:lineRule="auto"/>
        <w:ind w:firstLine="709"/>
        <w:jc w:val="both"/>
        <w:rPr>
          <w:rFonts w:ascii="Times New Roman" w:hAnsi="Times New Roman" w:cs="Times New Roman"/>
          <w:color w:val="auto"/>
          <w:sz w:val="24"/>
          <w:szCs w:val="24"/>
          <w:u w:val="single"/>
        </w:rPr>
      </w:pPr>
      <w:bookmarkStart w:id="6" w:name="_Toc154579963"/>
      <w:r w:rsidRPr="00DF252D">
        <w:rPr>
          <w:rFonts w:ascii="Times New Roman" w:hAnsi="Times New Roman" w:cs="Times New Roman"/>
          <w:color w:val="auto"/>
          <w:sz w:val="24"/>
          <w:szCs w:val="24"/>
          <w:u w:val="single"/>
        </w:rPr>
        <w:t>1.2 Этиология и патогенез</w:t>
      </w:r>
      <w:bookmarkEnd w:id="6"/>
      <w:r w:rsidRPr="00DF252D">
        <w:rPr>
          <w:rFonts w:ascii="Times New Roman" w:hAnsi="Times New Roman" w:cs="Times New Roman"/>
          <w:color w:val="auto"/>
          <w:sz w:val="24"/>
          <w:szCs w:val="24"/>
          <w:u w:val="single"/>
        </w:rPr>
        <w:t xml:space="preserve"> </w:t>
      </w:r>
    </w:p>
    <w:p w14:paraId="619D0ECE" w14:textId="77777777" w:rsidR="003721B0" w:rsidRPr="00E12B57" w:rsidRDefault="003721B0" w:rsidP="00E451F8">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Основными причинами развития ЖДА у женщин служат обильные менструальные кровотечения, беременность, роды (особенно повторные) и лактация. Для женщин в постменопаузе и у мужчин основной причиной развития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xml:space="preserve"> является кровопотеря из желудочно-кишечного тракта</w:t>
      </w:r>
      <w:r w:rsidR="006B1959">
        <w:rPr>
          <w:rFonts w:ascii="Times New Roman" w:hAnsi="Times New Roman" w:cs="Times New Roman"/>
          <w:sz w:val="24"/>
          <w:szCs w:val="24"/>
        </w:rPr>
        <w:t xml:space="preserve"> (ЖКТ)</w:t>
      </w:r>
      <w:r w:rsidRPr="00E12B57">
        <w:rPr>
          <w:rFonts w:ascii="Times New Roman" w:hAnsi="Times New Roman" w:cs="Times New Roman"/>
          <w:sz w:val="24"/>
          <w:szCs w:val="24"/>
        </w:rPr>
        <w:t xml:space="preserve">. Дефицит железа может развиться и без кровопотери, например, в период интенсивного роста детей, при растительной диете, вследствие резекции желудка или кишечника, а также в результате нарушения всасывания железа у лиц с воспалительными заболеваниями кишечника. Развитие ЖДА возможно у доноров крови, постоянно сдающих кровь в течение многих лет, а также у пациентов с хронической почечной недостаточностью, находящихся на программном гемодиализе (еженедельные потери 30-40 мл крови в контуре диализатора) [1–3]. </w:t>
      </w:r>
    </w:p>
    <w:p w14:paraId="614DD830" w14:textId="77777777" w:rsidR="003721B0" w:rsidRPr="00E12B57" w:rsidRDefault="003721B0" w:rsidP="00E451F8">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b/>
          <w:bCs/>
          <w:sz w:val="24"/>
          <w:szCs w:val="24"/>
        </w:rPr>
        <w:t>Основными причинами развития ЖДА в детской практике являются</w:t>
      </w:r>
      <w:r w:rsidRPr="00E12B57">
        <w:rPr>
          <w:rFonts w:ascii="Times New Roman" w:hAnsi="Times New Roman" w:cs="Times New Roman"/>
          <w:sz w:val="24"/>
          <w:szCs w:val="24"/>
        </w:rPr>
        <w:t>:</w:t>
      </w:r>
    </w:p>
    <w:p w14:paraId="026BA419" w14:textId="77777777" w:rsidR="003721B0"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E451F8">
        <w:rPr>
          <w:rFonts w:ascii="Times New Roman" w:hAnsi="Times New Roman" w:cs="Times New Roman"/>
          <w:sz w:val="24"/>
          <w:szCs w:val="24"/>
        </w:rPr>
        <w:t xml:space="preserve"> </w:t>
      </w:r>
      <w:r w:rsidR="003721B0" w:rsidRPr="00E12B57">
        <w:rPr>
          <w:rFonts w:ascii="Times New Roman" w:hAnsi="Times New Roman" w:cs="Times New Roman"/>
          <w:sz w:val="24"/>
          <w:szCs w:val="24"/>
        </w:rPr>
        <w:t>дефицит железа при рождении ребенка;</w:t>
      </w:r>
    </w:p>
    <w:p w14:paraId="768313D1" w14:textId="77777777" w:rsidR="003721B0"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3721B0" w:rsidRPr="00E12B57">
        <w:rPr>
          <w:rFonts w:ascii="Times New Roman" w:hAnsi="Times New Roman" w:cs="Times New Roman"/>
          <w:sz w:val="24"/>
          <w:szCs w:val="24"/>
        </w:rPr>
        <w:t xml:space="preserve"> алиментарный дефицит железа вследствие несбалансированного питания; </w:t>
      </w:r>
    </w:p>
    <w:p w14:paraId="1D9C36BC" w14:textId="77777777" w:rsidR="00C404A6"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E451F8">
        <w:rPr>
          <w:rFonts w:ascii="Times New Roman" w:hAnsi="Times New Roman" w:cs="Times New Roman"/>
          <w:sz w:val="24"/>
          <w:szCs w:val="24"/>
        </w:rPr>
        <w:t xml:space="preserve"> </w:t>
      </w:r>
      <w:r w:rsidR="003721B0" w:rsidRPr="00E12B57">
        <w:rPr>
          <w:rFonts w:ascii="Times New Roman" w:hAnsi="Times New Roman" w:cs="Times New Roman"/>
          <w:sz w:val="24"/>
          <w:szCs w:val="24"/>
        </w:rPr>
        <w:t>повышенные потребности организма в железе вследствие бурного роста ребенка;</w:t>
      </w:r>
    </w:p>
    <w:p w14:paraId="0CEC93CE" w14:textId="77777777" w:rsidR="003721B0"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E451F8">
        <w:rPr>
          <w:rFonts w:ascii="Times New Roman" w:hAnsi="Times New Roman" w:cs="Times New Roman"/>
          <w:sz w:val="24"/>
          <w:szCs w:val="24"/>
        </w:rPr>
        <w:t xml:space="preserve"> </w:t>
      </w:r>
      <w:r w:rsidR="003721B0" w:rsidRPr="00E12B57">
        <w:rPr>
          <w:rFonts w:ascii="Times New Roman" w:hAnsi="Times New Roman" w:cs="Times New Roman"/>
          <w:sz w:val="24"/>
          <w:szCs w:val="24"/>
        </w:rPr>
        <w:t>потери железа из организма, превышающие физиологические</w:t>
      </w:r>
      <w:r w:rsidR="00E451F8">
        <w:rPr>
          <w:rFonts w:ascii="Times New Roman" w:hAnsi="Times New Roman" w:cs="Times New Roman"/>
          <w:sz w:val="24"/>
          <w:szCs w:val="24"/>
        </w:rPr>
        <w:t>.</w:t>
      </w:r>
    </w:p>
    <w:p w14:paraId="6AEF0094" w14:textId="77777777" w:rsidR="0073142F" w:rsidRPr="00E12B57" w:rsidRDefault="003721B0" w:rsidP="00E451F8">
      <w:pPr>
        <w:tabs>
          <w:tab w:val="left" w:pos="709"/>
        </w:tabs>
        <w:spacing w:after="0" w:line="360" w:lineRule="auto"/>
        <w:ind w:firstLine="709"/>
        <w:jc w:val="both"/>
        <w:rPr>
          <w:rFonts w:ascii="Times New Roman" w:hAnsi="Times New Roman" w:cs="Times New Roman"/>
          <w:b/>
          <w:bCs/>
          <w:sz w:val="24"/>
          <w:szCs w:val="24"/>
        </w:rPr>
      </w:pPr>
      <w:r w:rsidRPr="00E12B57">
        <w:rPr>
          <w:rFonts w:ascii="Times New Roman" w:hAnsi="Times New Roman" w:cs="Times New Roman"/>
          <w:b/>
          <w:bCs/>
          <w:sz w:val="24"/>
          <w:szCs w:val="24"/>
        </w:rPr>
        <w:t>Алиментарно-зависимыми факторами в развитии дефицита железа у детей являются:</w:t>
      </w:r>
    </w:p>
    <w:p w14:paraId="6DF61730" w14:textId="77777777" w:rsidR="003721B0"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b/>
          <w:bCs/>
          <w:sz w:val="24"/>
          <w:szCs w:val="24"/>
        </w:rPr>
        <w:t>-</w:t>
      </w:r>
      <w:r w:rsidR="00E451F8">
        <w:rPr>
          <w:rFonts w:ascii="Times New Roman" w:hAnsi="Times New Roman" w:cs="Times New Roman"/>
          <w:b/>
          <w:bCs/>
          <w:sz w:val="24"/>
          <w:szCs w:val="24"/>
        </w:rPr>
        <w:t xml:space="preserve"> </w:t>
      </w:r>
      <w:r w:rsidR="003721B0" w:rsidRPr="00E12B57">
        <w:rPr>
          <w:rFonts w:ascii="Times New Roman" w:hAnsi="Times New Roman" w:cs="Times New Roman"/>
          <w:sz w:val="24"/>
          <w:szCs w:val="24"/>
        </w:rPr>
        <w:t xml:space="preserve">недостаточное поступление железа с пищей; </w:t>
      </w:r>
    </w:p>
    <w:p w14:paraId="14E47C29" w14:textId="77777777" w:rsidR="003721B0"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lastRenderedPageBreak/>
        <w:t>-</w:t>
      </w:r>
      <w:r w:rsidR="003721B0" w:rsidRPr="00E12B57">
        <w:rPr>
          <w:rFonts w:ascii="Times New Roman" w:hAnsi="Times New Roman" w:cs="Times New Roman"/>
          <w:sz w:val="24"/>
          <w:szCs w:val="24"/>
        </w:rPr>
        <w:t xml:space="preserve">сниженное всасывание железа; </w:t>
      </w:r>
    </w:p>
    <w:p w14:paraId="1C7BDDC7" w14:textId="77777777" w:rsidR="003721B0"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3721B0" w:rsidRPr="00E12B57">
        <w:rPr>
          <w:rFonts w:ascii="Times New Roman" w:hAnsi="Times New Roman" w:cs="Times New Roman"/>
          <w:sz w:val="24"/>
          <w:szCs w:val="24"/>
        </w:rPr>
        <w:t>увеличенные потери железа из-за микрокровотече</w:t>
      </w:r>
      <w:r w:rsidR="00C66332" w:rsidRPr="00E12B57">
        <w:rPr>
          <w:rFonts w:ascii="Times New Roman" w:hAnsi="Times New Roman" w:cs="Times New Roman"/>
          <w:sz w:val="24"/>
          <w:szCs w:val="24"/>
        </w:rPr>
        <w:t xml:space="preserve">ний из кишечника (обусловленные </w:t>
      </w:r>
      <w:r w:rsidR="003721B0" w:rsidRPr="00E12B57">
        <w:rPr>
          <w:rFonts w:ascii="Times New Roman" w:hAnsi="Times New Roman" w:cs="Times New Roman"/>
          <w:sz w:val="24"/>
          <w:szCs w:val="24"/>
        </w:rPr>
        <w:t>ранним введением кефира и цельного коровьего молока в рацион детей раннего возраста</w:t>
      </w:r>
      <w:r w:rsidR="00BA5B7F" w:rsidRPr="00E12B57">
        <w:rPr>
          <w:rFonts w:ascii="Times New Roman" w:hAnsi="Times New Roman" w:cs="Times New Roman"/>
          <w:sz w:val="24"/>
          <w:szCs w:val="24"/>
        </w:rPr>
        <w:t>)</w:t>
      </w:r>
      <w:r w:rsidR="003721B0" w:rsidRPr="00E12B57">
        <w:rPr>
          <w:rFonts w:ascii="Times New Roman" w:hAnsi="Times New Roman" w:cs="Times New Roman"/>
          <w:sz w:val="24"/>
          <w:szCs w:val="24"/>
        </w:rPr>
        <w:t>;</w:t>
      </w:r>
    </w:p>
    <w:p w14:paraId="56F7ED90" w14:textId="77777777" w:rsidR="00BA5B7F" w:rsidRPr="00E12B57" w:rsidRDefault="0073142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A5B7F" w:rsidRPr="00E12B57">
        <w:rPr>
          <w:rFonts w:ascii="Times New Roman" w:hAnsi="Times New Roman" w:cs="Times New Roman"/>
          <w:sz w:val="24"/>
          <w:szCs w:val="24"/>
        </w:rPr>
        <w:t>глистные инвазии</w:t>
      </w:r>
      <w:r w:rsidR="00E451F8">
        <w:rPr>
          <w:rFonts w:ascii="Times New Roman" w:hAnsi="Times New Roman" w:cs="Times New Roman"/>
          <w:sz w:val="24"/>
          <w:szCs w:val="24"/>
        </w:rPr>
        <w:t>;</w:t>
      </w:r>
    </w:p>
    <w:p w14:paraId="00619817" w14:textId="77777777" w:rsidR="003721B0" w:rsidRPr="00E12B57" w:rsidRDefault="00BA5B7F"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3721B0" w:rsidRPr="00E12B57">
        <w:rPr>
          <w:rFonts w:ascii="Times New Roman" w:hAnsi="Times New Roman" w:cs="Times New Roman"/>
          <w:sz w:val="24"/>
          <w:szCs w:val="24"/>
        </w:rPr>
        <w:t xml:space="preserve"> инфекционно-воспалительные заболевания кишечник</w:t>
      </w:r>
      <w:r w:rsidR="0073142F" w:rsidRPr="00E12B57">
        <w:rPr>
          <w:rFonts w:ascii="Times New Roman" w:hAnsi="Times New Roman" w:cs="Times New Roman"/>
          <w:sz w:val="24"/>
          <w:szCs w:val="24"/>
        </w:rPr>
        <w:t>а</w:t>
      </w:r>
      <w:r w:rsidRPr="00E12B57">
        <w:rPr>
          <w:rFonts w:ascii="Times New Roman" w:hAnsi="Times New Roman" w:cs="Times New Roman"/>
          <w:sz w:val="24"/>
          <w:szCs w:val="24"/>
        </w:rPr>
        <w:t>.</w:t>
      </w:r>
    </w:p>
    <w:p w14:paraId="3B14579D" w14:textId="77777777" w:rsidR="003721B0" w:rsidRPr="00DF252D" w:rsidRDefault="003721B0" w:rsidP="00832CD5">
      <w:pPr>
        <w:pStyle w:val="2"/>
        <w:spacing w:before="0" w:line="360" w:lineRule="auto"/>
        <w:ind w:firstLine="709"/>
        <w:jc w:val="both"/>
        <w:rPr>
          <w:rFonts w:ascii="Times New Roman" w:hAnsi="Times New Roman" w:cs="Times New Roman"/>
          <w:color w:val="auto"/>
          <w:sz w:val="24"/>
          <w:szCs w:val="24"/>
          <w:u w:val="single"/>
        </w:rPr>
      </w:pPr>
      <w:bookmarkStart w:id="7" w:name="_Toc154579964"/>
      <w:r w:rsidRPr="00DF252D">
        <w:rPr>
          <w:rFonts w:ascii="Times New Roman" w:hAnsi="Times New Roman" w:cs="Times New Roman"/>
          <w:color w:val="auto"/>
          <w:sz w:val="24"/>
          <w:szCs w:val="24"/>
          <w:u w:val="single"/>
        </w:rPr>
        <w:t>1.3 Эпидемиология</w:t>
      </w:r>
      <w:bookmarkEnd w:id="7"/>
      <w:r w:rsidRPr="00DF252D">
        <w:rPr>
          <w:rFonts w:ascii="Times New Roman" w:hAnsi="Times New Roman" w:cs="Times New Roman"/>
          <w:color w:val="auto"/>
          <w:sz w:val="24"/>
          <w:szCs w:val="24"/>
          <w:u w:val="single"/>
        </w:rPr>
        <w:t xml:space="preserve"> </w:t>
      </w:r>
    </w:p>
    <w:p w14:paraId="1671F0CA" w14:textId="77777777" w:rsidR="003721B0" w:rsidRPr="00E12B57" w:rsidRDefault="003721B0" w:rsidP="00832CD5">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ЖДА является одним из самых распространенных заболеваний в мире и стоит на первом месте по частоте встречаемости у женщин детородного возраста [3,5]. Распространенность анемии, в том числе ЖДА, зависит от многих причин: социально-экономических условий проживания, питания, кровотечений различной локализации, поражения паразитарными заболеваниями и др. Экспертами </w:t>
      </w:r>
      <w:r w:rsidR="00832CD5">
        <w:rPr>
          <w:rFonts w:ascii="Times New Roman" w:hAnsi="Times New Roman" w:cs="Times New Roman"/>
          <w:sz w:val="24"/>
          <w:szCs w:val="24"/>
        </w:rPr>
        <w:t>Всемирной организации здравоохранения (</w:t>
      </w:r>
      <w:r w:rsidRPr="00E12B57">
        <w:rPr>
          <w:rFonts w:ascii="Times New Roman" w:hAnsi="Times New Roman" w:cs="Times New Roman"/>
          <w:sz w:val="24"/>
          <w:szCs w:val="24"/>
        </w:rPr>
        <w:t>ВОЗ</w:t>
      </w:r>
      <w:r w:rsidR="00832CD5">
        <w:rPr>
          <w:rFonts w:ascii="Times New Roman" w:hAnsi="Times New Roman" w:cs="Times New Roman"/>
          <w:sz w:val="24"/>
          <w:szCs w:val="24"/>
        </w:rPr>
        <w:t>)</w:t>
      </w:r>
      <w:r w:rsidRPr="00E12B57">
        <w:rPr>
          <w:rFonts w:ascii="Times New Roman" w:hAnsi="Times New Roman" w:cs="Times New Roman"/>
          <w:sz w:val="24"/>
          <w:szCs w:val="24"/>
        </w:rPr>
        <w:t xml:space="preserve"> было показано, что анемия чаще встречается в развивающихся странах и наиболее подвержены анемии две группы населения – дети раннего возраста и беременные женщины [6] (табл</w:t>
      </w:r>
      <w:r w:rsidR="00440759">
        <w:rPr>
          <w:rFonts w:ascii="Times New Roman" w:hAnsi="Times New Roman" w:cs="Times New Roman"/>
          <w:sz w:val="24"/>
          <w:szCs w:val="24"/>
        </w:rPr>
        <w:t>ица</w:t>
      </w:r>
      <w:r w:rsidRPr="00E12B57">
        <w:rPr>
          <w:rFonts w:ascii="Times New Roman" w:hAnsi="Times New Roman" w:cs="Times New Roman"/>
          <w:sz w:val="24"/>
          <w:szCs w:val="24"/>
        </w:rPr>
        <w:t xml:space="preserve"> 1). </w:t>
      </w:r>
    </w:p>
    <w:p w14:paraId="2C2F3393" w14:textId="524E36A0" w:rsidR="00832CD5" w:rsidRPr="00832CD5" w:rsidRDefault="003721B0" w:rsidP="00832CD5">
      <w:pPr>
        <w:spacing w:after="0" w:line="360" w:lineRule="auto"/>
        <w:ind w:firstLine="567"/>
        <w:jc w:val="right"/>
        <w:rPr>
          <w:rFonts w:ascii="Times New Roman" w:hAnsi="Times New Roman" w:cs="Times New Roman"/>
          <w:b/>
          <w:bCs/>
          <w:sz w:val="24"/>
          <w:szCs w:val="24"/>
        </w:rPr>
      </w:pPr>
      <w:r w:rsidRPr="00832CD5">
        <w:rPr>
          <w:rFonts w:ascii="Times New Roman" w:hAnsi="Times New Roman" w:cs="Times New Roman"/>
          <w:b/>
          <w:bCs/>
          <w:sz w:val="24"/>
          <w:szCs w:val="24"/>
        </w:rPr>
        <w:t>Таблица 1</w:t>
      </w:r>
    </w:p>
    <w:p w14:paraId="29DA5F1A" w14:textId="77777777" w:rsidR="00C22F7B" w:rsidRPr="00832CD5" w:rsidRDefault="003721B0" w:rsidP="00832CD5">
      <w:pPr>
        <w:spacing w:after="0" w:line="360" w:lineRule="auto"/>
        <w:ind w:firstLine="567"/>
        <w:jc w:val="center"/>
        <w:rPr>
          <w:rFonts w:ascii="Times New Roman" w:hAnsi="Times New Roman" w:cs="Times New Roman"/>
          <w:b/>
          <w:bCs/>
          <w:sz w:val="24"/>
          <w:szCs w:val="24"/>
        </w:rPr>
      </w:pPr>
      <w:r w:rsidRPr="00832CD5">
        <w:rPr>
          <w:rFonts w:ascii="Times New Roman" w:hAnsi="Times New Roman" w:cs="Times New Roman"/>
          <w:b/>
          <w:bCs/>
          <w:sz w:val="24"/>
          <w:szCs w:val="24"/>
        </w:rPr>
        <w:t>Распространенность анемии в мире в зависимости от возраста, пола и социально-экономических условий</w:t>
      </w:r>
    </w:p>
    <w:tbl>
      <w:tblPr>
        <w:tblStyle w:val="a3"/>
        <w:tblW w:w="0" w:type="auto"/>
        <w:tblLook w:val="04A0" w:firstRow="1" w:lastRow="0" w:firstColumn="1" w:lastColumn="0" w:noHBand="0" w:noVBand="1"/>
      </w:tblPr>
      <w:tblGrid>
        <w:gridCol w:w="2336"/>
        <w:gridCol w:w="2592"/>
        <w:gridCol w:w="2080"/>
        <w:gridCol w:w="2337"/>
      </w:tblGrid>
      <w:tr w:rsidR="00D74771" w:rsidRPr="00E12B57" w14:paraId="18841BD2" w14:textId="77777777" w:rsidTr="00C22F7B">
        <w:trPr>
          <w:trHeight w:val="557"/>
        </w:trPr>
        <w:tc>
          <w:tcPr>
            <w:tcW w:w="2336" w:type="dxa"/>
          </w:tcPr>
          <w:p w14:paraId="397F33F9" w14:textId="77777777" w:rsidR="00D74771" w:rsidRPr="00E12B57" w:rsidRDefault="00D74771" w:rsidP="00832CD5">
            <w:pPr>
              <w:jc w:val="both"/>
              <w:rPr>
                <w:rFonts w:ascii="Times New Roman" w:hAnsi="Times New Roman" w:cs="Times New Roman"/>
                <w:sz w:val="24"/>
                <w:szCs w:val="24"/>
              </w:rPr>
            </w:pPr>
          </w:p>
        </w:tc>
        <w:tc>
          <w:tcPr>
            <w:tcW w:w="2592" w:type="dxa"/>
          </w:tcPr>
          <w:p w14:paraId="5FF9B4E4" w14:textId="77777777" w:rsidR="00D74771" w:rsidRPr="00E12B57" w:rsidRDefault="00D74771" w:rsidP="00832CD5">
            <w:pPr>
              <w:jc w:val="center"/>
              <w:rPr>
                <w:rFonts w:ascii="Times New Roman" w:hAnsi="Times New Roman" w:cs="Times New Roman"/>
                <w:sz w:val="24"/>
                <w:szCs w:val="24"/>
              </w:rPr>
            </w:pPr>
            <w:r w:rsidRPr="00E12B57">
              <w:rPr>
                <w:rFonts w:ascii="Times New Roman" w:hAnsi="Times New Roman" w:cs="Times New Roman"/>
                <w:sz w:val="24"/>
                <w:szCs w:val="24"/>
              </w:rPr>
              <w:t>Распространенность анемии, %</w:t>
            </w:r>
          </w:p>
        </w:tc>
        <w:tc>
          <w:tcPr>
            <w:tcW w:w="2080" w:type="dxa"/>
          </w:tcPr>
          <w:p w14:paraId="099D7C14" w14:textId="77777777" w:rsidR="00D74771" w:rsidRPr="00E12B57" w:rsidRDefault="00D74771" w:rsidP="00832CD5">
            <w:pPr>
              <w:jc w:val="both"/>
              <w:rPr>
                <w:rFonts w:ascii="Times New Roman" w:hAnsi="Times New Roman" w:cs="Times New Roman"/>
                <w:sz w:val="24"/>
                <w:szCs w:val="24"/>
              </w:rPr>
            </w:pPr>
          </w:p>
        </w:tc>
        <w:tc>
          <w:tcPr>
            <w:tcW w:w="2337" w:type="dxa"/>
          </w:tcPr>
          <w:p w14:paraId="79ADB84B" w14:textId="77777777" w:rsidR="00D74771" w:rsidRPr="00E12B57" w:rsidRDefault="00D74771" w:rsidP="00832CD5">
            <w:pPr>
              <w:jc w:val="both"/>
              <w:rPr>
                <w:rFonts w:ascii="Times New Roman" w:hAnsi="Times New Roman" w:cs="Times New Roman"/>
                <w:sz w:val="24"/>
                <w:szCs w:val="24"/>
              </w:rPr>
            </w:pPr>
          </w:p>
        </w:tc>
      </w:tr>
      <w:tr w:rsidR="00D74771" w:rsidRPr="00E12B57" w14:paraId="60855B63" w14:textId="77777777" w:rsidTr="00C22F7B">
        <w:tc>
          <w:tcPr>
            <w:tcW w:w="2336" w:type="dxa"/>
          </w:tcPr>
          <w:p w14:paraId="1F2C0375" w14:textId="77777777" w:rsidR="00D74771" w:rsidRPr="00E12B57" w:rsidRDefault="00D74771" w:rsidP="00832CD5">
            <w:pPr>
              <w:jc w:val="center"/>
              <w:rPr>
                <w:rFonts w:ascii="Times New Roman" w:hAnsi="Times New Roman" w:cs="Times New Roman"/>
                <w:sz w:val="24"/>
                <w:szCs w:val="24"/>
              </w:rPr>
            </w:pPr>
            <w:r w:rsidRPr="00E12B57">
              <w:rPr>
                <w:rFonts w:ascii="Times New Roman" w:hAnsi="Times New Roman" w:cs="Times New Roman"/>
                <w:sz w:val="24"/>
                <w:szCs w:val="24"/>
              </w:rPr>
              <w:t>Группа населения</w:t>
            </w:r>
          </w:p>
        </w:tc>
        <w:tc>
          <w:tcPr>
            <w:tcW w:w="2592" w:type="dxa"/>
          </w:tcPr>
          <w:p w14:paraId="768D73DF" w14:textId="77777777" w:rsidR="00D74771" w:rsidRPr="00E12B57" w:rsidRDefault="00D74771" w:rsidP="00832CD5">
            <w:pPr>
              <w:jc w:val="center"/>
              <w:rPr>
                <w:rFonts w:ascii="Times New Roman" w:hAnsi="Times New Roman" w:cs="Times New Roman"/>
                <w:sz w:val="24"/>
                <w:szCs w:val="24"/>
              </w:rPr>
            </w:pPr>
            <w:r w:rsidRPr="00E12B57">
              <w:rPr>
                <w:rFonts w:ascii="Times New Roman" w:hAnsi="Times New Roman" w:cs="Times New Roman"/>
                <w:sz w:val="24"/>
                <w:szCs w:val="24"/>
              </w:rPr>
              <w:t>Развитые страны</w:t>
            </w:r>
          </w:p>
        </w:tc>
        <w:tc>
          <w:tcPr>
            <w:tcW w:w="2080" w:type="dxa"/>
          </w:tcPr>
          <w:p w14:paraId="2BA32015" w14:textId="77777777" w:rsidR="00D74771" w:rsidRPr="00E12B57" w:rsidRDefault="00D74771" w:rsidP="00832CD5">
            <w:pPr>
              <w:jc w:val="center"/>
              <w:rPr>
                <w:rFonts w:ascii="Times New Roman" w:hAnsi="Times New Roman" w:cs="Times New Roman"/>
                <w:sz w:val="24"/>
                <w:szCs w:val="24"/>
              </w:rPr>
            </w:pPr>
            <w:r w:rsidRPr="00E12B57">
              <w:rPr>
                <w:rFonts w:ascii="Times New Roman" w:hAnsi="Times New Roman" w:cs="Times New Roman"/>
                <w:sz w:val="24"/>
                <w:szCs w:val="24"/>
              </w:rPr>
              <w:t>Развивающиеся страны</w:t>
            </w:r>
          </w:p>
        </w:tc>
        <w:tc>
          <w:tcPr>
            <w:tcW w:w="2337" w:type="dxa"/>
          </w:tcPr>
          <w:p w14:paraId="2C129907" w14:textId="77777777" w:rsidR="00D74771" w:rsidRPr="00E12B57" w:rsidRDefault="00D74771" w:rsidP="00832CD5">
            <w:pPr>
              <w:jc w:val="center"/>
              <w:rPr>
                <w:rFonts w:ascii="Times New Roman" w:hAnsi="Times New Roman" w:cs="Times New Roman"/>
                <w:sz w:val="24"/>
                <w:szCs w:val="24"/>
              </w:rPr>
            </w:pPr>
            <w:r w:rsidRPr="00E12B57">
              <w:rPr>
                <w:rFonts w:ascii="Times New Roman" w:hAnsi="Times New Roman" w:cs="Times New Roman"/>
                <w:sz w:val="24"/>
                <w:szCs w:val="24"/>
              </w:rPr>
              <w:t>Весь мир</w:t>
            </w:r>
          </w:p>
        </w:tc>
      </w:tr>
      <w:tr w:rsidR="00D74771" w:rsidRPr="00E12B57" w14:paraId="18226177" w14:textId="77777777" w:rsidTr="00C22F7B">
        <w:tc>
          <w:tcPr>
            <w:tcW w:w="2336" w:type="dxa"/>
          </w:tcPr>
          <w:p w14:paraId="770FC77E" w14:textId="77777777" w:rsidR="00D74771" w:rsidRPr="00E12B57" w:rsidRDefault="00D74771" w:rsidP="00832CD5">
            <w:pPr>
              <w:jc w:val="both"/>
              <w:rPr>
                <w:rFonts w:ascii="Times New Roman" w:hAnsi="Times New Roman" w:cs="Times New Roman"/>
                <w:sz w:val="24"/>
                <w:szCs w:val="24"/>
              </w:rPr>
            </w:pPr>
            <w:r w:rsidRPr="00E12B57">
              <w:rPr>
                <w:rFonts w:ascii="Times New Roman" w:hAnsi="Times New Roman" w:cs="Times New Roman"/>
                <w:sz w:val="24"/>
                <w:szCs w:val="24"/>
              </w:rPr>
              <w:t>Дети в возрасте 0−4 лет</w:t>
            </w:r>
          </w:p>
        </w:tc>
        <w:tc>
          <w:tcPr>
            <w:tcW w:w="2592" w:type="dxa"/>
          </w:tcPr>
          <w:p w14:paraId="33652782"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12</w:t>
            </w:r>
          </w:p>
        </w:tc>
        <w:tc>
          <w:tcPr>
            <w:tcW w:w="2080" w:type="dxa"/>
          </w:tcPr>
          <w:p w14:paraId="4AA96E15"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51</w:t>
            </w:r>
          </w:p>
        </w:tc>
        <w:tc>
          <w:tcPr>
            <w:tcW w:w="2337" w:type="dxa"/>
          </w:tcPr>
          <w:p w14:paraId="60F0FCE2"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43</w:t>
            </w:r>
          </w:p>
        </w:tc>
      </w:tr>
      <w:tr w:rsidR="00D74771" w:rsidRPr="00E12B57" w14:paraId="19713A4C" w14:textId="77777777" w:rsidTr="00C22F7B">
        <w:tc>
          <w:tcPr>
            <w:tcW w:w="2336" w:type="dxa"/>
          </w:tcPr>
          <w:p w14:paraId="7A01D344" w14:textId="77777777" w:rsidR="00D74771" w:rsidRPr="00E12B57" w:rsidRDefault="00D74771" w:rsidP="00832CD5">
            <w:pPr>
              <w:jc w:val="both"/>
              <w:rPr>
                <w:rFonts w:ascii="Times New Roman" w:hAnsi="Times New Roman" w:cs="Times New Roman"/>
                <w:sz w:val="24"/>
                <w:szCs w:val="24"/>
              </w:rPr>
            </w:pPr>
            <w:r w:rsidRPr="00E12B57">
              <w:rPr>
                <w:rFonts w:ascii="Times New Roman" w:hAnsi="Times New Roman" w:cs="Times New Roman"/>
                <w:sz w:val="24"/>
                <w:szCs w:val="24"/>
              </w:rPr>
              <w:t>Дети в возрасте 5−12 лет</w:t>
            </w:r>
          </w:p>
        </w:tc>
        <w:tc>
          <w:tcPr>
            <w:tcW w:w="2592" w:type="dxa"/>
          </w:tcPr>
          <w:p w14:paraId="3312CB05"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7</w:t>
            </w:r>
          </w:p>
        </w:tc>
        <w:tc>
          <w:tcPr>
            <w:tcW w:w="2080" w:type="dxa"/>
          </w:tcPr>
          <w:p w14:paraId="73034745"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46</w:t>
            </w:r>
          </w:p>
        </w:tc>
        <w:tc>
          <w:tcPr>
            <w:tcW w:w="2337" w:type="dxa"/>
          </w:tcPr>
          <w:p w14:paraId="5FD214B5"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37</w:t>
            </w:r>
          </w:p>
        </w:tc>
      </w:tr>
      <w:tr w:rsidR="00D74771" w:rsidRPr="00E12B57" w14:paraId="182A1AD8" w14:textId="77777777" w:rsidTr="00C22F7B">
        <w:tc>
          <w:tcPr>
            <w:tcW w:w="2336" w:type="dxa"/>
          </w:tcPr>
          <w:p w14:paraId="27D64795" w14:textId="77777777" w:rsidR="00D74771" w:rsidRPr="00E12B57" w:rsidRDefault="00D74771" w:rsidP="00832CD5">
            <w:pPr>
              <w:jc w:val="both"/>
              <w:rPr>
                <w:rFonts w:ascii="Times New Roman" w:hAnsi="Times New Roman" w:cs="Times New Roman"/>
                <w:sz w:val="24"/>
                <w:szCs w:val="24"/>
              </w:rPr>
            </w:pPr>
            <w:r w:rsidRPr="00E12B57">
              <w:rPr>
                <w:rFonts w:ascii="Times New Roman" w:hAnsi="Times New Roman" w:cs="Times New Roman"/>
                <w:sz w:val="24"/>
                <w:szCs w:val="24"/>
              </w:rPr>
              <w:t>Мужчины</w:t>
            </w:r>
          </w:p>
        </w:tc>
        <w:tc>
          <w:tcPr>
            <w:tcW w:w="2592" w:type="dxa"/>
          </w:tcPr>
          <w:p w14:paraId="6284EE07"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2</w:t>
            </w:r>
          </w:p>
        </w:tc>
        <w:tc>
          <w:tcPr>
            <w:tcW w:w="2080" w:type="dxa"/>
          </w:tcPr>
          <w:p w14:paraId="20AC66A6"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26</w:t>
            </w:r>
          </w:p>
        </w:tc>
        <w:tc>
          <w:tcPr>
            <w:tcW w:w="2337" w:type="dxa"/>
          </w:tcPr>
          <w:p w14:paraId="10EABB8F"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18</w:t>
            </w:r>
          </w:p>
        </w:tc>
      </w:tr>
      <w:tr w:rsidR="00D74771" w:rsidRPr="00E12B57" w14:paraId="46F989E9" w14:textId="77777777" w:rsidTr="00C22F7B">
        <w:tc>
          <w:tcPr>
            <w:tcW w:w="2336" w:type="dxa"/>
          </w:tcPr>
          <w:p w14:paraId="2254854C" w14:textId="77777777" w:rsidR="00D74771" w:rsidRPr="00E12B57" w:rsidRDefault="00D74771" w:rsidP="00832CD5">
            <w:pPr>
              <w:jc w:val="both"/>
              <w:rPr>
                <w:rFonts w:ascii="Times New Roman" w:hAnsi="Times New Roman" w:cs="Times New Roman"/>
                <w:sz w:val="24"/>
                <w:szCs w:val="24"/>
              </w:rPr>
            </w:pPr>
            <w:r w:rsidRPr="00E12B57">
              <w:rPr>
                <w:rFonts w:ascii="Times New Roman" w:hAnsi="Times New Roman" w:cs="Times New Roman"/>
                <w:sz w:val="24"/>
                <w:szCs w:val="24"/>
              </w:rPr>
              <w:t>Беременные женщины</w:t>
            </w:r>
          </w:p>
        </w:tc>
        <w:tc>
          <w:tcPr>
            <w:tcW w:w="2592" w:type="dxa"/>
          </w:tcPr>
          <w:p w14:paraId="1F8A6A43"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14</w:t>
            </w:r>
          </w:p>
        </w:tc>
        <w:tc>
          <w:tcPr>
            <w:tcW w:w="2080" w:type="dxa"/>
          </w:tcPr>
          <w:p w14:paraId="1C1B41EB"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59</w:t>
            </w:r>
          </w:p>
        </w:tc>
        <w:tc>
          <w:tcPr>
            <w:tcW w:w="2337" w:type="dxa"/>
          </w:tcPr>
          <w:p w14:paraId="5CBC82FA"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51</w:t>
            </w:r>
          </w:p>
        </w:tc>
      </w:tr>
      <w:tr w:rsidR="00D74771" w:rsidRPr="00E12B57" w14:paraId="165B3C4A" w14:textId="77777777" w:rsidTr="00C22F7B">
        <w:tc>
          <w:tcPr>
            <w:tcW w:w="2336" w:type="dxa"/>
          </w:tcPr>
          <w:p w14:paraId="6E2C885B" w14:textId="77777777" w:rsidR="00D74771" w:rsidRPr="00E12B57" w:rsidRDefault="00D74771" w:rsidP="00832CD5">
            <w:pPr>
              <w:jc w:val="both"/>
              <w:rPr>
                <w:rFonts w:ascii="Times New Roman" w:hAnsi="Times New Roman" w:cs="Times New Roman"/>
                <w:sz w:val="24"/>
                <w:szCs w:val="24"/>
              </w:rPr>
            </w:pPr>
            <w:r w:rsidRPr="00E12B57">
              <w:rPr>
                <w:rFonts w:ascii="Times New Roman" w:hAnsi="Times New Roman" w:cs="Times New Roman"/>
                <w:sz w:val="24"/>
                <w:szCs w:val="24"/>
              </w:rPr>
              <w:t>Все женщины</w:t>
            </w:r>
          </w:p>
        </w:tc>
        <w:tc>
          <w:tcPr>
            <w:tcW w:w="2592" w:type="dxa"/>
          </w:tcPr>
          <w:p w14:paraId="3D780DA9"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11</w:t>
            </w:r>
          </w:p>
        </w:tc>
        <w:tc>
          <w:tcPr>
            <w:tcW w:w="2080" w:type="dxa"/>
          </w:tcPr>
          <w:p w14:paraId="41B0D6F3"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47</w:t>
            </w:r>
          </w:p>
        </w:tc>
        <w:tc>
          <w:tcPr>
            <w:tcW w:w="2337" w:type="dxa"/>
          </w:tcPr>
          <w:p w14:paraId="3832F7DA" w14:textId="77777777" w:rsidR="00D74771" w:rsidRPr="00E12B57" w:rsidRDefault="00D74771" w:rsidP="00162975">
            <w:pPr>
              <w:jc w:val="center"/>
              <w:rPr>
                <w:rFonts w:ascii="Times New Roman" w:hAnsi="Times New Roman" w:cs="Times New Roman"/>
                <w:sz w:val="24"/>
                <w:szCs w:val="24"/>
              </w:rPr>
            </w:pPr>
            <w:r w:rsidRPr="00E12B57">
              <w:rPr>
                <w:rFonts w:ascii="Times New Roman" w:hAnsi="Times New Roman" w:cs="Times New Roman"/>
                <w:sz w:val="24"/>
                <w:szCs w:val="24"/>
              </w:rPr>
              <w:t>35</w:t>
            </w:r>
          </w:p>
        </w:tc>
      </w:tr>
    </w:tbl>
    <w:p w14:paraId="4524B168" w14:textId="77777777" w:rsidR="00832CD5" w:rsidRDefault="00832CD5" w:rsidP="00832CD5">
      <w:pPr>
        <w:spacing w:after="0" w:line="360" w:lineRule="auto"/>
        <w:ind w:firstLine="709"/>
        <w:jc w:val="both"/>
        <w:rPr>
          <w:rFonts w:ascii="Times New Roman" w:hAnsi="Times New Roman" w:cs="Times New Roman"/>
          <w:sz w:val="24"/>
          <w:szCs w:val="24"/>
        </w:rPr>
      </w:pPr>
    </w:p>
    <w:p w14:paraId="2BB6CA69" w14:textId="77777777" w:rsidR="00D74771" w:rsidRPr="00E12B57" w:rsidRDefault="003721B0" w:rsidP="00832CD5">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Известно, что ЖДА составляют 90% от всех анемий в детском возрасте [7] и 80% от всех анемий у взрослых [1]</w:t>
      </w:r>
      <w:r w:rsidR="00D74771" w:rsidRPr="00E12B57">
        <w:rPr>
          <w:rFonts w:ascii="Times New Roman" w:hAnsi="Times New Roman" w:cs="Times New Roman"/>
          <w:sz w:val="24"/>
          <w:szCs w:val="24"/>
        </w:rPr>
        <w:t>.</w:t>
      </w:r>
    </w:p>
    <w:p w14:paraId="1E7FD9A4" w14:textId="77777777" w:rsidR="00D74771" w:rsidRPr="00E12B57" w:rsidRDefault="003721B0" w:rsidP="00832CD5">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По мнению экспертов ВОЗ, распространенность ЖДА в популяции может быть умеренной – от 5 до 19,9%, средней – от 20 до 39,9% и высокой – 40% и более [6]</w:t>
      </w:r>
      <w:r w:rsidR="001C61D2" w:rsidRPr="00E12B57">
        <w:rPr>
          <w:rFonts w:ascii="Times New Roman" w:hAnsi="Times New Roman" w:cs="Times New Roman"/>
          <w:sz w:val="24"/>
          <w:szCs w:val="24"/>
        </w:rPr>
        <w:t>.</w:t>
      </w:r>
    </w:p>
    <w:p w14:paraId="29CD2499" w14:textId="77777777" w:rsidR="00D74771" w:rsidRPr="00DF252D" w:rsidRDefault="00D74771" w:rsidP="00832CD5">
      <w:pPr>
        <w:pStyle w:val="2"/>
        <w:spacing w:before="0" w:line="360" w:lineRule="auto"/>
        <w:ind w:firstLine="709"/>
        <w:jc w:val="both"/>
        <w:rPr>
          <w:rFonts w:ascii="Times New Roman" w:hAnsi="Times New Roman" w:cs="Times New Roman"/>
          <w:color w:val="auto"/>
          <w:sz w:val="24"/>
          <w:szCs w:val="24"/>
          <w:u w:val="single"/>
        </w:rPr>
      </w:pPr>
      <w:bookmarkStart w:id="8" w:name="_Toc154579965"/>
      <w:r w:rsidRPr="00DF252D">
        <w:rPr>
          <w:rFonts w:ascii="Times New Roman" w:hAnsi="Times New Roman" w:cs="Times New Roman"/>
          <w:color w:val="auto"/>
          <w:sz w:val="24"/>
          <w:szCs w:val="24"/>
          <w:u w:val="single"/>
        </w:rPr>
        <w:t xml:space="preserve">1.4 </w:t>
      </w:r>
      <w:r w:rsidR="00832CD5" w:rsidRPr="00DF252D">
        <w:rPr>
          <w:rFonts w:ascii="Times New Roman" w:hAnsi="Times New Roman" w:cs="Times New Roman"/>
          <w:color w:val="auto"/>
          <w:sz w:val="24"/>
          <w:szCs w:val="24"/>
          <w:u w:val="single"/>
        </w:rPr>
        <w:t>К</w:t>
      </w:r>
      <w:r w:rsidRPr="00DF252D">
        <w:rPr>
          <w:rFonts w:ascii="Times New Roman" w:hAnsi="Times New Roman" w:cs="Times New Roman"/>
          <w:color w:val="auto"/>
          <w:sz w:val="24"/>
          <w:szCs w:val="24"/>
          <w:u w:val="single"/>
        </w:rPr>
        <w:t>одировани</w:t>
      </w:r>
      <w:r w:rsidR="00832CD5" w:rsidRPr="00DF252D">
        <w:rPr>
          <w:rFonts w:ascii="Times New Roman" w:hAnsi="Times New Roman" w:cs="Times New Roman"/>
          <w:color w:val="auto"/>
          <w:sz w:val="24"/>
          <w:szCs w:val="24"/>
          <w:u w:val="single"/>
        </w:rPr>
        <w:t>е по МКБ 10</w:t>
      </w:r>
      <w:bookmarkEnd w:id="8"/>
      <w:r w:rsidRPr="00DF252D">
        <w:rPr>
          <w:rFonts w:ascii="Times New Roman" w:hAnsi="Times New Roman" w:cs="Times New Roman"/>
          <w:color w:val="auto"/>
          <w:sz w:val="24"/>
          <w:szCs w:val="24"/>
          <w:u w:val="single"/>
        </w:rPr>
        <w:t xml:space="preserve"> </w:t>
      </w:r>
    </w:p>
    <w:p w14:paraId="3E01C804" w14:textId="77777777" w:rsidR="00D74771" w:rsidRPr="00E12B57" w:rsidRDefault="00D74771" w:rsidP="00832CD5">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Рубрики, присвоенные различным железодефицитным состояниям в Международной статистической классификации болезней и проблем, связанных со здоровьем, 10-го пересмотра (МКБ-10), представлены в табл</w:t>
      </w:r>
      <w:r w:rsidR="00033D53">
        <w:rPr>
          <w:rFonts w:ascii="Times New Roman" w:hAnsi="Times New Roman" w:cs="Times New Roman"/>
          <w:sz w:val="24"/>
          <w:szCs w:val="24"/>
        </w:rPr>
        <w:t>ице</w:t>
      </w:r>
      <w:r w:rsidRPr="00E12B57">
        <w:rPr>
          <w:rFonts w:ascii="Times New Roman" w:hAnsi="Times New Roman" w:cs="Times New Roman"/>
          <w:sz w:val="24"/>
          <w:szCs w:val="24"/>
        </w:rPr>
        <w:t xml:space="preserve"> 2. [8].</w:t>
      </w:r>
    </w:p>
    <w:p w14:paraId="65631166" w14:textId="77777777" w:rsidR="00C404A6" w:rsidRPr="00E12B57" w:rsidRDefault="00C404A6" w:rsidP="00E12B57">
      <w:pPr>
        <w:spacing w:after="0" w:line="360" w:lineRule="auto"/>
        <w:ind w:firstLine="567"/>
        <w:jc w:val="both"/>
        <w:rPr>
          <w:rFonts w:ascii="Times New Roman" w:hAnsi="Times New Roman" w:cs="Times New Roman"/>
          <w:sz w:val="24"/>
          <w:szCs w:val="24"/>
        </w:rPr>
      </w:pPr>
    </w:p>
    <w:p w14:paraId="249F6EFE" w14:textId="151CAE90" w:rsidR="00033D53" w:rsidRDefault="00D74771" w:rsidP="00033D53">
      <w:pPr>
        <w:spacing w:after="0" w:line="360" w:lineRule="auto"/>
        <w:jc w:val="right"/>
        <w:rPr>
          <w:rFonts w:ascii="Times New Roman" w:hAnsi="Times New Roman" w:cs="Times New Roman"/>
          <w:sz w:val="24"/>
          <w:szCs w:val="24"/>
        </w:rPr>
      </w:pPr>
      <w:r w:rsidRPr="00E12B57">
        <w:rPr>
          <w:rFonts w:ascii="Times New Roman" w:hAnsi="Times New Roman" w:cs="Times New Roman"/>
          <w:sz w:val="24"/>
          <w:szCs w:val="24"/>
        </w:rPr>
        <w:lastRenderedPageBreak/>
        <w:t xml:space="preserve"> </w:t>
      </w:r>
      <w:r w:rsidRPr="00E12B57">
        <w:rPr>
          <w:rFonts w:ascii="Times New Roman" w:hAnsi="Times New Roman" w:cs="Times New Roman"/>
          <w:b/>
          <w:bCs/>
          <w:sz w:val="24"/>
          <w:szCs w:val="24"/>
        </w:rPr>
        <w:t>Таблица 2</w:t>
      </w:r>
    </w:p>
    <w:p w14:paraId="1371C032" w14:textId="77777777" w:rsidR="00D74771" w:rsidRPr="00033D53" w:rsidRDefault="00D74771" w:rsidP="00033D53">
      <w:pPr>
        <w:spacing w:after="0" w:line="360" w:lineRule="auto"/>
        <w:jc w:val="center"/>
        <w:rPr>
          <w:rFonts w:ascii="Times New Roman" w:hAnsi="Times New Roman" w:cs="Times New Roman"/>
          <w:b/>
          <w:bCs/>
          <w:sz w:val="24"/>
          <w:szCs w:val="24"/>
        </w:rPr>
      </w:pPr>
      <w:r w:rsidRPr="00033D53">
        <w:rPr>
          <w:rFonts w:ascii="Times New Roman" w:hAnsi="Times New Roman" w:cs="Times New Roman"/>
          <w:b/>
          <w:bCs/>
          <w:sz w:val="24"/>
          <w:szCs w:val="24"/>
        </w:rPr>
        <w:t>Рубрики в МКБ-10, присвоенные железодефицитным состояниям [6].</w:t>
      </w:r>
    </w:p>
    <w:tbl>
      <w:tblPr>
        <w:tblStyle w:val="a3"/>
        <w:tblW w:w="9380" w:type="dxa"/>
        <w:tblLook w:val="04A0" w:firstRow="1" w:lastRow="0" w:firstColumn="1" w:lastColumn="0" w:noHBand="0" w:noVBand="1"/>
      </w:tblPr>
      <w:tblGrid>
        <w:gridCol w:w="6516"/>
        <w:gridCol w:w="2864"/>
      </w:tblGrid>
      <w:tr w:rsidR="00D74771" w:rsidRPr="00E12B57" w14:paraId="4566CDCA" w14:textId="77777777" w:rsidTr="00033D53">
        <w:tc>
          <w:tcPr>
            <w:tcW w:w="6516" w:type="dxa"/>
          </w:tcPr>
          <w:p w14:paraId="0DE7014E" w14:textId="77777777" w:rsidR="00D74771" w:rsidRPr="00E12B57" w:rsidRDefault="00D74771" w:rsidP="00033D53">
            <w:pPr>
              <w:jc w:val="center"/>
              <w:rPr>
                <w:rFonts w:ascii="Times New Roman" w:hAnsi="Times New Roman" w:cs="Times New Roman"/>
                <w:b/>
                <w:sz w:val="24"/>
                <w:szCs w:val="24"/>
              </w:rPr>
            </w:pPr>
            <w:r w:rsidRPr="00E12B57">
              <w:rPr>
                <w:rFonts w:ascii="Times New Roman" w:hAnsi="Times New Roman" w:cs="Times New Roman"/>
                <w:b/>
                <w:sz w:val="24"/>
                <w:szCs w:val="24"/>
              </w:rPr>
              <w:t>Железодефицитное состояние</w:t>
            </w:r>
          </w:p>
        </w:tc>
        <w:tc>
          <w:tcPr>
            <w:tcW w:w="2864" w:type="dxa"/>
          </w:tcPr>
          <w:p w14:paraId="7229B738" w14:textId="77777777" w:rsidR="00D74771" w:rsidRPr="00E12B57" w:rsidRDefault="00D74771" w:rsidP="00033D53">
            <w:pPr>
              <w:jc w:val="center"/>
              <w:rPr>
                <w:rFonts w:ascii="Times New Roman" w:hAnsi="Times New Roman" w:cs="Times New Roman"/>
                <w:b/>
                <w:sz w:val="24"/>
                <w:szCs w:val="24"/>
              </w:rPr>
            </w:pPr>
            <w:r w:rsidRPr="00E12B57">
              <w:rPr>
                <w:rFonts w:ascii="Times New Roman" w:hAnsi="Times New Roman" w:cs="Times New Roman"/>
                <w:b/>
                <w:sz w:val="24"/>
                <w:szCs w:val="24"/>
              </w:rPr>
              <w:t>Рубрика по МКБ-10</w:t>
            </w:r>
          </w:p>
        </w:tc>
      </w:tr>
      <w:tr w:rsidR="00D74771" w:rsidRPr="00E12B57" w14:paraId="2F1F8D10" w14:textId="77777777" w:rsidTr="00033D53">
        <w:tc>
          <w:tcPr>
            <w:tcW w:w="6516" w:type="dxa"/>
          </w:tcPr>
          <w:p w14:paraId="13F18E56" w14:textId="77777777" w:rsidR="00D74771" w:rsidRPr="00E12B57" w:rsidRDefault="00D74771" w:rsidP="00033D53">
            <w:pPr>
              <w:rPr>
                <w:rFonts w:ascii="Times New Roman" w:hAnsi="Times New Roman" w:cs="Times New Roman"/>
                <w:sz w:val="24"/>
                <w:szCs w:val="24"/>
              </w:rPr>
            </w:pPr>
            <w:r w:rsidRPr="00E12B57">
              <w:rPr>
                <w:rFonts w:ascii="Times New Roman" w:hAnsi="Times New Roman" w:cs="Times New Roman"/>
                <w:sz w:val="24"/>
                <w:szCs w:val="24"/>
              </w:rPr>
              <w:t>Латентный дефицит железа</w:t>
            </w:r>
          </w:p>
        </w:tc>
        <w:tc>
          <w:tcPr>
            <w:tcW w:w="2864" w:type="dxa"/>
          </w:tcPr>
          <w:p w14:paraId="34EE2573" w14:textId="77777777" w:rsidR="00D74771" w:rsidRPr="00E12B57" w:rsidRDefault="00D74771" w:rsidP="00033D53">
            <w:pPr>
              <w:jc w:val="center"/>
              <w:rPr>
                <w:rFonts w:ascii="Times New Roman" w:hAnsi="Times New Roman" w:cs="Times New Roman"/>
                <w:sz w:val="24"/>
                <w:szCs w:val="24"/>
              </w:rPr>
            </w:pPr>
            <w:r w:rsidRPr="00E12B57">
              <w:rPr>
                <w:rFonts w:ascii="Times New Roman" w:hAnsi="Times New Roman" w:cs="Times New Roman"/>
                <w:sz w:val="24"/>
                <w:szCs w:val="24"/>
              </w:rPr>
              <w:t>Е61.1</w:t>
            </w:r>
          </w:p>
        </w:tc>
      </w:tr>
      <w:tr w:rsidR="00D74771" w:rsidRPr="00E12B57" w14:paraId="5AD33E1F" w14:textId="77777777" w:rsidTr="00033D53">
        <w:tc>
          <w:tcPr>
            <w:tcW w:w="6516" w:type="dxa"/>
          </w:tcPr>
          <w:p w14:paraId="687361F2" w14:textId="77777777" w:rsidR="00D74771" w:rsidRPr="00E12B57" w:rsidRDefault="00D74771" w:rsidP="00033D53">
            <w:pPr>
              <w:rPr>
                <w:rFonts w:ascii="Times New Roman" w:hAnsi="Times New Roman" w:cs="Times New Roman"/>
                <w:sz w:val="24"/>
                <w:szCs w:val="24"/>
              </w:rPr>
            </w:pPr>
            <w:r w:rsidRPr="00E12B57">
              <w:rPr>
                <w:rFonts w:ascii="Times New Roman" w:hAnsi="Times New Roman" w:cs="Times New Roman"/>
                <w:sz w:val="24"/>
                <w:szCs w:val="24"/>
              </w:rPr>
              <w:t>ЖДА</w:t>
            </w:r>
          </w:p>
        </w:tc>
        <w:tc>
          <w:tcPr>
            <w:tcW w:w="2864" w:type="dxa"/>
          </w:tcPr>
          <w:p w14:paraId="2D817787" w14:textId="77777777" w:rsidR="00D74771" w:rsidRPr="00E12B57" w:rsidRDefault="00D74771" w:rsidP="00033D53">
            <w:pPr>
              <w:jc w:val="center"/>
              <w:rPr>
                <w:rFonts w:ascii="Times New Roman" w:hAnsi="Times New Roman" w:cs="Times New Roman"/>
                <w:sz w:val="24"/>
                <w:szCs w:val="24"/>
              </w:rPr>
            </w:pPr>
            <w:r w:rsidRPr="00E12B57">
              <w:rPr>
                <w:rFonts w:ascii="Times New Roman" w:hAnsi="Times New Roman" w:cs="Times New Roman"/>
                <w:sz w:val="24"/>
                <w:szCs w:val="24"/>
              </w:rPr>
              <w:t>D50</w:t>
            </w:r>
          </w:p>
        </w:tc>
      </w:tr>
      <w:tr w:rsidR="00D74771" w:rsidRPr="00E12B57" w14:paraId="14561AF6" w14:textId="77777777" w:rsidTr="00033D53">
        <w:tc>
          <w:tcPr>
            <w:tcW w:w="6516" w:type="dxa"/>
          </w:tcPr>
          <w:p w14:paraId="7503216C" w14:textId="77777777" w:rsidR="00D74771" w:rsidRPr="00E12B57" w:rsidRDefault="009B7EDC" w:rsidP="00033D53">
            <w:pPr>
              <w:rPr>
                <w:rFonts w:ascii="Times New Roman" w:hAnsi="Times New Roman" w:cs="Times New Roman"/>
                <w:sz w:val="24"/>
                <w:szCs w:val="24"/>
              </w:rPr>
            </w:pPr>
            <w:r w:rsidRPr="00E12B57">
              <w:rPr>
                <w:rFonts w:ascii="Times New Roman" w:hAnsi="Times New Roman" w:cs="Times New Roman"/>
                <w:sz w:val="24"/>
                <w:szCs w:val="24"/>
              </w:rPr>
              <w:t>ХПА</w:t>
            </w:r>
          </w:p>
        </w:tc>
        <w:tc>
          <w:tcPr>
            <w:tcW w:w="2864" w:type="dxa"/>
          </w:tcPr>
          <w:p w14:paraId="1426173C" w14:textId="77777777" w:rsidR="00D74771" w:rsidRPr="00E12B57" w:rsidRDefault="009B7EDC" w:rsidP="00033D53">
            <w:pPr>
              <w:jc w:val="center"/>
              <w:rPr>
                <w:rFonts w:ascii="Times New Roman" w:hAnsi="Times New Roman" w:cs="Times New Roman"/>
                <w:sz w:val="24"/>
                <w:szCs w:val="24"/>
              </w:rPr>
            </w:pPr>
            <w:r w:rsidRPr="00E12B57">
              <w:rPr>
                <w:rFonts w:ascii="Times New Roman" w:hAnsi="Times New Roman" w:cs="Times New Roman"/>
                <w:sz w:val="24"/>
                <w:szCs w:val="24"/>
              </w:rPr>
              <w:t>D50.0</w:t>
            </w:r>
          </w:p>
        </w:tc>
      </w:tr>
      <w:tr w:rsidR="00D74771" w:rsidRPr="00E12B57" w14:paraId="619190B5" w14:textId="77777777" w:rsidTr="00033D53">
        <w:tc>
          <w:tcPr>
            <w:tcW w:w="6516" w:type="dxa"/>
          </w:tcPr>
          <w:p w14:paraId="465511C1" w14:textId="77777777" w:rsidR="00D74771" w:rsidRPr="00E12B57" w:rsidRDefault="009B7EDC" w:rsidP="00033D53">
            <w:pPr>
              <w:rPr>
                <w:rFonts w:ascii="Times New Roman" w:hAnsi="Times New Roman" w:cs="Times New Roman"/>
                <w:sz w:val="24"/>
                <w:szCs w:val="24"/>
              </w:rPr>
            </w:pPr>
            <w:proofErr w:type="spellStart"/>
            <w:r w:rsidRPr="00E12B57">
              <w:rPr>
                <w:rFonts w:ascii="Times New Roman" w:hAnsi="Times New Roman" w:cs="Times New Roman"/>
                <w:sz w:val="24"/>
                <w:szCs w:val="24"/>
              </w:rPr>
              <w:t>Сидеропеническая</w:t>
            </w:r>
            <w:proofErr w:type="spellEnd"/>
            <w:r w:rsidRPr="00E12B57">
              <w:rPr>
                <w:rFonts w:ascii="Times New Roman" w:hAnsi="Times New Roman" w:cs="Times New Roman"/>
                <w:sz w:val="24"/>
                <w:szCs w:val="24"/>
              </w:rPr>
              <w:t xml:space="preserve"> дисфагия</w:t>
            </w:r>
          </w:p>
        </w:tc>
        <w:tc>
          <w:tcPr>
            <w:tcW w:w="2864" w:type="dxa"/>
          </w:tcPr>
          <w:p w14:paraId="4896F068" w14:textId="77777777" w:rsidR="00D74771" w:rsidRPr="00E12B57" w:rsidRDefault="009B7EDC" w:rsidP="00033D53">
            <w:pPr>
              <w:jc w:val="center"/>
              <w:rPr>
                <w:rFonts w:ascii="Times New Roman" w:hAnsi="Times New Roman" w:cs="Times New Roman"/>
                <w:sz w:val="24"/>
                <w:szCs w:val="24"/>
              </w:rPr>
            </w:pPr>
            <w:r w:rsidRPr="00E12B57">
              <w:rPr>
                <w:rFonts w:ascii="Times New Roman" w:hAnsi="Times New Roman" w:cs="Times New Roman"/>
                <w:sz w:val="24"/>
                <w:szCs w:val="24"/>
              </w:rPr>
              <w:t>D50.1</w:t>
            </w:r>
          </w:p>
        </w:tc>
      </w:tr>
      <w:tr w:rsidR="00D74771" w:rsidRPr="00E12B57" w14:paraId="7674395A" w14:textId="77777777" w:rsidTr="00033D53">
        <w:tc>
          <w:tcPr>
            <w:tcW w:w="6516" w:type="dxa"/>
          </w:tcPr>
          <w:p w14:paraId="2869622C" w14:textId="77777777" w:rsidR="00D74771" w:rsidRPr="00E12B57" w:rsidRDefault="009B7EDC" w:rsidP="00033D53">
            <w:pPr>
              <w:rPr>
                <w:rFonts w:ascii="Times New Roman" w:hAnsi="Times New Roman" w:cs="Times New Roman"/>
                <w:sz w:val="24"/>
                <w:szCs w:val="24"/>
              </w:rPr>
            </w:pPr>
            <w:r w:rsidRPr="00E12B57">
              <w:rPr>
                <w:rFonts w:ascii="Times New Roman" w:hAnsi="Times New Roman" w:cs="Times New Roman"/>
                <w:sz w:val="24"/>
                <w:szCs w:val="24"/>
              </w:rPr>
              <w:t>Другие железодефицитные анемии</w:t>
            </w:r>
          </w:p>
        </w:tc>
        <w:tc>
          <w:tcPr>
            <w:tcW w:w="2864" w:type="dxa"/>
          </w:tcPr>
          <w:p w14:paraId="6DE7F378" w14:textId="77777777" w:rsidR="00D74771" w:rsidRPr="00E12B57" w:rsidRDefault="009B7EDC" w:rsidP="00033D53">
            <w:pPr>
              <w:jc w:val="center"/>
              <w:rPr>
                <w:rFonts w:ascii="Times New Roman" w:hAnsi="Times New Roman" w:cs="Times New Roman"/>
                <w:sz w:val="24"/>
                <w:szCs w:val="24"/>
              </w:rPr>
            </w:pPr>
            <w:r w:rsidRPr="00E12B57">
              <w:rPr>
                <w:rFonts w:ascii="Times New Roman" w:hAnsi="Times New Roman" w:cs="Times New Roman"/>
                <w:sz w:val="24"/>
                <w:szCs w:val="24"/>
              </w:rPr>
              <w:t>D50.8</w:t>
            </w:r>
          </w:p>
        </w:tc>
      </w:tr>
      <w:tr w:rsidR="00D74771" w:rsidRPr="00E12B57" w14:paraId="677FB9CC" w14:textId="77777777" w:rsidTr="00033D53">
        <w:tc>
          <w:tcPr>
            <w:tcW w:w="6516" w:type="dxa"/>
          </w:tcPr>
          <w:p w14:paraId="63C92E26" w14:textId="77777777" w:rsidR="00D74771" w:rsidRPr="00E12B57" w:rsidRDefault="009B7EDC" w:rsidP="00033D53">
            <w:pPr>
              <w:rPr>
                <w:rFonts w:ascii="Times New Roman" w:hAnsi="Times New Roman" w:cs="Times New Roman"/>
                <w:sz w:val="24"/>
                <w:szCs w:val="24"/>
              </w:rPr>
            </w:pPr>
            <w:r w:rsidRPr="00E12B57">
              <w:rPr>
                <w:rFonts w:ascii="Times New Roman" w:hAnsi="Times New Roman" w:cs="Times New Roman"/>
                <w:sz w:val="24"/>
                <w:szCs w:val="24"/>
              </w:rPr>
              <w:t>ЖДА неуточненная</w:t>
            </w:r>
          </w:p>
        </w:tc>
        <w:tc>
          <w:tcPr>
            <w:tcW w:w="2864" w:type="dxa"/>
          </w:tcPr>
          <w:p w14:paraId="37FC5CC5" w14:textId="77777777" w:rsidR="00D74771" w:rsidRPr="00E12B57" w:rsidRDefault="009B7EDC" w:rsidP="00033D53">
            <w:pPr>
              <w:jc w:val="center"/>
              <w:rPr>
                <w:rFonts w:ascii="Times New Roman" w:hAnsi="Times New Roman" w:cs="Times New Roman"/>
                <w:sz w:val="24"/>
                <w:szCs w:val="24"/>
              </w:rPr>
            </w:pPr>
            <w:r w:rsidRPr="00E12B57">
              <w:rPr>
                <w:rFonts w:ascii="Times New Roman" w:hAnsi="Times New Roman" w:cs="Times New Roman"/>
                <w:sz w:val="24"/>
                <w:szCs w:val="24"/>
              </w:rPr>
              <w:t>D50.9</w:t>
            </w:r>
          </w:p>
        </w:tc>
      </w:tr>
      <w:tr w:rsidR="00D74771" w:rsidRPr="00E12B57" w14:paraId="323FD4FC" w14:textId="77777777" w:rsidTr="00033D53">
        <w:tc>
          <w:tcPr>
            <w:tcW w:w="6516" w:type="dxa"/>
          </w:tcPr>
          <w:p w14:paraId="2A07A4D9" w14:textId="77777777" w:rsidR="00D74771" w:rsidRPr="00E12B57" w:rsidRDefault="009B7EDC" w:rsidP="00033D53">
            <w:pPr>
              <w:rPr>
                <w:rFonts w:ascii="Times New Roman" w:hAnsi="Times New Roman" w:cs="Times New Roman"/>
                <w:sz w:val="24"/>
                <w:szCs w:val="24"/>
              </w:rPr>
            </w:pPr>
            <w:r w:rsidRPr="00E12B57">
              <w:rPr>
                <w:rFonts w:ascii="Times New Roman" w:hAnsi="Times New Roman" w:cs="Times New Roman"/>
                <w:sz w:val="24"/>
                <w:szCs w:val="24"/>
              </w:rPr>
              <w:t>Анемия, осложняющая беременность, деторождение и послеродовый период</w:t>
            </w:r>
          </w:p>
        </w:tc>
        <w:tc>
          <w:tcPr>
            <w:tcW w:w="2864" w:type="dxa"/>
          </w:tcPr>
          <w:p w14:paraId="024BD53A" w14:textId="77777777" w:rsidR="00D74771" w:rsidRPr="00E12B57" w:rsidRDefault="009B7EDC" w:rsidP="00033D53">
            <w:pPr>
              <w:jc w:val="center"/>
              <w:rPr>
                <w:rFonts w:ascii="Times New Roman" w:hAnsi="Times New Roman" w:cs="Times New Roman"/>
                <w:sz w:val="24"/>
                <w:szCs w:val="24"/>
              </w:rPr>
            </w:pPr>
            <w:r w:rsidRPr="00E12B57">
              <w:rPr>
                <w:rFonts w:ascii="Times New Roman" w:hAnsi="Times New Roman" w:cs="Times New Roman"/>
                <w:sz w:val="24"/>
                <w:szCs w:val="24"/>
              </w:rPr>
              <w:t>O99.0</w:t>
            </w:r>
          </w:p>
        </w:tc>
      </w:tr>
    </w:tbl>
    <w:p w14:paraId="55DA82E4" w14:textId="77777777" w:rsidR="009B7EDC" w:rsidRPr="00E12B57" w:rsidRDefault="009B7EDC" w:rsidP="00E12B57">
      <w:pPr>
        <w:spacing w:after="0" w:line="360" w:lineRule="auto"/>
        <w:jc w:val="both"/>
        <w:rPr>
          <w:rFonts w:ascii="Times New Roman" w:hAnsi="Times New Roman" w:cs="Times New Roman"/>
          <w:sz w:val="24"/>
          <w:szCs w:val="24"/>
        </w:rPr>
      </w:pPr>
    </w:p>
    <w:p w14:paraId="3ADC5047" w14:textId="77777777" w:rsidR="009B7EDC" w:rsidRPr="00DF252D" w:rsidRDefault="009B7EDC" w:rsidP="00D061BF">
      <w:pPr>
        <w:pStyle w:val="2"/>
        <w:spacing w:before="0" w:line="360" w:lineRule="auto"/>
        <w:ind w:firstLine="709"/>
        <w:jc w:val="both"/>
        <w:rPr>
          <w:rFonts w:ascii="Times New Roman" w:hAnsi="Times New Roman" w:cs="Times New Roman"/>
          <w:color w:val="auto"/>
          <w:sz w:val="24"/>
          <w:szCs w:val="24"/>
          <w:u w:val="single"/>
        </w:rPr>
      </w:pPr>
      <w:bookmarkStart w:id="9" w:name="_Toc154579966"/>
      <w:r w:rsidRPr="00DF252D">
        <w:rPr>
          <w:rFonts w:ascii="Times New Roman" w:hAnsi="Times New Roman" w:cs="Times New Roman"/>
          <w:color w:val="auto"/>
          <w:sz w:val="24"/>
          <w:szCs w:val="24"/>
          <w:u w:val="single"/>
        </w:rPr>
        <w:t>1.5 Классификация</w:t>
      </w:r>
      <w:bookmarkEnd w:id="9"/>
      <w:r w:rsidRPr="00DF252D">
        <w:rPr>
          <w:rFonts w:ascii="Times New Roman" w:hAnsi="Times New Roman" w:cs="Times New Roman"/>
          <w:color w:val="auto"/>
          <w:sz w:val="24"/>
          <w:szCs w:val="24"/>
          <w:u w:val="single"/>
        </w:rPr>
        <w:t xml:space="preserve"> </w:t>
      </w:r>
    </w:p>
    <w:p w14:paraId="31007967" w14:textId="77777777" w:rsidR="009B7EDC" w:rsidRPr="00E12B57" w:rsidRDefault="009B7EDC" w:rsidP="00D061BF">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В соответствии с преобладающим механизмом развития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выделяют анемии</w:t>
      </w:r>
      <w:r w:rsidR="00D061BF">
        <w:rPr>
          <w:rFonts w:ascii="Times New Roman" w:hAnsi="Times New Roman" w:cs="Times New Roman"/>
          <w:sz w:val="24"/>
          <w:szCs w:val="24"/>
        </w:rPr>
        <w:t>,</w:t>
      </w:r>
      <w:r w:rsidRPr="00E12B57">
        <w:rPr>
          <w:rFonts w:ascii="Times New Roman" w:hAnsi="Times New Roman" w:cs="Times New Roman"/>
          <w:sz w:val="24"/>
          <w:szCs w:val="24"/>
        </w:rPr>
        <w:t xml:space="preserve"> связанные с кровопотерей, нарушением всасывания, повышенной потребностью в железе и особенностями диеты (</w:t>
      </w:r>
      <w:r w:rsidR="00D061BF">
        <w:rPr>
          <w:rFonts w:ascii="Times New Roman" w:hAnsi="Times New Roman" w:cs="Times New Roman"/>
          <w:sz w:val="24"/>
          <w:szCs w:val="24"/>
        </w:rPr>
        <w:t>т</w:t>
      </w:r>
      <w:r w:rsidRPr="00E12B57">
        <w:rPr>
          <w:rFonts w:ascii="Times New Roman" w:hAnsi="Times New Roman" w:cs="Times New Roman"/>
          <w:sz w:val="24"/>
          <w:szCs w:val="24"/>
        </w:rPr>
        <w:t>абл</w:t>
      </w:r>
      <w:r w:rsidR="00D061BF">
        <w:rPr>
          <w:rFonts w:ascii="Times New Roman" w:hAnsi="Times New Roman" w:cs="Times New Roman"/>
          <w:sz w:val="24"/>
          <w:szCs w:val="24"/>
        </w:rPr>
        <w:t>ица</w:t>
      </w:r>
      <w:r w:rsidRPr="00E12B57">
        <w:rPr>
          <w:rFonts w:ascii="Times New Roman" w:hAnsi="Times New Roman" w:cs="Times New Roman"/>
          <w:sz w:val="24"/>
          <w:szCs w:val="24"/>
        </w:rPr>
        <w:t xml:space="preserve"> 3) [1–3,9].</w:t>
      </w:r>
    </w:p>
    <w:p w14:paraId="7A3E3470" w14:textId="1FA1FA5E" w:rsidR="00D061BF" w:rsidRDefault="009B7EDC" w:rsidP="00D061BF">
      <w:pPr>
        <w:spacing w:after="0" w:line="360" w:lineRule="auto"/>
        <w:jc w:val="right"/>
        <w:rPr>
          <w:rFonts w:ascii="Times New Roman" w:hAnsi="Times New Roman" w:cs="Times New Roman"/>
          <w:sz w:val="24"/>
          <w:szCs w:val="24"/>
        </w:rPr>
      </w:pPr>
      <w:r w:rsidRPr="00E12B57">
        <w:rPr>
          <w:rFonts w:ascii="Times New Roman" w:hAnsi="Times New Roman" w:cs="Times New Roman"/>
          <w:sz w:val="24"/>
          <w:szCs w:val="24"/>
        </w:rPr>
        <w:t xml:space="preserve"> </w:t>
      </w:r>
      <w:r w:rsidRPr="00E12B57">
        <w:rPr>
          <w:rFonts w:ascii="Times New Roman" w:hAnsi="Times New Roman" w:cs="Times New Roman"/>
          <w:b/>
          <w:bCs/>
          <w:sz w:val="24"/>
          <w:szCs w:val="24"/>
        </w:rPr>
        <w:t>Таблица 3</w:t>
      </w:r>
    </w:p>
    <w:p w14:paraId="3F6EAC97" w14:textId="77777777" w:rsidR="009B7EDC" w:rsidRPr="00D061BF" w:rsidRDefault="009B7EDC" w:rsidP="00D061BF">
      <w:pPr>
        <w:spacing w:after="0" w:line="360" w:lineRule="auto"/>
        <w:jc w:val="center"/>
        <w:rPr>
          <w:rFonts w:ascii="Times New Roman" w:hAnsi="Times New Roman" w:cs="Times New Roman"/>
          <w:b/>
          <w:bCs/>
          <w:sz w:val="24"/>
          <w:szCs w:val="24"/>
        </w:rPr>
      </w:pPr>
      <w:r w:rsidRPr="00D061BF">
        <w:rPr>
          <w:rFonts w:ascii="Times New Roman" w:hAnsi="Times New Roman" w:cs="Times New Roman"/>
          <w:b/>
          <w:bCs/>
          <w:sz w:val="24"/>
          <w:szCs w:val="24"/>
        </w:rPr>
        <w:t>Классификация ЖДА</w:t>
      </w:r>
    </w:p>
    <w:tbl>
      <w:tblPr>
        <w:tblStyle w:val="a3"/>
        <w:tblW w:w="0" w:type="auto"/>
        <w:tblLook w:val="04A0" w:firstRow="1" w:lastRow="0" w:firstColumn="1" w:lastColumn="0" w:noHBand="0" w:noVBand="1"/>
      </w:tblPr>
      <w:tblGrid>
        <w:gridCol w:w="9345"/>
      </w:tblGrid>
      <w:tr w:rsidR="009B7EDC" w:rsidRPr="00E12B57" w14:paraId="28A26CCD" w14:textId="77777777" w:rsidTr="009B7EDC">
        <w:tc>
          <w:tcPr>
            <w:tcW w:w="9345" w:type="dxa"/>
          </w:tcPr>
          <w:p w14:paraId="13DFF918" w14:textId="77777777" w:rsidR="009B7EDC" w:rsidRPr="00E12B57" w:rsidRDefault="009B7EDC" w:rsidP="00D061BF">
            <w:pPr>
              <w:jc w:val="both"/>
              <w:rPr>
                <w:rFonts w:ascii="Times New Roman" w:hAnsi="Times New Roman" w:cs="Times New Roman"/>
                <w:b/>
                <w:bCs/>
                <w:sz w:val="24"/>
                <w:szCs w:val="24"/>
              </w:rPr>
            </w:pPr>
            <w:r w:rsidRPr="00E12B57">
              <w:rPr>
                <w:rFonts w:ascii="Times New Roman" w:hAnsi="Times New Roman" w:cs="Times New Roman"/>
                <w:b/>
                <w:bCs/>
                <w:sz w:val="24"/>
                <w:szCs w:val="24"/>
              </w:rPr>
              <w:t>Вследствие кровопотери</w:t>
            </w:r>
            <w:r w:rsidR="00D061BF">
              <w:rPr>
                <w:rFonts w:ascii="Times New Roman" w:hAnsi="Times New Roman" w:cs="Times New Roman"/>
                <w:b/>
                <w:bCs/>
                <w:sz w:val="24"/>
                <w:szCs w:val="24"/>
              </w:rPr>
              <w:t>:</w:t>
            </w:r>
          </w:p>
          <w:p w14:paraId="1263D833" w14:textId="77777777" w:rsidR="009B7EDC" w:rsidRPr="00E12B57" w:rsidRDefault="009B7EDC" w:rsidP="00D061BF">
            <w:pPr>
              <w:jc w:val="both"/>
              <w:rPr>
                <w:rFonts w:ascii="Times New Roman" w:hAnsi="Times New Roman" w:cs="Times New Roman"/>
                <w:sz w:val="24"/>
                <w:szCs w:val="24"/>
              </w:rPr>
            </w:pPr>
            <w:r w:rsidRPr="00E12B57">
              <w:rPr>
                <w:rFonts w:ascii="Times New Roman" w:hAnsi="Times New Roman" w:cs="Times New Roman"/>
                <w:sz w:val="24"/>
                <w:szCs w:val="24"/>
              </w:rPr>
              <w:t xml:space="preserve">Желудочно-кишечная </w:t>
            </w:r>
          </w:p>
          <w:p w14:paraId="1B69E523" w14:textId="77777777" w:rsidR="009B7EDC" w:rsidRPr="00E12B57" w:rsidRDefault="009B7EDC" w:rsidP="00D061BF">
            <w:pPr>
              <w:jc w:val="both"/>
              <w:rPr>
                <w:rFonts w:ascii="Times New Roman" w:hAnsi="Times New Roman" w:cs="Times New Roman"/>
                <w:sz w:val="24"/>
                <w:szCs w:val="24"/>
              </w:rPr>
            </w:pPr>
            <w:r w:rsidRPr="00E12B57">
              <w:rPr>
                <w:rFonts w:ascii="Times New Roman" w:hAnsi="Times New Roman" w:cs="Times New Roman"/>
                <w:sz w:val="24"/>
                <w:szCs w:val="24"/>
              </w:rPr>
              <w:t xml:space="preserve">При менструациях и родах </w:t>
            </w:r>
          </w:p>
          <w:p w14:paraId="48882391" w14:textId="77777777" w:rsidR="009B7EDC" w:rsidRPr="00E12B57" w:rsidRDefault="009B7EDC" w:rsidP="00D061BF">
            <w:pPr>
              <w:jc w:val="both"/>
              <w:rPr>
                <w:rFonts w:ascii="Times New Roman" w:hAnsi="Times New Roman" w:cs="Times New Roman"/>
                <w:sz w:val="24"/>
                <w:szCs w:val="24"/>
              </w:rPr>
            </w:pPr>
            <w:r w:rsidRPr="00E12B57">
              <w:rPr>
                <w:rFonts w:ascii="Times New Roman" w:hAnsi="Times New Roman" w:cs="Times New Roman"/>
                <w:sz w:val="24"/>
                <w:szCs w:val="24"/>
              </w:rPr>
              <w:t>Легочная (гемосидероз легких)</w:t>
            </w:r>
          </w:p>
          <w:p w14:paraId="29C93FD4" w14:textId="77777777" w:rsidR="00A26FCE" w:rsidRPr="00E12B57" w:rsidRDefault="009B7EDC" w:rsidP="00A56213">
            <w:pPr>
              <w:jc w:val="both"/>
              <w:rPr>
                <w:rFonts w:ascii="Times New Roman" w:hAnsi="Times New Roman" w:cs="Times New Roman"/>
                <w:sz w:val="24"/>
                <w:szCs w:val="24"/>
              </w:rPr>
            </w:pPr>
            <w:r w:rsidRPr="00E12B57">
              <w:rPr>
                <w:rFonts w:ascii="Times New Roman" w:hAnsi="Times New Roman" w:cs="Times New Roman"/>
                <w:sz w:val="24"/>
                <w:szCs w:val="24"/>
              </w:rPr>
              <w:t>Через мочеполовой тракт (заболевания почек, гемоглобинурия)</w:t>
            </w:r>
          </w:p>
        </w:tc>
      </w:tr>
      <w:tr w:rsidR="009B7EDC" w:rsidRPr="00E12B57" w14:paraId="0E33BB3C" w14:textId="77777777" w:rsidTr="009B7EDC">
        <w:tc>
          <w:tcPr>
            <w:tcW w:w="9345" w:type="dxa"/>
          </w:tcPr>
          <w:p w14:paraId="7A34C491" w14:textId="77777777" w:rsidR="009B7EDC" w:rsidRPr="00E12B57" w:rsidRDefault="009B7EDC" w:rsidP="00D061BF">
            <w:pPr>
              <w:jc w:val="both"/>
              <w:rPr>
                <w:rFonts w:ascii="Times New Roman" w:hAnsi="Times New Roman" w:cs="Times New Roman"/>
                <w:b/>
                <w:bCs/>
                <w:sz w:val="24"/>
                <w:szCs w:val="24"/>
              </w:rPr>
            </w:pPr>
            <w:r w:rsidRPr="00E12B57">
              <w:rPr>
                <w:rFonts w:ascii="Times New Roman" w:hAnsi="Times New Roman" w:cs="Times New Roman"/>
                <w:b/>
                <w:bCs/>
                <w:sz w:val="24"/>
                <w:szCs w:val="24"/>
              </w:rPr>
              <w:t>Вследствие нарушения всасывания железа</w:t>
            </w:r>
            <w:r w:rsidR="00D061BF">
              <w:rPr>
                <w:rFonts w:ascii="Times New Roman" w:hAnsi="Times New Roman" w:cs="Times New Roman"/>
                <w:b/>
                <w:bCs/>
                <w:sz w:val="24"/>
                <w:szCs w:val="24"/>
              </w:rPr>
              <w:t>:</w:t>
            </w:r>
          </w:p>
          <w:p w14:paraId="5565F58C" w14:textId="77777777" w:rsidR="009B7EDC" w:rsidRPr="00E12B57" w:rsidRDefault="009B7EDC" w:rsidP="00D061BF">
            <w:pPr>
              <w:jc w:val="both"/>
              <w:rPr>
                <w:rFonts w:ascii="Times New Roman" w:hAnsi="Times New Roman" w:cs="Times New Roman"/>
                <w:sz w:val="24"/>
                <w:szCs w:val="24"/>
              </w:rPr>
            </w:pPr>
            <w:r w:rsidRPr="00E12B57">
              <w:rPr>
                <w:rFonts w:ascii="Times New Roman" w:hAnsi="Times New Roman" w:cs="Times New Roman"/>
                <w:sz w:val="24"/>
                <w:szCs w:val="24"/>
              </w:rPr>
              <w:t>Резекция желудка и кишечника</w:t>
            </w:r>
          </w:p>
          <w:p w14:paraId="4389D3E6" w14:textId="77777777" w:rsidR="009B7EDC" w:rsidRPr="00E12B57" w:rsidRDefault="009B7EDC" w:rsidP="00D061BF">
            <w:pPr>
              <w:jc w:val="both"/>
              <w:rPr>
                <w:rFonts w:ascii="Times New Roman" w:hAnsi="Times New Roman" w:cs="Times New Roman"/>
                <w:sz w:val="24"/>
                <w:szCs w:val="24"/>
              </w:rPr>
            </w:pPr>
            <w:r w:rsidRPr="00E12B57">
              <w:rPr>
                <w:rFonts w:ascii="Times New Roman" w:hAnsi="Times New Roman" w:cs="Times New Roman"/>
                <w:sz w:val="24"/>
                <w:szCs w:val="24"/>
              </w:rPr>
              <w:t>Недостаточность поджелудочной железы</w:t>
            </w:r>
          </w:p>
          <w:p w14:paraId="199308CE" w14:textId="77777777" w:rsidR="009B7EDC" w:rsidRPr="00E12B57" w:rsidRDefault="009B7EDC" w:rsidP="00D061BF">
            <w:pPr>
              <w:jc w:val="both"/>
              <w:rPr>
                <w:rFonts w:ascii="Times New Roman" w:hAnsi="Times New Roman" w:cs="Times New Roman"/>
                <w:sz w:val="24"/>
                <w:szCs w:val="24"/>
              </w:rPr>
            </w:pPr>
            <w:proofErr w:type="spellStart"/>
            <w:r w:rsidRPr="00E12B57">
              <w:rPr>
                <w:rFonts w:ascii="Times New Roman" w:hAnsi="Times New Roman" w:cs="Times New Roman"/>
                <w:sz w:val="24"/>
                <w:szCs w:val="24"/>
              </w:rPr>
              <w:t>Глютеновая</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энтеропатия</w:t>
            </w:r>
            <w:proofErr w:type="spellEnd"/>
            <w:r w:rsidRPr="00E12B57">
              <w:rPr>
                <w:rFonts w:ascii="Times New Roman" w:hAnsi="Times New Roman" w:cs="Times New Roman"/>
                <w:sz w:val="24"/>
                <w:szCs w:val="24"/>
              </w:rPr>
              <w:t>, спру</w:t>
            </w:r>
          </w:p>
          <w:p w14:paraId="38C5900B" w14:textId="77777777" w:rsidR="009B7EDC" w:rsidRPr="00E12B57" w:rsidRDefault="009B7EDC" w:rsidP="00A56213">
            <w:pPr>
              <w:jc w:val="both"/>
              <w:rPr>
                <w:rFonts w:ascii="Times New Roman" w:hAnsi="Times New Roman" w:cs="Times New Roman"/>
                <w:b/>
                <w:bCs/>
                <w:sz w:val="24"/>
                <w:szCs w:val="24"/>
              </w:rPr>
            </w:pPr>
            <w:r w:rsidRPr="00E12B57">
              <w:rPr>
                <w:rFonts w:ascii="Times New Roman" w:hAnsi="Times New Roman" w:cs="Times New Roman"/>
                <w:sz w:val="24"/>
                <w:szCs w:val="24"/>
              </w:rPr>
              <w:t>Болезнь Крона</w:t>
            </w:r>
          </w:p>
        </w:tc>
      </w:tr>
      <w:tr w:rsidR="009B7EDC" w:rsidRPr="00E12B57" w14:paraId="683E7BAD" w14:textId="77777777" w:rsidTr="009B7EDC">
        <w:tc>
          <w:tcPr>
            <w:tcW w:w="9345" w:type="dxa"/>
          </w:tcPr>
          <w:p w14:paraId="71A299FA" w14:textId="77777777" w:rsidR="009B7EDC" w:rsidRPr="00E12B57" w:rsidRDefault="009B7EDC" w:rsidP="00D061BF">
            <w:pPr>
              <w:jc w:val="both"/>
              <w:rPr>
                <w:rFonts w:ascii="Times New Roman" w:hAnsi="Times New Roman" w:cs="Times New Roman"/>
                <w:b/>
                <w:bCs/>
                <w:sz w:val="24"/>
                <w:szCs w:val="24"/>
              </w:rPr>
            </w:pPr>
            <w:r w:rsidRPr="00E12B57">
              <w:rPr>
                <w:rFonts w:ascii="Times New Roman" w:hAnsi="Times New Roman" w:cs="Times New Roman"/>
                <w:b/>
                <w:bCs/>
                <w:sz w:val="24"/>
                <w:szCs w:val="24"/>
              </w:rPr>
              <w:t>Вследствие повышения потребности в железе</w:t>
            </w:r>
            <w:r w:rsidR="00D061BF">
              <w:rPr>
                <w:rFonts w:ascii="Times New Roman" w:hAnsi="Times New Roman" w:cs="Times New Roman"/>
                <w:b/>
                <w:bCs/>
                <w:sz w:val="24"/>
                <w:szCs w:val="24"/>
              </w:rPr>
              <w:t>:</w:t>
            </w:r>
          </w:p>
          <w:p w14:paraId="05F9F9F8" w14:textId="77777777" w:rsidR="00FA28FD" w:rsidRPr="00E12B57" w:rsidRDefault="00FA28FD" w:rsidP="00D061BF">
            <w:pPr>
              <w:jc w:val="both"/>
              <w:rPr>
                <w:rFonts w:ascii="Times New Roman" w:hAnsi="Times New Roman" w:cs="Times New Roman"/>
                <w:sz w:val="24"/>
                <w:szCs w:val="24"/>
              </w:rPr>
            </w:pPr>
            <w:r w:rsidRPr="00E12B57">
              <w:rPr>
                <w:rFonts w:ascii="Times New Roman" w:hAnsi="Times New Roman" w:cs="Times New Roman"/>
                <w:sz w:val="24"/>
                <w:szCs w:val="24"/>
              </w:rPr>
              <w:t xml:space="preserve">Быстрый рост (недоношенные новорожденные дети, подростки) </w:t>
            </w:r>
          </w:p>
          <w:p w14:paraId="61F7532B" w14:textId="77777777" w:rsidR="00FA28FD" w:rsidRPr="00E12B57" w:rsidRDefault="00FA28FD" w:rsidP="00A56213">
            <w:pPr>
              <w:jc w:val="both"/>
              <w:rPr>
                <w:rFonts w:ascii="Times New Roman" w:hAnsi="Times New Roman" w:cs="Times New Roman"/>
                <w:b/>
                <w:bCs/>
                <w:sz w:val="24"/>
                <w:szCs w:val="24"/>
              </w:rPr>
            </w:pPr>
            <w:r w:rsidRPr="00E12B57">
              <w:rPr>
                <w:rFonts w:ascii="Times New Roman" w:hAnsi="Times New Roman" w:cs="Times New Roman"/>
                <w:sz w:val="24"/>
                <w:szCs w:val="24"/>
              </w:rPr>
              <w:t>Беременность и лактация</w:t>
            </w:r>
          </w:p>
        </w:tc>
      </w:tr>
      <w:tr w:rsidR="009B7EDC" w:rsidRPr="00E12B57" w14:paraId="1DBE30D9" w14:textId="77777777" w:rsidTr="009B7EDC">
        <w:tc>
          <w:tcPr>
            <w:tcW w:w="9345" w:type="dxa"/>
          </w:tcPr>
          <w:p w14:paraId="401B7AA2" w14:textId="77777777" w:rsidR="00FA28FD" w:rsidRPr="00E12B57" w:rsidRDefault="00FA28FD" w:rsidP="00D061BF">
            <w:pPr>
              <w:jc w:val="both"/>
              <w:rPr>
                <w:rFonts w:ascii="Times New Roman" w:hAnsi="Times New Roman" w:cs="Times New Roman"/>
                <w:b/>
                <w:bCs/>
                <w:sz w:val="24"/>
                <w:szCs w:val="24"/>
              </w:rPr>
            </w:pPr>
            <w:r w:rsidRPr="00E12B57">
              <w:rPr>
                <w:rFonts w:ascii="Times New Roman" w:hAnsi="Times New Roman" w:cs="Times New Roman"/>
                <w:b/>
                <w:bCs/>
                <w:sz w:val="24"/>
                <w:szCs w:val="24"/>
              </w:rPr>
              <w:t>Вследствие недостаточного поступления с пищей</w:t>
            </w:r>
            <w:r w:rsidR="00D061BF">
              <w:rPr>
                <w:rFonts w:ascii="Times New Roman" w:hAnsi="Times New Roman" w:cs="Times New Roman"/>
                <w:b/>
                <w:bCs/>
                <w:sz w:val="24"/>
                <w:szCs w:val="24"/>
              </w:rPr>
              <w:t>:</w:t>
            </w:r>
          </w:p>
          <w:p w14:paraId="793C6A12" w14:textId="77777777" w:rsidR="009B7EDC" w:rsidRPr="00E12B57" w:rsidRDefault="00FA28FD" w:rsidP="00D061BF">
            <w:pPr>
              <w:jc w:val="both"/>
              <w:rPr>
                <w:rFonts w:ascii="Times New Roman" w:hAnsi="Times New Roman" w:cs="Times New Roman"/>
                <w:sz w:val="24"/>
                <w:szCs w:val="24"/>
              </w:rPr>
            </w:pPr>
            <w:r w:rsidRPr="00E12B57">
              <w:rPr>
                <w:rFonts w:ascii="Times New Roman" w:hAnsi="Times New Roman" w:cs="Times New Roman"/>
                <w:sz w:val="24"/>
                <w:szCs w:val="24"/>
              </w:rPr>
              <w:t>Вегетарианская или веганская диета</w:t>
            </w:r>
          </w:p>
        </w:tc>
      </w:tr>
    </w:tbl>
    <w:p w14:paraId="2464B57F" w14:textId="77777777" w:rsidR="009B7EDC" w:rsidRPr="00E12B57" w:rsidRDefault="009B7EDC" w:rsidP="00E12B57">
      <w:pPr>
        <w:spacing w:after="0" w:line="360" w:lineRule="auto"/>
        <w:jc w:val="both"/>
        <w:rPr>
          <w:rFonts w:ascii="Times New Roman" w:hAnsi="Times New Roman" w:cs="Times New Roman"/>
          <w:sz w:val="24"/>
          <w:szCs w:val="24"/>
        </w:rPr>
      </w:pPr>
    </w:p>
    <w:p w14:paraId="4693999C" w14:textId="77777777" w:rsidR="00FA28FD" w:rsidRPr="00DF252D" w:rsidRDefault="00FA28FD" w:rsidP="00D061BF">
      <w:pPr>
        <w:pStyle w:val="2"/>
        <w:spacing w:before="0" w:line="360" w:lineRule="auto"/>
        <w:ind w:firstLine="709"/>
        <w:jc w:val="both"/>
        <w:rPr>
          <w:rFonts w:ascii="Times New Roman" w:hAnsi="Times New Roman" w:cs="Times New Roman"/>
          <w:color w:val="auto"/>
          <w:sz w:val="24"/>
          <w:szCs w:val="24"/>
          <w:u w:val="single"/>
        </w:rPr>
      </w:pPr>
      <w:bookmarkStart w:id="10" w:name="_Toc154579967"/>
      <w:r w:rsidRPr="00DF252D">
        <w:rPr>
          <w:rFonts w:ascii="Times New Roman" w:hAnsi="Times New Roman" w:cs="Times New Roman"/>
          <w:color w:val="auto"/>
          <w:sz w:val="24"/>
          <w:szCs w:val="24"/>
          <w:u w:val="single"/>
        </w:rPr>
        <w:t>1.6 Клиническая картина</w:t>
      </w:r>
      <w:bookmarkEnd w:id="10"/>
      <w:r w:rsidRPr="00DF252D">
        <w:rPr>
          <w:rFonts w:ascii="Times New Roman" w:hAnsi="Times New Roman" w:cs="Times New Roman"/>
          <w:color w:val="auto"/>
          <w:sz w:val="24"/>
          <w:szCs w:val="24"/>
          <w:u w:val="single"/>
        </w:rPr>
        <w:t xml:space="preserve"> </w:t>
      </w:r>
    </w:p>
    <w:p w14:paraId="2778D2A9" w14:textId="77777777" w:rsidR="00FA28FD" w:rsidRPr="00E12B57" w:rsidRDefault="00FA28FD" w:rsidP="00E12B57">
      <w:pPr>
        <w:spacing w:after="0" w:line="360" w:lineRule="auto"/>
        <w:ind w:firstLine="567"/>
        <w:jc w:val="both"/>
        <w:rPr>
          <w:rFonts w:ascii="Times New Roman" w:hAnsi="Times New Roman" w:cs="Times New Roman"/>
          <w:sz w:val="24"/>
          <w:szCs w:val="24"/>
        </w:rPr>
      </w:pPr>
      <w:r w:rsidRPr="00E12B57">
        <w:rPr>
          <w:rFonts w:ascii="Times New Roman" w:hAnsi="Times New Roman" w:cs="Times New Roman"/>
          <w:sz w:val="24"/>
          <w:szCs w:val="24"/>
        </w:rPr>
        <w:t xml:space="preserve"> Основными клиническими проявлениями ЖДА являются гипоксический и </w:t>
      </w:r>
      <w:proofErr w:type="spellStart"/>
      <w:r w:rsidRPr="00E12B57">
        <w:rPr>
          <w:rFonts w:ascii="Times New Roman" w:hAnsi="Times New Roman" w:cs="Times New Roman"/>
          <w:sz w:val="24"/>
          <w:szCs w:val="24"/>
        </w:rPr>
        <w:t>сидеропенический</w:t>
      </w:r>
      <w:proofErr w:type="spellEnd"/>
      <w:r w:rsidRPr="00E12B57">
        <w:rPr>
          <w:rFonts w:ascii="Times New Roman" w:hAnsi="Times New Roman" w:cs="Times New Roman"/>
          <w:sz w:val="24"/>
          <w:szCs w:val="24"/>
        </w:rPr>
        <w:t xml:space="preserve"> синдромы. Гипоксический синдром включает общие для всех анемий симптомы: бледность, усиленное сердцебиение, шум в ушах, головная боль, слабость. К проявлениям </w:t>
      </w:r>
      <w:proofErr w:type="spellStart"/>
      <w:r w:rsidRPr="00E12B57">
        <w:rPr>
          <w:rFonts w:ascii="Times New Roman" w:hAnsi="Times New Roman" w:cs="Times New Roman"/>
          <w:sz w:val="24"/>
          <w:szCs w:val="24"/>
        </w:rPr>
        <w:t>сидеропенического</w:t>
      </w:r>
      <w:proofErr w:type="spellEnd"/>
      <w:r w:rsidRPr="00E12B57">
        <w:rPr>
          <w:rFonts w:ascii="Times New Roman" w:hAnsi="Times New Roman" w:cs="Times New Roman"/>
          <w:sz w:val="24"/>
          <w:szCs w:val="24"/>
        </w:rPr>
        <w:t xml:space="preserve"> синдрома относятся извращения вкуса, сухость кожи, изменение ногтей, выпадение волос, </w:t>
      </w:r>
      <w:proofErr w:type="spellStart"/>
      <w:r w:rsidRPr="00E12B57">
        <w:rPr>
          <w:rFonts w:ascii="Times New Roman" w:hAnsi="Times New Roman" w:cs="Times New Roman"/>
          <w:sz w:val="24"/>
          <w:szCs w:val="24"/>
        </w:rPr>
        <w:t>ангулярный</w:t>
      </w:r>
      <w:proofErr w:type="spellEnd"/>
      <w:r w:rsidRPr="00E12B57">
        <w:rPr>
          <w:rFonts w:ascii="Times New Roman" w:hAnsi="Times New Roman" w:cs="Times New Roman"/>
          <w:sz w:val="24"/>
          <w:szCs w:val="24"/>
        </w:rPr>
        <w:t xml:space="preserve"> стоматит, жжение языка, </w:t>
      </w:r>
      <w:proofErr w:type="spellStart"/>
      <w:r w:rsidRPr="00E12B57">
        <w:rPr>
          <w:rFonts w:ascii="Times New Roman" w:hAnsi="Times New Roman" w:cs="Times New Roman"/>
          <w:sz w:val="24"/>
          <w:szCs w:val="24"/>
        </w:rPr>
        <w:t>диспептический</w:t>
      </w:r>
      <w:proofErr w:type="spellEnd"/>
      <w:r w:rsidRPr="00E12B57">
        <w:rPr>
          <w:rFonts w:ascii="Times New Roman" w:hAnsi="Times New Roman" w:cs="Times New Roman"/>
          <w:sz w:val="24"/>
          <w:szCs w:val="24"/>
        </w:rPr>
        <w:t xml:space="preserve"> синдром. Многообразие клинических симптомов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xml:space="preserve"> объясняется широким спектром метаболических нарушений, к которым приводит дисфункция железосодержащих и </w:t>
      </w:r>
      <w:proofErr w:type="spellStart"/>
      <w:r w:rsidRPr="00E12B57">
        <w:rPr>
          <w:rFonts w:ascii="Times New Roman" w:hAnsi="Times New Roman" w:cs="Times New Roman"/>
          <w:sz w:val="24"/>
          <w:szCs w:val="24"/>
        </w:rPr>
        <w:t>железозависимых</w:t>
      </w:r>
      <w:proofErr w:type="spellEnd"/>
      <w:r w:rsidRPr="00E12B57">
        <w:rPr>
          <w:rFonts w:ascii="Times New Roman" w:hAnsi="Times New Roman" w:cs="Times New Roman"/>
          <w:sz w:val="24"/>
          <w:szCs w:val="24"/>
        </w:rPr>
        <w:t xml:space="preserve"> ферментов [1,2,9,10]</w:t>
      </w:r>
    </w:p>
    <w:p w14:paraId="613660D4" w14:textId="77777777" w:rsidR="00FA28FD" w:rsidRPr="00E12B57" w:rsidRDefault="00FA28FD" w:rsidP="00D061BF">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lastRenderedPageBreak/>
        <w:t xml:space="preserve">К менее известным клиническим проявлениям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xml:space="preserve"> следует отнести невротические реакции и неврастению, снижение работоспособности мышц и общей толерантности к физической нагрузке, нарушения метаболических процессов в миокарде, нарушения периферического кровообращения (снижение периферического сопротивления и венозного тонуса, уменьшение функциональных резервов артериол) и микроциркуляции. При длительном течении ЖДА у пациентов постепенно нарастают явления миокардиодистрофии и </w:t>
      </w:r>
      <w:proofErr w:type="spellStart"/>
      <w:r w:rsidRPr="00E12B57">
        <w:rPr>
          <w:rFonts w:ascii="Times New Roman" w:hAnsi="Times New Roman" w:cs="Times New Roman"/>
          <w:sz w:val="24"/>
          <w:szCs w:val="24"/>
        </w:rPr>
        <w:t>симпатикотонии</w:t>
      </w:r>
      <w:proofErr w:type="spellEnd"/>
      <w:r w:rsidRPr="00E12B57">
        <w:rPr>
          <w:rFonts w:ascii="Times New Roman" w:hAnsi="Times New Roman" w:cs="Times New Roman"/>
          <w:sz w:val="24"/>
          <w:szCs w:val="24"/>
        </w:rPr>
        <w:t xml:space="preserve"> в вегетативной регуляции сердечной деятельности [2,3]. </w:t>
      </w:r>
    </w:p>
    <w:p w14:paraId="7E2D9122" w14:textId="77777777" w:rsidR="00FA28FD" w:rsidRPr="00E12B57" w:rsidRDefault="00FA28FD" w:rsidP="00D061BF">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При ЖДА наблюдаются поражения желудочно-кишечного тракта, проявляющиеся в виде хронических гастритов и синдромов нарушения всасывания в кишечнике. При этом снижение секреции и кислотообразования при хронических гастритах рассматривается как следствие, а не причина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xml:space="preserve"> и объясняется </w:t>
      </w:r>
      <w:proofErr w:type="spellStart"/>
      <w:r w:rsidRPr="00E12B57">
        <w:rPr>
          <w:rFonts w:ascii="Times New Roman" w:hAnsi="Times New Roman" w:cs="Times New Roman"/>
          <w:sz w:val="24"/>
          <w:szCs w:val="24"/>
        </w:rPr>
        <w:t>дисрегенераторными</w:t>
      </w:r>
      <w:proofErr w:type="spellEnd"/>
      <w:r w:rsidRPr="00E12B57">
        <w:rPr>
          <w:rFonts w:ascii="Times New Roman" w:hAnsi="Times New Roman" w:cs="Times New Roman"/>
          <w:sz w:val="24"/>
          <w:szCs w:val="24"/>
        </w:rPr>
        <w:t xml:space="preserve"> процессами в слизистой желудка. Предполагается, что дефицит железа в кишечной стенке может вызвать повышенную абсорбцию и накопление в организме токсических концентраций металлов-антагонистов железа, например, кадмия [2,9]. </w:t>
      </w:r>
    </w:p>
    <w:p w14:paraId="3525C9AD" w14:textId="77777777" w:rsidR="00D74771" w:rsidRPr="00E12B57" w:rsidRDefault="00FA28FD" w:rsidP="00D061BF">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Нарушения </w:t>
      </w:r>
      <w:proofErr w:type="spellStart"/>
      <w:r w:rsidRPr="00E12B57">
        <w:rPr>
          <w:rFonts w:ascii="Times New Roman" w:hAnsi="Times New Roman" w:cs="Times New Roman"/>
          <w:sz w:val="24"/>
          <w:szCs w:val="24"/>
        </w:rPr>
        <w:t>противоинфекционного</w:t>
      </w:r>
      <w:proofErr w:type="spellEnd"/>
      <w:r w:rsidRPr="00E12B57">
        <w:rPr>
          <w:rFonts w:ascii="Times New Roman" w:hAnsi="Times New Roman" w:cs="Times New Roman"/>
          <w:sz w:val="24"/>
          <w:szCs w:val="24"/>
        </w:rPr>
        <w:t xml:space="preserve"> иммунитета у пациентов с ЖДА имеют сложный характер. С одной стороны, </w:t>
      </w:r>
      <w:proofErr w:type="spellStart"/>
      <w:r w:rsidRPr="00E12B57">
        <w:rPr>
          <w:rFonts w:ascii="Times New Roman" w:hAnsi="Times New Roman" w:cs="Times New Roman"/>
          <w:sz w:val="24"/>
          <w:szCs w:val="24"/>
        </w:rPr>
        <w:t>железодефицит</w:t>
      </w:r>
      <w:proofErr w:type="spellEnd"/>
      <w:r w:rsidRPr="00E12B57">
        <w:rPr>
          <w:rFonts w:ascii="Times New Roman" w:hAnsi="Times New Roman" w:cs="Times New Roman"/>
          <w:sz w:val="24"/>
          <w:szCs w:val="24"/>
        </w:rPr>
        <w:t xml:space="preserve"> препятствует развитию патогенных микроорганизмов, нуждающихся в железе для собственного роста и размножения. С другой стороны, </w:t>
      </w:r>
      <w:proofErr w:type="spellStart"/>
      <w:r w:rsidRPr="00E12B57">
        <w:rPr>
          <w:rFonts w:ascii="Times New Roman" w:hAnsi="Times New Roman" w:cs="Times New Roman"/>
          <w:sz w:val="24"/>
          <w:szCs w:val="24"/>
        </w:rPr>
        <w:t>железодефицит</w:t>
      </w:r>
      <w:proofErr w:type="spellEnd"/>
      <w:r w:rsidRPr="00E12B57">
        <w:rPr>
          <w:rFonts w:ascii="Times New Roman" w:hAnsi="Times New Roman" w:cs="Times New Roman"/>
          <w:sz w:val="24"/>
          <w:szCs w:val="24"/>
        </w:rPr>
        <w:t xml:space="preserve"> опосредованно приводит к нарушению клеточных механизмов резистентности к инфекциям (снижение </w:t>
      </w:r>
      <w:proofErr w:type="spellStart"/>
      <w:r w:rsidRPr="00E12B57">
        <w:rPr>
          <w:rFonts w:ascii="Times New Roman" w:hAnsi="Times New Roman" w:cs="Times New Roman"/>
          <w:sz w:val="24"/>
          <w:szCs w:val="24"/>
        </w:rPr>
        <w:t>микроб</w:t>
      </w:r>
      <w:r w:rsidR="00366EF3" w:rsidRPr="00E12B57">
        <w:rPr>
          <w:rFonts w:ascii="Times New Roman" w:hAnsi="Times New Roman" w:cs="Times New Roman"/>
          <w:sz w:val="24"/>
          <w:szCs w:val="24"/>
        </w:rPr>
        <w:t>и</w:t>
      </w:r>
      <w:r w:rsidRPr="00E12B57">
        <w:rPr>
          <w:rFonts w:ascii="Times New Roman" w:hAnsi="Times New Roman" w:cs="Times New Roman"/>
          <w:sz w:val="24"/>
          <w:szCs w:val="24"/>
        </w:rPr>
        <w:t>цидной</w:t>
      </w:r>
      <w:proofErr w:type="spellEnd"/>
      <w:r w:rsidRPr="00E12B57">
        <w:rPr>
          <w:rFonts w:ascii="Times New Roman" w:hAnsi="Times New Roman" w:cs="Times New Roman"/>
          <w:sz w:val="24"/>
          <w:szCs w:val="24"/>
        </w:rPr>
        <w:t xml:space="preserve"> активности гранулоцитов, нарушение пролиферации лимфоцитов). В целом, предрасположенность пациентов с ЖДА к развитию инфекционных заболеваний не столь велика, как это предполагалось ранее. Напротив, лечение железодефицитных состояний парентеральными препаратами железа значительно увеличивает риск развития инфекций, вероятно, вследствие доступности вводимого железа для использования микроорганизмами и их быстрого роста [2]</w:t>
      </w:r>
    </w:p>
    <w:p w14:paraId="05B6C34C" w14:textId="77777777" w:rsidR="006728A6" w:rsidRPr="00E12B57" w:rsidRDefault="006728A6" w:rsidP="00E12B57">
      <w:pPr>
        <w:spacing w:after="0" w:line="360" w:lineRule="auto"/>
        <w:ind w:firstLine="567"/>
        <w:jc w:val="both"/>
        <w:rPr>
          <w:rFonts w:ascii="Times New Roman" w:hAnsi="Times New Roman" w:cs="Times New Roman"/>
          <w:sz w:val="24"/>
          <w:szCs w:val="24"/>
        </w:rPr>
      </w:pPr>
    </w:p>
    <w:p w14:paraId="4F6EFF18" w14:textId="77777777" w:rsidR="00FA28FD" w:rsidRPr="007A3A0A" w:rsidRDefault="00FA28FD" w:rsidP="00E12B57">
      <w:pPr>
        <w:pStyle w:val="1"/>
        <w:spacing w:before="0" w:line="360" w:lineRule="auto"/>
        <w:ind w:firstLine="567"/>
        <w:jc w:val="center"/>
        <w:rPr>
          <w:rFonts w:ascii="Times New Roman" w:hAnsi="Times New Roman" w:cs="Times New Roman"/>
          <w:bCs w:val="0"/>
          <w:color w:val="auto"/>
        </w:rPr>
      </w:pPr>
      <w:bookmarkStart w:id="11" w:name="_Toc154579968"/>
      <w:r w:rsidRPr="007A3A0A">
        <w:rPr>
          <w:rFonts w:ascii="Times New Roman" w:hAnsi="Times New Roman" w:cs="Times New Roman"/>
          <w:bCs w:val="0"/>
          <w:color w:val="auto"/>
        </w:rPr>
        <w:t>2. Диагностика</w:t>
      </w:r>
      <w:bookmarkEnd w:id="11"/>
      <w:r w:rsidRPr="007A3A0A">
        <w:rPr>
          <w:rFonts w:ascii="Times New Roman" w:hAnsi="Times New Roman" w:cs="Times New Roman"/>
          <w:bCs w:val="0"/>
          <w:color w:val="auto"/>
        </w:rPr>
        <w:t xml:space="preserve"> </w:t>
      </w:r>
    </w:p>
    <w:p w14:paraId="703D164E" w14:textId="77777777" w:rsidR="00FA28FD" w:rsidRPr="00E12B57" w:rsidRDefault="00FA28FD" w:rsidP="007A3A0A">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Диагноз ЖДА основывается на характерной клинико-гематологической картине заболевания и наличии лабораторных доказательств абсолютного дефицита железа</w:t>
      </w:r>
      <w:r w:rsidR="00127EF5" w:rsidRPr="00E12B57">
        <w:rPr>
          <w:rFonts w:ascii="Times New Roman" w:hAnsi="Times New Roman" w:cs="Times New Roman"/>
          <w:sz w:val="24"/>
          <w:szCs w:val="24"/>
        </w:rPr>
        <w:t>.</w:t>
      </w:r>
    </w:p>
    <w:p w14:paraId="728D9F53" w14:textId="77777777" w:rsidR="00FA28FD" w:rsidRPr="002E6DC7" w:rsidRDefault="00FA28FD" w:rsidP="007A3A0A">
      <w:pPr>
        <w:pStyle w:val="2"/>
        <w:spacing w:before="0" w:line="360" w:lineRule="auto"/>
        <w:ind w:firstLine="709"/>
        <w:jc w:val="both"/>
        <w:rPr>
          <w:rFonts w:ascii="Times New Roman" w:hAnsi="Times New Roman" w:cs="Times New Roman"/>
          <w:color w:val="auto"/>
          <w:sz w:val="24"/>
          <w:szCs w:val="24"/>
          <w:u w:val="single"/>
        </w:rPr>
      </w:pPr>
      <w:bookmarkStart w:id="12" w:name="_Toc154579969"/>
      <w:r w:rsidRPr="002E6DC7">
        <w:rPr>
          <w:rFonts w:ascii="Times New Roman" w:hAnsi="Times New Roman" w:cs="Times New Roman"/>
          <w:color w:val="auto"/>
          <w:sz w:val="24"/>
          <w:szCs w:val="24"/>
          <w:u w:val="single"/>
        </w:rPr>
        <w:t>2.1 Жалобы и анамнез</w:t>
      </w:r>
      <w:bookmarkEnd w:id="12"/>
      <w:r w:rsidRPr="002E6DC7">
        <w:rPr>
          <w:rFonts w:ascii="Times New Roman" w:hAnsi="Times New Roman" w:cs="Times New Roman"/>
          <w:color w:val="auto"/>
          <w:sz w:val="24"/>
          <w:szCs w:val="24"/>
          <w:u w:val="single"/>
        </w:rPr>
        <w:t xml:space="preserve"> </w:t>
      </w:r>
    </w:p>
    <w:p w14:paraId="3E26300F" w14:textId="77777777" w:rsidR="00FA28FD" w:rsidRPr="00E12B57" w:rsidRDefault="00FA28FD" w:rsidP="007A3A0A">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См. раздел «клиническая картина</w:t>
      </w:r>
      <w:r w:rsidR="00127EF5" w:rsidRPr="00E12B57">
        <w:rPr>
          <w:rFonts w:ascii="Times New Roman" w:hAnsi="Times New Roman" w:cs="Times New Roman"/>
          <w:sz w:val="24"/>
          <w:szCs w:val="24"/>
        </w:rPr>
        <w:t>».</w:t>
      </w:r>
    </w:p>
    <w:p w14:paraId="5A0E817F" w14:textId="77777777" w:rsidR="00FA28FD" w:rsidRPr="002E6DC7" w:rsidRDefault="00FA28FD" w:rsidP="007A3A0A">
      <w:pPr>
        <w:pStyle w:val="2"/>
        <w:spacing w:before="0" w:line="360" w:lineRule="auto"/>
        <w:ind w:firstLine="709"/>
        <w:jc w:val="both"/>
        <w:rPr>
          <w:rFonts w:ascii="Times New Roman" w:hAnsi="Times New Roman" w:cs="Times New Roman"/>
          <w:color w:val="auto"/>
          <w:sz w:val="24"/>
          <w:szCs w:val="24"/>
          <w:u w:val="single"/>
        </w:rPr>
      </w:pPr>
      <w:bookmarkStart w:id="13" w:name="_Toc154579970"/>
      <w:r w:rsidRPr="002E6DC7">
        <w:rPr>
          <w:rFonts w:ascii="Times New Roman" w:hAnsi="Times New Roman" w:cs="Times New Roman"/>
          <w:color w:val="auto"/>
          <w:sz w:val="24"/>
          <w:szCs w:val="24"/>
          <w:u w:val="single"/>
        </w:rPr>
        <w:t xml:space="preserve">2.2 </w:t>
      </w:r>
      <w:proofErr w:type="spellStart"/>
      <w:r w:rsidRPr="002E6DC7">
        <w:rPr>
          <w:rFonts w:ascii="Times New Roman" w:hAnsi="Times New Roman" w:cs="Times New Roman"/>
          <w:color w:val="auto"/>
          <w:sz w:val="24"/>
          <w:szCs w:val="24"/>
          <w:u w:val="single"/>
        </w:rPr>
        <w:t>Физикальное</w:t>
      </w:r>
      <w:proofErr w:type="spellEnd"/>
      <w:r w:rsidRPr="002E6DC7">
        <w:rPr>
          <w:rFonts w:ascii="Times New Roman" w:hAnsi="Times New Roman" w:cs="Times New Roman"/>
          <w:color w:val="auto"/>
          <w:sz w:val="24"/>
          <w:szCs w:val="24"/>
          <w:u w:val="single"/>
        </w:rPr>
        <w:t xml:space="preserve"> обследование</w:t>
      </w:r>
      <w:bookmarkEnd w:id="13"/>
    </w:p>
    <w:p w14:paraId="798ABB00" w14:textId="77777777" w:rsidR="00FA28FD" w:rsidRPr="007A3A0A" w:rsidRDefault="00FA28FD" w:rsidP="007A3A0A">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7A3A0A">
        <w:rPr>
          <w:rFonts w:ascii="Times New Roman" w:hAnsi="Times New Roman" w:cs="Times New Roman"/>
          <w:b/>
          <w:bCs/>
          <w:sz w:val="24"/>
          <w:szCs w:val="24"/>
        </w:rPr>
        <w:t>Рекомендуется</w:t>
      </w:r>
      <w:r w:rsidRPr="007A3A0A">
        <w:rPr>
          <w:rFonts w:ascii="Times New Roman" w:hAnsi="Times New Roman" w:cs="Times New Roman"/>
          <w:sz w:val="24"/>
          <w:szCs w:val="24"/>
        </w:rPr>
        <w:t xml:space="preserve"> всем пациентам проведение </w:t>
      </w:r>
      <w:proofErr w:type="spellStart"/>
      <w:r w:rsidRPr="007A3A0A">
        <w:rPr>
          <w:rFonts w:ascii="Times New Roman" w:hAnsi="Times New Roman" w:cs="Times New Roman"/>
          <w:sz w:val="24"/>
          <w:szCs w:val="24"/>
        </w:rPr>
        <w:t>физикального</w:t>
      </w:r>
      <w:proofErr w:type="spellEnd"/>
      <w:r w:rsidRPr="007A3A0A">
        <w:rPr>
          <w:rFonts w:ascii="Times New Roman" w:hAnsi="Times New Roman" w:cs="Times New Roman"/>
          <w:sz w:val="24"/>
          <w:szCs w:val="24"/>
        </w:rPr>
        <w:t xml:space="preserve"> обследования при подозрении на ЖДА, необходимо обращать внимание на характерные признаки </w:t>
      </w:r>
      <w:proofErr w:type="spellStart"/>
      <w:r w:rsidRPr="007A3A0A">
        <w:rPr>
          <w:rFonts w:ascii="Times New Roman" w:hAnsi="Times New Roman" w:cs="Times New Roman"/>
          <w:sz w:val="24"/>
          <w:szCs w:val="24"/>
        </w:rPr>
        <w:t>сидеропенического</w:t>
      </w:r>
      <w:proofErr w:type="spellEnd"/>
      <w:r w:rsidRPr="007A3A0A">
        <w:rPr>
          <w:rFonts w:ascii="Times New Roman" w:hAnsi="Times New Roman" w:cs="Times New Roman"/>
          <w:sz w:val="24"/>
          <w:szCs w:val="24"/>
        </w:rPr>
        <w:t xml:space="preserve"> и анемического синдромов для верификации диагноза [1,2,4,9,10].</w:t>
      </w:r>
    </w:p>
    <w:p w14:paraId="5A34F558" w14:textId="240EA5AB" w:rsidR="00FA28FD" w:rsidRPr="007A3A0A" w:rsidRDefault="00FA28FD" w:rsidP="007A3A0A">
      <w:pPr>
        <w:spacing w:after="0" w:line="360" w:lineRule="auto"/>
        <w:ind w:firstLine="709"/>
        <w:jc w:val="both"/>
        <w:rPr>
          <w:rFonts w:ascii="Times New Roman" w:hAnsi="Times New Roman" w:cs="Times New Roman"/>
          <w:b/>
          <w:bCs/>
          <w:sz w:val="24"/>
          <w:szCs w:val="24"/>
        </w:rPr>
      </w:pPr>
      <w:r w:rsidRPr="00E12B57">
        <w:rPr>
          <w:rFonts w:ascii="Times New Roman" w:hAnsi="Times New Roman" w:cs="Times New Roman"/>
          <w:sz w:val="24"/>
          <w:szCs w:val="24"/>
        </w:rPr>
        <w:lastRenderedPageBreak/>
        <w:t xml:space="preserve"> </w:t>
      </w:r>
      <w:r w:rsidRPr="007A3A0A">
        <w:rPr>
          <w:rFonts w:ascii="Times New Roman" w:hAnsi="Times New Roman" w:cs="Times New Roman"/>
          <w:b/>
          <w:bCs/>
          <w:sz w:val="24"/>
          <w:szCs w:val="24"/>
        </w:rPr>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7A3A0A">
        <w:rPr>
          <w:rFonts w:ascii="Times New Roman" w:hAnsi="Times New Roman" w:cs="Times New Roman"/>
          <w:b/>
          <w:bCs/>
          <w:sz w:val="24"/>
          <w:szCs w:val="24"/>
        </w:rPr>
        <w:t xml:space="preserve"> </w:t>
      </w:r>
    </w:p>
    <w:p w14:paraId="3CB52508" w14:textId="77777777" w:rsidR="00FA28FD" w:rsidRPr="007A3A0A" w:rsidRDefault="00FA28FD" w:rsidP="007A3A0A">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00F23496" w:rsidRPr="007A3A0A">
        <w:rPr>
          <w:rFonts w:ascii="Times New Roman" w:hAnsi="Times New Roman" w:cs="Times New Roman"/>
          <w:i/>
          <w:iCs/>
          <w:sz w:val="24"/>
          <w:szCs w:val="24"/>
        </w:rPr>
        <w:t>О</w:t>
      </w:r>
      <w:r w:rsidRPr="007A3A0A">
        <w:rPr>
          <w:rFonts w:ascii="Times New Roman" w:hAnsi="Times New Roman" w:cs="Times New Roman"/>
          <w:i/>
          <w:iCs/>
          <w:sz w:val="24"/>
          <w:szCs w:val="24"/>
        </w:rPr>
        <w:t xml:space="preserve">сновными проявлениями </w:t>
      </w:r>
      <w:proofErr w:type="spellStart"/>
      <w:r w:rsidRPr="007A3A0A">
        <w:rPr>
          <w:rFonts w:ascii="Times New Roman" w:hAnsi="Times New Roman" w:cs="Times New Roman"/>
          <w:i/>
          <w:iCs/>
          <w:sz w:val="24"/>
          <w:szCs w:val="24"/>
          <w:u w:val="single"/>
        </w:rPr>
        <w:t>сидеропенического</w:t>
      </w:r>
      <w:proofErr w:type="spellEnd"/>
      <w:r w:rsidRPr="007A3A0A">
        <w:rPr>
          <w:rFonts w:ascii="Times New Roman" w:hAnsi="Times New Roman" w:cs="Times New Roman"/>
          <w:i/>
          <w:iCs/>
          <w:sz w:val="24"/>
          <w:szCs w:val="24"/>
          <w:u w:val="single"/>
        </w:rPr>
        <w:t xml:space="preserve"> синдрома</w:t>
      </w:r>
      <w:r w:rsidRPr="007A3A0A">
        <w:rPr>
          <w:rFonts w:ascii="Times New Roman" w:hAnsi="Times New Roman" w:cs="Times New Roman"/>
          <w:i/>
          <w:iCs/>
          <w:sz w:val="24"/>
          <w:szCs w:val="24"/>
        </w:rPr>
        <w:t xml:space="preserve"> являются [1,2,4,9,10]: </w:t>
      </w:r>
    </w:p>
    <w:p w14:paraId="0C5A8B9C"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изменения кожи (пигментации цвета кофе с молоком) и слизистых оболочек (</w:t>
      </w:r>
      <w:proofErr w:type="spellStart"/>
      <w:r w:rsidR="00FA28FD" w:rsidRPr="007A3A0A">
        <w:rPr>
          <w:rFonts w:ascii="Times New Roman" w:hAnsi="Times New Roman" w:cs="Times New Roman"/>
          <w:i/>
          <w:iCs/>
          <w:sz w:val="24"/>
          <w:szCs w:val="24"/>
        </w:rPr>
        <w:t>заеды</w:t>
      </w:r>
      <w:proofErr w:type="spellEnd"/>
      <w:r w:rsidR="00FA28FD" w:rsidRPr="007A3A0A">
        <w:rPr>
          <w:rFonts w:ascii="Times New Roman" w:hAnsi="Times New Roman" w:cs="Times New Roman"/>
          <w:i/>
          <w:iCs/>
          <w:sz w:val="24"/>
          <w:szCs w:val="24"/>
        </w:rPr>
        <w:t xml:space="preserve"> в углу рта); </w:t>
      </w:r>
    </w:p>
    <w:p w14:paraId="08AAA223"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 xml:space="preserve">изменения ногтей (ломкость, мягкость, поперечная </w:t>
      </w:r>
      <w:proofErr w:type="spellStart"/>
      <w:r w:rsidR="00FA28FD" w:rsidRPr="007A3A0A">
        <w:rPr>
          <w:rFonts w:ascii="Times New Roman" w:hAnsi="Times New Roman" w:cs="Times New Roman"/>
          <w:i/>
          <w:iCs/>
          <w:sz w:val="24"/>
          <w:szCs w:val="24"/>
        </w:rPr>
        <w:t>исчерченность</w:t>
      </w:r>
      <w:proofErr w:type="spellEnd"/>
      <w:r w:rsidR="00FA28FD" w:rsidRPr="007A3A0A">
        <w:rPr>
          <w:rFonts w:ascii="Times New Roman" w:hAnsi="Times New Roman" w:cs="Times New Roman"/>
          <w:i/>
          <w:iCs/>
          <w:sz w:val="24"/>
          <w:szCs w:val="24"/>
        </w:rPr>
        <w:t>, вогнутость);</w:t>
      </w:r>
    </w:p>
    <w:p w14:paraId="151AD09D"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 xml:space="preserve"> изменения волос (ломкость, тусклость, раздваивание кончиков, алопеция);</w:t>
      </w:r>
    </w:p>
    <w:p w14:paraId="40C1DDD8" w14:textId="77777777" w:rsidR="00FA28FD" w:rsidRPr="007A3A0A" w:rsidRDefault="00FA28FD"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 xml:space="preserve"> </w:t>
      </w:r>
      <w:r w:rsidR="00F23496" w:rsidRPr="007A3A0A">
        <w:rPr>
          <w:rFonts w:ascii="Times New Roman" w:hAnsi="Times New Roman" w:cs="Times New Roman"/>
          <w:i/>
          <w:iCs/>
          <w:sz w:val="24"/>
          <w:szCs w:val="24"/>
        </w:rPr>
        <w:t>-</w:t>
      </w:r>
      <w:r w:rsidRPr="007A3A0A">
        <w:rPr>
          <w:rFonts w:ascii="Times New Roman" w:hAnsi="Times New Roman" w:cs="Times New Roman"/>
          <w:i/>
          <w:iCs/>
          <w:sz w:val="24"/>
          <w:szCs w:val="24"/>
        </w:rPr>
        <w:t>гипотония (мышечная, артериальная);</w:t>
      </w:r>
    </w:p>
    <w:p w14:paraId="686873E5" w14:textId="77777777" w:rsidR="00FA28FD" w:rsidRPr="007A3A0A" w:rsidRDefault="00FA28FD"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 xml:space="preserve"> </w:t>
      </w:r>
      <w:r w:rsidR="00F23496" w:rsidRPr="007A3A0A">
        <w:rPr>
          <w:rFonts w:ascii="Times New Roman" w:hAnsi="Times New Roman" w:cs="Times New Roman"/>
          <w:i/>
          <w:iCs/>
          <w:sz w:val="24"/>
          <w:szCs w:val="24"/>
        </w:rPr>
        <w:t>-</w:t>
      </w:r>
      <w:r w:rsidRPr="007A3A0A">
        <w:rPr>
          <w:rFonts w:ascii="Times New Roman" w:hAnsi="Times New Roman" w:cs="Times New Roman"/>
          <w:i/>
          <w:iCs/>
          <w:sz w:val="24"/>
          <w:szCs w:val="24"/>
        </w:rPr>
        <w:t xml:space="preserve">изменения обоняния (пристрастие к запахам лака, красок, ацетона, выхлопных газов автомобиля); </w:t>
      </w:r>
    </w:p>
    <w:p w14:paraId="0A32FC86"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 xml:space="preserve">изменения вкуса (пристрастие к мелу, глине, сырым продуктам). </w:t>
      </w:r>
    </w:p>
    <w:p w14:paraId="610E5C79" w14:textId="77777777" w:rsidR="00FA28FD" w:rsidRPr="007A3A0A" w:rsidRDefault="00FA28FD" w:rsidP="007A3A0A">
      <w:pPr>
        <w:spacing w:after="0" w:line="360" w:lineRule="auto"/>
        <w:ind w:firstLine="709"/>
        <w:jc w:val="both"/>
        <w:rPr>
          <w:rFonts w:ascii="Times New Roman" w:hAnsi="Times New Roman" w:cs="Times New Roman"/>
          <w:i/>
          <w:iCs/>
          <w:sz w:val="24"/>
          <w:szCs w:val="24"/>
        </w:rPr>
      </w:pPr>
      <w:r w:rsidRPr="007A3A0A">
        <w:rPr>
          <w:rFonts w:ascii="Times New Roman" w:hAnsi="Times New Roman" w:cs="Times New Roman"/>
          <w:i/>
          <w:iCs/>
          <w:sz w:val="24"/>
          <w:szCs w:val="24"/>
        </w:rPr>
        <w:t xml:space="preserve">Основные проявления </w:t>
      </w:r>
      <w:r w:rsidRPr="007A3A0A">
        <w:rPr>
          <w:rFonts w:ascii="Times New Roman" w:hAnsi="Times New Roman" w:cs="Times New Roman"/>
          <w:i/>
          <w:iCs/>
          <w:sz w:val="24"/>
          <w:szCs w:val="24"/>
          <w:u w:val="single"/>
        </w:rPr>
        <w:t>анемического синдрома</w:t>
      </w:r>
      <w:r w:rsidRPr="007A3A0A">
        <w:rPr>
          <w:rFonts w:ascii="Times New Roman" w:hAnsi="Times New Roman" w:cs="Times New Roman"/>
          <w:i/>
          <w:iCs/>
          <w:sz w:val="24"/>
          <w:szCs w:val="24"/>
        </w:rPr>
        <w:t>, обусловленного развитием анемической гипоксии, включают [1,2,10]:</w:t>
      </w:r>
    </w:p>
    <w:p w14:paraId="7EFE65D8"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 xml:space="preserve"> слабость, головную боль, головокружение;</w:t>
      </w:r>
    </w:p>
    <w:p w14:paraId="00961226"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7A3A0A">
        <w:rPr>
          <w:rFonts w:ascii="Times New Roman" w:hAnsi="Times New Roman" w:cs="Times New Roman"/>
          <w:i/>
          <w:iCs/>
          <w:sz w:val="24"/>
          <w:szCs w:val="24"/>
        </w:rPr>
        <w:t xml:space="preserve"> </w:t>
      </w:r>
      <w:r w:rsidR="00FA28FD" w:rsidRPr="007A3A0A">
        <w:rPr>
          <w:rFonts w:ascii="Times New Roman" w:hAnsi="Times New Roman" w:cs="Times New Roman"/>
          <w:i/>
          <w:iCs/>
          <w:sz w:val="24"/>
          <w:szCs w:val="24"/>
        </w:rPr>
        <w:t>плохую переносимость физических нагрузок;</w:t>
      </w:r>
    </w:p>
    <w:p w14:paraId="1842E6E4"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 xml:space="preserve"> снижение аппетита;</w:t>
      </w:r>
    </w:p>
    <w:p w14:paraId="59A07D50"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7A3A0A">
        <w:rPr>
          <w:rFonts w:ascii="Times New Roman" w:hAnsi="Times New Roman" w:cs="Times New Roman"/>
          <w:i/>
          <w:iCs/>
          <w:sz w:val="24"/>
          <w:szCs w:val="24"/>
        </w:rPr>
        <w:t xml:space="preserve"> </w:t>
      </w:r>
      <w:r w:rsidR="00FA28FD" w:rsidRPr="007A3A0A">
        <w:rPr>
          <w:rFonts w:ascii="Times New Roman" w:hAnsi="Times New Roman" w:cs="Times New Roman"/>
          <w:i/>
          <w:iCs/>
          <w:sz w:val="24"/>
          <w:szCs w:val="24"/>
        </w:rPr>
        <w:t>снижение работоспособности, внимания, обучаемости;</w:t>
      </w:r>
    </w:p>
    <w:p w14:paraId="7CF44C26"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 xml:space="preserve"> бледность кожных покровов и видимых слизистых оболочек;</w:t>
      </w:r>
    </w:p>
    <w:p w14:paraId="431A4D7C" w14:textId="77777777" w:rsidR="00FA28FD" w:rsidRPr="007A3A0A" w:rsidRDefault="00F23496" w:rsidP="007A3A0A">
      <w:pPr>
        <w:spacing w:after="0" w:line="360" w:lineRule="auto"/>
        <w:jc w:val="both"/>
        <w:rPr>
          <w:rFonts w:ascii="Times New Roman" w:hAnsi="Times New Roman" w:cs="Times New Roman"/>
          <w:i/>
          <w:iCs/>
          <w:sz w:val="24"/>
          <w:szCs w:val="24"/>
        </w:rPr>
      </w:pPr>
      <w:r w:rsidRPr="007A3A0A">
        <w:rPr>
          <w:rFonts w:ascii="Times New Roman" w:hAnsi="Times New Roman" w:cs="Times New Roman"/>
          <w:i/>
          <w:iCs/>
          <w:sz w:val="24"/>
          <w:szCs w:val="24"/>
        </w:rPr>
        <w:t>-</w:t>
      </w:r>
      <w:r w:rsidR="00FA28FD" w:rsidRPr="007A3A0A">
        <w:rPr>
          <w:rFonts w:ascii="Times New Roman" w:hAnsi="Times New Roman" w:cs="Times New Roman"/>
          <w:i/>
          <w:iCs/>
          <w:sz w:val="24"/>
          <w:szCs w:val="24"/>
        </w:rPr>
        <w:t>тахикардию, систолический шум.</w:t>
      </w:r>
    </w:p>
    <w:p w14:paraId="631B554D" w14:textId="77777777" w:rsidR="00142FE1" w:rsidRPr="00E12B57" w:rsidRDefault="00142FE1" w:rsidP="007A3A0A">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Предрасположенность к дефициту железа в организме наиболее высока:</w:t>
      </w:r>
    </w:p>
    <w:p w14:paraId="2AA46136" w14:textId="77777777" w:rsidR="00142FE1" w:rsidRPr="00E12B57" w:rsidRDefault="00142FE1"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w:t>
      </w:r>
      <w:r w:rsidR="007A3A0A">
        <w:rPr>
          <w:rFonts w:ascii="Times New Roman" w:hAnsi="Times New Roman" w:cs="Times New Roman"/>
          <w:sz w:val="24"/>
          <w:szCs w:val="24"/>
        </w:rPr>
        <w:t>у</w:t>
      </w:r>
      <w:r w:rsidRPr="00E12B57">
        <w:rPr>
          <w:rFonts w:ascii="Times New Roman" w:hAnsi="Times New Roman" w:cs="Times New Roman"/>
          <w:sz w:val="24"/>
          <w:szCs w:val="24"/>
        </w:rPr>
        <w:t xml:space="preserve"> детей первых двух лет жизни, вследствие анатомо-физиологических особенностей метаболизма железа</w:t>
      </w:r>
      <w:r w:rsidR="007A3A0A">
        <w:rPr>
          <w:rFonts w:ascii="Times New Roman" w:hAnsi="Times New Roman" w:cs="Times New Roman"/>
          <w:sz w:val="24"/>
          <w:szCs w:val="24"/>
        </w:rPr>
        <w:t>;</w:t>
      </w:r>
    </w:p>
    <w:p w14:paraId="7F322037" w14:textId="77777777" w:rsidR="00142FE1" w:rsidRPr="00E12B57" w:rsidRDefault="00142FE1"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3A0A">
        <w:rPr>
          <w:rFonts w:ascii="Times New Roman" w:hAnsi="Times New Roman" w:cs="Times New Roman"/>
          <w:sz w:val="24"/>
          <w:szCs w:val="24"/>
        </w:rPr>
        <w:t>у</w:t>
      </w:r>
      <w:r w:rsidRPr="00E12B57">
        <w:rPr>
          <w:rFonts w:ascii="Times New Roman" w:hAnsi="Times New Roman" w:cs="Times New Roman"/>
          <w:sz w:val="24"/>
          <w:szCs w:val="24"/>
        </w:rPr>
        <w:t xml:space="preserve"> детей подростков, вследствие более высоких </w:t>
      </w:r>
      <w:proofErr w:type="spellStart"/>
      <w:r w:rsidRPr="00E12B57">
        <w:rPr>
          <w:rFonts w:ascii="Times New Roman" w:hAnsi="Times New Roman" w:cs="Times New Roman"/>
          <w:sz w:val="24"/>
          <w:szCs w:val="24"/>
        </w:rPr>
        <w:t>весо</w:t>
      </w:r>
      <w:proofErr w:type="spellEnd"/>
      <w:r w:rsidRPr="00E12B57">
        <w:rPr>
          <w:rFonts w:ascii="Times New Roman" w:hAnsi="Times New Roman" w:cs="Times New Roman"/>
          <w:sz w:val="24"/>
          <w:szCs w:val="24"/>
        </w:rPr>
        <w:t>-ростовых прибавок в пре- и пубертатном возрасте</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(железо высоко востребовано в мышечной ткани -</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в миоглобине,</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в костной ткани)</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у девочек также за счет появившихся физиологических</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(а тем более, патологических) кровопотерь.</w:t>
      </w:r>
    </w:p>
    <w:p w14:paraId="410AE8BF" w14:textId="77777777" w:rsidR="00142FE1" w:rsidRPr="00E12B57" w:rsidRDefault="00142FE1"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3A0A">
        <w:rPr>
          <w:rFonts w:ascii="Times New Roman" w:hAnsi="Times New Roman" w:cs="Times New Roman"/>
          <w:sz w:val="24"/>
          <w:szCs w:val="24"/>
        </w:rPr>
        <w:t xml:space="preserve"> б</w:t>
      </w:r>
      <w:r w:rsidRPr="00E12B57">
        <w:rPr>
          <w:rFonts w:ascii="Times New Roman" w:hAnsi="Times New Roman" w:cs="Times New Roman"/>
          <w:sz w:val="24"/>
          <w:szCs w:val="24"/>
        </w:rPr>
        <w:t xml:space="preserve">ыстрые темпы роста массы тела-высокие </w:t>
      </w:r>
      <w:proofErr w:type="spellStart"/>
      <w:r w:rsidRPr="00E12B57">
        <w:rPr>
          <w:rFonts w:ascii="Times New Roman" w:hAnsi="Times New Roman" w:cs="Times New Roman"/>
          <w:sz w:val="24"/>
          <w:szCs w:val="24"/>
        </w:rPr>
        <w:t>внекостномозговые</w:t>
      </w:r>
      <w:proofErr w:type="spellEnd"/>
      <w:r w:rsidRPr="00E12B57">
        <w:rPr>
          <w:rFonts w:ascii="Times New Roman" w:hAnsi="Times New Roman" w:cs="Times New Roman"/>
          <w:sz w:val="24"/>
          <w:szCs w:val="24"/>
        </w:rPr>
        <w:t xml:space="preserve"> потребности в железе</w:t>
      </w:r>
      <w:r w:rsidR="00127EF5" w:rsidRPr="00E12B57">
        <w:rPr>
          <w:rFonts w:ascii="Times New Roman" w:hAnsi="Times New Roman" w:cs="Times New Roman"/>
          <w:sz w:val="24"/>
          <w:szCs w:val="24"/>
        </w:rPr>
        <w:t>;</w:t>
      </w:r>
    </w:p>
    <w:p w14:paraId="5A8FD083" w14:textId="77777777" w:rsidR="00142FE1" w:rsidRPr="00E12B57" w:rsidRDefault="00142FE1"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3A0A">
        <w:rPr>
          <w:rFonts w:ascii="Times New Roman" w:hAnsi="Times New Roman" w:cs="Times New Roman"/>
          <w:sz w:val="24"/>
          <w:szCs w:val="24"/>
        </w:rPr>
        <w:t xml:space="preserve"> и</w:t>
      </w:r>
      <w:r w:rsidRPr="00E12B57">
        <w:rPr>
          <w:rFonts w:ascii="Times New Roman" w:hAnsi="Times New Roman" w:cs="Times New Roman"/>
          <w:sz w:val="24"/>
          <w:szCs w:val="24"/>
        </w:rPr>
        <w:t>стощение пренатальных запасов железа во втором полугодии жизни</w:t>
      </w:r>
      <w:r w:rsidR="00127EF5" w:rsidRPr="00E12B57">
        <w:rPr>
          <w:rFonts w:ascii="Times New Roman" w:hAnsi="Times New Roman" w:cs="Times New Roman"/>
          <w:sz w:val="24"/>
          <w:szCs w:val="24"/>
        </w:rPr>
        <w:t>;</w:t>
      </w:r>
    </w:p>
    <w:p w14:paraId="5A3F055C" w14:textId="77777777" w:rsidR="00142FE1" w:rsidRPr="00E12B57" w:rsidRDefault="00142FE1"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3A0A">
        <w:rPr>
          <w:rFonts w:ascii="Times New Roman" w:hAnsi="Times New Roman" w:cs="Times New Roman"/>
          <w:sz w:val="24"/>
          <w:szCs w:val="24"/>
        </w:rPr>
        <w:t xml:space="preserve"> о</w:t>
      </w:r>
      <w:r w:rsidRPr="00E12B57">
        <w:rPr>
          <w:rFonts w:ascii="Times New Roman" w:hAnsi="Times New Roman" w:cs="Times New Roman"/>
          <w:sz w:val="24"/>
          <w:szCs w:val="24"/>
        </w:rPr>
        <w:t>граниченные возможности поступления,</w:t>
      </w:r>
      <w:r w:rsidR="00FA2F03" w:rsidRPr="00E12B57">
        <w:rPr>
          <w:rFonts w:ascii="Times New Roman" w:hAnsi="Times New Roman" w:cs="Times New Roman"/>
          <w:sz w:val="24"/>
          <w:szCs w:val="24"/>
        </w:rPr>
        <w:t xml:space="preserve"> </w:t>
      </w:r>
      <w:r w:rsidRPr="00E12B57">
        <w:rPr>
          <w:rFonts w:ascii="Times New Roman" w:hAnsi="Times New Roman" w:cs="Times New Roman"/>
          <w:sz w:val="24"/>
          <w:szCs w:val="24"/>
        </w:rPr>
        <w:t>обусловленные особенностями возрастной диететики</w:t>
      </w:r>
      <w:r w:rsidR="00127EF5" w:rsidRPr="00E12B57">
        <w:rPr>
          <w:rFonts w:ascii="Times New Roman" w:hAnsi="Times New Roman" w:cs="Times New Roman"/>
          <w:sz w:val="24"/>
          <w:szCs w:val="24"/>
        </w:rPr>
        <w:t>;</w:t>
      </w:r>
    </w:p>
    <w:p w14:paraId="3EBD771C" w14:textId="77777777" w:rsidR="00142FE1" w:rsidRPr="00E12B57" w:rsidRDefault="00142FE1" w:rsidP="007A3A0A">
      <w:pPr>
        <w:spacing w:after="0" w:line="360" w:lineRule="auto"/>
        <w:jc w:val="both"/>
        <w:rPr>
          <w:rFonts w:ascii="Times New Roman" w:hAnsi="Times New Roman" w:cs="Times New Roman"/>
          <w:sz w:val="24"/>
          <w:szCs w:val="24"/>
        </w:rPr>
      </w:pPr>
      <w:r w:rsidRPr="007A3A0A">
        <w:rPr>
          <w:rFonts w:ascii="Times New Roman" w:hAnsi="Times New Roman" w:cs="Times New Roman"/>
          <w:sz w:val="24"/>
          <w:szCs w:val="24"/>
        </w:rPr>
        <w:t>-</w:t>
      </w:r>
      <w:r w:rsidR="007A3A0A" w:rsidRPr="007A3A0A">
        <w:rPr>
          <w:rFonts w:ascii="Times New Roman" w:hAnsi="Times New Roman" w:cs="Times New Roman"/>
          <w:sz w:val="24"/>
          <w:szCs w:val="24"/>
        </w:rPr>
        <w:t xml:space="preserve"> в</w:t>
      </w:r>
      <w:r w:rsidR="00FA2F03" w:rsidRPr="007A3A0A">
        <w:rPr>
          <w:rFonts w:ascii="Times New Roman" w:hAnsi="Times New Roman" w:cs="Times New Roman"/>
          <w:sz w:val="24"/>
          <w:szCs w:val="24"/>
        </w:rPr>
        <w:t>озрастание</w:t>
      </w:r>
      <w:r w:rsidR="00FA2F03" w:rsidRPr="00E12B57">
        <w:rPr>
          <w:rFonts w:ascii="Times New Roman" w:hAnsi="Times New Roman" w:cs="Times New Roman"/>
          <w:sz w:val="24"/>
          <w:szCs w:val="24"/>
        </w:rPr>
        <w:t xml:space="preserve"> гемопоэтической потребности в железе во втором полугодии жизни в связи с активизацией эритропоэза после периода физиологической депрессии</w:t>
      </w:r>
      <w:r w:rsidR="007A3A0A">
        <w:rPr>
          <w:rFonts w:ascii="Times New Roman" w:hAnsi="Times New Roman" w:cs="Times New Roman"/>
          <w:sz w:val="24"/>
          <w:szCs w:val="24"/>
        </w:rPr>
        <w:t xml:space="preserve"> </w:t>
      </w:r>
      <w:r w:rsidR="00FA2F03" w:rsidRPr="00E12B57">
        <w:rPr>
          <w:rFonts w:ascii="Times New Roman" w:hAnsi="Times New Roman" w:cs="Times New Roman"/>
          <w:sz w:val="24"/>
          <w:szCs w:val="24"/>
        </w:rPr>
        <w:t>(физиологический минимум в 3 месяца -</w:t>
      </w:r>
      <w:r w:rsidR="009C3C5D">
        <w:rPr>
          <w:rFonts w:ascii="Times New Roman" w:hAnsi="Times New Roman" w:cs="Times New Roman"/>
          <w:sz w:val="24"/>
          <w:szCs w:val="24"/>
        </w:rPr>
        <w:t xml:space="preserve"> </w:t>
      </w:r>
      <w:proofErr w:type="spellStart"/>
      <w:r w:rsidR="00FA2F03" w:rsidRPr="00E12B57">
        <w:rPr>
          <w:rFonts w:ascii="Times New Roman" w:hAnsi="Times New Roman" w:cs="Times New Roman"/>
          <w:sz w:val="24"/>
          <w:szCs w:val="24"/>
        </w:rPr>
        <w:t>нежелезодефицитное</w:t>
      </w:r>
      <w:proofErr w:type="spellEnd"/>
      <w:r w:rsidR="00FA2F03" w:rsidRPr="00E12B57">
        <w:rPr>
          <w:rFonts w:ascii="Times New Roman" w:hAnsi="Times New Roman" w:cs="Times New Roman"/>
          <w:sz w:val="24"/>
          <w:szCs w:val="24"/>
        </w:rPr>
        <w:t xml:space="preserve"> состояние)</w:t>
      </w:r>
      <w:r w:rsidR="00127EF5" w:rsidRPr="00E12B57">
        <w:rPr>
          <w:rFonts w:ascii="Times New Roman" w:hAnsi="Times New Roman" w:cs="Times New Roman"/>
          <w:sz w:val="24"/>
          <w:szCs w:val="24"/>
        </w:rPr>
        <w:t>.</w:t>
      </w:r>
    </w:p>
    <w:p w14:paraId="058F3B1A" w14:textId="77777777" w:rsidR="00561E7B" w:rsidRPr="00E12B57" w:rsidRDefault="00561E7B" w:rsidP="007A3A0A">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Распределение железа в организме</w:t>
      </w:r>
      <w:r w:rsidR="007A3A0A">
        <w:rPr>
          <w:rFonts w:ascii="Times New Roman" w:hAnsi="Times New Roman" w:cs="Times New Roman"/>
          <w:i/>
          <w:iCs/>
          <w:sz w:val="24"/>
          <w:szCs w:val="24"/>
        </w:rPr>
        <w:t>:</w:t>
      </w:r>
    </w:p>
    <w:p w14:paraId="62DB0453" w14:textId="77777777" w:rsidR="00561E7B" w:rsidRPr="00E12B57" w:rsidRDefault="00561E7B"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lastRenderedPageBreak/>
        <w:t>1</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функциональное железо:</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гемоглобин</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миоглобин-60-70%,</w:t>
      </w:r>
      <w:r w:rsidR="007A3A0A">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гемовые</w:t>
      </w:r>
      <w:proofErr w:type="spellEnd"/>
      <w:r w:rsidRPr="00E12B57">
        <w:rPr>
          <w:rFonts w:ascii="Times New Roman" w:hAnsi="Times New Roman" w:cs="Times New Roman"/>
          <w:sz w:val="24"/>
          <w:szCs w:val="24"/>
        </w:rPr>
        <w:t xml:space="preserve"> ферменты, </w:t>
      </w:r>
      <w:proofErr w:type="spellStart"/>
      <w:r w:rsidRPr="00E12B57">
        <w:rPr>
          <w:rFonts w:ascii="Times New Roman" w:hAnsi="Times New Roman" w:cs="Times New Roman"/>
          <w:sz w:val="24"/>
          <w:szCs w:val="24"/>
        </w:rPr>
        <w:t>негемовые</w:t>
      </w:r>
      <w:proofErr w:type="spellEnd"/>
      <w:r w:rsidRPr="00E12B57">
        <w:rPr>
          <w:rFonts w:ascii="Times New Roman" w:hAnsi="Times New Roman" w:cs="Times New Roman"/>
          <w:sz w:val="24"/>
          <w:szCs w:val="24"/>
        </w:rPr>
        <w:t xml:space="preserve"> ферменты-1%</w:t>
      </w:r>
      <w:r w:rsidR="007A3A0A">
        <w:rPr>
          <w:rFonts w:ascii="Times New Roman" w:hAnsi="Times New Roman" w:cs="Times New Roman"/>
          <w:sz w:val="24"/>
          <w:szCs w:val="24"/>
        </w:rPr>
        <w:t>;</w:t>
      </w:r>
    </w:p>
    <w:p w14:paraId="0741C09E" w14:textId="77777777" w:rsidR="00561E7B" w:rsidRPr="00E12B57" w:rsidRDefault="007A3A0A" w:rsidP="007A3A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61E7B" w:rsidRPr="00E12B57">
        <w:rPr>
          <w:rFonts w:ascii="Times New Roman" w:hAnsi="Times New Roman" w:cs="Times New Roman"/>
          <w:sz w:val="24"/>
          <w:szCs w:val="24"/>
        </w:rPr>
        <w:t>железо запаса: ферритин,</w:t>
      </w:r>
      <w:r>
        <w:rPr>
          <w:rFonts w:ascii="Times New Roman" w:hAnsi="Times New Roman" w:cs="Times New Roman"/>
          <w:sz w:val="24"/>
          <w:szCs w:val="24"/>
        </w:rPr>
        <w:t xml:space="preserve"> </w:t>
      </w:r>
      <w:proofErr w:type="spellStart"/>
      <w:r w:rsidR="00561E7B" w:rsidRPr="00E12B57">
        <w:rPr>
          <w:rFonts w:ascii="Times New Roman" w:hAnsi="Times New Roman" w:cs="Times New Roman"/>
          <w:sz w:val="24"/>
          <w:szCs w:val="24"/>
        </w:rPr>
        <w:t>гемосидирин</w:t>
      </w:r>
      <w:proofErr w:type="spellEnd"/>
      <w:r>
        <w:rPr>
          <w:rFonts w:ascii="Times New Roman" w:hAnsi="Times New Roman" w:cs="Times New Roman"/>
          <w:sz w:val="24"/>
          <w:szCs w:val="24"/>
        </w:rPr>
        <w:t xml:space="preserve"> </w:t>
      </w:r>
      <w:r w:rsidR="00561E7B" w:rsidRPr="00E12B57">
        <w:rPr>
          <w:rFonts w:ascii="Times New Roman" w:hAnsi="Times New Roman" w:cs="Times New Roman"/>
          <w:sz w:val="24"/>
          <w:szCs w:val="24"/>
        </w:rPr>
        <w:t>-</w:t>
      </w:r>
      <w:r>
        <w:rPr>
          <w:rFonts w:ascii="Times New Roman" w:hAnsi="Times New Roman" w:cs="Times New Roman"/>
          <w:sz w:val="24"/>
          <w:szCs w:val="24"/>
        </w:rPr>
        <w:t xml:space="preserve"> </w:t>
      </w:r>
      <w:r w:rsidR="00561E7B" w:rsidRPr="00E12B57">
        <w:rPr>
          <w:rFonts w:ascii="Times New Roman" w:hAnsi="Times New Roman" w:cs="Times New Roman"/>
          <w:sz w:val="24"/>
          <w:szCs w:val="24"/>
        </w:rPr>
        <w:t>25-30%</w:t>
      </w:r>
      <w:r>
        <w:rPr>
          <w:rFonts w:ascii="Times New Roman" w:hAnsi="Times New Roman" w:cs="Times New Roman"/>
          <w:sz w:val="24"/>
          <w:szCs w:val="24"/>
        </w:rPr>
        <w:t>;</w:t>
      </w:r>
    </w:p>
    <w:p w14:paraId="0087266C" w14:textId="77777777" w:rsidR="00561E7B" w:rsidRPr="00E12B57" w:rsidRDefault="00561E7B"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3</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транспортное железо:</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трансферрин-0,1%</w:t>
      </w:r>
      <w:r w:rsidR="007A3A0A">
        <w:rPr>
          <w:rFonts w:ascii="Times New Roman" w:hAnsi="Times New Roman" w:cs="Times New Roman"/>
          <w:sz w:val="24"/>
          <w:szCs w:val="24"/>
        </w:rPr>
        <w:t>.</w:t>
      </w:r>
    </w:p>
    <w:p w14:paraId="5BD9B97A" w14:textId="77777777" w:rsidR="00561E7B" w:rsidRPr="00E12B57" w:rsidRDefault="00561E7B" w:rsidP="007A3A0A">
      <w:pPr>
        <w:spacing w:after="0" w:line="360" w:lineRule="auto"/>
        <w:ind w:firstLine="709"/>
        <w:jc w:val="both"/>
        <w:rPr>
          <w:rFonts w:ascii="Times New Roman" w:hAnsi="Times New Roman" w:cs="Times New Roman"/>
          <w:i/>
          <w:sz w:val="24"/>
          <w:szCs w:val="24"/>
        </w:rPr>
      </w:pPr>
      <w:r w:rsidRPr="00E12B57">
        <w:rPr>
          <w:rFonts w:ascii="Times New Roman" w:hAnsi="Times New Roman" w:cs="Times New Roman"/>
          <w:i/>
          <w:sz w:val="24"/>
          <w:szCs w:val="24"/>
        </w:rPr>
        <w:t>Этапы обеднения организма железом</w:t>
      </w:r>
      <w:r w:rsidR="007A3A0A">
        <w:rPr>
          <w:rFonts w:ascii="Times New Roman" w:hAnsi="Times New Roman" w:cs="Times New Roman"/>
          <w:i/>
          <w:sz w:val="24"/>
          <w:szCs w:val="24"/>
        </w:rPr>
        <w:t>:</w:t>
      </w:r>
    </w:p>
    <w:p w14:paraId="4AAD58A9" w14:textId="77777777" w:rsidR="00561E7B" w:rsidRPr="00E12B57" w:rsidRDefault="00561E7B"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3A0A">
        <w:rPr>
          <w:rFonts w:ascii="Times New Roman" w:hAnsi="Times New Roman" w:cs="Times New Roman"/>
          <w:sz w:val="24"/>
          <w:szCs w:val="24"/>
        </w:rPr>
        <w:t xml:space="preserve"> </w:t>
      </w:r>
      <w:proofErr w:type="spellStart"/>
      <w:r w:rsidR="007A3A0A">
        <w:rPr>
          <w:rFonts w:ascii="Times New Roman" w:hAnsi="Times New Roman" w:cs="Times New Roman"/>
          <w:sz w:val="24"/>
          <w:szCs w:val="24"/>
        </w:rPr>
        <w:t>п</w:t>
      </w:r>
      <w:r w:rsidRPr="00E12B57">
        <w:rPr>
          <w:rFonts w:ascii="Times New Roman" w:hAnsi="Times New Roman" w:cs="Times New Roman"/>
          <w:sz w:val="24"/>
          <w:szCs w:val="24"/>
        </w:rPr>
        <w:t>релатентный</w:t>
      </w:r>
      <w:proofErr w:type="spellEnd"/>
      <w:r w:rsidRPr="00E12B57">
        <w:rPr>
          <w:rFonts w:ascii="Times New Roman" w:hAnsi="Times New Roman" w:cs="Times New Roman"/>
          <w:sz w:val="24"/>
          <w:szCs w:val="24"/>
        </w:rPr>
        <w:t xml:space="preserve"> дефицит железа</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(снижение запасов депо -</w:t>
      </w:r>
      <w:r w:rsidR="007A3A0A">
        <w:rPr>
          <w:rFonts w:ascii="Times New Roman" w:hAnsi="Times New Roman" w:cs="Times New Roman"/>
          <w:sz w:val="24"/>
          <w:szCs w:val="24"/>
        </w:rPr>
        <w:t xml:space="preserve"> </w:t>
      </w:r>
      <w:r w:rsidRPr="00E12B57">
        <w:rPr>
          <w:rFonts w:ascii="Times New Roman" w:hAnsi="Times New Roman" w:cs="Times New Roman"/>
          <w:sz w:val="24"/>
          <w:szCs w:val="24"/>
        </w:rPr>
        <w:t>уровня ферритина</w:t>
      </w:r>
      <w:r w:rsidR="00893E40" w:rsidRPr="00E12B57">
        <w:rPr>
          <w:rFonts w:ascii="Times New Roman" w:hAnsi="Times New Roman" w:cs="Times New Roman"/>
          <w:sz w:val="24"/>
          <w:szCs w:val="24"/>
        </w:rPr>
        <w:t xml:space="preserve"> </w:t>
      </w:r>
      <w:r w:rsidRPr="00E12B57">
        <w:rPr>
          <w:rFonts w:ascii="Times New Roman" w:hAnsi="Times New Roman" w:cs="Times New Roman"/>
          <w:sz w:val="24"/>
          <w:szCs w:val="24"/>
        </w:rPr>
        <w:t>сыворотки,</w:t>
      </w:r>
      <w:r w:rsidR="00893E40" w:rsidRPr="00E12B57">
        <w:rPr>
          <w:rFonts w:ascii="Times New Roman" w:hAnsi="Times New Roman" w:cs="Times New Roman"/>
          <w:sz w:val="24"/>
          <w:szCs w:val="24"/>
        </w:rPr>
        <w:t xml:space="preserve"> </w:t>
      </w:r>
      <w:r w:rsidRPr="00E12B57">
        <w:rPr>
          <w:rFonts w:ascii="Times New Roman" w:hAnsi="Times New Roman" w:cs="Times New Roman"/>
          <w:sz w:val="24"/>
          <w:szCs w:val="24"/>
        </w:rPr>
        <w:t>к</w:t>
      </w:r>
      <w:r w:rsidR="00893E40" w:rsidRPr="00E12B57">
        <w:rPr>
          <w:rFonts w:ascii="Times New Roman" w:hAnsi="Times New Roman" w:cs="Times New Roman"/>
          <w:sz w:val="24"/>
          <w:szCs w:val="24"/>
        </w:rPr>
        <w:t>л</w:t>
      </w:r>
      <w:r w:rsidRPr="00E12B57">
        <w:rPr>
          <w:rFonts w:ascii="Times New Roman" w:hAnsi="Times New Roman" w:cs="Times New Roman"/>
          <w:sz w:val="24"/>
          <w:szCs w:val="24"/>
        </w:rPr>
        <w:t>инических проявлений нет,</w:t>
      </w:r>
      <w:r w:rsidR="00893E40" w:rsidRPr="00E12B57">
        <w:rPr>
          <w:rFonts w:ascii="Times New Roman" w:hAnsi="Times New Roman" w:cs="Times New Roman"/>
          <w:sz w:val="24"/>
          <w:szCs w:val="24"/>
        </w:rPr>
        <w:t xml:space="preserve"> </w:t>
      </w:r>
      <w:r w:rsidRPr="00E12B57">
        <w:rPr>
          <w:rFonts w:ascii="Times New Roman" w:hAnsi="Times New Roman" w:cs="Times New Roman"/>
          <w:sz w:val="24"/>
          <w:szCs w:val="24"/>
        </w:rPr>
        <w:t>кл</w:t>
      </w:r>
      <w:r w:rsidR="007A3A0A">
        <w:rPr>
          <w:rFonts w:ascii="Times New Roman" w:hAnsi="Times New Roman" w:cs="Times New Roman"/>
          <w:sz w:val="24"/>
          <w:szCs w:val="24"/>
        </w:rPr>
        <w:t xml:space="preserve">инический </w:t>
      </w:r>
      <w:r w:rsidRPr="00E12B57">
        <w:rPr>
          <w:rFonts w:ascii="Times New Roman" w:hAnsi="Times New Roman" w:cs="Times New Roman"/>
          <w:sz w:val="24"/>
          <w:szCs w:val="24"/>
        </w:rPr>
        <w:t>анализ крови в норме,</w:t>
      </w:r>
      <w:r w:rsidR="00893E40" w:rsidRPr="00E12B57">
        <w:rPr>
          <w:rFonts w:ascii="Times New Roman" w:hAnsi="Times New Roman" w:cs="Times New Roman"/>
          <w:sz w:val="24"/>
          <w:szCs w:val="24"/>
        </w:rPr>
        <w:t xml:space="preserve"> </w:t>
      </w:r>
      <w:r w:rsidRPr="00E12B57">
        <w:rPr>
          <w:rFonts w:ascii="Times New Roman" w:hAnsi="Times New Roman" w:cs="Times New Roman"/>
          <w:sz w:val="24"/>
          <w:szCs w:val="24"/>
        </w:rPr>
        <w:t>лечения не требует.</w:t>
      </w:r>
      <w:r w:rsidR="00893E40" w:rsidRPr="00E12B57">
        <w:rPr>
          <w:rFonts w:ascii="Times New Roman" w:hAnsi="Times New Roman" w:cs="Times New Roman"/>
          <w:sz w:val="24"/>
          <w:szCs w:val="24"/>
        </w:rPr>
        <w:t xml:space="preserve"> </w:t>
      </w:r>
      <w:r w:rsidRPr="00E12B57">
        <w:rPr>
          <w:rFonts w:ascii="Times New Roman" w:hAnsi="Times New Roman" w:cs="Times New Roman"/>
          <w:sz w:val="24"/>
          <w:szCs w:val="24"/>
        </w:rPr>
        <w:t>Эту стадию имеют все дети первого года жизни</w:t>
      </w:r>
      <w:r w:rsidR="00893E40" w:rsidRPr="00E12B57">
        <w:rPr>
          <w:rFonts w:ascii="Times New Roman" w:hAnsi="Times New Roman" w:cs="Times New Roman"/>
          <w:sz w:val="24"/>
          <w:szCs w:val="24"/>
        </w:rPr>
        <w:t>, а также все пациенты после кровопотерь операций.)</w:t>
      </w:r>
      <w:r w:rsidR="007A3A0A">
        <w:rPr>
          <w:rFonts w:ascii="Times New Roman" w:hAnsi="Times New Roman" w:cs="Times New Roman"/>
          <w:sz w:val="24"/>
          <w:szCs w:val="24"/>
        </w:rPr>
        <w:t>;</w:t>
      </w:r>
    </w:p>
    <w:p w14:paraId="772F1A71" w14:textId="77777777" w:rsidR="00893E40" w:rsidRPr="00E12B57" w:rsidRDefault="00893E40"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3A0A">
        <w:rPr>
          <w:rFonts w:ascii="Times New Roman" w:hAnsi="Times New Roman" w:cs="Times New Roman"/>
          <w:sz w:val="24"/>
          <w:szCs w:val="24"/>
        </w:rPr>
        <w:t xml:space="preserve"> л</w:t>
      </w:r>
      <w:r w:rsidRPr="00E12B57">
        <w:rPr>
          <w:rFonts w:ascii="Times New Roman" w:hAnsi="Times New Roman" w:cs="Times New Roman"/>
          <w:sz w:val="24"/>
          <w:szCs w:val="24"/>
        </w:rPr>
        <w:t xml:space="preserve">атентный дефицит железа -70% </w:t>
      </w:r>
      <w:r w:rsidRPr="00DC056E">
        <w:rPr>
          <w:rFonts w:ascii="Times New Roman" w:hAnsi="Times New Roman" w:cs="Times New Roman"/>
          <w:sz w:val="24"/>
          <w:szCs w:val="24"/>
        </w:rPr>
        <w:t xml:space="preserve">всех </w:t>
      </w:r>
      <w:r w:rsidR="007A3A0A" w:rsidRPr="00DC056E">
        <w:rPr>
          <w:rFonts w:ascii="Times New Roman" w:hAnsi="Times New Roman" w:cs="Times New Roman"/>
          <w:sz w:val="24"/>
          <w:szCs w:val="24"/>
        </w:rPr>
        <w:t>железодефицитн</w:t>
      </w:r>
      <w:r w:rsidR="00DC056E" w:rsidRPr="00DC056E">
        <w:rPr>
          <w:rFonts w:ascii="Times New Roman" w:hAnsi="Times New Roman" w:cs="Times New Roman"/>
          <w:sz w:val="24"/>
          <w:szCs w:val="24"/>
        </w:rPr>
        <w:t>ых</w:t>
      </w:r>
      <w:r w:rsidR="007A3A0A" w:rsidRPr="00DC056E">
        <w:rPr>
          <w:rFonts w:ascii="Times New Roman" w:hAnsi="Times New Roman" w:cs="Times New Roman"/>
          <w:sz w:val="24"/>
          <w:szCs w:val="24"/>
        </w:rPr>
        <w:t xml:space="preserve"> состояни</w:t>
      </w:r>
      <w:r w:rsidR="00DC056E" w:rsidRPr="00DC056E">
        <w:rPr>
          <w:rFonts w:ascii="Times New Roman" w:hAnsi="Times New Roman" w:cs="Times New Roman"/>
          <w:sz w:val="24"/>
          <w:szCs w:val="24"/>
        </w:rPr>
        <w:t>й (ЖДС</w:t>
      </w:r>
      <w:r w:rsidR="00DC056E">
        <w:rPr>
          <w:rFonts w:ascii="Times New Roman" w:hAnsi="Times New Roman" w:cs="Times New Roman"/>
          <w:sz w:val="24"/>
          <w:szCs w:val="24"/>
        </w:rPr>
        <w:t>) (</w:t>
      </w:r>
      <w:r w:rsidRPr="00E12B57">
        <w:rPr>
          <w:rFonts w:ascii="Times New Roman" w:hAnsi="Times New Roman" w:cs="Times New Roman"/>
          <w:sz w:val="24"/>
          <w:szCs w:val="24"/>
        </w:rPr>
        <w:t xml:space="preserve">снижение уровня ферритина сыворотки, повышение </w:t>
      </w:r>
      <w:r w:rsidR="007A3A0A">
        <w:rPr>
          <w:rFonts w:ascii="Times New Roman" w:hAnsi="Times New Roman" w:cs="Times New Roman"/>
          <w:sz w:val="24"/>
          <w:szCs w:val="24"/>
        </w:rPr>
        <w:t xml:space="preserve">общей </w:t>
      </w:r>
      <w:proofErr w:type="spellStart"/>
      <w:r w:rsidR="007A3A0A">
        <w:rPr>
          <w:rFonts w:ascii="Times New Roman" w:hAnsi="Times New Roman" w:cs="Times New Roman"/>
          <w:sz w:val="24"/>
          <w:szCs w:val="24"/>
        </w:rPr>
        <w:t>железосвязывающей</w:t>
      </w:r>
      <w:proofErr w:type="spellEnd"/>
      <w:r w:rsidR="007A3A0A">
        <w:rPr>
          <w:rFonts w:ascii="Times New Roman" w:hAnsi="Times New Roman" w:cs="Times New Roman"/>
          <w:sz w:val="24"/>
          <w:szCs w:val="24"/>
        </w:rPr>
        <w:t xml:space="preserve"> способности сыворотки (</w:t>
      </w:r>
      <w:r w:rsidRPr="00E12B57">
        <w:rPr>
          <w:rFonts w:ascii="Times New Roman" w:hAnsi="Times New Roman" w:cs="Times New Roman"/>
          <w:sz w:val="24"/>
          <w:szCs w:val="24"/>
        </w:rPr>
        <w:t>ОЖСС</w:t>
      </w:r>
      <w:r w:rsidR="007A3A0A">
        <w:rPr>
          <w:rFonts w:ascii="Times New Roman" w:hAnsi="Times New Roman" w:cs="Times New Roman"/>
          <w:sz w:val="24"/>
          <w:szCs w:val="24"/>
        </w:rPr>
        <w:t>)</w:t>
      </w:r>
      <w:r w:rsidRPr="00E12B57">
        <w:rPr>
          <w:rFonts w:ascii="Times New Roman" w:hAnsi="Times New Roman" w:cs="Times New Roman"/>
          <w:sz w:val="24"/>
          <w:szCs w:val="24"/>
        </w:rPr>
        <w:t xml:space="preserve">, снижение уровня железа в сыворотке, повышение уровня </w:t>
      </w:r>
      <w:r w:rsidR="00DC056E">
        <w:rPr>
          <w:rFonts w:ascii="Times New Roman" w:hAnsi="Times New Roman" w:cs="Times New Roman"/>
          <w:sz w:val="24"/>
          <w:szCs w:val="24"/>
        </w:rPr>
        <w:t xml:space="preserve">растворимых </w:t>
      </w:r>
      <w:proofErr w:type="spellStart"/>
      <w:r w:rsidR="00DC056E">
        <w:rPr>
          <w:rFonts w:ascii="Times New Roman" w:hAnsi="Times New Roman" w:cs="Times New Roman"/>
          <w:sz w:val="24"/>
          <w:szCs w:val="24"/>
        </w:rPr>
        <w:t>транфериновых</w:t>
      </w:r>
      <w:proofErr w:type="spellEnd"/>
      <w:r w:rsidR="00DC056E">
        <w:rPr>
          <w:rFonts w:ascii="Times New Roman" w:hAnsi="Times New Roman" w:cs="Times New Roman"/>
          <w:sz w:val="24"/>
          <w:szCs w:val="24"/>
        </w:rPr>
        <w:t xml:space="preserve"> рецепторов (РТР)</w:t>
      </w:r>
      <w:r w:rsidRPr="00E12B57">
        <w:rPr>
          <w:rFonts w:ascii="Times New Roman" w:hAnsi="Times New Roman" w:cs="Times New Roman"/>
          <w:sz w:val="24"/>
          <w:szCs w:val="24"/>
        </w:rPr>
        <w:t>, кл</w:t>
      </w:r>
      <w:r w:rsidR="00982473">
        <w:rPr>
          <w:rFonts w:ascii="Times New Roman" w:hAnsi="Times New Roman" w:cs="Times New Roman"/>
          <w:sz w:val="24"/>
          <w:szCs w:val="24"/>
        </w:rPr>
        <w:t xml:space="preserve">инический </w:t>
      </w:r>
      <w:r w:rsidRPr="00E12B57">
        <w:rPr>
          <w:rFonts w:ascii="Times New Roman" w:hAnsi="Times New Roman" w:cs="Times New Roman"/>
          <w:sz w:val="24"/>
          <w:szCs w:val="24"/>
        </w:rPr>
        <w:t xml:space="preserve">анализ в норме или с </w:t>
      </w:r>
      <w:proofErr w:type="spellStart"/>
      <w:r w:rsidRPr="00E12B57">
        <w:rPr>
          <w:rFonts w:ascii="Times New Roman" w:hAnsi="Times New Roman" w:cs="Times New Roman"/>
          <w:sz w:val="24"/>
          <w:szCs w:val="24"/>
        </w:rPr>
        <w:t>микроцитозом</w:t>
      </w:r>
      <w:proofErr w:type="spellEnd"/>
      <w:r w:rsidRPr="00E12B57">
        <w:rPr>
          <w:rFonts w:ascii="Times New Roman" w:hAnsi="Times New Roman" w:cs="Times New Roman"/>
          <w:sz w:val="24"/>
          <w:szCs w:val="24"/>
        </w:rPr>
        <w:t xml:space="preserve"> эритроцитов, появляется комплекс </w:t>
      </w:r>
      <w:proofErr w:type="spellStart"/>
      <w:r w:rsidRPr="00E12B57">
        <w:rPr>
          <w:rFonts w:ascii="Times New Roman" w:hAnsi="Times New Roman" w:cs="Times New Roman"/>
          <w:sz w:val="24"/>
          <w:szCs w:val="24"/>
        </w:rPr>
        <w:t>сидеропенических</w:t>
      </w:r>
      <w:proofErr w:type="spellEnd"/>
      <w:r w:rsidRPr="00E12B57">
        <w:rPr>
          <w:rFonts w:ascii="Times New Roman" w:hAnsi="Times New Roman" w:cs="Times New Roman"/>
          <w:sz w:val="24"/>
          <w:szCs w:val="24"/>
        </w:rPr>
        <w:t xml:space="preserve"> симптомов,</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требует лечения у детей -</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курс 8-10 недель лечебными дозами препаратов железа.)</w:t>
      </w:r>
      <w:r w:rsidR="00982473">
        <w:rPr>
          <w:rFonts w:ascii="Times New Roman" w:hAnsi="Times New Roman" w:cs="Times New Roman"/>
          <w:sz w:val="24"/>
          <w:szCs w:val="24"/>
        </w:rPr>
        <w:t>;</w:t>
      </w:r>
    </w:p>
    <w:p w14:paraId="65165317" w14:textId="77777777" w:rsidR="00893E40" w:rsidRPr="00E12B57" w:rsidRDefault="00893E40" w:rsidP="007A3A0A">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Железодефицитная анемия -30% от ЖДС</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(изменения кл</w:t>
      </w:r>
      <w:r w:rsidR="00982473">
        <w:rPr>
          <w:rFonts w:ascii="Times New Roman" w:hAnsi="Times New Roman" w:cs="Times New Roman"/>
          <w:sz w:val="24"/>
          <w:szCs w:val="24"/>
        </w:rPr>
        <w:t xml:space="preserve">инического </w:t>
      </w:r>
      <w:r w:rsidRPr="00E12B57">
        <w:rPr>
          <w:rFonts w:ascii="Times New Roman" w:hAnsi="Times New Roman" w:cs="Times New Roman"/>
          <w:sz w:val="24"/>
          <w:szCs w:val="24"/>
        </w:rPr>
        <w:t>анализа крови</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-снижение уровня гемоглобина</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 xml:space="preserve">гипохромная </w:t>
      </w:r>
      <w:proofErr w:type="spellStart"/>
      <w:r w:rsidRPr="00E12B57">
        <w:rPr>
          <w:rFonts w:ascii="Times New Roman" w:hAnsi="Times New Roman" w:cs="Times New Roman"/>
          <w:sz w:val="24"/>
          <w:szCs w:val="24"/>
        </w:rPr>
        <w:t>микроцитарная</w:t>
      </w:r>
      <w:proofErr w:type="spellEnd"/>
      <w:r w:rsidRPr="00E12B57">
        <w:rPr>
          <w:rFonts w:ascii="Times New Roman" w:hAnsi="Times New Roman" w:cs="Times New Roman"/>
          <w:sz w:val="24"/>
          <w:szCs w:val="24"/>
        </w:rPr>
        <w:t xml:space="preserve"> регенераторная анемия,</w:t>
      </w:r>
      <w:r w:rsidR="00930A61" w:rsidRPr="00E12B57">
        <w:rPr>
          <w:rFonts w:ascii="Times New Roman" w:hAnsi="Times New Roman" w:cs="Times New Roman"/>
          <w:sz w:val="24"/>
          <w:szCs w:val="24"/>
        </w:rPr>
        <w:t xml:space="preserve"> </w:t>
      </w:r>
      <w:r w:rsidRPr="00E12B57">
        <w:rPr>
          <w:rFonts w:ascii="Times New Roman" w:hAnsi="Times New Roman" w:cs="Times New Roman"/>
          <w:sz w:val="24"/>
          <w:szCs w:val="24"/>
        </w:rPr>
        <w:t xml:space="preserve">все перечисленные при </w:t>
      </w:r>
      <w:r w:rsidR="009C3C5D">
        <w:rPr>
          <w:rFonts w:ascii="Times New Roman" w:hAnsi="Times New Roman" w:cs="Times New Roman"/>
          <w:sz w:val="24"/>
          <w:szCs w:val="24"/>
        </w:rPr>
        <w:t>латентн</w:t>
      </w:r>
      <w:r w:rsidR="00DC056E">
        <w:rPr>
          <w:rFonts w:ascii="Times New Roman" w:hAnsi="Times New Roman" w:cs="Times New Roman"/>
          <w:sz w:val="24"/>
          <w:szCs w:val="24"/>
        </w:rPr>
        <w:t>ом</w:t>
      </w:r>
      <w:r w:rsidR="009C3C5D">
        <w:rPr>
          <w:rFonts w:ascii="Times New Roman" w:hAnsi="Times New Roman" w:cs="Times New Roman"/>
          <w:sz w:val="24"/>
          <w:szCs w:val="24"/>
        </w:rPr>
        <w:t xml:space="preserve"> дефицит</w:t>
      </w:r>
      <w:r w:rsidR="00DC056E">
        <w:rPr>
          <w:rFonts w:ascii="Times New Roman" w:hAnsi="Times New Roman" w:cs="Times New Roman"/>
          <w:sz w:val="24"/>
          <w:szCs w:val="24"/>
        </w:rPr>
        <w:t>е</w:t>
      </w:r>
      <w:r w:rsidR="009C3C5D">
        <w:rPr>
          <w:rFonts w:ascii="Times New Roman" w:hAnsi="Times New Roman" w:cs="Times New Roman"/>
          <w:sz w:val="24"/>
          <w:szCs w:val="24"/>
        </w:rPr>
        <w:t xml:space="preserve"> железа</w:t>
      </w:r>
      <w:r w:rsidR="00DC056E">
        <w:rPr>
          <w:rFonts w:ascii="Times New Roman" w:hAnsi="Times New Roman" w:cs="Times New Roman"/>
          <w:sz w:val="24"/>
          <w:szCs w:val="24"/>
        </w:rPr>
        <w:t xml:space="preserve"> (ЛДЖ)</w:t>
      </w:r>
      <w:r w:rsidRPr="00E12B57">
        <w:rPr>
          <w:rFonts w:ascii="Times New Roman" w:hAnsi="Times New Roman" w:cs="Times New Roman"/>
          <w:sz w:val="24"/>
          <w:szCs w:val="24"/>
        </w:rPr>
        <w:t xml:space="preserve"> биохимические нарушения,</w:t>
      </w:r>
      <w:r w:rsidR="00982473">
        <w:rPr>
          <w:rFonts w:ascii="Times New Roman" w:hAnsi="Times New Roman" w:cs="Times New Roman"/>
          <w:sz w:val="24"/>
          <w:szCs w:val="24"/>
        </w:rPr>
        <w:t xml:space="preserve"> </w:t>
      </w:r>
      <w:r w:rsidRPr="00E12B57">
        <w:rPr>
          <w:rFonts w:ascii="Times New Roman" w:hAnsi="Times New Roman" w:cs="Times New Roman"/>
          <w:sz w:val="24"/>
          <w:szCs w:val="24"/>
        </w:rPr>
        <w:t xml:space="preserve">к </w:t>
      </w:r>
      <w:r w:rsidRPr="00DC056E">
        <w:rPr>
          <w:rFonts w:ascii="Times New Roman" w:hAnsi="Times New Roman" w:cs="Times New Roman"/>
          <w:sz w:val="24"/>
          <w:szCs w:val="24"/>
        </w:rPr>
        <w:t xml:space="preserve">симптомам ЛДЖ </w:t>
      </w:r>
      <w:r w:rsidR="00930A61" w:rsidRPr="00DC056E">
        <w:rPr>
          <w:rFonts w:ascii="Times New Roman" w:hAnsi="Times New Roman" w:cs="Times New Roman"/>
          <w:sz w:val="24"/>
          <w:szCs w:val="24"/>
        </w:rPr>
        <w:t>добавляются</w:t>
      </w:r>
      <w:r w:rsidR="00930A61" w:rsidRPr="00E12B57">
        <w:rPr>
          <w:rFonts w:ascii="Times New Roman" w:hAnsi="Times New Roman" w:cs="Times New Roman"/>
          <w:sz w:val="24"/>
          <w:szCs w:val="24"/>
        </w:rPr>
        <w:t xml:space="preserve"> </w:t>
      </w:r>
      <w:proofErr w:type="spellStart"/>
      <w:r w:rsidR="00930A61" w:rsidRPr="00E12B57">
        <w:rPr>
          <w:rFonts w:ascii="Times New Roman" w:hAnsi="Times New Roman" w:cs="Times New Roman"/>
          <w:sz w:val="24"/>
          <w:szCs w:val="24"/>
        </w:rPr>
        <w:t>общеанемические</w:t>
      </w:r>
      <w:proofErr w:type="spellEnd"/>
      <w:r w:rsidR="00930A61" w:rsidRPr="00E12B57">
        <w:rPr>
          <w:rFonts w:ascii="Times New Roman" w:hAnsi="Times New Roman" w:cs="Times New Roman"/>
          <w:sz w:val="24"/>
          <w:szCs w:val="24"/>
        </w:rPr>
        <w:t xml:space="preserve"> нарушения)</w:t>
      </w:r>
      <w:r w:rsidR="00982473">
        <w:rPr>
          <w:rFonts w:ascii="Times New Roman" w:hAnsi="Times New Roman" w:cs="Times New Roman"/>
          <w:sz w:val="24"/>
          <w:szCs w:val="24"/>
        </w:rPr>
        <w:t>.</w:t>
      </w:r>
    </w:p>
    <w:p w14:paraId="247E84E1" w14:textId="77777777" w:rsidR="00D74771" w:rsidRPr="00E12B57" w:rsidRDefault="00FA28FD" w:rsidP="00982473">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Решающее значение в диагностике ЖДА имеют лабораторные исследования.</w:t>
      </w:r>
    </w:p>
    <w:p w14:paraId="24BC7851" w14:textId="77777777" w:rsidR="00FA28FD" w:rsidRPr="002E6DC7" w:rsidRDefault="00FA28FD" w:rsidP="00982473">
      <w:pPr>
        <w:pStyle w:val="2"/>
        <w:spacing w:before="0" w:line="360" w:lineRule="auto"/>
        <w:ind w:firstLine="709"/>
        <w:jc w:val="both"/>
        <w:rPr>
          <w:rFonts w:ascii="Times New Roman" w:hAnsi="Times New Roman" w:cs="Times New Roman"/>
          <w:color w:val="auto"/>
          <w:sz w:val="24"/>
          <w:szCs w:val="24"/>
          <w:u w:val="single"/>
        </w:rPr>
      </w:pPr>
      <w:bookmarkStart w:id="14" w:name="_Toc154579971"/>
      <w:r w:rsidRPr="002E6DC7">
        <w:rPr>
          <w:rFonts w:ascii="Times New Roman" w:hAnsi="Times New Roman" w:cs="Times New Roman"/>
          <w:color w:val="auto"/>
          <w:sz w:val="24"/>
          <w:szCs w:val="24"/>
          <w:u w:val="single"/>
        </w:rPr>
        <w:t>2.3 Лабораторн</w:t>
      </w:r>
      <w:r w:rsidR="00982473" w:rsidRPr="002E6DC7">
        <w:rPr>
          <w:rFonts w:ascii="Times New Roman" w:hAnsi="Times New Roman" w:cs="Times New Roman"/>
          <w:color w:val="auto"/>
          <w:sz w:val="24"/>
          <w:szCs w:val="24"/>
          <w:u w:val="single"/>
        </w:rPr>
        <w:t>ая диагностика</w:t>
      </w:r>
      <w:bookmarkEnd w:id="14"/>
    </w:p>
    <w:p w14:paraId="6D608753" w14:textId="77777777" w:rsidR="00982473" w:rsidRDefault="00FA28FD" w:rsidP="00982473">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982473">
        <w:rPr>
          <w:rFonts w:ascii="Times New Roman" w:hAnsi="Times New Roman" w:cs="Times New Roman"/>
          <w:b/>
          <w:bCs/>
          <w:sz w:val="24"/>
          <w:szCs w:val="24"/>
        </w:rPr>
        <w:t>Рекомендуется</w:t>
      </w:r>
      <w:r w:rsidRPr="00982473">
        <w:rPr>
          <w:rFonts w:ascii="Times New Roman" w:hAnsi="Times New Roman" w:cs="Times New Roman"/>
          <w:sz w:val="24"/>
          <w:szCs w:val="24"/>
        </w:rPr>
        <w:t xml:space="preserve"> выполнение общего (клинического) анализа крови, оценка гематокрита (</w:t>
      </w:r>
      <w:proofErr w:type="spellStart"/>
      <w:r w:rsidRPr="00982473">
        <w:rPr>
          <w:rFonts w:ascii="Times New Roman" w:hAnsi="Times New Roman" w:cs="Times New Roman"/>
          <w:sz w:val="24"/>
          <w:szCs w:val="24"/>
        </w:rPr>
        <w:t>Ht</w:t>
      </w:r>
      <w:proofErr w:type="spellEnd"/>
      <w:r w:rsidRPr="00982473">
        <w:rPr>
          <w:rFonts w:ascii="Times New Roman" w:hAnsi="Times New Roman" w:cs="Times New Roman"/>
          <w:sz w:val="24"/>
          <w:szCs w:val="24"/>
        </w:rPr>
        <w:t xml:space="preserve">), исследование уровня эритроцитов в крови и исследование уровня ретикулоцитов в крови с определением среднего содержания и средней концентрации </w:t>
      </w:r>
      <w:r w:rsidR="00982473">
        <w:rPr>
          <w:rFonts w:ascii="Times New Roman" w:hAnsi="Times New Roman" w:cs="Times New Roman"/>
          <w:sz w:val="24"/>
          <w:szCs w:val="24"/>
        </w:rPr>
        <w:t>гемоглобина (</w:t>
      </w:r>
      <w:proofErr w:type="spellStart"/>
      <w:r w:rsidRPr="00982473">
        <w:rPr>
          <w:rFonts w:ascii="Times New Roman" w:hAnsi="Times New Roman" w:cs="Times New Roman"/>
          <w:sz w:val="24"/>
          <w:szCs w:val="24"/>
        </w:rPr>
        <w:t>Hb</w:t>
      </w:r>
      <w:proofErr w:type="spellEnd"/>
      <w:r w:rsidR="00982473">
        <w:rPr>
          <w:rFonts w:ascii="Times New Roman" w:hAnsi="Times New Roman" w:cs="Times New Roman"/>
          <w:sz w:val="24"/>
          <w:szCs w:val="24"/>
        </w:rPr>
        <w:t>)</w:t>
      </w:r>
      <w:r w:rsidRPr="00982473">
        <w:rPr>
          <w:rFonts w:ascii="Times New Roman" w:hAnsi="Times New Roman" w:cs="Times New Roman"/>
          <w:sz w:val="24"/>
          <w:szCs w:val="24"/>
        </w:rPr>
        <w:t xml:space="preserve"> в эритроцитах, определение размеров эритроцитов у пациентов с анемическим синдромом с целью диагностики ЖДА [11]. </w:t>
      </w:r>
    </w:p>
    <w:p w14:paraId="2B347B6E" w14:textId="2D0F77C5" w:rsidR="00FA28FD" w:rsidRPr="00982473" w:rsidRDefault="00FA28FD" w:rsidP="00982473">
      <w:pPr>
        <w:pStyle w:val="a4"/>
        <w:tabs>
          <w:tab w:val="left" w:pos="851"/>
        </w:tabs>
        <w:spacing w:after="0" w:line="360" w:lineRule="auto"/>
        <w:ind w:left="0" w:firstLine="709"/>
        <w:jc w:val="both"/>
        <w:rPr>
          <w:rFonts w:ascii="Times New Roman" w:hAnsi="Times New Roman" w:cs="Times New Roman"/>
          <w:b/>
          <w:bCs/>
          <w:sz w:val="24"/>
          <w:szCs w:val="24"/>
        </w:rPr>
      </w:pPr>
      <w:r w:rsidRPr="00982473">
        <w:rPr>
          <w:rFonts w:ascii="Times New Roman" w:hAnsi="Times New Roman" w:cs="Times New Roman"/>
          <w:b/>
          <w:bCs/>
          <w:sz w:val="24"/>
          <w:szCs w:val="24"/>
        </w:rPr>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p>
    <w:p w14:paraId="1770039B" w14:textId="77777777" w:rsidR="00FA28FD" w:rsidRPr="00982473" w:rsidRDefault="00FA28FD" w:rsidP="00982473">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982473">
        <w:rPr>
          <w:rFonts w:ascii="Times New Roman" w:hAnsi="Times New Roman" w:cs="Times New Roman"/>
          <w:i/>
          <w:iCs/>
          <w:sz w:val="24"/>
          <w:szCs w:val="24"/>
        </w:rPr>
        <w:t>при ЖДА отмечается снижение уровня</w:t>
      </w:r>
      <w:r w:rsidR="00982473" w:rsidRPr="00982473">
        <w:rPr>
          <w:rFonts w:ascii="Times New Roman" w:hAnsi="Times New Roman" w:cs="Times New Roman"/>
          <w:i/>
          <w:iCs/>
          <w:sz w:val="24"/>
          <w:szCs w:val="24"/>
        </w:rPr>
        <w:t xml:space="preserve"> </w:t>
      </w:r>
      <w:r w:rsidR="00982473">
        <w:rPr>
          <w:rFonts w:ascii="Times New Roman" w:hAnsi="Times New Roman" w:cs="Times New Roman"/>
          <w:i/>
          <w:iCs/>
          <w:sz w:val="24"/>
          <w:szCs w:val="24"/>
          <w:lang w:val="en-US"/>
        </w:rPr>
        <w:t>Hb</w:t>
      </w:r>
      <w:r w:rsidRPr="00982473">
        <w:rPr>
          <w:rFonts w:ascii="Times New Roman" w:hAnsi="Times New Roman" w:cs="Times New Roman"/>
          <w:i/>
          <w:iCs/>
          <w:sz w:val="24"/>
          <w:szCs w:val="24"/>
        </w:rPr>
        <w:t xml:space="preserve">, </w:t>
      </w:r>
      <w:proofErr w:type="spellStart"/>
      <w:r w:rsidR="00982473">
        <w:rPr>
          <w:rFonts w:ascii="Times New Roman" w:hAnsi="Times New Roman" w:cs="Times New Roman"/>
          <w:i/>
          <w:iCs/>
          <w:sz w:val="24"/>
          <w:szCs w:val="24"/>
          <w:lang w:val="en-US"/>
        </w:rPr>
        <w:t>Ht</w:t>
      </w:r>
      <w:proofErr w:type="spellEnd"/>
      <w:r w:rsidRPr="00982473">
        <w:rPr>
          <w:rFonts w:ascii="Times New Roman" w:hAnsi="Times New Roman" w:cs="Times New Roman"/>
          <w:i/>
          <w:iCs/>
          <w:sz w:val="24"/>
          <w:szCs w:val="24"/>
        </w:rPr>
        <w:t xml:space="preserve">, среднего содержания и средней концентрации гемоглобина в эритроцитах (МСН и МСНС, соответственно), среднего объема эритроцитов (МСV). Количество эритроцитов обычно находится в пределах нормы. </w:t>
      </w:r>
      <w:proofErr w:type="spellStart"/>
      <w:r w:rsidRPr="00982473">
        <w:rPr>
          <w:rFonts w:ascii="Times New Roman" w:hAnsi="Times New Roman" w:cs="Times New Roman"/>
          <w:i/>
          <w:iCs/>
          <w:sz w:val="24"/>
          <w:szCs w:val="24"/>
        </w:rPr>
        <w:t>Ретикулоцитоз</w:t>
      </w:r>
      <w:proofErr w:type="spellEnd"/>
      <w:r w:rsidRPr="00982473">
        <w:rPr>
          <w:rFonts w:ascii="Times New Roman" w:hAnsi="Times New Roman" w:cs="Times New Roman"/>
          <w:i/>
          <w:iCs/>
          <w:sz w:val="24"/>
          <w:szCs w:val="24"/>
        </w:rPr>
        <w:t xml:space="preserve"> - не характерен, но может присутствовать у пациентов с кровотечениями. Морфологическим признаком ЖДА является </w:t>
      </w:r>
      <w:proofErr w:type="spellStart"/>
      <w:r w:rsidRPr="00982473">
        <w:rPr>
          <w:rFonts w:ascii="Times New Roman" w:hAnsi="Times New Roman" w:cs="Times New Roman"/>
          <w:i/>
          <w:iCs/>
          <w:sz w:val="24"/>
          <w:szCs w:val="24"/>
        </w:rPr>
        <w:t>гипохромия</w:t>
      </w:r>
      <w:proofErr w:type="spellEnd"/>
      <w:r w:rsidRPr="00982473">
        <w:rPr>
          <w:rFonts w:ascii="Times New Roman" w:hAnsi="Times New Roman" w:cs="Times New Roman"/>
          <w:i/>
          <w:iCs/>
          <w:sz w:val="24"/>
          <w:szCs w:val="24"/>
        </w:rPr>
        <w:t xml:space="preserve"> эритроцитов и </w:t>
      </w:r>
      <w:proofErr w:type="spellStart"/>
      <w:r w:rsidRPr="00982473">
        <w:rPr>
          <w:rFonts w:ascii="Times New Roman" w:hAnsi="Times New Roman" w:cs="Times New Roman"/>
          <w:i/>
          <w:iCs/>
          <w:sz w:val="24"/>
          <w:szCs w:val="24"/>
        </w:rPr>
        <w:t>анизоцитоз</w:t>
      </w:r>
      <w:proofErr w:type="spellEnd"/>
      <w:r w:rsidRPr="00982473">
        <w:rPr>
          <w:rFonts w:ascii="Times New Roman" w:hAnsi="Times New Roman" w:cs="Times New Roman"/>
          <w:i/>
          <w:iCs/>
          <w:sz w:val="24"/>
          <w:szCs w:val="24"/>
        </w:rPr>
        <w:t xml:space="preserve"> со склонностью к </w:t>
      </w:r>
      <w:proofErr w:type="spellStart"/>
      <w:r w:rsidRPr="00982473">
        <w:rPr>
          <w:rFonts w:ascii="Times New Roman" w:hAnsi="Times New Roman" w:cs="Times New Roman"/>
          <w:i/>
          <w:iCs/>
          <w:sz w:val="24"/>
          <w:szCs w:val="24"/>
        </w:rPr>
        <w:t>микроцитозу</w:t>
      </w:r>
      <w:proofErr w:type="spellEnd"/>
      <w:r w:rsidRPr="00982473">
        <w:rPr>
          <w:rFonts w:ascii="Times New Roman" w:hAnsi="Times New Roman" w:cs="Times New Roman"/>
          <w:i/>
          <w:iCs/>
          <w:sz w:val="24"/>
          <w:szCs w:val="24"/>
        </w:rPr>
        <w:t xml:space="preserve"> [1,2,10,12,13]. Перечисленные морфологические характеристики не позволяют отличить </w:t>
      </w:r>
      <w:r w:rsidR="00982473">
        <w:rPr>
          <w:rFonts w:ascii="Times New Roman" w:hAnsi="Times New Roman" w:cs="Times New Roman"/>
          <w:i/>
          <w:iCs/>
          <w:sz w:val="24"/>
          <w:szCs w:val="24"/>
        </w:rPr>
        <w:t xml:space="preserve">ЖДА </w:t>
      </w:r>
      <w:r w:rsidRPr="00982473">
        <w:rPr>
          <w:rFonts w:ascii="Times New Roman" w:hAnsi="Times New Roman" w:cs="Times New Roman"/>
          <w:i/>
          <w:iCs/>
          <w:sz w:val="24"/>
          <w:szCs w:val="24"/>
        </w:rPr>
        <w:t xml:space="preserve">от, так называемой, </w:t>
      </w:r>
      <w:r w:rsidRPr="00982473">
        <w:rPr>
          <w:rFonts w:ascii="Times New Roman" w:hAnsi="Times New Roman" w:cs="Times New Roman"/>
          <w:i/>
          <w:iCs/>
          <w:sz w:val="24"/>
          <w:szCs w:val="24"/>
        </w:rPr>
        <w:lastRenderedPageBreak/>
        <w:t>«</w:t>
      </w:r>
      <w:r w:rsidR="00982473">
        <w:rPr>
          <w:rFonts w:ascii="Times New Roman" w:hAnsi="Times New Roman" w:cs="Times New Roman"/>
          <w:i/>
          <w:iCs/>
          <w:sz w:val="24"/>
          <w:szCs w:val="24"/>
        </w:rPr>
        <w:t>А</w:t>
      </w:r>
      <w:r w:rsidRPr="00982473">
        <w:rPr>
          <w:rFonts w:ascii="Times New Roman" w:hAnsi="Times New Roman" w:cs="Times New Roman"/>
          <w:i/>
          <w:iCs/>
          <w:sz w:val="24"/>
          <w:szCs w:val="24"/>
        </w:rPr>
        <w:t xml:space="preserve">немии хронических заболеваний», в основе которой лежит перераспределительный дефицит железа, связанный с наличием в организме очага воспаления, инфекции или опухоли. </w:t>
      </w:r>
    </w:p>
    <w:p w14:paraId="3F470037" w14:textId="77777777" w:rsidR="00FA28FD" w:rsidRPr="00982473" w:rsidRDefault="00FA28FD" w:rsidP="00982473">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982473">
        <w:rPr>
          <w:rFonts w:ascii="Times New Roman" w:hAnsi="Times New Roman" w:cs="Times New Roman"/>
          <w:b/>
          <w:bCs/>
          <w:sz w:val="24"/>
          <w:szCs w:val="24"/>
        </w:rPr>
        <w:t xml:space="preserve">Рекомендуется </w:t>
      </w:r>
      <w:r w:rsidRPr="00982473">
        <w:rPr>
          <w:rFonts w:ascii="Times New Roman" w:hAnsi="Times New Roman" w:cs="Times New Roman"/>
          <w:sz w:val="24"/>
          <w:szCs w:val="24"/>
        </w:rPr>
        <w:t xml:space="preserve">всем пациентам с подозрением на ЖДА исследовать сывороточные показатели обмена железа - уровня ферритина в крови, уровня трансферрина сыворотки крови, ОЖСС, исследование уровня железа сыворотки крови и коэффициент насыщения трансферрина железом (НТЖ), </w:t>
      </w:r>
      <w:r w:rsidR="003E04A4" w:rsidRPr="00982473">
        <w:rPr>
          <w:rFonts w:ascii="Times New Roman" w:hAnsi="Times New Roman" w:cs="Times New Roman"/>
          <w:sz w:val="24"/>
          <w:szCs w:val="24"/>
        </w:rPr>
        <w:t xml:space="preserve">растворимые </w:t>
      </w:r>
      <w:proofErr w:type="spellStart"/>
      <w:r w:rsidR="003E04A4" w:rsidRPr="00982473">
        <w:rPr>
          <w:rFonts w:ascii="Times New Roman" w:hAnsi="Times New Roman" w:cs="Times New Roman"/>
          <w:sz w:val="24"/>
          <w:szCs w:val="24"/>
        </w:rPr>
        <w:t>трансфериновые</w:t>
      </w:r>
      <w:proofErr w:type="spellEnd"/>
      <w:r w:rsidR="003E04A4" w:rsidRPr="00982473">
        <w:rPr>
          <w:rFonts w:ascii="Times New Roman" w:hAnsi="Times New Roman" w:cs="Times New Roman"/>
          <w:sz w:val="24"/>
          <w:szCs w:val="24"/>
        </w:rPr>
        <w:t xml:space="preserve"> рецепторы (норма 2-4 мг/кг </w:t>
      </w:r>
      <w:r w:rsidR="003E04A4" w:rsidRPr="00982473">
        <w:rPr>
          <w:rFonts w:ascii="Times New Roman" w:hAnsi="Times New Roman" w:cs="Times New Roman"/>
          <w:sz w:val="24"/>
          <w:szCs w:val="24"/>
          <w:lang w:val="en-US"/>
        </w:rPr>
        <w:t>STER</w:t>
      </w:r>
      <w:r w:rsidR="003E04A4" w:rsidRPr="00982473">
        <w:rPr>
          <w:rFonts w:ascii="Times New Roman" w:hAnsi="Times New Roman" w:cs="Times New Roman"/>
          <w:sz w:val="24"/>
          <w:szCs w:val="24"/>
        </w:rPr>
        <w:t>-</w:t>
      </w:r>
      <w:r w:rsidR="003E04A4" w:rsidRPr="00982473">
        <w:rPr>
          <w:rFonts w:ascii="Times New Roman" w:hAnsi="Times New Roman" w:cs="Times New Roman"/>
          <w:sz w:val="24"/>
          <w:szCs w:val="24"/>
          <w:lang w:val="en-US"/>
        </w:rPr>
        <w:t>PTR</w:t>
      </w:r>
      <w:r w:rsidR="003E04A4" w:rsidRPr="00982473">
        <w:rPr>
          <w:rFonts w:ascii="Times New Roman" w:hAnsi="Times New Roman" w:cs="Times New Roman"/>
          <w:sz w:val="24"/>
          <w:szCs w:val="24"/>
        </w:rPr>
        <w:t>),</w:t>
      </w:r>
      <w:r w:rsidR="00982473">
        <w:rPr>
          <w:rFonts w:ascii="Times New Roman" w:hAnsi="Times New Roman" w:cs="Times New Roman"/>
          <w:sz w:val="24"/>
          <w:szCs w:val="24"/>
        </w:rPr>
        <w:t xml:space="preserve"> </w:t>
      </w:r>
      <w:proofErr w:type="spellStart"/>
      <w:r w:rsidR="003E04A4" w:rsidRPr="00982473">
        <w:rPr>
          <w:rFonts w:ascii="Times New Roman" w:hAnsi="Times New Roman" w:cs="Times New Roman"/>
          <w:sz w:val="24"/>
          <w:szCs w:val="24"/>
        </w:rPr>
        <w:t>гепцидин</w:t>
      </w:r>
      <w:proofErr w:type="spellEnd"/>
      <w:r w:rsidR="003E04A4" w:rsidRPr="00982473">
        <w:rPr>
          <w:rFonts w:ascii="Times New Roman" w:hAnsi="Times New Roman" w:cs="Times New Roman"/>
          <w:sz w:val="24"/>
          <w:szCs w:val="24"/>
        </w:rPr>
        <w:t xml:space="preserve">, </w:t>
      </w:r>
      <w:proofErr w:type="spellStart"/>
      <w:r w:rsidR="003E04A4" w:rsidRPr="00982473">
        <w:rPr>
          <w:rFonts w:ascii="Times New Roman" w:hAnsi="Times New Roman" w:cs="Times New Roman"/>
          <w:sz w:val="24"/>
          <w:szCs w:val="24"/>
        </w:rPr>
        <w:t>ферропортин</w:t>
      </w:r>
      <w:proofErr w:type="spellEnd"/>
      <w:r w:rsidR="003E04A4" w:rsidRPr="00982473">
        <w:rPr>
          <w:rFonts w:ascii="Times New Roman" w:hAnsi="Times New Roman" w:cs="Times New Roman"/>
          <w:sz w:val="24"/>
          <w:szCs w:val="24"/>
        </w:rPr>
        <w:t xml:space="preserve">, </w:t>
      </w:r>
      <w:proofErr w:type="spellStart"/>
      <w:r w:rsidR="003E04A4" w:rsidRPr="00982473">
        <w:rPr>
          <w:rFonts w:ascii="Times New Roman" w:hAnsi="Times New Roman" w:cs="Times New Roman"/>
          <w:sz w:val="24"/>
          <w:szCs w:val="24"/>
        </w:rPr>
        <w:t>эритроферон</w:t>
      </w:r>
      <w:proofErr w:type="spellEnd"/>
      <w:r w:rsidR="003E04A4" w:rsidRPr="00982473">
        <w:rPr>
          <w:rFonts w:ascii="Times New Roman" w:hAnsi="Times New Roman" w:cs="Times New Roman"/>
          <w:sz w:val="24"/>
          <w:szCs w:val="24"/>
        </w:rPr>
        <w:t xml:space="preserve"> </w:t>
      </w:r>
      <w:r w:rsidRPr="00982473">
        <w:rPr>
          <w:rFonts w:ascii="Times New Roman" w:hAnsi="Times New Roman" w:cs="Times New Roman"/>
          <w:sz w:val="24"/>
          <w:szCs w:val="24"/>
        </w:rPr>
        <w:t>для верификации наличия абсолютного дефицита железа [11,14,15].</w:t>
      </w:r>
    </w:p>
    <w:p w14:paraId="21E00C95" w14:textId="45728DAB" w:rsidR="00FA28FD" w:rsidRPr="00982473" w:rsidRDefault="00FA28FD" w:rsidP="00982473">
      <w:pPr>
        <w:spacing w:after="0" w:line="360" w:lineRule="auto"/>
        <w:ind w:firstLine="709"/>
        <w:jc w:val="both"/>
        <w:rPr>
          <w:rFonts w:ascii="Times New Roman" w:hAnsi="Times New Roman" w:cs="Times New Roman"/>
          <w:b/>
          <w:bCs/>
          <w:sz w:val="24"/>
          <w:szCs w:val="24"/>
        </w:rPr>
      </w:pPr>
      <w:r w:rsidRPr="00982473">
        <w:rPr>
          <w:rFonts w:ascii="Times New Roman" w:hAnsi="Times New Roman" w:cs="Times New Roman"/>
          <w:b/>
          <w:bCs/>
          <w:sz w:val="24"/>
          <w:szCs w:val="24"/>
        </w:rPr>
        <w:t xml:space="preserve"> 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982473">
        <w:rPr>
          <w:rFonts w:ascii="Times New Roman" w:hAnsi="Times New Roman" w:cs="Times New Roman"/>
          <w:b/>
          <w:bCs/>
          <w:sz w:val="24"/>
          <w:szCs w:val="24"/>
        </w:rPr>
        <w:t xml:space="preserve"> </w:t>
      </w:r>
    </w:p>
    <w:p w14:paraId="2B4F785D" w14:textId="77777777" w:rsidR="009D78FF" w:rsidRPr="00982473" w:rsidRDefault="00FA28FD" w:rsidP="00982473">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982473">
        <w:rPr>
          <w:rFonts w:ascii="Times New Roman" w:hAnsi="Times New Roman" w:cs="Times New Roman"/>
          <w:i/>
          <w:iCs/>
          <w:sz w:val="24"/>
          <w:szCs w:val="24"/>
        </w:rPr>
        <w:t xml:space="preserve">отличительными признаками истинной ЖДА являются низкий уровень сывороточного ферритина, отражающий истощение тканевых запасов железа, </w:t>
      </w:r>
      <w:r w:rsidRPr="00DC056E">
        <w:rPr>
          <w:rFonts w:ascii="Times New Roman" w:hAnsi="Times New Roman" w:cs="Times New Roman"/>
          <w:i/>
          <w:iCs/>
          <w:sz w:val="24"/>
          <w:szCs w:val="24"/>
        </w:rPr>
        <w:t>и повышенные показатели ОЖСС и трансферрина (Табл</w:t>
      </w:r>
      <w:r w:rsidR="00982473" w:rsidRPr="00DC056E">
        <w:rPr>
          <w:rFonts w:ascii="Times New Roman" w:hAnsi="Times New Roman" w:cs="Times New Roman"/>
          <w:i/>
          <w:iCs/>
          <w:sz w:val="24"/>
          <w:szCs w:val="24"/>
        </w:rPr>
        <w:t xml:space="preserve">ица </w:t>
      </w:r>
      <w:r w:rsidR="00DC056E" w:rsidRPr="00DC056E">
        <w:rPr>
          <w:rFonts w:ascii="Times New Roman" w:hAnsi="Times New Roman" w:cs="Times New Roman"/>
          <w:i/>
          <w:iCs/>
          <w:sz w:val="24"/>
          <w:szCs w:val="24"/>
        </w:rPr>
        <w:t>4</w:t>
      </w:r>
      <w:r w:rsidRPr="00DC056E">
        <w:rPr>
          <w:rFonts w:ascii="Times New Roman" w:hAnsi="Times New Roman" w:cs="Times New Roman"/>
          <w:i/>
          <w:iCs/>
          <w:sz w:val="24"/>
          <w:szCs w:val="24"/>
        </w:rPr>
        <w:t>.).</w:t>
      </w:r>
      <w:r w:rsidR="00FE1352">
        <w:rPr>
          <w:rFonts w:ascii="Times New Roman" w:hAnsi="Times New Roman" w:cs="Times New Roman"/>
          <w:i/>
          <w:iCs/>
          <w:sz w:val="24"/>
          <w:szCs w:val="24"/>
        </w:rPr>
        <w:t xml:space="preserve"> </w:t>
      </w:r>
      <w:r w:rsidRPr="00982473">
        <w:rPr>
          <w:rFonts w:ascii="Times New Roman" w:hAnsi="Times New Roman" w:cs="Times New Roman"/>
          <w:i/>
          <w:iCs/>
          <w:sz w:val="24"/>
          <w:szCs w:val="24"/>
        </w:rPr>
        <w:t>Показатели сывороточного железа и коэффициент НТЖ в типичных случаях снижены, однако наличие нормальных и даже повышенных показателей не исключает диагноз ЖДА, поскольку прием пациентом накануне исследования железосодержащих препаратов, мясная диета или предшествующая (за 10-14 дней) трансфузия эритроцит</w:t>
      </w:r>
      <w:r w:rsidR="00F23496" w:rsidRPr="00982473">
        <w:rPr>
          <w:rFonts w:ascii="Times New Roman" w:hAnsi="Times New Roman" w:cs="Times New Roman"/>
          <w:i/>
          <w:iCs/>
          <w:sz w:val="24"/>
          <w:szCs w:val="24"/>
        </w:rPr>
        <w:t>ар</w:t>
      </w:r>
      <w:r w:rsidRPr="00982473">
        <w:rPr>
          <w:rFonts w:ascii="Times New Roman" w:hAnsi="Times New Roman" w:cs="Times New Roman"/>
          <w:i/>
          <w:iCs/>
          <w:sz w:val="24"/>
          <w:szCs w:val="24"/>
        </w:rPr>
        <w:t xml:space="preserve">ной массы могут сильно исказить показатель сывороточного железа и, соответственно, коэффициент НТЖ, что необходимо учитывать при оценке результатов исследования. Развитию ЖДА предшествует период латентного </w:t>
      </w:r>
      <w:proofErr w:type="spellStart"/>
      <w:r w:rsidRPr="00982473">
        <w:rPr>
          <w:rFonts w:ascii="Times New Roman" w:hAnsi="Times New Roman" w:cs="Times New Roman"/>
          <w:i/>
          <w:iCs/>
          <w:sz w:val="24"/>
          <w:szCs w:val="24"/>
        </w:rPr>
        <w:t>железодефицита</w:t>
      </w:r>
      <w:proofErr w:type="spellEnd"/>
      <w:r w:rsidRPr="00982473">
        <w:rPr>
          <w:rFonts w:ascii="Times New Roman" w:hAnsi="Times New Roman" w:cs="Times New Roman"/>
          <w:i/>
          <w:iCs/>
          <w:sz w:val="24"/>
          <w:szCs w:val="24"/>
        </w:rPr>
        <w:t xml:space="preserve">, лабораторными критериями которого служат низкие показатели сывороточного железа и ферритина на фоне нормального уровня </w:t>
      </w:r>
      <w:r w:rsidR="00B4310F">
        <w:rPr>
          <w:rFonts w:ascii="Times New Roman" w:hAnsi="Times New Roman" w:cs="Times New Roman"/>
          <w:i/>
          <w:iCs/>
          <w:sz w:val="24"/>
          <w:szCs w:val="24"/>
          <w:lang w:val="en-US"/>
        </w:rPr>
        <w:t>Hb</w:t>
      </w:r>
      <w:r w:rsidRPr="00982473">
        <w:rPr>
          <w:rFonts w:ascii="Times New Roman" w:hAnsi="Times New Roman" w:cs="Times New Roman"/>
          <w:i/>
          <w:iCs/>
          <w:sz w:val="24"/>
          <w:szCs w:val="24"/>
        </w:rPr>
        <w:t>.</w:t>
      </w:r>
      <w:r w:rsidR="003E04A4" w:rsidRPr="00982473">
        <w:rPr>
          <w:rFonts w:ascii="Times New Roman" w:hAnsi="Times New Roman" w:cs="Times New Roman"/>
          <w:i/>
          <w:iCs/>
          <w:sz w:val="24"/>
          <w:szCs w:val="24"/>
        </w:rPr>
        <w:t xml:space="preserve"> Допустимая нижняя граница нормы коэффициента насыщения сыворотки </w:t>
      </w:r>
      <w:r w:rsidR="009D78FF" w:rsidRPr="00982473">
        <w:rPr>
          <w:rFonts w:ascii="Times New Roman" w:hAnsi="Times New Roman" w:cs="Times New Roman"/>
          <w:i/>
          <w:iCs/>
          <w:sz w:val="24"/>
          <w:szCs w:val="24"/>
        </w:rPr>
        <w:t>железом детей различных возрастов: 1-2 года -9%, 3-5 лет -13%, 6-15 лет -14%, старше 15 лет-16%.</w:t>
      </w:r>
    </w:p>
    <w:p w14:paraId="22C93F29" w14:textId="77777777" w:rsidR="009D78FF" w:rsidRPr="00B4310F" w:rsidRDefault="009D78FF" w:rsidP="00B4310F">
      <w:pPr>
        <w:spacing w:after="0" w:line="360" w:lineRule="auto"/>
        <w:ind w:firstLine="709"/>
        <w:jc w:val="both"/>
        <w:rPr>
          <w:rFonts w:ascii="Times New Roman" w:hAnsi="Times New Roman" w:cs="Times New Roman"/>
          <w:i/>
          <w:sz w:val="24"/>
          <w:szCs w:val="24"/>
          <w:u w:val="single"/>
        </w:rPr>
      </w:pPr>
      <w:r w:rsidRPr="00B4310F">
        <w:rPr>
          <w:rFonts w:ascii="Times New Roman" w:hAnsi="Times New Roman" w:cs="Times New Roman"/>
          <w:i/>
          <w:sz w:val="24"/>
          <w:szCs w:val="24"/>
          <w:u w:val="single"/>
        </w:rPr>
        <w:t>Критерии ЖДА:</w:t>
      </w:r>
    </w:p>
    <w:p w14:paraId="1D88C44A" w14:textId="77777777" w:rsidR="009D78FF" w:rsidRPr="00E12B57" w:rsidRDefault="009D78FF"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sidRPr="00B4310F">
        <w:rPr>
          <w:rFonts w:ascii="Times New Roman" w:hAnsi="Times New Roman" w:cs="Times New Roman"/>
          <w:sz w:val="24"/>
          <w:szCs w:val="24"/>
        </w:rPr>
        <w:t xml:space="preserve"> </w:t>
      </w:r>
      <w:r w:rsidR="00B4310F">
        <w:rPr>
          <w:rFonts w:ascii="Times New Roman" w:hAnsi="Times New Roman" w:cs="Times New Roman"/>
          <w:sz w:val="24"/>
          <w:szCs w:val="24"/>
        </w:rPr>
        <w:t>ж</w:t>
      </w:r>
      <w:r w:rsidRPr="00E12B57">
        <w:rPr>
          <w:rFonts w:ascii="Times New Roman" w:hAnsi="Times New Roman" w:cs="Times New Roman"/>
          <w:sz w:val="24"/>
          <w:szCs w:val="24"/>
        </w:rPr>
        <w:t xml:space="preserve">елезо сыворотки менее 12 </w:t>
      </w:r>
      <w:proofErr w:type="spellStart"/>
      <w:r w:rsidRPr="00E12B57">
        <w:rPr>
          <w:rFonts w:ascii="Times New Roman" w:hAnsi="Times New Roman" w:cs="Times New Roman"/>
          <w:sz w:val="24"/>
          <w:szCs w:val="24"/>
        </w:rPr>
        <w:t>мкмоль</w:t>
      </w:r>
      <w:proofErr w:type="spellEnd"/>
      <w:r w:rsidRPr="00E12B57">
        <w:rPr>
          <w:rFonts w:ascii="Times New Roman" w:hAnsi="Times New Roman" w:cs="Times New Roman"/>
          <w:sz w:val="24"/>
          <w:szCs w:val="24"/>
        </w:rPr>
        <w:t>/л</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(менее возрастной нормы)</w:t>
      </w:r>
      <w:r w:rsidR="00B4310F">
        <w:rPr>
          <w:rFonts w:ascii="Times New Roman" w:hAnsi="Times New Roman" w:cs="Times New Roman"/>
          <w:sz w:val="24"/>
          <w:szCs w:val="24"/>
        </w:rPr>
        <w:t>;</w:t>
      </w:r>
    </w:p>
    <w:p w14:paraId="22DF0DCC" w14:textId="77777777" w:rsidR="009D78FF" w:rsidRPr="00E12B57" w:rsidRDefault="009D78FF"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 xml:space="preserve">ОЖСС более 69 </w:t>
      </w:r>
      <w:proofErr w:type="spellStart"/>
      <w:r w:rsidRPr="00E12B57">
        <w:rPr>
          <w:rFonts w:ascii="Times New Roman" w:hAnsi="Times New Roman" w:cs="Times New Roman"/>
          <w:sz w:val="24"/>
          <w:szCs w:val="24"/>
        </w:rPr>
        <w:t>мкмоль</w:t>
      </w:r>
      <w:proofErr w:type="spellEnd"/>
      <w:r w:rsidRPr="00E12B57">
        <w:rPr>
          <w:rFonts w:ascii="Times New Roman" w:hAnsi="Times New Roman" w:cs="Times New Roman"/>
          <w:sz w:val="24"/>
          <w:szCs w:val="24"/>
        </w:rPr>
        <w:t>/л</w:t>
      </w:r>
      <w:r w:rsidR="00B4310F">
        <w:rPr>
          <w:rFonts w:ascii="Times New Roman" w:hAnsi="Times New Roman" w:cs="Times New Roman"/>
          <w:sz w:val="24"/>
          <w:szCs w:val="24"/>
        </w:rPr>
        <w:t>;</w:t>
      </w:r>
    </w:p>
    <w:p w14:paraId="62210673" w14:textId="77777777" w:rsidR="009D78FF" w:rsidRPr="00E12B57" w:rsidRDefault="009D78FF"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Pr>
          <w:rFonts w:ascii="Times New Roman" w:hAnsi="Times New Roman" w:cs="Times New Roman"/>
          <w:sz w:val="24"/>
          <w:szCs w:val="24"/>
        </w:rPr>
        <w:t xml:space="preserve"> к</w:t>
      </w:r>
      <w:r w:rsidRPr="00E12B57">
        <w:rPr>
          <w:rFonts w:ascii="Times New Roman" w:hAnsi="Times New Roman" w:cs="Times New Roman"/>
          <w:sz w:val="24"/>
          <w:szCs w:val="24"/>
        </w:rPr>
        <w:t>оэффициент насыщения менее возрастной нормы</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(менее 17%)</w:t>
      </w:r>
      <w:r w:rsidR="00B4310F">
        <w:rPr>
          <w:rFonts w:ascii="Times New Roman" w:hAnsi="Times New Roman" w:cs="Times New Roman"/>
          <w:sz w:val="24"/>
          <w:szCs w:val="24"/>
        </w:rPr>
        <w:t>;</w:t>
      </w:r>
    </w:p>
    <w:p w14:paraId="28016496" w14:textId="77777777" w:rsidR="009D78FF" w:rsidRPr="00E12B57" w:rsidRDefault="009D78FF"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Pr>
          <w:rFonts w:ascii="Times New Roman" w:hAnsi="Times New Roman" w:cs="Times New Roman"/>
          <w:sz w:val="24"/>
          <w:szCs w:val="24"/>
        </w:rPr>
        <w:t xml:space="preserve"> </w:t>
      </w:r>
      <w:r w:rsidRPr="00E12B57">
        <w:rPr>
          <w:rFonts w:ascii="Times New Roman" w:hAnsi="Times New Roman" w:cs="Times New Roman"/>
          <w:sz w:val="24"/>
          <w:szCs w:val="24"/>
          <w:lang w:val="en-US"/>
        </w:rPr>
        <w:t>Hb</w:t>
      </w:r>
      <w:r w:rsidRPr="00E12B57">
        <w:rPr>
          <w:rFonts w:ascii="Times New Roman" w:hAnsi="Times New Roman" w:cs="Times New Roman"/>
          <w:sz w:val="24"/>
          <w:szCs w:val="24"/>
        </w:rPr>
        <w:t xml:space="preserve"> менее возрастной нормы</w:t>
      </w:r>
      <w:r w:rsidR="00B4310F">
        <w:rPr>
          <w:rFonts w:ascii="Times New Roman" w:hAnsi="Times New Roman" w:cs="Times New Roman"/>
          <w:sz w:val="24"/>
          <w:szCs w:val="24"/>
        </w:rPr>
        <w:t>;</w:t>
      </w:r>
    </w:p>
    <w:p w14:paraId="587C9D2A" w14:textId="77777777" w:rsidR="009D78FF" w:rsidRPr="00E12B57" w:rsidRDefault="009D78FF"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 xml:space="preserve">Ферритин сыворотки менее 20 </w:t>
      </w:r>
      <w:proofErr w:type="spellStart"/>
      <w:r w:rsidRPr="00E12B57">
        <w:rPr>
          <w:rFonts w:ascii="Times New Roman" w:hAnsi="Times New Roman" w:cs="Times New Roman"/>
          <w:sz w:val="24"/>
          <w:szCs w:val="24"/>
        </w:rPr>
        <w:t>нг</w:t>
      </w:r>
      <w:proofErr w:type="spellEnd"/>
      <w:r w:rsidRPr="00E12B57">
        <w:rPr>
          <w:rFonts w:ascii="Times New Roman" w:hAnsi="Times New Roman" w:cs="Times New Roman"/>
          <w:sz w:val="24"/>
          <w:szCs w:val="24"/>
        </w:rPr>
        <w:t>/л</w:t>
      </w:r>
      <w:r w:rsidR="00B4310F">
        <w:rPr>
          <w:rFonts w:ascii="Times New Roman" w:hAnsi="Times New Roman" w:cs="Times New Roman"/>
          <w:sz w:val="24"/>
          <w:szCs w:val="24"/>
        </w:rPr>
        <w:t>;</w:t>
      </w:r>
    </w:p>
    <w:p w14:paraId="3FA649D2" w14:textId="77777777" w:rsidR="009D78FF" w:rsidRPr="00E12B57" w:rsidRDefault="009D78FF"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РТР выше 7 мг/л</w:t>
      </w:r>
      <w:r w:rsidR="00B4310F">
        <w:rPr>
          <w:rFonts w:ascii="Times New Roman" w:hAnsi="Times New Roman" w:cs="Times New Roman"/>
          <w:sz w:val="24"/>
          <w:szCs w:val="24"/>
        </w:rPr>
        <w:t>.</w:t>
      </w:r>
    </w:p>
    <w:p w14:paraId="696AD6E7" w14:textId="77777777" w:rsidR="00C80A1C" w:rsidRPr="00E12B57" w:rsidRDefault="00FA28FD" w:rsidP="00B4310F">
      <w:pPr>
        <w:spacing w:after="0" w:line="360" w:lineRule="auto"/>
        <w:ind w:firstLine="709"/>
        <w:jc w:val="both"/>
        <w:rPr>
          <w:rFonts w:ascii="Times New Roman" w:hAnsi="Times New Roman" w:cs="Times New Roman"/>
          <w:sz w:val="24"/>
          <w:szCs w:val="24"/>
        </w:rPr>
      </w:pPr>
      <w:proofErr w:type="spellStart"/>
      <w:r w:rsidRPr="00E12B57">
        <w:rPr>
          <w:rFonts w:ascii="Times New Roman" w:hAnsi="Times New Roman" w:cs="Times New Roman"/>
          <w:sz w:val="24"/>
          <w:szCs w:val="24"/>
        </w:rPr>
        <w:t>Микроцитарная</w:t>
      </w:r>
      <w:proofErr w:type="spellEnd"/>
      <w:r w:rsidRPr="00E12B57">
        <w:rPr>
          <w:rFonts w:ascii="Times New Roman" w:hAnsi="Times New Roman" w:cs="Times New Roman"/>
          <w:sz w:val="24"/>
          <w:szCs w:val="24"/>
        </w:rPr>
        <w:t xml:space="preserve"> гипохромная анемия является характерным морфологическим признаком β-талассемии, тяжелые формы которой ассоциируются с глубокой анемией и выраженными признаками перегрузки железом (повышенные показатели сывороточного </w:t>
      </w:r>
      <w:r w:rsidRPr="00E12B57">
        <w:rPr>
          <w:rFonts w:ascii="Times New Roman" w:hAnsi="Times New Roman" w:cs="Times New Roman"/>
          <w:sz w:val="24"/>
          <w:szCs w:val="24"/>
        </w:rPr>
        <w:lastRenderedPageBreak/>
        <w:t xml:space="preserve">ферритина и НТЖ, сниженные – трансферрина и ОЖСС). Однако легкие субклинические формы талассемии, протекающие с легкой </w:t>
      </w:r>
      <w:proofErr w:type="spellStart"/>
      <w:r w:rsidRPr="00E12B57">
        <w:rPr>
          <w:rFonts w:ascii="Times New Roman" w:hAnsi="Times New Roman" w:cs="Times New Roman"/>
          <w:sz w:val="24"/>
          <w:szCs w:val="24"/>
        </w:rPr>
        <w:t>микроцитарной</w:t>
      </w:r>
      <w:proofErr w:type="spellEnd"/>
      <w:r w:rsidRPr="00E12B57">
        <w:rPr>
          <w:rFonts w:ascii="Times New Roman" w:hAnsi="Times New Roman" w:cs="Times New Roman"/>
          <w:sz w:val="24"/>
          <w:szCs w:val="24"/>
        </w:rPr>
        <w:t xml:space="preserve"> гипохромной анемией, зачастую расцениваются как железодефицитные без исследования сывороточных показателей метаболизма железа, что влечет за собой назначение неадекватной </w:t>
      </w:r>
      <w:proofErr w:type="spellStart"/>
      <w:r w:rsidRPr="00E12B57">
        <w:rPr>
          <w:rFonts w:ascii="Times New Roman" w:hAnsi="Times New Roman" w:cs="Times New Roman"/>
          <w:sz w:val="24"/>
          <w:szCs w:val="24"/>
        </w:rPr>
        <w:t>ферротерапии</w:t>
      </w:r>
      <w:proofErr w:type="spellEnd"/>
      <w:r w:rsidRPr="00E12B57">
        <w:rPr>
          <w:rFonts w:ascii="Times New Roman" w:hAnsi="Times New Roman" w:cs="Times New Roman"/>
          <w:sz w:val="24"/>
          <w:szCs w:val="24"/>
        </w:rPr>
        <w:t>, способной привести к ускоренному развитию тканевой перегрузки железом.</w:t>
      </w:r>
    </w:p>
    <w:p w14:paraId="42C33F0C" w14:textId="56B1AF70" w:rsidR="00B4310F" w:rsidRDefault="00FA28FD" w:rsidP="00DC056E">
      <w:pPr>
        <w:spacing w:after="0" w:line="360" w:lineRule="auto"/>
        <w:ind w:firstLine="567"/>
        <w:jc w:val="right"/>
        <w:rPr>
          <w:rFonts w:ascii="Times New Roman" w:hAnsi="Times New Roman" w:cs="Times New Roman"/>
          <w:sz w:val="24"/>
          <w:szCs w:val="24"/>
        </w:rPr>
      </w:pPr>
      <w:r w:rsidRPr="00E12B57">
        <w:rPr>
          <w:rFonts w:ascii="Times New Roman" w:hAnsi="Times New Roman" w:cs="Times New Roman"/>
          <w:sz w:val="24"/>
          <w:szCs w:val="24"/>
        </w:rPr>
        <w:t xml:space="preserve"> </w:t>
      </w:r>
      <w:r w:rsidRPr="00DC056E">
        <w:rPr>
          <w:rFonts w:ascii="Times New Roman" w:hAnsi="Times New Roman" w:cs="Times New Roman"/>
          <w:b/>
          <w:bCs/>
          <w:sz w:val="24"/>
          <w:szCs w:val="24"/>
        </w:rPr>
        <w:t xml:space="preserve">Таблица </w:t>
      </w:r>
      <w:r w:rsidR="00DC056E" w:rsidRPr="00DC056E">
        <w:rPr>
          <w:rFonts w:ascii="Times New Roman" w:hAnsi="Times New Roman" w:cs="Times New Roman"/>
          <w:b/>
          <w:bCs/>
          <w:sz w:val="24"/>
          <w:szCs w:val="24"/>
        </w:rPr>
        <w:t>4</w:t>
      </w:r>
      <w:r w:rsidRPr="00DC056E">
        <w:rPr>
          <w:rFonts w:ascii="Times New Roman" w:hAnsi="Times New Roman" w:cs="Times New Roman"/>
          <w:sz w:val="24"/>
          <w:szCs w:val="24"/>
        </w:rPr>
        <w:t xml:space="preserve"> </w:t>
      </w:r>
    </w:p>
    <w:p w14:paraId="5756951C" w14:textId="77777777" w:rsidR="00C80A1C" w:rsidRPr="00B4310F" w:rsidRDefault="00FA28FD" w:rsidP="00B4310F">
      <w:pPr>
        <w:spacing w:after="0" w:line="360" w:lineRule="auto"/>
        <w:ind w:firstLine="567"/>
        <w:jc w:val="center"/>
        <w:rPr>
          <w:rFonts w:ascii="Times New Roman" w:hAnsi="Times New Roman" w:cs="Times New Roman"/>
          <w:b/>
          <w:bCs/>
          <w:sz w:val="24"/>
          <w:szCs w:val="24"/>
        </w:rPr>
      </w:pPr>
      <w:r w:rsidRPr="00B4310F">
        <w:rPr>
          <w:rFonts w:ascii="Times New Roman" w:hAnsi="Times New Roman" w:cs="Times New Roman"/>
          <w:b/>
          <w:bCs/>
          <w:sz w:val="24"/>
          <w:szCs w:val="24"/>
        </w:rPr>
        <w:t>Дифференциальная диагностика железодефицитной анемии и анемии хронических заболеваний (АХЗ)</w:t>
      </w:r>
    </w:p>
    <w:tbl>
      <w:tblPr>
        <w:tblStyle w:val="a3"/>
        <w:tblW w:w="0" w:type="auto"/>
        <w:tblLook w:val="04A0" w:firstRow="1" w:lastRow="0" w:firstColumn="1" w:lastColumn="0" w:noHBand="0" w:noVBand="1"/>
      </w:tblPr>
      <w:tblGrid>
        <w:gridCol w:w="1838"/>
        <w:gridCol w:w="4961"/>
        <w:gridCol w:w="1208"/>
        <w:gridCol w:w="1276"/>
      </w:tblGrid>
      <w:tr w:rsidR="00C80A1C" w:rsidRPr="00E12B57" w14:paraId="7067FB57" w14:textId="77777777" w:rsidTr="00B4310F">
        <w:tc>
          <w:tcPr>
            <w:tcW w:w="1838" w:type="dxa"/>
          </w:tcPr>
          <w:p w14:paraId="2FA346A3"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Показатель</w:t>
            </w:r>
          </w:p>
        </w:tc>
        <w:tc>
          <w:tcPr>
            <w:tcW w:w="4961" w:type="dxa"/>
          </w:tcPr>
          <w:p w14:paraId="25D9B189"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Норма*</w:t>
            </w:r>
          </w:p>
        </w:tc>
        <w:tc>
          <w:tcPr>
            <w:tcW w:w="1208" w:type="dxa"/>
          </w:tcPr>
          <w:p w14:paraId="2B7C91D6"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ЖДА</w:t>
            </w:r>
          </w:p>
        </w:tc>
        <w:tc>
          <w:tcPr>
            <w:tcW w:w="1276" w:type="dxa"/>
          </w:tcPr>
          <w:p w14:paraId="64F39A01"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АХЗ</w:t>
            </w:r>
          </w:p>
        </w:tc>
      </w:tr>
      <w:tr w:rsidR="00C80A1C" w:rsidRPr="00E12B57" w14:paraId="178941BC" w14:textId="77777777" w:rsidTr="00B4310F">
        <w:tc>
          <w:tcPr>
            <w:tcW w:w="1838" w:type="dxa"/>
          </w:tcPr>
          <w:p w14:paraId="602236C8"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Сывороточное железо</w:t>
            </w:r>
          </w:p>
        </w:tc>
        <w:tc>
          <w:tcPr>
            <w:tcW w:w="4961" w:type="dxa"/>
          </w:tcPr>
          <w:p w14:paraId="1B9C925E" w14:textId="77777777" w:rsidR="00C80A1C" w:rsidRPr="00E12B57" w:rsidRDefault="003E04A4" w:rsidP="00B4310F">
            <w:pPr>
              <w:jc w:val="both"/>
              <w:rPr>
                <w:rFonts w:ascii="Times New Roman" w:hAnsi="Times New Roman" w:cs="Times New Roman"/>
                <w:sz w:val="24"/>
                <w:szCs w:val="24"/>
              </w:rPr>
            </w:pPr>
            <w:r w:rsidRPr="00E12B57">
              <w:rPr>
                <w:rFonts w:ascii="Times New Roman" w:hAnsi="Times New Roman" w:cs="Times New Roman"/>
                <w:sz w:val="24"/>
                <w:szCs w:val="24"/>
              </w:rPr>
              <w:t>12,5-25</w:t>
            </w:r>
            <w:r w:rsidR="00C80A1C" w:rsidRPr="00E12B57">
              <w:rPr>
                <w:rFonts w:ascii="Times New Roman" w:hAnsi="Times New Roman" w:cs="Times New Roman"/>
                <w:sz w:val="24"/>
                <w:szCs w:val="24"/>
              </w:rPr>
              <w:t xml:space="preserve"> </w:t>
            </w:r>
            <w:proofErr w:type="spellStart"/>
            <w:r w:rsidR="00C80A1C" w:rsidRPr="00E12B57">
              <w:rPr>
                <w:rFonts w:ascii="Times New Roman" w:hAnsi="Times New Roman" w:cs="Times New Roman"/>
                <w:sz w:val="24"/>
                <w:szCs w:val="24"/>
              </w:rPr>
              <w:t>мкмоль</w:t>
            </w:r>
            <w:proofErr w:type="spellEnd"/>
            <w:r w:rsidR="00C80A1C" w:rsidRPr="00E12B57">
              <w:rPr>
                <w:rFonts w:ascii="Times New Roman" w:hAnsi="Times New Roman" w:cs="Times New Roman"/>
                <w:sz w:val="24"/>
                <w:szCs w:val="24"/>
              </w:rPr>
              <w:t>/л</w:t>
            </w:r>
            <w:r w:rsidRPr="00E12B57">
              <w:rPr>
                <w:rFonts w:ascii="Times New Roman" w:hAnsi="Times New Roman" w:cs="Times New Roman"/>
                <w:sz w:val="24"/>
                <w:szCs w:val="24"/>
              </w:rPr>
              <w:t>,</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у детей первого года жизни нижняя граница 7</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 xml:space="preserve">(10.5) </w:t>
            </w:r>
            <w:proofErr w:type="spellStart"/>
            <w:r w:rsidRPr="00E12B57">
              <w:rPr>
                <w:rFonts w:ascii="Times New Roman" w:hAnsi="Times New Roman" w:cs="Times New Roman"/>
                <w:sz w:val="24"/>
                <w:szCs w:val="24"/>
              </w:rPr>
              <w:t>мкмоль</w:t>
            </w:r>
            <w:proofErr w:type="spellEnd"/>
            <w:r w:rsidRPr="00E12B57">
              <w:rPr>
                <w:rFonts w:ascii="Times New Roman" w:hAnsi="Times New Roman" w:cs="Times New Roman"/>
                <w:sz w:val="24"/>
                <w:szCs w:val="24"/>
              </w:rPr>
              <w:t>/л</w:t>
            </w:r>
          </w:p>
        </w:tc>
        <w:tc>
          <w:tcPr>
            <w:tcW w:w="1208" w:type="dxa"/>
          </w:tcPr>
          <w:p w14:paraId="60A7CF5A"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w:t>
            </w:r>
          </w:p>
        </w:tc>
        <w:tc>
          <w:tcPr>
            <w:tcW w:w="1276" w:type="dxa"/>
          </w:tcPr>
          <w:p w14:paraId="20CA9A2C"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 N</w:t>
            </w:r>
          </w:p>
        </w:tc>
      </w:tr>
      <w:tr w:rsidR="00C80A1C" w:rsidRPr="00E12B57" w14:paraId="4B8568EA" w14:textId="77777777" w:rsidTr="00B4310F">
        <w:tc>
          <w:tcPr>
            <w:tcW w:w="1838" w:type="dxa"/>
          </w:tcPr>
          <w:p w14:paraId="07AB822C"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ОЖСС</w:t>
            </w:r>
          </w:p>
        </w:tc>
        <w:tc>
          <w:tcPr>
            <w:tcW w:w="4961" w:type="dxa"/>
          </w:tcPr>
          <w:p w14:paraId="59AD804A"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4</w:t>
            </w:r>
            <w:r w:rsidR="003E04A4" w:rsidRPr="00E12B57">
              <w:rPr>
                <w:rFonts w:ascii="Times New Roman" w:hAnsi="Times New Roman" w:cs="Times New Roman"/>
                <w:sz w:val="24"/>
                <w:szCs w:val="24"/>
              </w:rPr>
              <w:t>5</w:t>
            </w:r>
            <w:r w:rsidRPr="00E12B57">
              <w:rPr>
                <w:rFonts w:ascii="Times New Roman" w:hAnsi="Times New Roman" w:cs="Times New Roman"/>
                <w:sz w:val="24"/>
                <w:szCs w:val="24"/>
              </w:rPr>
              <w:t xml:space="preserve">- </w:t>
            </w:r>
            <w:r w:rsidR="003E04A4" w:rsidRPr="00E12B57">
              <w:rPr>
                <w:rFonts w:ascii="Times New Roman" w:hAnsi="Times New Roman" w:cs="Times New Roman"/>
                <w:sz w:val="24"/>
                <w:szCs w:val="24"/>
              </w:rPr>
              <w:t>69</w:t>
            </w:r>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мкмоль</w:t>
            </w:r>
            <w:proofErr w:type="spellEnd"/>
            <w:r w:rsidRPr="00E12B57">
              <w:rPr>
                <w:rFonts w:ascii="Times New Roman" w:hAnsi="Times New Roman" w:cs="Times New Roman"/>
                <w:sz w:val="24"/>
                <w:szCs w:val="24"/>
              </w:rPr>
              <w:t>/л</w:t>
            </w:r>
          </w:p>
        </w:tc>
        <w:tc>
          <w:tcPr>
            <w:tcW w:w="1208" w:type="dxa"/>
          </w:tcPr>
          <w:p w14:paraId="701F7A76"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w:t>
            </w:r>
          </w:p>
        </w:tc>
        <w:tc>
          <w:tcPr>
            <w:tcW w:w="1276" w:type="dxa"/>
          </w:tcPr>
          <w:p w14:paraId="02A9EA12"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N или ↓</w:t>
            </w:r>
          </w:p>
        </w:tc>
      </w:tr>
      <w:tr w:rsidR="00C80A1C" w:rsidRPr="00E12B57" w14:paraId="504A61B4" w14:textId="77777777" w:rsidTr="00B4310F">
        <w:tc>
          <w:tcPr>
            <w:tcW w:w="1838" w:type="dxa"/>
          </w:tcPr>
          <w:p w14:paraId="5816B193"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НТЖ</w:t>
            </w:r>
          </w:p>
        </w:tc>
        <w:tc>
          <w:tcPr>
            <w:tcW w:w="4961" w:type="dxa"/>
          </w:tcPr>
          <w:p w14:paraId="79A739B4"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17-</w:t>
            </w:r>
            <w:r w:rsidR="003E04A4" w:rsidRPr="00E12B57">
              <w:rPr>
                <w:rFonts w:ascii="Times New Roman" w:hAnsi="Times New Roman" w:cs="Times New Roman"/>
                <w:sz w:val="24"/>
                <w:szCs w:val="24"/>
              </w:rPr>
              <w:t>55</w:t>
            </w:r>
            <w:r w:rsidRPr="00E12B57">
              <w:rPr>
                <w:rFonts w:ascii="Times New Roman" w:hAnsi="Times New Roman" w:cs="Times New Roman"/>
                <w:sz w:val="24"/>
                <w:szCs w:val="24"/>
              </w:rPr>
              <w:t>%</w:t>
            </w:r>
          </w:p>
        </w:tc>
        <w:tc>
          <w:tcPr>
            <w:tcW w:w="1208" w:type="dxa"/>
          </w:tcPr>
          <w:p w14:paraId="1F5D9E69"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w:t>
            </w:r>
          </w:p>
        </w:tc>
        <w:tc>
          <w:tcPr>
            <w:tcW w:w="1276" w:type="dxa"/>
          </w:tcPr>
          <w:p w14:paraId="6592EAE6"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N↓↑</w:t>
            </w:r>
          </w:p>
        </w:tc>
      </w:tr>
      <w:tr w:rsidR="00C80A1C" w:rsidRPr="00E12B57" w14:paraId="1F5B40A4" w14:textId="77777777" w:rsidTr="00B4310F">
        <w:tc>
          <w:tcPr>
            <w:tcW w:w="1838" w:type="dxa"/>
          </w:tcPr>
          <w:p w14:paraId="509322A9"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Ферритин сыворотки</w:t>
            </w:r>
          </w:p>
        </w:tc>
        <w:tc>
          <w:tcPr>
            <w:tcW w:w="4961" w:type="dxa"/>
          </w:tcPr>
          <w:p w14:paraId="37A5994B" w14:textId="77777777" w:rsidR="00C80A1C" w:rsidRPr="00E12B57" w:rsidRDefault="003E04A4" w:rsidP="00B4310F">
            <w:pPr>
              <w:jc w:val="both"/>
              <w:rPr>
                <w:rFonts w:ascii="Times New Roman" w:hAnsi="Times New Roman" w:cs="Times New Roman"/>
                <w:sz w:val="24"/>
                <w:szCs w:val="24"/>
              </w:rPr>
            </w:pPr>
            <w:r w:rsidRPr="00E12B57">
              <w:rPr>
                <w:rFonts w:ascii="Times New Roman" w:hAnsi="Times New Roman" w:cs="Times New Roman"/>
                <w:sz w:val="24"/>
                <w:szCs w:val="24"/>
              </w:rPr>
              <w:t>20-100</w:t>
            </w:r>
            <w:r w:rsidR="00C80A1C" w:rsidRPr="00E12B57">
              <w:rPr>
                <w:rFonts w:ascii="Times New Roman" w:hAnsi="Times New Roman" w:cs="Times New Roman"/>
                <w:sz w:val="24"/>
                <w:szCs w:val="24"/>
              </w:rPr>
              <w:t xml:space="preserve"> </w:t>
            </w:r>
            <w:proofErr w:type="spellStart"/>
            <w:r w:rsidR="00C80A1C" w:rsidRPr="00E12B57">
              <w:rPr>
                <w:rFonts w:ascii="Times New Roman" w:hAnsi="Times New Roman" w:cs="Times New Roman"/>
                <w:sz w:val="24"/>
                <w:szCs w:val="24"/>
              </w:rPr>
              <w:t>нг</w:t>
            </w:r>
            <w:proofErr w:type="spellEnd"/>
            <w:r w:rsidR="00C80A1C" w:rsidRPr="00E12B57">
              <w:rPr>
                <w:rFonts w:ascii="Times New Roman" w:hAnsi="Times New Roman" w:cs="Times New Roman"/>
                <w:sz w:val="24"/>
                <w:szCs w:val="24"/>
              </w:rPr>
              <w:t>/мл</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 xml:space="preserve">при повышенном показателе </w:t>
            </w:r>
            <w:r w:rsidRPr="00DC056E">
              <w:rPr>
                <w:rFonts w:ascii="Times New Roman" w:hAnsi="Times New Roman" w:cs="Times New Roman"/>
                <w:sz w:val="24"/>
                <w:szCs w:val="24"/>
              </w:rPr>
              <w:t>СРБ</w:t>
            </w:r>
            <w:r w:rsidRPr="00E12B57">
              <w:rPr>
                <w:rFonts w:ascii="Times New Roman" w:hAnsi="Times New Roman" w:cs="Times New Roman"/>
                <w:sz w:val="24"/>
                <w:szCs w:val="24"/>
              </w:rPr>
              <w:t xml:space="preserve"> нижняя граница 100(50) </w:t>
            </w:r>
            <w:proofErr w:type="spellStart"/>
            <w:r w:rsidRPr="00E12B57">
              <w:rPr>
                <w:rFonts w:ascii="Times New Roman" w:hAnsi="Times New Roman" w:cs="Times New Roman"/>
                <w:sz w:val="24"/>
                <w:szCs w:val="24"/>
              </w:rPr>
              <w:t>нг</w:t>
            </w:r>
            <w:proofErr w:type="spellEnd"/>
            <w:r w:rsidRPr="00E12B57">
              <w:rPr>
                <w:rFonts w:ascii="Times New Roman" w:hAnsi="Times New Roman" w:cs="Times New Roman"/>
                <w:sz w:val="24"/>
                <w:szCs w:val="24"/>
              </w:rPr>
              <w:t>/мл</w:t>
            </w:r>
            <w:r w:rsidR="00B4310F">
              <w:rPr>
                <w:rFonts w:ascii="Times New Roman" w:hAnsi="Times New Roman" w:cs="Times New Roman"/>
                <w:sz w:val="24"/>
                <w:szCs w:val="24"/>
              </w:rPr>
              <w:t xml:space="preserve"> </w:t>
            </w:r>
            <w:r w:rsidRPr="00E12B57">
              <w:rPr>
                <w:rFonts w:ascii="Times New Roman" w:hAnsi="Times New Roman" w:cs="Times New Roman"/>
                <w:sz w:val="24"/>
                <w:szCs w:val="24"/>
              </w:rPr>
              <w:t xml:space="preserve">на первом году жизни может быть 10 </w:t>
            </w:r>
            <w:proofErr w:type="spellStart"/>
            <w:r w:rsidRPr="00E12B57">
              <w:rPr>
                <w:rFonts w:ascii="Times New Roman" w:hAnsi="Times New Roman" w:cs="Times New Roman"/>
                <w:sz w:val="24"/>
                <w:szCs w:val="24"/>
              </w:rPr>
              <w:t>нг</w:t>
            </w:r>
            <w:proofErr w:type="spellEnd"/>
            <w:r w:rsidRPr="00E12B57">
              <w:rPr>
                <w:rFonts w:ascii="Times New Roman" w:hAnsi="Times New Roman" w:cs="Times New Roman"/>
                <w:sz w:val="24"/>
                <w:szCs w:val="24"/>
              </w:rPr>
              <w:t>/мл и менее</w:t>
            </w:r>
          </w:p>
        </w:tc>
        <w:tc>
          <w:tcPr>
            <w:tcW w:w="1208" w:type="dxa"/>
          </w:tcPr>
          <w:p w14:paraId="66F69B4D"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w:t>
            </w:r>
          </w:p>
        </w:tc>
        <w:tc>
          <w:tcPr>
            <w:tcW w:w="1276" w:type="dxa"/>
          </w:tcPr>
          <w:p w14:paraId="1DB0B6A3" w14:textId="77777777" w:rsidR="00C80A1C" w:rsidRPr="00E12B57" w:rsidRDefault="00C80A1C" w:rsidP="00B4310F">
            <w:pPr>
              <w:jc w:val="both"/>
              <w:rPr>
                <w:rFonts w:ascii="Times New Roman" w:hAnsi="Times New Roman" w:cs="Times New Roman"/>
                <w:sz w:val="24"/>
                <w:szCs w:val="24"/>
              </w:rPr>
            </w:pPr>
            <w:r w:rsidRPr="00E12B57">
              <w:rPr>
                <w:rFonts w:ascii="Times New Roman" w:hAnsi="Times New Roman" w:cs="Times New Roman"/>
                <w:sz w:val="24"/>
                <w:szCs w:val="24"/>
              </w:rPr>
              <w:t>N или ↑</w:t>
            </w:r>
          </w:p>
        </w:tc>
      </w:tr>
    </w:tbl>
    <w:p w14:paraId="0ACB9A9D" w14:textId="77777777" w:rsidR="00C80A1C" w:rsidRPr="00E12B57" w:rsidRDefault="00FA28FD" w:rsidP="00B4310F">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N – нормальное значение показателя; ↓ – снижение показателя; ↑ – повышение показателя. </w:t>
      </w:r>
    </w:p>
    <w:p w14:paraId="3FF73401" w14:textId="77777777" w:rsidR="00C80A1C" w:rsidRPr="00B4310F" w:rsidRDefault="00FA28FD" w:rsidP="00B4310F">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B4310F">
        <w:rPr>
          <w:rFonts w:ascii="Times New Roman" w:hAnsi="Times New Roman" w:cs="Times New Roman"/>
          <w:b/>
          <w:bCs/>
          <w:sz w:val="24"/>
          <w:szCs w:val="24"/>
        </w:rPr>
        <w:t>Рекомендуется:</w:t>
      </w:r>
      <w:r w:rsidRPr="00B4310F">
        <w:rPr>
          <w:rFonts w:ascii="Times New Roman" w:hAnsi="Times New Roman" w:cs="Times New Roman"/>
          <w:sz w:val="24"/>
          <w:szCs w:val="24"/>
        </w:rPr>
        <w:t xml:space="preserve"> у всех пациентов с ЖДА проводить комплекс исследований для выяснения причины развития ЖДА и диагностики сопутствующей патологии [3,16,17]: </w:t>
      </w:r>
    </w:p>
    <w:p w14:paraId="0992E255" w14:textId="77777777" w:rsidR="00C80A1C" w:rsidRPr="00E12B57" w:rsidRDefault="00F23496"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Pr>
          <w:rFonts w:ascii="Times New Roman" w:hAnsi="Times New Roman" w:cs="Times New Roman"/>
          <w:sz w:val="24"/>
          <w:szCs w:val="24"/>
        </w:rPr>
        <w:t xml:space="preserve"> </w:t>
      </w:r>
      <w:r w:rsidR="00FA28FD" w:rsidRPr="00E12B57">
        <w:rPr>
          <w:rFonts w:ascii="Times New Roman" w:hAnsi="Times New Roman" w:cs="Times New Roman"/>
          <w:sz w:val="24"/>
          <w:szCs w:val="24"/>
        </w:rPr>
        <w:t xml:space="preserve">анализ крови биохимический общетерапевтический (общий белок, альбумин, общий билирубин, прямой билирубин, </w:t>
      </w:r>
      <w:proofErr w:type="spellStart"/>
      <w:r w:rsidR="00B4310F">
        <w:rPr>
          <w:rFonts w:ascii="Times New Roman" w:hAnsi="Times New Roman" w:cs="Times New Roman"/>
          <w:sz w:val="24"/>
          <w:szCs w:val="24"/>
        </w:rPr>
        <w:t>аспартатаминотрансфераза</w:t>
      </w:r>
      <w:proofErr w:type="spellEnd"/>
      <w:r w:rsidR="00B4310F">
        <w:rPr>
          <w:rFonts w:ascii="Times New Roman" w:hAnsi="Times New Roman" w:cs="Times New Roman"/>
          <w:sz w:val="24"/>
          <w:szCs w:val="24"/>
        </w:rPr>
        <w:t xml:space="preserve"> (</w:t>
      </w:r>
      <w:r w:rsidR="00FA28FD" w:rsidRPr="00E12B57">
        <w:rPr>
          <w:rFonts w:ascii="Times New Roman" w:hAnsi="Times New Roman" w:cs="Times New Roman"/>
          <w:sz w:val="24"/>
          <w:szCs w:val="24"/>
        </w:rPr>
        <w:t>АСТ</w:t>
      </w:r>
      <w:r w:rsidR="00B4310F">
        <w:rPr>
          <w:rFonts w:ascii="Times New Roman" w:hAnsi="Times New Roman" w:cs="Times New Roman"/>
          <w:sz w:val="24"/>
          <w:szCs w:val="24"/>
        </w:rPr>
        <w:t>)</w:t>
      </w:r>
      <w:r w:rsidR="00FA28FD" w:rsidRPr="00E12B57">
        <w:rPr>
          <w:rFonts w:ascii="Times New Roman" w:hAnsi="Times New Roman" w:cs="Times New Roman"/>
          <w:sz w:val="24"/>
          <w:szCs w:val="24"/>
        </w:rPr>
        <w:t xml:space="preserve">, </w:t>
      </w:r>
      <w:r w:rsidR="00B4310F">
        <w:rPr>
          <w:rFonts w:ascii="Times New Roman" w:hAnsi="Times New Roman" w:cs="Times New Roman"/>
          <w:sz w:val="24"/>
          <w:szCs w:val="24"/>
        </w:rPr>
        <w:t>аланинаминотрансфераза (</w:t>
      </w:r>
      <w:r w:rsidR="00FA28FD" w:rsidRPr="00E12B57">
        <w:rPr>
          <w:rFonts w:ascii="Times New Roman" w:hAnsi="Times New Roman" w:cs="Times New Roman"/>
          <w:sz w:val="24"/>
          <w:szCs w:val="24"/>
        </w:rPr>
        <w:t>АЛТ</w:t>
      </w:r>
      <w:r w:rsidR="00B4310F">
        <w:rPr>
          <w:rFonts w:ascii="Times New Roman" w:hAnsi="Times New Roman" w:cs="Times New Roman"/>
          <w:sz w:val="24"/>
          <w:szCs w:val="24"/>
        </w:rPr>
        <w:t>)</w:t>
      </w:r>
      <w:r w:rsidR="00FA28FD" w:rsidRPr="00E12B57">
        <w:rPr>
          <w:rFonts w:ascii="Times New Roman" w:hAnsi="Times New Roman" w:cs="Times New Roman"/>
          <w:sz w:val="24"/>
          <w:szCs w:val="24"/>
        </w:rPr>
        <w:t>, креатинин, мочевина, щелочная фосфатаза, гамма-</w:t>
      </w:r>
      <w:proofErr w:type="spellStart"/>
      <w:r w:rsidR="00FA28FD" w:rsidRPr="00E12B57">
        <w:rPr>
          <w:rFonts w:ascii="Times New Roman" w:hAnsi="Times New Roman" w:cs="Times New Roman"/>
          <w:sz w:val="24"/>
          <w:szCs w:val="24"/>
        </w:rPr>
        <w:t>глютаминтранспептидаза</w:t>
      </w:r>
      <w:proofErr w:type="spellEnd"/>
      <w:r w:rsidR="00FA28FD" w:rsidRPr="00E12B57">
        <w:rPr>
          <w:rFonts w:ascii="Times New Roman" w:hAnsi="Times New Roman" w:cs="Times New Roman"/>
          <w:sz w:val="24"/>
          <w:szCs w:val="24"/>
        </w:rPr>
        <w:t xml:space="preserve">); </w:t>
      </w:r>
    </w:p>
    <w:p w14:paraId="630193CB" w14:textId="77777777" w:rsidR="00C80A1C" w:rsidRPr="00E12B57" w:rsidRDefault="00F23496" w:rsidP="00B4310F">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4310F">
        <w:rPr>
          <w:rFonts w:ascii="Times New Roman" w:hAnsi="Times New Roman" w:cs="Times New Roman"/>
          <w:sz w:val="24"/>
          <w:szCs w:val="24"/>
        </w:rPr>
        <w:t xml:space="preserve"> </w:t>
      </w:r>
      <w:r w:rsidR="00FA28FD" w:rsidRPr="00E12B57">
        <w:rPr>
          <w:rFonts w:ascii="Times New Roman" w:hAnsi="Times New Roman" w:cs="Times New Roman"/>
          <w:sz w:val="24"/>
          <w:szCs w:val="24"/>
        </w:rPr>
        <w:t>анализ мочи общий</w:t>
      </w:r>
      <w:r w:rsidR="00127EF5" w:rsidRPr="00E12B57">
        <w:rPr>
          <w:rFonts w:ascii="Times New Roman" w:hAnsi="Times New Roman" w:cs="Times New Roman"/>
          <w:sz w:val="24"/>
          <w:szCs w:val="24"/>
        </w:rPr>
        <w:t>.</w:t>
      </w:r>
    </w:p>
    <w:p w14:paraId="4E8FC66F" w14:textId="79A43F1D" w:rsidR="00C80A1C" w:rsidRPr="00B4310F" w:rsidRDefault="00FA28FD" w:rsidP="00B4310F">
      <w:pPr>
        <w:spacing w:after="0" w:line="360" w:lineRule="auto"/>
        <w:ind w:firstLine="709"/>
        <w:jc w:val="both"/>
        <w:rPr>
          <w:rFonts w:ascii="Times New Roman" w:hAnsi="Times New Roman" w:cs="Times New Roman"/>
          <w:b/>
          <w:bCs/>
          <w:sz w:val="24"/>
          <w:szCs w:val="24"/>
        </w:rPr>
      </w:pPr>
      <w:r w:rsidRPr="00B4310F">
        <w:rPr>
          <w:rFonts w:ascii="Times New Roman" w:hAnsi="Times New Roman" w:cs="Times New Roman"/>
          <w:b/>
          <w:bCs/>
          <w:sz w:val="24"/>
          <w:szCs w:val="24"/>
        </w:rPr>
        <w:t xml:space="preserve"> 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B4310F">
        <w:rPr>
          <w:rFonts w:ascii="Times New Roman" w:hAnsi="Times New Roman" w:cs="Times New Roman"/>
          <w:b/>
          <w:bCs/>
          <w:sz w:val="24"/>
          <w:szCs w:val="24"/>
        </w:rPr>
        <w:t xml:space="preserve"> </w:t>
      </w:r>
    </w:p>
    <w:p w14:paraId="7CBC7B8B" w14:textId="77777777" w:rsidR="00C80A1C" w:rsidRPr="00B4310F" w:rsidRDefault="00FA28FD" w:rsidP="00B4310F">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B4310F">
        <w:rPr>
          <w:rFonts w:ascii="Times New Roman" w:hAnsi="Times New Roman" w:cs="Times New Roman"/>
          <w:i/>
          <w:iCs/>
          <w:sz w:val="24"/>
          <w:szCs w:val="24"/>
        </w:rPr>
        <w:t xml:space="preserve">результаты перечисленных базовых исследований могут указывать направление дальнейшего диагностического поиска. Оценка биохимических показателей функции печени необходима для правильной интерпретации параметров обмена железа, так как нарушение белково-синтетической функции печени может приводить к нарушению продукции трансферрина [16]. Нарушение функции почек может приводить к развитию как относительного, так и абсолютного </w:t>
      </w:r>
      <w:proofErr w:type="spellStart"/>
      <w:r w:rsidRPr="00B4310F">
        <w:rPr>
          <w:rFonts w:ascii="Times New Roman" w:hAnsi="Times New Roman" w:cs="Times New Roman"/>
          <w:i/>
          <w:iCs/>
          <w:sz w:val="24"/>
          <w:szCs w:val="24"/>
        </w:rPr>
        <w:t>железодефицита</w:t>
      </w:r>
      <w:proofErr w:type="spellEnd"/>
      <w:r w:rsidRPr="00B4310F">
        <w:rPr>
          <w:rFonts w:ascii="Times New Roman" w:hAnsi="Times New Roman" w:cs="Times New Roman"/>
          <w:i/>
          <w:iCs/>
          <w:sz w:val="24"/>
          <w:szCs w:val="24"/>
        </w:rPr>
        <w:t xml:space="preserve"> [17]. Оценка других биохимических показателей используется при дифференциальной диагностике с анемиями иной этиологии. </w:t>
      </w:r>
    </w:p>
    <w:p w14:paraId="65DC80ED" w14:textId="77777777" w:rsidR="00C80A1C" w:rsidRPr="00B4310F" w:rsidRDefault="00FA28FD" w:rsidP="00B4310F">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B4310F">
        <w:rPr>
          <w:rFonts w:ascii="Times New Roman" w:hAnsi="Times New Roman" w:cs="Times New Roman"/>
          <w:b/>
          <w:bCs/>
          <w:sz w:val="24"/>
          <w:szCs w:val="24"/>
        </w:rPr>
        <w:t>Не рекомендуется</w:t>
      </w:r>
      <w:r w:rsidRPr="00B4310F">
        <w:rPr>
          <w:rFonts w:ascii="Times New Roman" w:hAnsi="Times New Roman" w:cs="Times New Roman"/>
          <w:sz w:val="24"/>
          <w:szCs w:val="24"/>
        </w:rPr>
        <w:t xml:space="preserve"> проводить исследования костного мозга для подтверждения диагноза ЖДА за исключением отдельных случаев [18]. </w:t>
      </w:r>
    </w:p>
    <w:p w14:paraId="574AE0A2" w14:textId="2D163D2A" w:rsidR="00FA28FD" w:rsidRPr="00B4310F" w:rsidRDefault="00FA28FD" w:rsidP="00B4310F">
      <w:pPr>
        <w:spacing w:after="0" w:line="360" w:lineRule="auto"/>
        <w:ind w:firstLine="709"/>
        <w:jc w:val="both"/>
        <w:rPr>
          <w:rFonts w:ascii="Times New Roman" w:hAnsi="Times New Roman" w:cs="Times New Roman"/>
          <w:b/>
          <w:bCs/>
          <w:sz w:val="24"/>
          <w:szCs w:val="24"/>
        </w:rPr>
      </w:pPr>
      <w:r w:rsidRPr="00B4310F">
        <w:rPr>
          <w:rFonts w:ascii="Times New Roman" w:hAnsi="Times New Roman" w:cs="Times New Roman"/>
          <w:b/>
          <w:bCs/>
          <w:sz w:val="24"/>
          <w:szCs w:val="24"/>
        </w:rPr>
        <w:lastRenderedPageBreak/>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p>
    <w:p w14:paraId="6E988D33" w14:textId="77777777" w:rsidR="00C80A1C" w:rsidRPr="00B4310F" w:rsidRDefault="00C80A1C" w:rsidP="00B4310F">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B4310F">
        <w:rPr>
          <w:rFonts w:ascii="Times New Roman" w:hAnsi="Times New Roman" w:cs="Times New Roman"/>
          <w:i/>
          <w:iCs/>
          <w:sz w:val="24"/>
          <w:szCs w:val="24"/>
        </w:rPr>
        <w:t xml:space="preserve">необходимость в проведении пункции и </w:t>
      </w:r>
      <w:proofErr w:type="spellStart"/>
      <w:r w:rsidRPr="00B4310F">
        <w:rPr>
          <w:rFonts w:ascii="Times New Roman" w:hAnsi="Times New Roman" w:cs="Times New Roman"/>
          <w:i/>
          <w:iCs/>
          <w:sz w:val="24"/>
          <w:szCs w:val="24"/>
        </w:rPr>
        <w:t>трепанобиопсии</w:t>
      </w:r>
      <w:proofErr w:type="spellEnd"/>
      <w:r w:rsidRPr="00B4310F">
        <w:rPr>
          <w:rFonts w:ascii="Times New Roman" w:hAnsi="Times New Roman" w:cs="Times New Roman"/>
          <w:i/>
          <w:iCs/>
          <w:sz w:val="24"/>
          <w:szCs w:val="24"/>
        </w:rPr>
        <w:t xml:space="preserve"> костного мозга может возникнуть в случаях упорной, резистентной к лечению анемии и/или при наличии других </w:t>
      </w:r>
      <w:proofErr w:type="spellStart"/>
      <w:r w:rsidRPr="00B4310F">
        <w:rPr>
          <w:rFonts w:ascii="Times New Roman" w:hAnsi="Times New Roman" w:cs="Times New Roman"/>
          <w:i/>
          <w:iCs/>
          <w:sz w:val="24"/>
          <w:szCs w:val="24"/>
        </w:rPr>
        <w:t>цитопений</w:t>
      </w:r>
      <w:proofErr w:type="spellEnd"/>
      <w:r w:rsidRPr="00B4310F">
        <w:rPr>
          <w:rFonts w:ascii="Times New Roman" w:hAnsi="Times New Roman" w:cs="Times New Roman"/>
          <w:i/>
          <w:iCs/>
          <w:sz w:val="24"/>
          <w:szCs w:val="24"/>
        </w:rPr>
        <w:t xml:space="preserve"> (</w:t>
      </w:r>
      <w:proofErr w:type="spellStart"/>
      <w:r w:rsidRPr="00B4310F">
        <w:rPr>
          <w:rFonts w:ascii="Times New Roman" w:hAnsi="Times New Roman" w:cs="Times New Roman"/>
          <w:i/>
          <w:iCs/>
          <w:sz w:val="24"/>
          <w:szCs w:val="24"/>
        </w:rPr>
        <w:t>лейко</w:t>
      </w:r>
      <w:proofErr w:type="spellEnd"/>
      <w:r w:rsidRPr="00B4310F">
        <w:rPr>
          <w:rFonts w:ascii="Times New Roman" w:hAnsi="Times New Roman" w:cs="Times New Roman"/>
          <w:i/>
          <w:iCs/>
          <w:sz w:val="24"/>
          <w:szCs w:val="24"/>
        </w:rPr>
        <w:t xml:space="preserve">- или тромбоцитопении). При ЖДА в костном мозге какие-либо патологические признаки не определяются, </w:t>
      </w:r>
      <w:proofErr w:type="spellStart"/>
      <w:r w:rsidRPr="00B4310F">
        <w:rPr>
          <w:rFonts w:ascii="Times New Roman" w:hAnsi="Times New Roman" w:cs="Times New Roman"/>
          <w:i/>
          <w:iCs/>
          <w:sz w:val="24"/>
          <w:szCs w:val="24"/>
        </w:rPr>
        <w:t>клеточность</w:t>
      </w:r>
      <w:proofErr w:type="spellEnd"/>
      <w:r w:rsidRPr="00B4310F">
        <w:rPr>
          <w:rFonts w:ascii="Times New Roman" w:hAnsi="Times New Roman" w:cs="Times New Roman"/>
          <w:i/>
          <w:iCs/>
          <w:sz w:val="24"/>
          <w:szCs w:val="24"/>
        </w:rPr>
        <w:t xml:space="preserve">, как правило, нормальная, реже отмечается умеренная гиперплазия. Характерной особенностью костного мозга при ЖДА является уменьшение количества </w:t>
      </w:r>
      <w:proofErr w:type="spellStart"/>
      <w:r w:rsidRPr="00B4310F">
        <w:rPr>
          <w:rFonts w:ascii="Times New Roman" w:hAnsi="Times New Roman" w:cs="Times New Roman"/>
          <w:i/>
          <w:iCs/>
          <w:sz w:val="24"/>
          <w:szCs w:val="24"/>
        </w:rPr>
        <w:t>сидеробластов</w:t>
      </w:r>
      <w:proofErr w:type="spellEnd"/>
      <w:r w:rsidRPr="00B4310F">
        <w:rPr>
          <w:rFonts w:ascii="Times New Roman" w:hAnsi="Times New Roman" w:cs="Times New Roman"/>
          <w:i/>
          <w:iCs/>
          <w:sz w:val="24"/>
          <w:szCs w:val="24"/>
        </w:rPr>
        <w:t xml:space="preserve"> – </w:t>
      </w:r>
      <w:proofErr w:type="spellStart"/>
      <w:r w:rsidRPr="00B4310F">
        <w:rPr>
          <w:rFonts w:ascii="Times New Roman" w:hAnsi="Times New Roman" w:cs="Times New Roman"/>
          <w:i/>
          <w:iCs/>
          <w:sz w:val="24"/>
          <w:szCs w:val="24"/>
        </w:rPr>
        <w:t>эритрокариоцитов</w:t>
      </w:r>
      <w:proofErr w:type="spellEnd"/>
      <w:r w:rsidRPr="00B4310F">
        <w:rPr>
          <w:rFonts w:ascii="Times New Roman" w:hAnsi="Times New Roman" w:cs="Times New Roman"/>
          <w:i/>
          <w:iCs/>
          <w:sz w:val="24"/>
          <w:szCs w:val="24"/>
        </w:rPr>
        <w:t>, содержащих гранулы железа (в норме 20-40%).</w:t>
      </w:r>
    </w:p>
    <w:p w14:paraId="6D6DE25F" w14:textId="77777777" w:rsidR="00C80A1C" w:rsidRPr="00E12B57" w:rsidRDefault="00C80A1C" w:rsidP="00B4310F">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ЖДА необходимо дифференцировать с анемиями, осложняющими течение хронических воспалительных и опухолевых заболеваний («анемия хронических заболеваний»), а также с гипохромными анемиями, протекающими с перегрузкой железом: α- и β-талассемии, порфирии, свинцовая интоксикация.</w:t>
      </w:r>
    </w:p>
    <w:p w14:paraId="2B9258AA" w14:textId="77777777" w:rsidR="00C80A1C" w:rsidRPr="002E6DC7" w:rsidRDefault="00C80A1C" w:rsidP="00B4310F">
      <w:pPr>
        <w:pStyle w:val="2"/>
        <w:spacing w:before="0" w:line="360" w:lineRule="auto"/>
        <w:ind w:firstLine="709"/>
        <w:jc w:val="both"/>
        <w:rPr>
          <w:rFonts w:ascii="Times New Roman" w:hAnsi="Times New Roman" w:cs="Times New Roman"/>
          <w:color w:val="auto"/>
          <w:sz w:val="24"/>
          <w:szCs w:val="24"/>
          <w:u w:val="single"/>
        </w:rPr>
      </w:pPr>
      <w:bookmarkStart w:id="15" w:name="_Toc154579972"/>
      <w:r w:rsidRPr="002E6DC7">
        <w:rPr>
          <w:rFonts w:ascii="Times New Roman" w:hAnsi="Times New Roman" w:cs="Times New Roman"/>
          <w:color w:val="auto"/>
          <w:sz w:val="24"/>
          <w:szCs w:val="24"/>
          <w:u w:val="single"/>
        </w:rPr>
        <w:t>2.4 Инструментальн</w:t>
      </w:r>
      <w:r w:rsidR="00B4310F" w:rsidRPr="002E6DC7">
        <w:rPr>
          <w:rFonts w:ascii="Times New Roman" w:hAnsi="Times New Roman" w:cs="Times New Roman"/>
          <w:color w:val="auto"/>
          <w:sz w:val="24"/>
          <w:szCs w:val="24"/>
          <w:u w:val="single"/>
        </w:rPr>
        <w:t>ая</w:t>
      </w:r>
      <w:r w:rsidRPr="002E6DC7">
        <w:rPr>
          <w:rFonts w:ascii="Times New Roman" w:hAnsi="Times New Roman" w:cs="Times New Roman"/>
          <w:color w:val="auto"/>
          <w:sz w:val="24"/>
          <w:szCs w:val="24"/>
          <w:u w:val="single"/>
        </w:rPr>
        <w:t xml:space="preserve"> </w:t>
      </w:r>
      <w:r w:rsidR="00B4310F" w:rsidRPr="002E6DC7">
        <w:rPr>
          <w:rFonts w:ascii="Times New Roman" w:hAnsi="Times New Roman" w:cs="Times New Roman"/>
          <w:color w:val="auto"/>
          <w:sz w:val="24"/>
          <w:szCs w:val="24"/>
          <w:u w:val="single"/>
        </w:rPr>
        <w:t>диагностика</w:t>
      </w:r>
      <w:bookmarkEnd w:id="15"/>
    </w:p>
    <w:p w14:paraId="286038DE" w14:textId="77777777" w:rsidR="00C80A1C" w:rsidRPr="00E12B57" w:rsidRDefault="00C80A1C" w:rsidP="00B4310F">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Выявление ЖДА требует проведения стандартного комплекса инструментальных исследований для выяснения причины развития анемии. </w:t>
      </w:r>
    </w:p>
    <w:p w14:paraId="0E725E97" w14:textId="77777777" w:rsidR="00C80A1C" w:rsidRPr="00B4310F" w:rsidRDefault="00C80A1C" w:rsidP="00B4310F">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B4310F">
        <w:rPr>
          <w:rFonts w:ascii="Times New Roman" w:hAnsi="Times New Roman" w:cs="Times New Roman"/>
          <w:b/>
          <w:bCs/>
          <w:sz w:val="24"/>
          <w:szCs w:val="24"/>
        </w:rPr>
        <w:t>Рекомендуется:</w:t>
      </w:r>
      <w:r w:rsidRPr="00B4310F">
        <w:rPr>
          <w:rFonts w:ascii="Times New Roman" w:hAnsi="Times New Roman" w:cs="Times New Roman"/>
          <w:sz w:val="24"/>
          <w:szCs w:val="24"/>
        </w:rPr>
        <w:t xml:space="preserve"> всем пациентам с впервые установленным диагнозом ЖДА проведение следующих инструментальных исследований для поиска возможного источника кровотечения и выявления сопутствующей патологии [3,4,10,19,20]:</w:t>
      </w:r>
    </w:p>
    <w:p w14:paraId="54A37456" w14:textId="77777777" w:rsidR="00C80A1C" w:rsidRPr="00E12B57" w:rsidRDefault="00F23496" w:rsidP="006B1959">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B1959">
        <w:rPr>
          <w:rFonts w:ascii="Times New Roman" w:hAnsi="Times New Roman" w:cs="Times New Roman"/>
          <w:sz w:val="24"/>
          <w:szCs w:val="24"/>
        </w:rPr>
        <w:t xml:space="preserve"> </w:t>
      </w:r>
      <w:r w:rsidR="00C80A1C" w:rsidRPr="00E12B57">
        <w:rPr>
          <w:rFonts w:ascii="Times New Roman" w:hAnsi="Times New Roman" w:cs="Times New Roman"/>
          <w:sz w:val="24"/>
          <w:szCs w:val="24"/>
        </w:rPr>
        <w:t xml:space="preserve">рентгенография или </w:t>
      </w:r>
      <w:r w:rsidR="006B1959">
        <w:rPr>
          <w:rFonts w:ascii="Times New Roman" w:hAnsi="Times New Roman" w:cs="Times New Roman"/>
          <w:sz w:val="24"/>
          <w:szCs w:val="24"/>
        </w:rPr>
        <w:t>компьютерная томография (</w:t>
      </w:r>
      <w:r w:rsidR="00C80A1C" w:rsidRPr="00E12B57">
        <w:rPr>
          <w:rFonts w:ascii="Times New Roman" w:hAnsi="Times New Roman" w:cs="Times New Roman"/>
          <w:sz w:val="24"/>
          <w:szCs w:val="24"/>
        </w:rPr>
        <w:t>КТ</w:t>
      </w:r>
      <w:r w:rsidR="006B1959">
        <w:rPr>
          <w:rFonts w:ascii="Times New Roman" w:hAnsi="Times New Roman" w:cs="Times New Roman"/>
          <w:sz w:val="24"/>
          <w:szCs w:val="24"/>
        </w:rPr>
        <w:t>)</w:t>
      </w:r>
      <w:r w:rsidR="00C80A1C" w:rsidRPr="00E12B57">
        <w:rPr>
          <w:rFonts w:ascii="Times New Roman" w:hAnsi="Times New Roman" w:cs="Times New Roman"/>
          <w:sz w:val="24"/>
          <w:szCs w:val="24"/>
        </w:rPr>
        <w:t xml:space="preserve"> органов грудной клетки;</w:t>
      </w:r>
    </w:p>
    <w:p w14:paraId="1DB2EAE6" w14:textId="77777777" w:rsidR="00C80A1C" w:rsidRPr="00E12B57" w:rsidRDefault="00F23496" w:rsidP="006B1959">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B1959">
        <w:rPr>
          <w:rFonts w:ascii="Times New Roman" w:hAnsi="Times New Roman" w:cs="Times New Roman"/>
          <w:sz w:val="24"/>
          <w:szCs w:val="24"/>
        </w:rPr>
        <w:t xml:space="preserve"> ультразвуковое исследование (</w:t>
      </w:r>
      <w:r w:rsidR="00C80A1C" w:rsidRPr="00E12B57">
        <w:rPr>
          <w:rFonts w:ascii="Times New Roman" w:hAnsi="Times New Roman" w:cs="Times New Roman"/>
          <w:sz w:val="24"/>
          <w:szCs w:val="24"/>
        </w:rPr>
        <w:t>УЗИ</w:t>
      </w:r>
      <w:r w:rsidR="006B1959">
        <w:rPr>
          <w:rFonts w:ascii="Times New Roman" w:hAnsi="Times New Roman" w:cs="Times New Roman"/>
          <w:sz w:val="24"/>
          <w:szCs w:val="24"/>
        </w:rPr>
        <w:t>)</w:t>
      </w:r>
      <w:r w:rsidR="00C80A1C" w:rsidRPr="00E12B57">
        <w:rPr>
          <w:rFonts w:ascii="Times New Roman" w:hAnsi="Times New Roman" w:cs="Times New Roman"/>
          <w:sz w:val="24"/>
          <w:szCs w:val="24"/>
        </w:rPr>
        <w:t xml:space="preserve"> органов брюшной полости, забрюшинного пространства и малого таза; </w:t>
      </w:r>
    </w:p>
    <w:p w14:paraId="73EA435B" w14:textId="77777777" w:rsidR="00127EF5" w:rsidRPr="00E12B57" w:rsidRDefault="00F23496" w:rsidP="006B1959">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B1959">
        <w:rPr>
          <w:rFonts w:ascii="Times New Roman" w:hAnsi="Times New Roman" w:cs="Times New Roman"/>
          <w:sz w:val="24"/>
          <w:szCs w:val="24"/>
        </w:rPr>
        <w:t xml:space="preserve"> </w:t>
      </w:r>
      <w:r w:rsidR="00C80A1C" w:rsidRPr="00E12B57">
        <w:rPr>
          <w:rFonts w:ascii="Times New Roman" w:hAnsi="Times New Roman" w:cs="Times New Roman"/>
          <w:sz w:val="24"/>
          <w:szCs w:val="24"/>
        </w:rPr>
        <w:t xml:space="preserve">УЗИ щитовидной железы; </w:t>
      </w:r>
    </w:p>
    <w:p w14:paraId="7D26F709" w14:textId="77777777" w:rsidR="00C80A1C" w:rsidRPr="00E12B57" w:rsidRDefault="00127EF5" w:rsidP="006B1959">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B1959">
        <w:rPr>
          <w:rFonts w:ascii="Times New Roman" w:hAnsi="Times New Roman" w:cs="Times New Roman"/>
          <w:sz w:val="24"/>
          <w:szCs w:val="24"/>
        </w:rPr>
        <w:t xml:space="preserve"> </w:t>
      </w:r>
      <w:r w:rsidR="006B1959" w:rsidRPr="00E12B57">
        <w:rPr>
          <w:rFonts w:ascii="Times New Roman" w:hAnsi="Times New Roman" w:cs="Times New Roman"/>
          <w:sz w:val="24"/>
          <w:szCs w:val="24"/>
        </w:rPr>
        <w:t xml:space="preserve">электрокардиография </w:t>
      </w:r>
      <w:r w:rsidR="006B1959">
        <w:rPr>
          <w:rFonts w:ascii="Times New Roman" w:hAnsi="Times New Roman" w:cs="Times New Roman"/>
          <w:sz w:val="24"/>
          <w:szCs w:val="24"/>
        </w:rPr>
        <w:t>(</w:t>
      </w:r>
      <w:r w:rsidR="00C80A1C" w:rsidRPr="00E12B57">
        <w:rPr>
          <w:rFonts w:ascii="Times New Roman" w:hAnsi="Times New Roman" w:cs="Times New Roman"/>
          <w:sz w:val="24"/>
          <w:szCs w:val="24"/>
        </w:rPr>
        <w:t>ЭКГ</w:t>
      </w:r>
      <w:r w:rsidR="006B1959">
        <w:rPr>
          <w:rFonts w:ascii="Times New Roman" w:hAnsi="Times New Roman" w:cs="Times New Roman"/>
          <w:sz w:val="24"/>
          <w:szCs w:val="24"/>
        </w:rPr>
        <w:t>)</w:t>
      </w:r>
      <w:r w:rsidR="00C80A1C" w:rsidRPr="00E12B57">
        <w:rPr>
          <w:rFonts w:ascii="Times New Roman" w:hAnsi="Times New Roman" w:cs="Times New Roman"/>
          <w:sz w:val="24"/>
          <w:szCs w:val="24"/>
        </w:rPr>
        <w:t xml:space="preserve">. </w:t>
      </w:r>
    </w:p>
    <w:p w14:paraId="5AE01392" w14:textId="49353106" w:rsidR="00C80A1C" w:rsidRPr="006B1959" w:rsidRDefault="00C80A1C" w:rsidP="006B1959">
      <w:pPr>
        <w:spacing w:after="0" w:line="360" w:lineRule="auto"/>
        <w:ind w:firstLine="709"/>
        <w:jc w:val="both"/>
        <w:rPr>
          <w:rFonts w:ascii="Times New Roman" w:hAnsi="Times New Roman" w:cs="Times New Roman"/>
          <w:b/>
          <w:bCs/>
          <w:sz w:val="24"/>
          <w:szCs w:val="24"/>
        </w:rPr>
      </w:pPr>
      <w:r w:rsidRPr="006B1959">
        <w:rPr>
          <w:rFonts w:ascii="Times New Roman" w:hAnsi="Times New Roman" w:cs="Times New Roman"/>
          <w:b/>
          <w:bCs/>
          <w:sz w:val="24"/>
          <w:szCs w:val="24"/>
        </w:rPr>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6B1959">
        <w:rPr>
          <w:rFonts w:ascii="Times New Roman" w:hAnsi="Times New Roman" w:cs="Times New Roman"/>
          <w:b/>
          <w:bCs/>
          <w:sz w:val="24"/>
          <w:szCs w:val="24"/>
        </w:rPr>
        <w:t xml:space="preserve"> </w:t>
      </w:r>
    </w:p>
    <w:p w14:paraId="615BB941" w14:textId="77777777" w:rsidR="00C80A1C" w:rsidRPr="006B1959" w:rsidRDefault="00C80A1C" w:rsidP="006B1959">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6B1959">
        <w:rPr>
          <w:rFonts w:ascii="Times New Roman" w:hAnsi="Times New Roman" w:cs="Times New Roman"/>
          <w:b/>
          <w:bCs/>
          <w:sz w:val="24"/>
          <w:szCs w:val="24"/>
        </w:rPr>
        <w:t>Рекомендуется:</w:t>
      </w:r>
      <w:r w:rsidRPr="006B1959">
        <w:rPr>
          <w:rFonts w:ascii="Times New Roman" w:hAnsi="Times New Roman" w:cs="Times New Roman"/>
          <w:sz w:val="24"/>
          <w:szCs w:val="24"/>
        </w:rPr>
        <w:t xml:space="preserve"> всем пациентам с впервые установленным диагнозом ЖДА мужского пола, а также женщинам в постменопаузе либо в репродуктивном возрасте, у которых ЖДА не коррелирует с ежемесячной потерей менструальной крови или родами, проведение </w:t>
      </w:r>
      <w:proofErr w:type="spellStart"/>
      <w:r w:rsidRPr="006B1959">
        <w:rPr>
          <w:rFonts w:ascii="Times New Roman" w:hAnsi="Times New Roman" w:cs="Times New Roman"/>
          <w:sz w:val="24"/>
          <w:szCs w:val="24"/>
        </w:rPr>
        <w:t>эзофагогастродуоденоскопии</w:t>
      </w:r>
      <w:proofErr w:type="spellEnd"/>
      <w:r w:rsidRPr="006B1959">
        <w:rPr>
          <w:rFonts w:ascii="Times New Roman" w:hAnsi="Times New Roman" w:cs="Times New Roman"/>
          <w:sz w:val="24"/>
          <w:szCs w:val="24"/>
        </w:rPr>
        <w:t xml:space="preserve"> (ЭГДС), колоноскопии и </w:t>
      </w:r>
      <w:proofErr w:type="spellStart"/>
      <w:r w:rsidRPr="006B1959">
        <w:rPr>
          <w:rFonts w:ascii="Times New Roman" w:hAnsi="Times New Roman" w:cs="Times New Roman"/>
          <w:sz w:val="24"/>
          <w:szCs w:val="24"/>
        </w:rPr>
        <w:t>интестиноскопии</w:t>
      </w:r>
      <w:proofErr w:type="spellEnd"/>
      <w:r w:rsidRPr="006B1959">
        <w:rPr>
          <w:rFonts w:ascii="Times New Roman" w:hAnsi="Times New Roman" w:cs="Times New Roman"/>
          <w:sz w:val="24"/>
          <w:szCs w:val="24"/>
        </w:rPr>
        <w:t xml:space="preserve"> в указанном порядке, до момента обнаружения достоверного источника кровопотери в ЖКТ, либо его исключения [20–22]. </w:t>
      </w:r>
    </w:p>
    <w:p w14:paraId="16DEDE10" w14:textId="18A698EF" w:rsidR="00C80A1C" w:rsidRPr="002E6DC7" w:rsidRDefault="00C80A1C" w:rsidP="002E6DC7">
      <w:pPr>
        <w:spacing w:after="0" w:line="360" w:lineRule="auto"/>
        <w:ind w:firstLine="709"/>
        <w:jc w:val="both"/>
        <w:rPr>
          <w:rFonts w:ascii="Times New Roman" w:hAnsi="Times New Roman" w:cs="Times New Roman"/>
          <w:b/>
          <w:bCs/>
          <w:sz w:val="24"/>
          <w:szCs w:val="24"/>
        </w:rPr>
      </w:pPr>
      <w:r w:rsidRPr="002E6DC7">
        <w:rPr>
          <w:rFonts w:ascii="Times New Roman" w:hAnsi="Times New Roman" w:cs="Times New Roman"/>
          <w:b/>
          <w:bCs/>
          <w:sz w:val="24"/>
          <w:szCs w:val="24"/>
        </w:rPr>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2E6DC7">
        <w:rPr>
          <w:rFonts w:ascii="Times New Roman" w:hAnsi="Times New Roman" w:cs="Times New Roman"/>
          <w:b/>
          <w:bCs/>
          <w:sz w:val="24"/>
          <w:szCs w:val="24"/>
        </w:rPr>
        <w:t xml:space="preserve"> </w:t>
      </w:r>
    </w:p>
    <w:p w14:paraId="7EF9D16B" w14:textId="77777777" w:rsidR="00FE33E7" w:rsidRPr="00E12B57" w:rsidRDefault="00C80A1C" w:rsidP="00E12B57">
      <w:pPr>
        <w:spacing w:after="0" w:line="360" w:lineRule="auto"/>
        <w:ind w:firstLine="567"/>
        <w:jc w:val="both"/>
        <w:rPr>
          <w:rFonts w:ascii="Times New Roman" w:hAnsi="Times New Roman" w:cs="Times New Roman"/>
          <w:sz w:val="24"/>
          <w:szCs w:val="24"/>
        </w:rPr>
      </w:pPr>
      <w:r w:rsidRPr="00E12B57">
        <w:rPr>
          <w:rFonts w:ascii="Times New Roman" w:hAnsi="Times New Roman" w:cs="Times New Roman"/>
          <w:i/>
          <w:iCs/>
          <w:sz w:val="24"/>
          <w:szCs w:val="24"/>
        </w:rPr>
        <w:lastRenderedPageBreak/>
        <w:t>Комментарии</w:t>
      </w:r>
      <w:r w:rsidRPr="00E12B57">
        <w:rPr>
          <w:rFonts w:ascii="Times New Roman" w:hAnsi="Times New Roman" w:cs="Times New Roman"/>
          <w:sz w:val="24"/>
          <w:szCs w:val="24"/>
        </w:rPr>
        <w:t>: исследование верхнего (ЭГДС) и нижнего (колоноскопия или КТ</w:t>
      </w:r>
      <w:r w:rsidR="006B1959">
        <w:rPr>
          <w:rFonts w:ascii="Times New Roman" w:hAnsi="Times New Roman" w:cs="Times New Roman"/>
          <w:sz w:val="24"/>
          <w:szCs w:val="24"/>
        </w:rPr>
        <w:t>-</w:t>
      </w:r>
      <w:r w:rsidRPr="00E12B57">
        <w:rPr>
          <w:rFonts w:ascii="Times New Roman" w:hAnsi="Times New Roman" w:cs="Times New Roman"/>
          <w:sz w:val="24"/>
          <w:szCs w:val="24"/>
        </w:rPr>
        <w:t xml:space="preserve">колоноскопия) отделов ЖКТ проводится у всех взрослых пациентов с впервые установленным диагнозом </w:t>
      </w:r>
      <w:r w:rsidR="006B1959">
        <w:rPr>
          <w:rFonts w:ascii="Times New Roman" w:hAnsi="Times New Roman" w:cs="Times New Roman"/>
          <w:sz w:val="24"/>
          <w:szCs w:val="24"/>
        </w:rPr>
        <w:t>ЖДА</w:t>
      </w:r>
      <w:r w:rsidRPr="00E12B57">
        <w:rPr>
          <w:rFonts w:ascii="Times New Roman" w:hAnsi="Times New Roman" w:cs="Times New Roman"/>
          <w:sz w:val="24"/>
          <w:szCs w:val="24"/>
        </w:rPr>
        <w:t xml:space="preserve"> мужского пола и у женщин в постменопаузе либо в репродуктивном возрасте, у которых ЖДА не коррелирует с ежемесячной потерей менструальной крови или родами. Выявление по данным ЭГДС эзофагита, эрозий или язв не должно рассматриваться в качестве основной причины ЖДА до момента исследования нижних отделов ЖКТ. При недоступности или наличии противопоказаний к колоноскопии, а также при незавершенной колоноскопии возможно выполнение КТ-колоноскопии или </w:t>
      </w:r>
      <w:proofErr w:type="spellStart"/>
      <w:r w:rsidRPr="00E12B57">
        <w:rPr>
          <w:rFonts w:ascii="Times New Roman" w:hAnsi="Times New Roman" w:cs="Times New Roman"/>
          <w:sz w:val="24"/>
          <w:szCs w:val="24"/>
        </w:rPr>
        <w:t>видеокапсульной</w:t>
      </w:r>
      <w:proofErr w:type="spellEnd"/>
      <w:r w:rsidRPr="00E12B57">
        <w:rPr>
          <w:rFonts w:ascii="Times New Roman" w:hAnsi="Times New Roman" w:cs="Times New Roman"/>
          <w:sz w:val="24"/>
          <w:szCs w:val="24"/>
        </w:rPr>
        <w:t xml:space="preserve"> колоноскопии</w:t>
      </w:r>
      <w:r w:rsidR="00DC056E">
        <w:rPr>
          <w:rFonts w:ascii="Times New Roman" w:hAnsi="Times New Roman" w:cs="Times New Roman"/>
          <w:sz w:val="24"/>
          <w:szCs w:val="24"/>
        </w:rPr>
        <w:t>.</w:t>
      </w:r>
    </w:p>
    <w:p w14:paraId="50E3EC42" w14:textId="77777777" w:rsidR="00FE33E7" w:rsidRPr="00E12B57" w:rsidRDefault="00C80A1C" w:rsidP="006B1959">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В случаях, когда источник кровопотери в верхнем и нижнем отделах </w:t>
      </w:r>
      <w:r w:rsidR="006B1959">
        <w:rPr>
          <w:rFonts w:ascii="Times New Roman" w:hAnsi="Times New Roman" w:cs="Times New Roman"/>
          <w:sz w:val="24"/>
          <w:szCs w:val="24"/>
        </w:rPr>
        <w:t>ЖКТ</w:t>
      </w:r>
      <w:r w:rsidRPr="00E12B57">
        <w:rPr>
          <w:rFonts w:ascii="Times New Roman" w:hAnsi="Times New Roman" w:cs="Times New Roman"/>
          <w:sz w:val="24"/>
          <w:szCs w:val="24"/>
        </w:rPr>
        <w:t xml:space="preserve"> найти не удается, необходимо провести эндоскопическое исследование тонкой кишки (</w:t>
      </w:r>
      <w:proofErr w:type="spellStart"/>
      <w:r w:rsidRPr="00E12B57">
        <w:rPr>
          <w:rFonts w:ascii="Times New Roman" w:hAnsi="Times New Roman" w:cs="Times New Roman"/>
          <w:sz w:val="24"/>
          <w:szCs w:val="24"/>
        </w:rPr>
        <w:t>интестиноскопию</w:t>
      </w:r>
      <w:proofErr w:type="spellEnd"/>
      <w:r w:rsidRPr="00E12B57">
        <w:rPr>
          <w:rFonts w:ascii="Times New Roman" w:hAnsi="Times New Roman" w:cs="Times New Roman"/>
          <w:sz w:val="24"/>
          <w:szCs w:val="24"/>
        </w:rPr>
        <w:t xml:space="preserve">). Это исследование целесообразно провести с использованием метода </w:t>
      </w:r>
      <w:proofErr w:type="spellStart"/>
      <w:r w:rsidRPr="00E12B57">
        <w:rPr>
          <w:rFonts w:ascii="Times New Roman" w:hAnsi="Times New Roman" w:cs="Times New Roman"/>
          <w:sz w:val="24"/>
          <w:szCs w:val="24"/>
        </w:rPr>
        <w:t>видеокапсульной</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интестиноскопии</w:t>
      </w:r>
      <w:proofErr w:type="spellEnd"/>
      <w:r w:rsidR="00DC056E">
        <w:rPr>
          <w:rFonts w:ascii="Times New Roman" w:hAnsi="Times New Roman" w:cs="Times New Roman"/>
          <w:sz w:val="24"/>
          <w:szCs w:val="24"/>
        </w:rPr>
        <w:t xml:space="preserve">. </w:t>
      </w:r>
      <w:r w:rsidRPr="00E12B57">
        <w:rPr>
          <w:rFonts w:ascii="Times New Roman" w:hAnsi="Times New Roman" w:cs="Times New Roman"/>
          <w:sz w:val="24"/>
          <w:szCs w:val="24"/>
        </w:rPr>
        <w:t xml:space="preserve">Впоследствии, в случае обнаружения при </w:t>
      </w:r>
      <w:proofErr w:type="spellStart"/>
      <w:r w:rsidRPr="00E12B57">
        <w:rPr>
          <w:rFonts w:ascii="Times New Roman" w:hAnsi="Times New Roman" w:cs="Times New Roman"/>
          <w:sz w:val="24"/>
          <w:szCs w:val="24"/>
        </w:rPr>
        <w:t>видеокапсульной</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интестиноскопии</w:t>
      </w:r>
      <w:proofErr w:type="spellEnd"/>
      <w:r w:rsidRPr="00E12B57">
        <w:rPr>
          <w:rFonts w:ascii="Times New Roman" w:hAnsi="Times New Roman" w:cs="Times New Roman"/>
          <w:sz w:val="24"/>
          <w:szCs w:val="24"/>
        </w:rPr>
        <w:t xml:space="preserve"> патологии, требующей морфологической верификации диагноза и/или элиминации источника кровотечения, может быть применен метод </w:t>
      </w:r>
      <w:proofErr w:type="spellStart"/>
      <w:r w:rsidRPr="00E12B57">
        <w:rPr>
          <w:rFonts w:ascii="Times New Roman" w:hAnsi="Times New Roman" w:cs="Times New Roman"/>
          <w:sz w:val="24"/>
          <w:szCs w:val="24"/>
        </w:rPr>
        <w:t>баллонноассистированной</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интестиноскопии</w:t>
      </w:r>
      <w:proofErr w:type="spellEnd"/>
      <w:r w:rsidR="00DC056E">
        <w:rPr>
          <w:rFonts w:ascii="Times New Roman" w:hAnsi="Times New Roman" w:cs="Times New Roman"/>
          <w:sz w:val="24"/>
          <w:szCs w:val="24"/>
        </w:rPr>
        <w:t>.</w:t>
      </w:r>
    </w:p>
    <w:p w14:paraId="52EB7984" w14:textId="77777777" w:rsidR="00FE33E7" w:rsidRPr="00E12B57" w:rsidRDefault="00C80A1C" w:rsidP="006B1959">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Наиболее трудными для диагностики являются кровопотери в замкнутые полости, которые наиболее часто встречаются при эндометриозе - эктопическом разрастании эндометрия, чаще всего в мышечном и подслизистом слоях матки, реже - </w:t>
      </w:r>
      <w:proofErr w:type="spellStart"/>
      <w:r w:rsidRPr="00E12B57">
        <w:rPr>
          <w:rFonts w:ascii="Times New Roman" w:hAnsi="Times New Roman" w:cs="Times New Roman"/>
          <w:sz w:val="24"/>
          <w:szCs w:val="24"/>
        </w:rPr>
        <w:t>экстрагенитально</w:t>
      </w:r>
      <w:proofErr w:type="spellEnd"/>
      <w:r w:rsidRPr="00E12B57">
        <w:rPr>
          <w:rFonts w:ascii="Times New Roman" w:hAnsi="Times New Roman" w:cs="Times New Roman"/>
          <w:sz w:val="24"/>
          <w:szCs w:val="24"/>
        </w:rPr>
        <w:t xml:space="preserve">. При этом излившееся с кровью железо повторно не используется для эритропоэза, что приводит к развитию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xml:space="preserve">. Аналогичная ситуация в виде кровопотерь в замкнутые полости наблюдается при изолированном легочном сидерозе, а также </w:t>
      </w:r>
      <w:proofErr w:type="spellStart"/>
      <w:r w:rsidRPr="00E12B57">
        <w:rPr>
          <w:rFonts w:ascii="Times New Roman" w:hAnsi="Times New Roman" w:cs="Times New Roman"/>
          <w:sz w:val="24"/>
          <w:szCs w:val="24"/>
        </w:rPr>
        <w:t>гломических</w:t>
      </w:r>
      <w:proofErr w:type="spellEnd"/>
      <w:r w:rsidRPr="00E12B57">
        <w:rPr>
          <w:rFonts w:ascii="Times New Roman" w:hAnsi="Times New Roman" w:cs="Times New Roman"/>
          <w:sz w:val="24"/>
          <w:szCs w:val="24"/>
        </w:rPr>
        <w:t xml:space="preserve"> опухолях, возникающих в замыкающихся артериях и встречающихся в некоторых артерио-венозных анастомозах, например, в легких, плевре. Эти опухоли, особенно при изъязвлении, могут приводить к кровопотерям и развитию ЖДА.</w:t>
      </w:r>
    </w:p>
    <w:p w14:paraId="2EA1991E" w14:textId="77777777" w:rsidR="00FA28FD" w:rsidRPr="00E12B57" w:rsidRDefault="00C80A1C" w:rsidP="006B1959">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Другими источниками кровопотерь могут быть носовые кровотечения, главным образом, у пациентов с геморрагическими диатезами (наследственная </w:t>
      </w:r>
      <w:proofErr w:type="spellStart"/>
      <w:r w:rsidRPr="00E12B57">
        <w:rPr>
          <w:rFonts w:ascii="Times New Roman" w:hAnsi="Times New Roman" w:cs="Times New Roman"/>
          <w:sz w:val="24"/>
          <w:szCs w:val="24"/>
        </w:rPr>
        <w:t>телеангиэктазия</w:t>
      </w:r>
      <w:proofErr w:type="spellEnd"/>
      <w:r w:rsidRPr="00E12B57">
        <w:rPr>
          <w:rFonts w:ascii="Times New Roman" w:hAnsi="Times New Roman" w:cs="Times New Roman"/>
          <w:sz w:val="24"/>
          <w:szCs w:val="24"/>
        </w:rPr>
        <w:t xml:space="preserve"> иммунная тромбоцитопения и др.), гематурии различного происхождения (хронический </w:t>
      </w:r>
      <w:proofErr w:type="spellStart"/>
      <w:r w:rsidRPr="00E12B57">
        <w:rPr>
          <w:rFonts w:ascii="Times New Roman" w:hAnsi="Times New Roman" w:cs="Times New Roman"/>
          <w:sz w:val="24"/>
          <w:szCs w:val="24"/>
        </w:rPr>
        <w:t>гематурический</w:t>
      </w:r>
      <w:proofErr w:type="spellEnd"/>
      <w:r w:rsidRPr="00E12B57">
        <w:rPr>
          <w:rFonts w:ascii="Times New Roman" w:hAnsi="Times New Roman" w:cs="Times New Roman"/>
          <w:sz w:val="24"/>
          <w:szCs w:val="24"/>
        </w:rPr>
        <w:t xml:space="preserve"> нефрит, </w:t>
      </w:r>
      <w:proofErr w:type="spellStart"/>
      <w:r w:rsidRPr="00E12B57">
        <w:rPr>
          <w:rFonts w:ascii="Times New Roman" w:hAnsi="Times New Roman" w:cs="Times New Roman"/>
          <w:sz w:val="24"/>
          <w:szCs w:val="24"/>
        </w:rPr>
        <w:t>IgА</w:t>
      </w:r>
      <w:proofErr w:type="spellEnd"/>
      <w:r w:rsidRPr="00E12B57">
        <w:rPr>
          <w:rFonts w:ascii="Times New Roman" w:hAnsi="Times New Roman" w:cs="Times New Roman"/>
          <w:sz w:val="24"/>
          <w:szCs w:val="24"/>
        </w:rPr>
        <w:t>-нефропатии, мочекаменная болезнь, перманентный внутрисосудистый гемолиз), ятрогенные кровопотери (частые повторные заборы крови для исследований), кровопускания (при эритремии)</w:t>
      </w:r>
    </w:p>
    <w:p w14:paraId="087BD76A" w14:textId="77777777" w:rsidR="00FE33E7" w:rsidRPr="002E6DC7" w:rsidRDefault="00FE33E7" w:rsidP="00664EC5">
      <w:pPr>
        <w:pStyle w:val="2"/>
        <w:spacing w:before="0" w:line="360" w:lineRule="auto"/>
        <w:ind w:firstLine="709"/>
        <w:jc w:val="both"/>
        <w:rPr>
          <w:rFonts w:ascii="Times New Roman" w:hAnsi="Times New Roman" w:cs="Times New Roman"/>
          <w:color w:val="auto"/>
          <w:sz w:val="24"/>
          <w:szCs w:val="24"/>
          <w:u w:val="single"/>
        </w:rPr>
      </w:pPr>
      <w:bookmarkStart w:id="16" w:name="_Toc154579973"/>
      <w:r w:rsidRPr="002E6DC7">
        <w:rPr>
          <w:rFonts w:ascii="Times New Roman" w:hAnsi="Times New Roman" w:cs="Times New Roman"/>
          <w:color w:val="auto"/>
          <w:sz w:val="24"/>
          <w:szCs w:val="24"/>
          <w:u w:val="single"/>
        </w:rPr>
        <w:t>2.5 Ин</w:t>
      </w:r>
      <w:r w:rsidR="00664EC5" w:rsidRPr="002E6DC7">
        <w:rPr>
          <w:rFonts w:ascii="Times New Roman" w:hAnsi="Times New Roman" w:cs="Times New Roman"/>
          <w:color w:val="auto"/>
          <w:sz w:val="24"/>
          <w:szCs w:val="24"/>
          <w:u w:val="single"/>
        </w:rPr>
        <w:t>ая диагностика</w:t>
      </w:r>
      <w:bookmarkEnd w:id="16"/>
      <w:r w:rsidRPr="002E6DC7">
        <w:rPr>
          <w:rFonts w:ascii="Times New Roman" w:hAnsi="Times New Roman" w:cs="Times New Roman"/>
          <w:color w:val="auto"/>
          <w:sz w:val="24"/>
          <w:szCs w:val="24"/>
          <w:u w:val="single"/>
        </w:rPr>
        <w:t xml:space="preserve"> </w:t>
      </w:r>
    </w:p>
    <w:p w14:paraId="1203A3E0" w14:textId="77777777" w:rsidR="00FE33E7" w:rsidRPr="00664EC5" w:rsidRDefault="00FE33E7" w:rsidP="00664EC5">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664EC5">
        <w:rPr>
          <w:rFonts w:ascii="Times New Roman" w:hAnsi="Times New Roman" w:cs="Times New Roman"/>
          <w:b/>
          <w:bCs/>
          <w:sz w:val="24"/>
          <w:szCs w:val="24"/>
        </w:rPr>
        <w:t>Рекомендуется:</w:t>
      </w:r>
      <w:r w:rsidRPr="00664EC5">
        <w:rPr>
          <w:rFonts w:ascii="Times New Roman" w:hAnsi="Times New Roman" w:cs="Times New Roman"/>
          <w:sz w:val="24"/>
          <w:szCs w:val="24"/>
        </w:rPr>
        <w:t xml:space="preserve"> у пациентов детского возраста с ЖДА определять содержание антител к тканевой </w:t>
      </w:r>
      <w:proofErr w:type="spellStart"/>
      <w:r w:rsidRPr="00664EC5">
        <w:rPr>
          <w:rFonts w:ascii="Times New Roman" w:hAnsi="Times New Roman" w:cs="Times New Roman"/>
          <w:sz w:val="24"/>
          <w:szCs w:val="24"/>
        </w:rPr>
        <w:t>трансглютаминазе</w:t>
      </w:r>
      <w:proofErr w:type="spellEnd"/>
      <w:r w:rsidRPr="00664EC5">
        <w:rPr>
          <w:rFonts w:ascii="Times New Roman" w:hAnsi="Times New Roman" w:cs="Times New Roman"/>
          <w:sz w:val="24"/>
          <w:szCs w:val="24"/>
        </w:rPr>
        <w:t xml:space="preserve"> или содержание антител к </w:t>
      </w:r>
      <w:proofErr w:type="spellStart"/>
      <w:r w:rsidRPr="00664EC5">
        <w:rPr>
          <w:rFonts w:ascii="Times New Roman" w:hAnsi="Times New Roman" w:cs="Times New Roman"/>
          <w:sz w:val="24"/>
          <w:szCs w:val="24"/>
        </w:rPr>
        <w:t>эндомизию</w:t>
      </w:r>
      <w:proofErr w:type="spellEnd"/>
      <w:r w:rsidRPr="00664EC5">
        <w:rPr>
          <w:rFonts w:ascii="Times New Roman" w:hAnsi="Times New Roman" w:cs="Times New Roman"/>
          <w:sz w:val="24"/>
          <w:szCs w:val="24"/>
        </w:rPr>
        <w:t xml:space="preserve"> в крови для исключения целиакии [20]. </w:t>
      </w:r>
    </w:p>
    <w:p w14:paraId="30B27BDA" w14:textId="4A45D5ED" w:rsidR="00FE33E7" w:rsidRPr="00664EC5" w:rsidRDefault="00FE33E7" w:rsidP="00664EC5">
      <w:pPr>
        <w:spacing w:after="0" w:line="360" w:lineRule="auto"/>
        <w:ind w:firstLine="709"/>
        <w:jc w:val="both"/>
        <w:rPr>
          <w:rFonts w:ascii="Times New Roman" w:hAnsi="Times New Roman" w:cs="Times New Roman"/>
          <w:b/>
          <w:bCs/>
          <w:sz w:val="24"/>
          <w:szCs w:val="24"/>
        </w:rPr>
      </w:pPr>
      <w:r w:rsidRPr="00664EC5">
        <w:rPr>
          <w:rFonts w:ascii="Times New Roman" w:hAnsi="Times New Roman" w:cs="Times New Roman"/>
          <w:b/>
          <w:bCs/>
          <w:sz w:val="24"/>
          <w:szCs w:val="24"/>
        </w:rPr>
        <w:lastRenderedPageBreak/>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664EC5">
        <w:rPr>
          <w:rFonts w:ascii="Times New Roman" w:hAnsi="Times New Roman" w:cs="Times New Roman"/>
          <w:b/>
          <w:bCs/>
          <w:sz w:val="24"/>
          <w:szCs w:val="24"/>
        </w:rPr>
        <w:t xml:space="preserve"> </w:t>
      </w:r>
    </w:p>
    <w:p w14:paraId="4A462BDE" w14:textId="77777777" w:rsidR="00664EC5" w:rsidRDefault="00FE33E7" w:rsidP="00664EC5">
      <w:pPr>
        <w:spacing w:after="0" w:line="360" w:lineRule="auto"/>
        <w:ind w:firstLine="709"/>
        <w:jc w:val="both"/>
        <w:rPr>
          <w:rFonts w:ascii="Times New Roman" w:hAnsi="Times New Roman" w:cs="Times New Roman"/>
          <w:i/>
          <w:iCs/>
          <w:sz w:val="24"/>
          <w:szCs w:val="24"/>
        </w:rPr>
      </w:pPr>
      <w:r w:rsidRPr="00664EC5">
        <w:rPr>
          <w:rFonts w:ascii="Times New Roman" w:hAnsi="Times New Roman" w:cs="Times New Roman"/>
          <w:i/>
          <w:iCs/>
          <w:sz w:val="24"/>
          <w:szCs w:val="24"/>
        </w:rPr>
        <w:t>Комментарии: целиакия может приводить к нарушению всасывания железа в ЖКТ вследствие аутоиммунного повреждения слизистой кишечника, а также вследствие хронического скрытого кровотечения.</w:t>
      </w:r>
    </w:p>
    <w:p w14:paraId="010DBD0B" w14:textId="77777777" w:rsidR="006728A6" w:rsidRPr="00001C5A" w:rsidRDefault="00FE33E7" w:rsidP="00001C5A">
      <w:pPr>
        <w:pStyle w:val="1"/>
        <w:spacing w:before="0" w:line="360" w:lineRule="auto"/>
        <w:jc w:val="center"/>
        <w:rPr>
          <w:rFonts w:ascii="Times New Roman" w:hAnsi="Times New Roman" w:cs="Times New Roman"/>
          <w:bCs w:val="0"/>
          <w:color w:val="auto"/>
        </w:rPr>
      </w:pPr>
      <w:bookmarkStart w:id="17" w:name="_Toc154579974"/>
      <w:r w:rsidRPr="00001C5A">
        <w:rPr>
          <w:rFonts w:ascii="Times New Roman" w:hAnsi="Times New Roman" w:cs="Times New Roman"/>
          <w:bCs w:val="0"/>
          <w:color w:val="auto"/>
        </w:rPr>
        <w:t>3. Лечение</w:t>
      </w:r>
      <w:bookmarkEnd w:id="17"/>
    </w:p>
    <w:p w14:paraId="0719F6DD" w14:textId="77777777" w:rsidR="00FE33E7" w:rsidRPr="006E4E6C" w:rsidRDefault="00FE33E7" w:rsidP="00664EC5">
      <w:pPr>
        <w:pStyle w:val="2"/>
        <w:spacing w:before="0" w:line="360" w:lineRule="auto"/>
        <w:ind w:firstLine="709"/>
        <w:jc w:val="both"/>
        <w:rPr>
          <w:rFonts w:ascii="Times New Roman" w:hAnsi="Times New Roman" w:cs="Times New Roman"/>
          <w:color w:val="auto"/>
          <w:sz w:val="24"/>
          <w:szCs w:val="24"/>
          <w:u w:val="single"/>
        </w:rPr>
      </w:pPr>
      <w:bookmarkStart w:id="18" w:name="_Toc154579975"/>
      <w:r w:rsidRPr="006E4E6C">
        <w:rPr>
          <w:rFonts w:ascii="Times New Roman" w:hAnsi="Times New Roman" w:cs="Times New Roman"/>
          <w:color w:val="auto"/>
          <w:sz w:val="24"/>
          <w:szCs w:val="24"/>
          <w:u w:val="single"/>
        </w:rPr>
        <w:t>3.1 Консервативное лечение</w:t>
      </w:r>
      <w:bookmarkEnd w:id="18"/>
    </w:p>
    <w:p w14:paraId="0A2021AE" w14:textId="77777777" w:rsidR="00FE33E7" w:rsidRPr="00E12B57" w:rsidRDefault="00FE33E7" w:rsidP="00664EC5">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Целью лечения ЖДА является введение железа в количестве, необходимом для нормализации уровня гемоглобина (у женщин 120-140 г/л, у мужчин 130-160 г/л) и восполнения тканевых запасов железа (ферритин сыворотки&gt; 40-60 мкг/л). Для лечения и профилактики используют пероральные препараты двухвалентного железа или пероральные препараты трехвалентного железа</w:t>
      </w:r>
      <w:r w:rsidR="00DC056E">
        <w:rPr>
          <w:rFonts w:ascii="Times New Roman" w:hAnsi="Times New Roman" w:cs="Times New Roman"/>
          <w:sz w:val="24"/>
          <w:szCs w:val="24"/>
        </w:rPr>
        <w:t xml:space="preserve">, </w:t>
      </w:r>
      <w:r w:rsidRPr="00E12B57">
        <w:rPr>
          <w:rFonts w:ascii="Times New Roman" w:hAnsi="Times New Roman" w:cs="Times New Roman"/>
          <w:sz w:val="24"/>
          <w:szCs w:val="24"/>
        </w:rPr>
        <w:t xml:space="preserve">наиболее часто – железа сульфат. Количественный и качественный состав лекарственных препаратов железа сильно варьирует: высоко- и </w:t>
      </w:r>
      <w:proofErr w:type="spellStart"/>
      <w:r w:rsidRPr="00E12B57">
        <w:rPr>
          <w:rFonts w:ascii="Times New Roman" w:hAnsi="Times New Roman" w:cs="Times New Roman"/>
          <w:sz w:val="24"/>
          <w:szCs w:val="24"/>
        </w:rPr>
        <w:t>низкодозированные</w:t>
      </w:r>
      <w:proofErr w:type="spellEnd"/>
      <w:r w:rsidRPr="00E12B57">
        <w:rPr>
          <w:rFonts w:ascii="Times New Roman" w:hAnsi="Times New Roman" w:cs="Times New Roman"/>
          <w:sz w:val="24"/>
          <w:szCs w:val="24"/>
        </w:rPr>
        <w:t xml:space="preserve">, односоставные и комбинированные. В соответствии с рекомендацией ВОЗ оптимальная доза железа для лечения ЖДА составляет 120 мг в день, для профилактики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xml:space="preserve"> – 60 мг в день. У детей доза солевых препаратов железа зависит от возраста и составляет 3 мг/кг в сутки у детей до трех лет, </w:t>
      </w:r>
      <w:r w:rsidR="00F0531D" w:rsidRPr="00E12B57">
        <w:rPr>
          <w:rFonts w:ascii="Times New Roman" w:hAnsi="Times New Roman" w:cs="Times New Roman"/>
          <w:sz w:val="24"/>
          <w:szCs w:val="24"/>
        </w:rPr>
        <w:t>3-14</w:t>
      </w:r>
      <w:r w:rsidRPr="00E12B57">
        <w:rPr>
          <w:rFonts w:ascii="Times New Roman" w:hAnsi="Times New Roman" w:cs="Times New Roman"/>
          <w:sz w:val="24"/>
          <w:szCs w:val="24"/>
        </w:rPr>
        <w:t xml:space="preserve"> лет − 45−60 мг в сутки, у подростков – до 120 мг в сутки.</w:t>
      </w:r>
      <w:r w:rsidR="00127EF5" w:rsidRPr="00E12B57">
        <w:rPr>
          <w:rFonts w:ascii="Times New Roman" w:hAnsi="Times New Roman" w:cs="Times New Roman"/>
          <w:sz w:val="24"/>
          <w:szCs w:val="24"/>
        </w:rPr>
        <w:t xml:space="preserve"> </w:t>
      </w:r>
      <w:r w:rsidR="00F0531D" w:rsidRPr="00E12B57">
        <w:rPr>
          <w:rFonts w:ascii="Times New Roman" w:hAnsi="Times New Roman" w:cs="Times New Roman"/>
          <w:sz w:val="24"/>
          <w:szCs w:val="24"/>
        </w:rPr>
        <w:t>Препараты 3х-валентного железа назначаются из расчета 5 мг/кг независимо от возраста.</w:t>
      </w:r>
      <w:r w:rsidRPr="00E12B57">
        <w:rPr>
          <w:rFonts w:ascii="Times New Roman" w:hAnsi="Times New Roman" w:cs="Times New Roman"/>
          <w:sz w:val="24"/>
          <w:szCs w:val="24"/>
        </w:rPr>
        <w:t xml:space="preserve"> Примерно у 20% пациентов на фоне лечения развиваются понос или запор, которые купируют симптоматической терапией. Признаки раздражения желудка, такие как тошнота и ощущение дискомфорта в эпигастральной области, минимизируют, принимая препараты железа во время еды или снижая их дозу. Применение высокодозированных препаратов железа сопровождается увеличением частоты побочных эффектов со стороны </w:t>
      </w:r>
      <w:r w:rsidR="00664EC5">
        <w:rPr>
          <w:rFonts w:ascii="Times New Roman" w:hAnsi="Times New Roman" w:cs="Times New Roman"/>
          <w:sz w:val="24"/>
          <w:szCs w:val="24"/>
        </w:rPr>
        <w:t>ЖКТ</w:t>
      </w:r>
      <w:r w:rsidRPr="00E12B57">
        <w:rPr>
          <w:rFonts w:ascii="Times New Roman" w:hAnsi="Times New Roman" w:cs="Times New Roman"/>
          <w:sz w:val="24"/>
          <w:szCs w:val="24"/>
        </w:rPr>
        <w:t xml:space="preserve">. Длительность лечения определяется глубиной исходного </w:t>
      </w:r>
      <w:proofErr w:type="spellStart"/>
      <w:r w:rsidRPr="00E12B57">
        <w:rPr>
          <w:rFonts w:ascii="Times New Roman" w:hAnsi="Times New Roman" w:cs="Times New Roman"/>
          <w:sz w:val="24"/>
          <w:szCs w:val="24"/>
        </w:rPr>
        <w:t>железодефицита</w:t>
      </w:r>
      <w:proofErr w:type="spellEnd"/>
      <w:r w:rsidRPr="00E12B57">
        <w:rPr>
          <w:rFonts w:ascii="Times New Roman" w:hAnsi="Times New Roman" w:cs="Times New Roman"/>
          <w:sz w:val="24"/>
          <w:szCs w:val="24"/>
        </w:rPr>
        <w:t xml:space="preserve"> и может варьировать от </w:t>
      </w:r>
      <w:r w:rsidR="00F0531D" w:rsidRPr="00E12B57">
        <w:rPr>
          <w:rFonts w:ascii="Times New Roman" w:hAnsi="Times New Roman" w:cs="Times New Roman"/>
          <w:sz w:val="24"/>
          <w:szCs w:val="24"/>
        </w:rPr>
        <w:t xml:space="preserve">3 </w:t>
      </w:r>
      <w:r w:rsidRPr="00E12B57">
        <w:rPr>
          <w:rFonts w:ascii="Times New Roman" w:hAnsi="Times New Roman" w:cs="Times New Roman"/>
          <w:sz w:val="24"/>
          <w:szCs w:val="24"/>
        </w:rPr>
        <w:t xml:space="preserve">до </w:t>
      </w:r>
      <w:r w:rsidR="00F0531D" w:rsidRPr="00E12B57">
        <w:rPr>
          <w:rFonts w:ascii="Times New Roman" w:hAnsi="Times New Roman" w:cs="Times New Roman"/>
          <w:sz w:val="24"/>
          <w:szCs w:val="24"/>
        </w:rPr>
        <w:t>6</w:t>
      </w:r>
      <w:r w:rsidR="00664EC5">
        <w:rPr>
          <w:rFonts w:ascii="Times New Roman" w:hAnsi="Times New Roman" w:cs="Times New Roman"/>
          <w:sz w:val="24"/>
          <w:szCs w:val="24"/>
        </w:rPr>
        <w:t xml:space="preserve"> </w:t>
      </w:r>
      <w:r w:rsidRPr="00E12B57">
        <w:rPr>
          <w:rFonts w:ascii="Times New Roman" w:hAnsi="Times New Roman" w:cs="Times New Roman"/>
          <w:sz w:val="24"/>
          <w:szCs w:val="24"/>
        </w:rPr>
        <w:t>месяцев</w:t>
      </w:r>
      <w:r w:rsidR="00F0531D" w:rsidRPr="00E12B57">
        <w:rPr>
          <w:rFonts w:ascii="Times New Roman" w:hAnsi="Times New Roman" w:cs="Times New Roman"/>
          <w:sz w:val="24"/>
          <w:szCs w:val="24"/>
        </w:rPr>
        <w:t>, далее 1 месяц поддерживающее лечение</w:t>
      </w:r>
      <w:r w:rsidR="000E62CA">
        <w:rPr>
          <w:rFonts w:ascii="Times New Roman" w:hAnsi="Times New Roman" w:cs="Times New Roman"/>
          <w:sz w:val="24"/>
          <w:szCs w:val="24"/>
        </w:rPr>
        <w:t xml:space="preserve"> </w:t>
      </w:r>
      <w:r w:rsidR="00F0531D" w:rsidRPr="00E12B57">
        <w:rPr>
          <w:rFonts w:ascii="Times New Roman" w:hAnsi="Times New Roman" w:cs="Times New Roman"/>
          <w:sz w:val="24"/>
          <w:szCs w:val="24"/>
        </w:rPr>
        <w:t>(1/2 дозы)</w:t>
      </w:r>
      <w:r w:rsidRPr="00E12B57">
        <w:rPr>
          <w:rFonts w:ascii="Times New Roman" w:hAnsi="Times New Roman" w:cs="Times New Roman"/>
          <w:sz w:val="24"/>
          <w:szCs w:val="24"/>
        </w:rPr>
        <w:t xml:space="preserve">. </w:t>
      </w:r>
      <w:r w:rsidR="00F0531D" w:rsidRPr="00E12B57">
        <w:rPr>
          <w:rFonts w:ascii="Times New Roman" w:hAnsi="Times New Roman" w:cs="Times New Roman"/>
          <w:sz w:val="24"/>
          <w:szCs w:val="24"/>
        </w:rPr>
        <w:t>Обязательное устранение причины анемии</w:t>
      </w:r>
      <w:r w:rsidRPr="00E12B57">
        <w:rPr>
          <w:rFonts w:ascii="Times New Roman" w:hAnsi="Times New Roman" w:cs="Times New Roman"/>
          <w:sz w:val="24"/>
          <w:szCs w:val="24"/>
        </w:rPr>
        <w:t xml:space="preserve">. </w:t>
      </w:r>
      <w:r w:rsidR="00F0531D" w:rsidRPr="00E12B57">
        <w:rPr>
          <w:rFonts w:ascii="Times New Roman" w:hAnsi="Times New Roman" w:cs="Times New Roman"/>
          <w:sz w:val="24"/>
          <w:szCs w:val="24"/>
        </w:rPr>
        <w:t xml:space="preserve">Не назначать </w:t>
      </w:r>
      <w:proofErr w:type="spellStart"/>
      <w:r w:rsidR="00F0531D" w:rsidRPr="00E12B57">
        <w:rPr>
          <w:rFonts w:ascii="Times New Roman" w:hAnsi="Times New Roman" w:cs="Times New Roman"/>
          <w:sz w:val="24"/>
          <w:szCs w:val="24"/>
        </w:rPr>
        <w:t>ферротерапию</w:t>
      </w:r>
      <w:proofErr w:type="spellEnd"/>
      <w:r w:rsidR="00F0531D" w:rsidRPr="00E12B57">
        <w:rPr>
          <w:rFonts w:ascii="Times New Roman" w:hAnsi="Times New Roman" w:cs="Times New Roman"/>
          <w:sz w:val="24"/>
          <w:szCs w:val="24"/>
        </w:rPr>
        <w:t xml:space="preserve"> во время сопутствующей острой патологии или обострения хронических заболеваний и временно прекратить начатую ранее терапию до выздоровления от сопутствующих заболеваний. В первые 10-12 дней </w:t>
      </w:r>
      <w:r w:rsidR="00F427CF" w:rsidRPr="00E12B57">
        <w:rPr>
          <w:rFonts w:ascii="Times New Roman" w:hAnsi="Times New Roman" w:cs="Times New Roman"/>
          <w:sz w:val="24"/>
          <w:szCs w:val="24"/>
        </w:rPr>
        <w:t>лечения воздержаться от назначения любых других средств,</w:t>
      </w:r>
      <w:r w:rsidR="000E62CA">
        <w:rPr>
          <w:rFonts w:ascii="Times New Roman" w:hAnsi="Times New Roman" w:cs="Times New Roman"/>
          <w:sz w:val="24"/>
          <w:szCs w:val="24"/>
        </w:rPr>
        <w:t xml:space="preserve"> </w:t>
      </w:r>
      <w:r w:rsidR="00F427CF" w:rsidRPr="00E12B57">
        <w:rPr>
          <w:rFonts w:ascii="Times New Roman" w:hAnsi="Times New Roman" w:cs="Times New Roman"/>
          <w:sz w:val="24"/>
          <w:szCs w:val="24"/>
        </w:rPr>
        <w:t>кроме препаратов железа и</w:t>
      </w:r>
      <w:r w:rsidR="000E62CA">
        <w:rPr>
          <w:rFonts w:ascii="Times New Roman" w:hAnsi="Times New Roman" w:cs="Times New Roman"/>
          <w:sz w:val="24"/>
          <w:szCs w:val="24"/>
        </w:rPr>
        <w:t xml:space="preserve"> </w:t>
      </w:r>
      <w:r w:rsidR="00F427CF" w:rsidRPr="00E12B57">
        <w:rPr>
          <w:rFonts w:ascii="Times New Roman" w:hAnsi="Times New Roman" w:cs="Times New Roman"/>
          <w:sz w:val="24"/>
          <w:szCs w:val="24"/>
        </w:rPr>
        <w:t>новых пищевых продуктов. Контроль лечения: лабораторный (ретикулярный криз,</w:t>
      </w:r>
      <w:r w:rsidR="009C3C5D">
        <w:rPr>
          <w:rFonts w:ascii="Times New Roman" w:hAnsi="Times New Roman" w:cs="Times New Roman"/>
          <w:sz w:val="24"/>
          <w:szCs w:val="24"/>
        </w:rPr>
        <w:t xml:space="preserve"> </w:t>
      </w:r>
      <w:r w:rsidR="00F427CF" w:rsidRPr="00E12B57">
        <w:rPr>
          <w:rFonts w:ascii="Times New Roman" w:hAnsi="Times New Roman" w:cs="Times New Roman"/>
          <w:sz w:val="24"/>
          <w:szCs w:val="24"/>
        </w:rPr>
        <w:t xml:space="preserve">повышение </w:t>
      </w:r>
      <w:r w:rsidR="00F427CF" w:rsidRPr="00E12B57">
        <w:rPr>
          <w:rFonts w:ascii="Times New Roman" w:hAnsi="Times New Roman" w:cs="Times New Roman"/>
          <w:sz w:val="24"/>
          <w:szCs w:val="24"/>
          <w:lang w:val="en-US"/>
        </w:rPr>
        <w:t>Hb</w:t>
      </w:r>
      <w:r w:rsidR="00F427CF" w:rsidRPr="00E12B57">
        <w:rPr>
          <w:rFonts w:ascii="Times New Roman" w:hAnsi="Times New Roman" w:cs="Times New Roman"/>
          <w:sz w:val="24"/>
          <w:szCs w:val="24"/>
        </w:rPr>
        <w:t xml:space="preserve"> на 10 г/л в месяц),</w:t>
      </w:r>
      <w:r w:rsidR="009C3C5D">
        <w:rPr>
          <w:rFonts w:ascii="Times New Roman" w:hAnsi="Times New Roman" w:cs="Times New Roman"/>
          <w:sz w:val="24"/>
          <w:szCs w:val="24"/>
        </w:rPr>
        <w:t xml:space="preserve"> </w:t>
      </w:r>
      <w:r w:rsidR="00F427CF" w:rsidRPr="00E12B57">
        <w:rPr>
          <w:rFonts w:ascii="Times New Roman" w:hAnsi="Times New Roman" w:cs="Times New Roman"/>
          <w:sz w:val="24"/>
          <w:szCs w:val="24"/>
        </w:rPr>
        <w:t>клинический</w:t>
      </w:r>
      <w:r w:rsidR="009C3C5D">
        <w:rPr>
          <w:rFonts w:ascii="Times New Roman" w:hAnsi="Times New Roman" w:cs="Times New Roman"/>
          <w:sz w:val="24"/>
          <w:szCs w:val="24"/>
        </w:rPr>
        <w:t xml:space="preserve"> </w:t>
      </w:r>
      <w:r w:rsidR="00F427CF" w:rsidRPr="00E12B57">
        <w:rPr>
          <w:rFonts w:ascii="Times New Roman" w:hAnsi="Times New Roman" w:cs="Times New Roman"/>
          <w:sz w:val="24"/>
          <w:szCs w:val="24"/>
        </w:rPr>
        <w:t>(улучшение самочувствия на 3-4 неделе).</w:t>
      </w:r>
    </w:p>
    <w:p w14:paraId="0DB8C154" w14:textId="731EB4EF" w:rsidR="000E62CA" w:rsidRDefault="00FE33E7" w:rsidP="000E62CA">
      <w:pPr>
        <w:spacing w:after="0" w:line="360" w:lineRule="auto"/>
        <w:ind w:firstLine="567"/>
        <w:jc w:val="right"/>
        <w:rPr>
          <w:rFonts w:ascii="Times New Roman" w:hAnsi="Times New Roman" w:cs="Times New Roman"/>
          <w:sz w:val="24"/>
          <w:szCs w:val="24"/>
        </w:rPr>
      </w:pPr>
      <w:r w:rsidRPr="00E12B57">
        <w:rPr>
          <w:rFonts w:ascii="Times New Roman" w:hAnsi="Times New Roman" w:cs="Times New Roman"/>
          <w:b/>
          <w:bCs/>
          <w:sz w:val="24"/>
          <w:szCs w:val="24"/>
        </w:rPr>
        <w:t>Таблица 5</w:t>
      </w:r>
    </w:p>
    <w:p w14:paraId="03DD7CB0" w14:textId="77777777" w:rsidR="00FE33E7" w:rsidRPr="000E62CA" w:rsidRDefault="00FE33E7" w:rsidP="00E12B57">
      <w:pPr>
        <w:spacing w:after="0" w:line="360" w:lineRule="auto"/>
        <w:ind w:firstLine="567"/>
        <w:jc w:val="both"/>
        <w:rPr>
          <w:rFonts w:ascii="Times New Roman" w:hAnsi="Times New Roman" w:cs="Times New Roman"/>
          <w:b/>
          <w:bCs/>
          <w:sz w:val="24"/>
          <w:szCs w:val="24"/>
        </w:rPr>
      </w:pPr>
      <w:r w:rsidRPr="000E62CA">
        <w:rPr>
          <w:rFonts w:ascii="Times New Roman" w:hAnsi="Times New Roman" w:cs="Times New Roman"/>
          <w:b/>
          <w:bCs/>
          <w:sz w:val="24"/>
          <w:szCs w:val="24"/>
        </w:rPr>
        <w:t xml:space="preserve">Нормальная концентрация </w:t>
      </w:r>
      <w:proofErr w:type="spellStart"/>
      <w:r w:rsidRPr="000E62CA">
        <w:rPr>
          <w:rFonts w:ascii="Times New Roman" w:hAnsi="Times New Roman" w:cs="Times New Roman"/>
          <w:b/>
          <w:bCs/>
          <w:sz w:val="24"/>
          <w:szCs w:val="24"/>
        </w:rPr>
        <w:t>Hb</w:t>
      </w:r>
      <w:proofErr w:type="spellEnd"/>
      <w:r w:rsidRPr="000E62CA">
        <w:rPr>
          <w:rFonts w:ascii="Times New Roman" w:hAnsi="Times New Roman" w:cs="Times New Roman"/>
          <w:b/>
          <w:bCs/>
          <w:sz w:val="24"/>
          <w:szCs w:val="24"/>
        </w:rPr>
        <w:t xml:space="preserve"> у детей разного возраста [24–26]</w:t>
      </w:r>
    </w:p>
    <w:tbl>
      <w:tblPr>
        <w:tblStyle w:val="a3"/>
        <w:tblW w:w="0" w:type="auto"/>
        <w:tblLook w:val="04A0" w:firstRow="1" w:lastRow="0" w:firstColumn="1" w:lastColumn="0" w:noHBand="0" w:noVBand="1"/>
      </w:tblPr>
      <w:tblGrid>
        <w:gridCol w:w="4672"/>
        <w:gridCol w:w="4673"/>
      </w:tblGrid>
      <w:tr w:rsidR="00FE33E7" w:rsidRPr="00E12B57" w14:paraId="281D614D" w14:textId="77777777" w:rsidTr="00FE33E7">
        <w:tc>
          <w:tcPr>
            <w:tcW w:w="4672" w:type="dxa"/>
          </w:tcPr>
          <w:p w14:paraId="63051A81"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lastRenderedPageBreak/>
              <w:t>Возраст</w:t>
            </w:r>
          </w:p>
        </w:tc>
        <w:tc>
          <w:tcPr>
            <w:tcW w:w="4673" w:type="dxa"/>
          </w:tcPr>
          <w:p w14:paraId="55D6AFA6"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 xml:space="preserve">Концентрация </w:t>
            </w:r>
            <w:proofErr w:type="spellStart"/>
            <w:r w:rsidRPr="00E12B57">
              <w:rPr>
                <w:rFonts w:ascii="Times New Roman" w:hAnsi="Times New Roman" w:cs="Times New Roman"/>
                <w:sz w:val="24"/>
                <w:szCs w:val="24"/>
              </w:rPr>
              <w:t>Hb</w:t>
            </w:r>
            <w:proofErr w:type="spellEnd"/>
            <w:r w:rsidRPr="00E12B57">
              <w:rPr>
                <w:rFonts w:ascii="Times New Roman" w:hAnsi="Times New Roman" w:cs="Times New Roman"/>
                <w:sz w:val="24"/>
                <w:szCs w:val="24"/>
              </w:rPr>
              <w:t xml:space="preserve"> (в г/л) менее которой диагностируется анемия</w:t>
            </w:r>
          </w:p>
        </w:tc>
      </w:tr>
      <w:tr w:rsidR="00FE33E7" w:rsidRPr="00E12B57" w14:paraId="4BB3EBDE" w14:textId="77777777" w:rsidTr="00FE33E7">
        <w:tc>
          <w:tcPr>
            <w:tcW w:w="4672" w:type="dxa"/>
          </w:tcPr>
          <w:p w14:paraId="0A2A9354"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0–14 дней</w:t>
            </w:r>
          </w:p>
        </w:tc>
        <w:tc>
          <w:tcPr>
            <w:tcW w:w="4673" w:type="dxa"/>
          </w:tcPr>
          <w:p w14:paraId="1E62B484"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145</w:t>
            </w:r>
          </w:p>
        </w:tc>
      </w:tr>
      <w:tr w:rsidR="00FE33E7" w:rsidRPr="00E12B57" w14:paraId="4A648A68" w14:textId="77777777" w:rsidTr="00FE33E7">
        <w:tc>
          <w:tcPr>
            <w:tcW w:w="4672" w:type="dxa"/>
          </w:tcPr>
          <w:p w14:paraId="506C7B2A"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15–28 дней</w:t>
            </w:r>
          </w:p>
        </w:tc>
        <w:tc>
          <w:tcPr>
            <w:tcW w:w="4673" w:type="dxa"/>
          </w:tcPr>
          <w:p w14:paraId="6CBDDA17"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120</w:t>
            </w:r>
          </w:p>
        </w:tc>
      </w:tr>
      <w:tr w:rsidR="00FE33E7" w:rsidRPr="00E12B57" w14:paraId="1E14A769" w14:textId="77777777" w:rsidTr="00FE33E7">
        <w:tc>
          <w:tcPr>
            <w:tcW w:w="4672" w:type="dxa"/>
          </w:tcPr>
          <w:p w14:paraId="0E1EA0E9"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 месяц–5 лет</w:t>
            </w:r>
          </w:p>
        </w:tc>
        <w:tc>
          <w:tcPr>
            <w:tcW w:w="4673" w:type="dxa"/>
          </w:tcPr>
          <w:p w14:paraId="480FB80D"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110</w:t>
            </w:r>
          </w:p>
        </w:tc>
      </w:tr>
      <w:tr w:rsidR="00FE33E7" w:rsidRPr="00E12B57" w14:paraId="6D28DA1E" w14:textId="77777777" w:rsidTr="00FE33E7">
        <w:tc>
          <w:tcPr>
            <w:tcW w:w="4672" w:type="dxa"/>
          </w:tcPr>
          <w:p w14:paraId="19673513"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6–11 лет 115</w:t>
            </w:r>
          </w:p>
        </w:tc>
        <w:tc>
          <w:tcPr>
            <w:tcW w:w="4673" w:type="dxa"/>
          </w:tcPr>
          <w:p w14:paraId="276BC9C9"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115</w:t>
            </w:r>
          </w:p>
        </w:tc>
      </w:tr>
      <w:tr w:rsidR="00FE33E7" w:rsidRPr="00E12B57" w14:paraId="6573800C" w14:textId="77777777" w:rsidTr="00FE33E7">
        <w:tc>
          <w:tcPr>
            <w:tcW w:w="4672" w:type="dxa"/>
          </w:tcPr>
          <w:p w14:paraId="53449048"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12–14 лет</w:t>
            </w:r>
          </w:p>
        </w:tc>
        <w:tc>
          <w:tcPr>
            <w:tcW w:w="4673" w:type="dxa"/>
          </w:tcPr>
          <w:p w14:paraId="085FFCD7" w14:textId="77777777" w:rsidR="00FE33E7" w:rsidRPr="00E12B57" w:rsidRDefault="00FE33E7" w:rsidP="000E62CA">
            <w:pPr>
              <w:jc w:val="center"/>
              <w:rPr>
                <w:rFonts w:ascii="Times New Roman" w:hAnsi="Times New Roman" w:cs="Times New Roman"/>
                <w:sz w:val="24"/>
                <w:szCs w:val="24"/>
              </w:rPr>
            </w:pPr>
            <w:r w:rsidRPr="00E12B57">
              <w:rPr>
                <w:rFonts w:ascii="Times New Roman" w:hAnsi="Times New Roman" w:cs="Times New Roman"/>
                <w:sz w:val="24"/>
                <w:szCs w:val="24"/>
              </w:rPr>
              <w:t>120</w:t>
            </w:r>
          </w:p>
        </w:tc>
      </w:tr>
    </w:tbl>
    <w:p w14:paraId="1B043231" w14:textId="77777777" w:rsidR="00AF628C" w:rsidRPr="00E12B57" w:rsidRDefault="00AF628C" w:rsidP="00E12B57">
      <w:pPr>
        <w:spacing w:after="0" w:line="360" w:lineRule="auto"/>
        <w:jc w:val="both"/>
        <w:rPr>
          <w:rFonts w:ascii="Times New Roman" w:hAnsi="Times New Roman" w:cs="Times New Roman"/>
          <w:i/>
          <w:iCs/>
          <w:sz w:val="24"/>
          <w:szCs w:val="24"/>
        </w:rPr>
      </w:pPr>
    </w:p>
    <w:p w14:paraId="0B062F83" w14:textId="77777777" w:rsidR="00FE33E7" w:rsidRPr="000E62CA" w:rsidRDefault="00FE33E7" w:rsidP="000E62CA">
      <w:pPr>
        <w:spacing w:after="0" w:line="360" w:lineRule="auto"/>
        <w:ind w:firstLine="709"/>
        <w:jc w:val="both"/>
        <w:rPr>
          <w:rFonts w:ascii="Times New Roman" w:hAnsi="Times New Roman" w:cs="Times New Roman"/>
          <w:b/>
          <w:bCs/>
          <w:sz w:val="24"/>
          <w:szCs w:val="24"/>
        </w:rPr>
      </w:pPr>
      <w:r w:rsidRPr="000E62CA">
        <w:rPr>
          <w:rFonts w:ascii="Times New Roman" w:hAnsi="Times New Roman" w:cs="Times New Roman"/>
          <w:b/>
          <w:bCs/>
          <w:sz w:val="24"/>
          <w:szCs w:val="24"/>
        </w:rPr>
        <w:t>3.1.1 Лечение пероральными препаратами железа</w:t>
      </w:r>
      <w:r w:rsidR="006728A6" w:rsidRPr="000E62CA">
        <w:rPr>
          <w:rFonts w:ascii="Times New Roman" w:hAnsi="Times New Roman" w:cs="Times New Roman"/>
          <w:b/>
          <w:bCs/>
          <w:sz w:val="24"/>
          <w:szCs w:val="24"/>
        </w:rPr>
        <w:t>.</w:t>
      </w:r>
    </w:p>
    <w:p w14:paraId="0759606D" w14:textId="77777777" w:rsidR="00FE33E7" w:rsidRPr="000E62CA" w:rsidRDefault="00FE33E7" w:rsidP="000E62CA">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0E62CA">
        <w:rPr>
          <w:rFonts w:ascii="Times New Roman" w:hAnsi="Times New Roman" w:cs="Times New Roman"/>
          <w:b/>
          <w:bCs/>
          <w:sz w:val="24"/>
          <w:szCs w:val="24"/>
        </w:rPr>
        <w:t>Рекомендуется</w:t>
      </w:r>
      <w:r w:rsidRPr="000E62CA">
        <w:rPr>
          <w:rFonts w:ascii="Times New Roman" w:hAnsi="Times New Roman" w:cs="Times New Roman"/>
          <w:i/>
          <w:iCs/>
          <w:sz w:val="24"/>
          <w:szCs w:val="24"/>
        </w:rPr>
        <w:t xml:space="preserve"> </w:t>
      </w:r>
      <w:r w:rsidRPr="000E62CA">
        <w:rPr>
          <w:rFonts w:ascii="Times New Roman" w:hAnsi="Times New Roman" w:cs="Times New Roman"/>
          <w:sz w:val="24"/>
          <w:szCs w:val="24"/>
        </w:rPr>
        <w:t xml:space="preserve">всем пациентам с ЖДА назначение препаратов железа в лекарственной форме для перорального применения с целью возмещения дефицита железа в организме. Дозы препаратов железа и длительность лечения рассчитывают индивидуально с учетом возраста, массы тела пациента и терапевтического плана лечения </w:t>
      </w:r>
      <w:r w:rsidRPr="00DC056E">
        <w:rPr>
          <w:rFonts w:ascii="Times New Roman" w:hAnsi="Times New Roman" w:cs="Times New Roman"/>
          <w:sz w:val="24"/>
          <w:szCs w:val="24"/>
        </w:rPr>
        <w:t>(Приложение А</w:t>
      </w:r>
      <w:r w:rsidR="004A272B" w:rsidRPr="00DC056E">
        <w:rPr>
          <w:rFonts w:ascii="Times New Roman" w:hAnsi="Times New Roman" w:cs="Times New Roman"/>
          <w:sz w:val="24"/>
          <w:szCs w:val="24"/>
        </w:rPr>
        <w:t>2</w:t>
      </w:r>
      <w:r w:rsidRPr="00DC056E">
        <w:rPr>
          <w:rFonts w:ascii="Times New Roman" w:hAnsi="Times New Roman" w:cs="Times New Roman"/>
          <w:sz w:val="24"/>
          <w:szCs w:val="24"/>
        </w:rPr>
        <w:t>) [2</w:t>
      </w:r>
      <w:r w:rsidRPr="000E62CA">
        <w:rPr>
          <w:rFonts w:ascii="Times New Roman" w:hAnsi="Times New Roman" w:cs="Times New Roman"/>
          <w:sz w:val="24"/>
          <w:szCs w:val="24"/>
        </w:rPr>
        <w:t>,3,9,25,27].</w:t>
      </w:r>
      <w:r w:rsidR="004A272B">
        <w:rPr>
          <w:rFonts w:ascii="Times New Roman" w:hAnsi="Times New Roman" w:cs="Times New Roman"/>
          <w:sz w:val="24"/>
          <w:szCs w:val="24"/>
        </w:rPr>
        <w:t xml:space="preserve"> исправлено</w:t>
      </w:r>
    </w:p>
    <w:p w14:paraId="0AD4F30B" w14:textId="7C103686" w:rsidR="00FE33E7" w:rsidRPr="000E62CA" w:rsidRDefault="00FE33E7" w:rsidP="000E62CA">
      <w:pPr>
        <w:spacing w:after="0" w:line="360" w:lineRule="auto"/>
        <w:ind w:firstLine="709"/>
        <w:jc w:val="both"/>
        <w:rPr>
          <w:rFonts w:ascii="Times New Roman" w:hAnsi="Times New Roman" w:cs="Times New Roman"/>
          <w:b/>
          <w:bCs/>
          <w:sz w:val="24"/>
          <w:szCs w:val="24"/>
        </w:rPr>
      </w:pPr>
      <w:r w:rsidRPr="00E12B57">
        <w:rPr>
          <w:rFonts w:ascii="Times New Roman" w:hAnsi="Times New Roman" w:cs="Times New Roman"/>
          <w:sz w:val="24"/>
          <w:szCs w:val="24"/>
        </w:rPr>
        <w:t xml:space="preserve"> </w:t>
      </w:r>
      <w:r w:rsidRPr="000E62CA">
        <w:rPr>
          <w:rFonts w:ascii="Times New Roman" w:hAnsi="Times New Roman" w:cs="Times New Roman"/>
          <w:b/>
          <w:bCs/>
          <w:sz w:val="24"/>
          <w:szCs w:val="24"/>
        </w:rPr>
        <w:t>Уровень убедительности рекомендаций C (уровень достоверности доказательств – 5)</w:t>
      </w:r>
      <w:r w:rsidR="00E26279">
        <w:rPr>
          <w:rFonts w:ascii="Times New Roman" w:hAnsi="Times New Roman" w:cs="Times New Roman"/>
          <w:b/>
          <w:bCs/>
          <w:sz w:val="24"/>
          <w:szCs w:val="24"/>
        </w:rPr>
        <w:t>.</w:t>
      </w:r>
      <w:r w:rsidRPr="000E62CA">
        <w:rPr>
          <w:rFonts w:ascii="Times New Roman" w:hAnsi="Times New Roman" w:cs="Times New Roman"/>
          <w:b/>
          <w:bCs/>
          <w:sz w:val="24"/>
          <w:szCs w:val="24"/>
        </w:rPr>
        <w:t xml:space="preserve"> </w:t>
      </w:r>
    </w:p>
    <w:p w14:paraId="267C9E60" w14:textId="77777777" w:rsidR="00FE33E7" w:rsidRPr="000E62CA" w:rsidRDefault="00FE33E7" w:rsidP="000E62CA">
      <w:pPr>
        <w:spacing w:after="0" w:line="360" w:lineRule="auto"/>
        <w:ind w:firstLine="709"/>
        <w:jc w:val="both"/>
        <w:rPr>
          <w:rFonts w:ascii="Times New Roman" w:hAnsi="Times New Roman" w:cs="Times New Roman"/>
          <w:i/>
          <w:iCs/>
          <w:sz w:val="24"/>
          <w:szCs w:val="24"/>
        </w:rPr>
      </w:pPr>
      <w:r w:rsidRPr="000E62CA">
        <w:rPr>
          <w:rFonts w:ascii="Times New Roman" w:hAnsi="Times New Roman" w:cs="Times New Roman"/>
          <w:i/>
          <w:iCs/>
          <w:sz w:val="24"/>
          <w:szCs w:val="24"/>
        </w:rPr>
        <w:t xml:space="preserve">Комментарии: в настоящее время накапливаются доказательства того, что применение препаратов железа в низких дозах короткими курсами (2 недели в месяц) или альтернирующими режимами (через день в течение месяца) имеет более высокую эффективность и меньшую частоту побочных эффектов, чем применявшиеся ранее препараты железа в высоких дозах, в том числе в виде повторных (2-3 раза в день) приемов [3]. </w:t>
      </w:r>
    </w:p>
    <w:p w14:paraId="15D49741" w14:textId="77777777" w:rsidR="00FE33E7" w:rsidRPr="00E12B57" w:rsidRDefault="008A4583" w:rsidP="000E62CA">
      <w:pPr>
        <w:spacing w:after="0" w:line="360" w:lineRule="auto"/>
        <w:ind w:firstLine="709"/>
        <w:jc w:val="both"/>
        <w:rPr>
          <w:rFonts w:ascii="Times New Roman" w:hAnsi="Times New Roman" w:cs="Times New Roman"/>
          <w:sz w:val="24"/>
          <w:szCs w:val="24"/>
        </w:rPr>
      </w:pPr>
      <w:r w:rsidRPr="008A4583">
        <w:rPr>
          <w:rFonts w:ascii="Times New Roman" w:hAnsi="Times New Roman" w:cs="Times New Roman"/>
          <w:sz w:val="24"/>
          <w:szCs w:val="24"/>
        </w:rPr>
        <w:t>А</w:t>
      </w:r>
      <w:r w:rsidR="000E62CA" w:rsidRPr="008A4583">
        <w:rPr>
          <w:rFonts w:ascii="Times New Roman" w:hAnsi="Times New Roman" w:cs="Times New Roman"/>
          <w:sz w:val="24"/>
          <w:szCs w:val="24"/>
        </w:rPr>
        <w:t>натомо-терапевтическ</w:t>
      </w:r>
      <w:r w:rsidR="00DC056E" w:rsidRPr="008A4583">
        <w:rPr>
          <w:rFonts w:ascii="Times New Roman" w:hAnsi="Times New Roman" w:cs="Times New Roman"/>
          <w:sz w:val="24"/>
          <w:szCs w:val="24"/>
        </w:rPr>
        <w:t xml:space="preserve">о-химическая </w:t>
      </w:r>
      <w:r w:rsidR="000E62CA" w:rsidRPr="008A4583">
        <w:rPr>
          <w:rFonts w:ascii="Times New Roman" w:hAnsi="Times New Roman" w:cs="Times New Roman"/>
          <w:sz w:val="24"/>
          <w:szCs w:val="24"/>
        </w:rPr>
        <w:t>классификация</w:t>
      </w:r>
      <w:r w:rsidR="00DC056E" w:rsidRPr="008A4583">
        <w:rPr>
          <w:rFonts w:ascii="Times New Roman" w:hAnsi="Times New Roman" w:cs="Times New Roman"/>
          <w:sz w:val="24"/>
          <w:szCs w:val="24"/>
        </w:rPr>
        <w:t xml:space="preserve"> (АТХ</w:t>
      </w:r>
      <w:r w:rsidRPr="008A4583">
        <w:rPr>
          <w:rFonts w:ascii="Times New Roman" w:hAnsi="Times New Roman" w:cs="Times New Roman"/>
          <w:sz w:val="24"/>
          <w:szCs w:val="24"/>
        </w:rPr>
        <w:t xml:space="preserve"> классификация</w:t>
      </w:r>
      <w:r w:rsidR="00DC056E" w:rsidRPr="008A4583">
        <w:rPr>
          <w:rFonts w:ascii="Times New Roman" w:hAnsi="Times New Roman" w:cs="Times New Roman"/>
          <w:sz w:val="24"/>
          <w:szCs w:val="24"/>
        </w:rPr>
        <w:t>)</w:t>
      </w:r>
      <w:r w:rsidR="00FE33E7" w:rsidRPr="00E12B57">
        <w:rPr>
          <w:rFonts w:ascii="Times New Roman" w:hAnsi="Times New Roman" w:cs="Times New Roman"/>
          <w:sz w:val="24"/>
          <w:szCs w:val="24"/>
        </w:rPr>
        <w:t xml:space="preserve"> разделяет препараты железа в лекарственной форме для перорального применения для лечения ЖДА на пероральные препараты двухвалентного железа и пероральные препараты трехвалентного желез</w:t>
      </w:r>
      <w:r>
        <w:rPr>
          <w:rFonts w:ascii="Times New Roman" w:hAnsi="Times New Roman" w:cs="Times New Roman"/>
          <w:sz w:val="24"/>
          <w:szCs w:val="24"/>
        </w:rPr>
        <w:t>а.</w:t>
      </w:r>
      <w:r w:rsidR="00FE33E7" w:rsidRPr="00E12B57">
        <w:rPr>
          <w:rFonts w:ascii="Times New Roman" w:hAnsi="Times New Roman" w:cs="Times New Roman"/>
          <w:sz w:val="24"/>
          <w:szCs w:val="24"/>
        </w:rPr>
        <w:t xml:space="preserve"> Рандомизированные исследования последних лет доказали, что эффективность пероральных препаратов двухвалентного и трехвалентного железа одинакова [3,25,28,29]. </w:t>
      </w:r>
    </w:p>
    <w:p w14:paraId="17BB4BF1" w14:textId="77777777" w:rsidR="00FE33E7" w:rsidRPr="00E12B57" w:rsidRDefault="00FE33E7" w:rsidP="006E4E6C">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Лечение ЖДА у детей имеет некоторые особенности, которые следует учитывать в </w:t>
      </w:r>
      <w:r w:rsidRPr="008A4583">
        <w:rPr>
          <w:rFonts w:ascii="Times New Roman" w:hAnsi="Times New Roman" w:cs="Times New Roman"/>
          <w:sz w:val="24"/>
          <w:szCs w:val="24"/>
        </w:rPr>
        <w:t>лечебном протоколе [25</w:t>
      </w:r>
      <w:r w:rsidRPr="00E12B57">
        <w:rPr>
          <w:rFonts w:ascii="Times New Roman" w:hAnsi="Times New Roman" w:cs="Times New Roman"/>
          <w:sz w:val="24"/>
          <w:szCs w:val="24"/>
        </w:rPr>
        <w:t>,29–31].</w:t>
      </w:r>
    </w:p>
    <w:p w14:paraId="075D204A" w14:textId="77777777" w:rsidR="00FE33E7"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1) В процессе лечения ЖДА пероральными препаратами двухвалентного железа у детей могут возникать следующие проблемы:</w:t>
      </w:r>
    </w:p>
    <w:p w14:paraId="1AAC7227" w14:textId="77777777" w:rsidR="00FE33E7"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 передозировка и даже отравление вследствие неконтролируемого организмом всасывания;</w:t>
      </w:r>
    </w:p>
    <w:p w14:paraId="64A40FA4" w14:textId="77777777" w:rsidR="00FE33E7"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 взаимодействие с другими лекарственными препаратами и пищей;</w:t>
      </w:r>
    </w:p>
    <w:p w14:paraId="04F8FFBE" w14:textId="77777777" w:rsidR="006E4E6C"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 выраженный металлический привкус; </w:t>
      </w:r>
    </w:p>
    <w:p w14:paraId="5F77C47C" w14:textId="77777777" w:rsidR="00FE33E7" w:rsidRPr="00E12B57" w:rsidRDefault="006E4E6C" w:rsidP="006E4E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33E7" w:rsidRPr="00E12B57">
        <w:rPr>
          <w:rFonts w:ascii="Times New Roman" w:hAnsi="Times New Roman" w:cs="Times New Roman"/>
          <w:sz w:val="24"/>
          <w:szCs w:val="24"/>
        </w:rPr>
        <w:t xml:space="preserve">окрашивание эмали зубов и десен; </w:t>
      </w:r>
    </w:p>
    <w:p w14:paraId="10B9A630" w14:textId="77777777" w:rsidR="00FE33E7"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lastRenderedPageBreak/>
        <w:t>- частый отказ пациентов от лечения (до 30</w:t>
      </w:r>
      <w:r w:rsidR="006E4E6C">
        <w:rPr>
          <w:rFonts w:ascii="Times New Roman" w:hAnsi="Times New Roman" w:cs="Times New Roman"/>
          <w:sz w:val="24"/>
          <w:szCs w:val="24"/>
        </w:rPr>
        <w:t>-</w:t>
      </w:r>
      <w:r w:rsidRPr="00E12B57">
        <w:rPr>
          <w:rFonts w:ascii="Times New Roman" w:hAnsi="Times New Roman" w:cs="Times New Roman"/>
          <w:sz w:val="24"/>
          <w:szCs w:val="24"/>
        </w:rPr>
        <w:t xml:space="preserve">35% приступивших к лечению), что свидетельствует о низкой </w:t>
      </w:r>
      <w:proofErr w:type="spellStart"/>
      <w:r w:rsidRPr="00E12B57">
        <w:rPr>
          <w:rFonts w:ascii="Times New Roman" w:hAnsi="Times New Roman" w:cs="Times New Roman"/>
          <w:sz w:val="24"/>
          <w:szCs w:val="24"/>
        </w:rPr>
        <w:t>комплаентности</w:t>
      </w:r>
      <w:proofErr w:type="spellEnd"/>
      <w:r w:rsidRPr="00E12B57">
        <w:rPr>
          <w:rFonts w:ascii="Times New Roman" w:hAnsi="Times New Roman" w:cs="Times New Roman"/>
          <w:sz w:val="24"/>
          <w:szCs w:val="24"/>
        </w:rPr>
        <w:t xml:space="preserve"> детей к лечению ЖДА пероральными препаратами двухвалентного железа.</w:t>
      </w:r>
    </w:p>
    <w:p w14:paraId="3D292A72" w14:textId="77777777" w:rsidR="00FE33E7" w:rsidRPr="00E12B57" w:rsidRDefault="00FE33E7" w:rsidP="006E4E6C">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Большинства перечисленных проблем можно избежать при использовании пероральных препаратов трехвалентного железа, имеющих следующие свойства и преимущества: </w:t>
      </w:r>
    </w:p>
    <w:p w14:paraId="6F4E3B4A" w14:textId="77777777" w:rsidR="003721B0"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высокую безопасность, отсутствие риска передозировки, интоксикации и отравлений; отличная переносимость;</w:t>
      </w:r>
    </w:p>
    <w:p w14:paraId="27458AF5" w14:textId="77777777" w:rsidR="00FE33E7"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отсутствие пигментации десен и зубов, приятный вкус;</w:t>
      </w:r>
    </w:p>
    <w:p w14:paraId="31F0A342" w14:textId="77777777" w:rsidR="00FE33E7"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 отсутствие взаимодействия с другими лекарственными средствами и продуктами питания; наличие антиоксидантных свойств.</w:t>
      </w:r>
    </w:p>
    <w:p w14:paraId="77B3F50A" w14:textId="77777777" w:rsidR="00BE27E6" w:rsidRPr="00E12B57" w:rsidRDefault="00FE33E7" w:rsidP="006E4E6C">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Перечисленные свойства пероральных препаратов трехвалентного железа обеспечивают высокую </w:t>
      </w:r>
      <w:proofErr w:type="spellStart"/>
      <w:r w:rsidRPr="00E12B57">
        <w:rPr>
          <w:rFonts w:ascii="Times New Roman" w:hAnsi="Times New Roman" w:cs="Times New Roman"/>
          <w:sz w:val="24"/>
          <w:szCs w:val="24"/>
        </w:rPr>
        <w:t>комплаентность</w:t>
      </w:r>
      <w:proofErr w:type="spellEnd"/>
      <w:r w:rsidRPr="00E12B57">
        <w:rPr>
          <w:rFonts w:ascii="Times New Roman" w:hAnsi="Times New Roman" w:cs="Times New Roman"/>
          <w:sz w:val="24"/>
          <w:szCs w:val="24"/>
        </w:rPr>
        <w:t xml:space="preserve"> детей к лечению ЖДА [29,30].</w:t>
      </w:r>
    </w:p>
    <w:p w14:paraId="4DCC6736" w14:textId="77777777" w:rsidR="00FE33E7" w:rsidRPr="00E12B57" w:rsidRDefault="00FE33E7"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2) Прием 100% дозы перорального препарата трехвалентного железа в течение всего периода лечения пациентов-детей ассоциируется с 100% приверженностью к лечению, незначительным количеством (6,3%) нежелательных явлений и высокой эффективностью лечения. Таким образом, пероральные препараты трехвалентного железа являются оптимальными лекарственными препаратами для терапии ЖДА у детей и подростков [29]. </w:t>
      </w:r>
      <w:r w:rsidR="006E4E6C">
        <w:rPr>
          <w:rFonts w:ascii="Times New Roman" w:hAnsi="Times New Roman" w:cs="Times New Roman"/>
          <w:sz w:val="24"/>
          <w:szCs w:val="24"/>
        </w:rPr>
        <w:t xml:space="preserve">  </w:t>
      </w:r>
      <w:r w:rsidRPr="00E12B57">
        <w:rPr>
          <w:rFonts w:ascii="Times New Roman" w:hAnsi="Times New Roman" w:cs="Times New Roman"/>
          <w:sz w:val="24"/>
          <w:szCs w:val="24"/>
        </w:rPr>
        <w:t xml:space="preserve">Важным является наличие на рынке препаратов железа в различных лекарственных формах для перорального применения (капли, сироп, таблетки), что делает возможным их применение у детей разного возраста и подростков. </w:t>
      </w:r>
    </w:p>
    <w:p w14:paraId="35A04FB8" w14:textId="77777777" w:rsidR="00C40FF5" w:rsidRPr="006E4E6C" w:rsidRDefault="00C40FF5" w:rsidP="006E4E6C">
      <w:pPr>
        <w:spacing w:after="0" w:line="360" w:lineRule="auto"/>
        <w:ind w:firstLine="709"/>
        <w:jc w:val="both"/>
        <w:rPr>
          <w:rFonts w:ascii="Times New Roman" w:hAnsi="Times New Roman" w:cs="Times New Roman"/>
          <w:sz w:val="24"/>
          <w:szCs w:val="24"/>
          <w:u w:val="single"/>
        </w:rPr>
      </w:pPr>
      <w:r w:rsidRPr="00E12B57">
        <w:rPr>
          <w:rFonts w:ascii="Times New Roman" w:hAnsi="Times New Roman" w:cs="Times New Roman"/>
          <w:sz w:val="24"/>
          <w:szCs w:val="24"/>
        </w:rPr>
        <w:t xml:space="preserve">   </w:t>
      </w:r>
      <w:r w:rsidRPr="006E4E6C">
        <w:rPr>
          <w:rFonts w:ascii="Times New Roman" w:hAnsi="Times New Roman" w:cs="Times New Roman"/>
          <w:sz w:val="24"/>
          <w:szCs w:val="24"/>
          <w:u w:val="single"/>
        </w:rPr>
        <w:t xml:space="preserve">Причины отсутствия эффекта от пероральной </w:t>
      </w:r>
      <w:proofErr w:type="spellStart"/>
      <w:r w:rsidRPr="006E4E6C">
        <w:rPr>
          <w:rFonts w:ascii="Times New Roman" w:hAnsi="Times New Roman" w:cs="Times New Roman"/>
          <w:sz w:val="24"/>
          <w:szCs w:val="24"/>
          <w:u w:val="single"/>
        </w:rPr>
        <w:t>ферротерапии</w:t>
      </w:r>
      <w:proofErr w:type="spellEnd"/>
      <w:r w:rsidR="006E4E6C">
        <w:rPr>
          <w:rFonts w:ascii="Times New Roman" w:hAnsi="Times New Roman" w:cs="Times New Roman"/>
          <w:sz w:val="24"/>
          <w:szCs w:val="24"/>
          <w:u w:val="single"/>
        </w:rPr>
        <w:t>:</w:t>
      </w:r>
    </w:p>
    <w:p w14:paraId="621F1C29" w14:textId="77777777" w:rsidR="00C40FF5" w:rsidRPr="00E12B57" w:rsidRDefault="00C40FF5"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E4E6C">
        <w:rPr>
          <w:rFonts w:ascii="Times New Roman" w:hAnsi="Times New Roman" w:cs="Times New Roman"/>
          <w:sz w:val="24"/>
          <w:szCs w:val="24"/>
        </w:rPr>
        <w:t xml:space="preserve"> о</w:t>
      </w:r>
      <w:r w:rsidRPr="00E12B57">
        <w:rPr>
          <w:rFonts w:ascii="Times New Roman" w:hAnsi="Times New Roman" w:cs="Times New Roman"/>
          <w:sz w:val="24"/>
          <w:szCs w:val="24"/>
        </w:rPr>
        <w:t>тсутствие истинного дефицита железа</w:t>
      </w:r>
      <w:r w:rsidR="006E4E6C">
        <w:rPr>
          <w:rFonts w:ascii="Times New Roman" w:hAnsi="Times New Roman" w:cs="Times New Roman"/>
          <w:sz w:val="24"/>
          <w:szCs w:val="24"/>
        </w:rPr>
        <w:t>;</w:t>
      </w:r>
    </w:p>
    <w:p w14:paraId="5E883453" w14:textId="77777777" w:rsidR="00C40FF5" w:rsidRPr="00E12B57" w:rsidRDefault="00C40FF5"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E4E6C">
        <w:rPr>
          <w:rFonts w:ascii="Times New Roman" w:hAnsi="Times New Roman" w:cs="Times New Roman"/>
          <w:sz w:val="24"/>
          <w:szCs w:val="24"/>
        </w:rPr>
        <w:t xml:space="preserve"> з</w:t>
      </w:r>
      <w:r w:rsidRPr="00E12B57">
        <w:rPr>
          <w:rFonts w:ascii="Times New Roman" w:hAnsi="Times New Roman" w:cs="Times New Roman"/>
          <w:sz w:val="24"/>
          <w:szCs w:val="24"/>
        </w:rPr>
        <w:t xml:space="preserve">аболевания желудочно-кишечного </w:t>
      </w:r>
      <w:proofErr w:type="spellStart"/>
      <w:r w:rsidRPr="00E12B57">
        <w:rPr>
          <w:rFonts w:ascii="Times New Roman" w:hAnsi="Times New Roman" w:cs="Times New Roman"/>
          <w:sz w:val="24"/>
          <w:szCs w:val="24"/>
        </w:rPr>
        <w:t>тракта,с</w:t>
      </w:r>
      <w:proofErr w:type="spellEnd"/>
      <w:r w:rsidR="006E4E6C">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индром</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мальабсорбции</w:t>
      </w:r>
      <w:proofErr w:type="spellEnd"/>
      <w:r w:rsidR="006E4E6C">
        <w:rPr>
          <w:rFonts w:ascii="Times New Roman" w:hAnsi="Times New Roman" w:cs="Times New Roman"/>
          <w:sz w:val="24"/>
          <w:szCs w:val="24"/>
        </w:rPr>
        <w:t>;</w:t>
      </w:r>
    </w:p>
    <w:p w14:paraId="2A4C2F6B" w14:textId="77777777" w:rsidR="00C40FF5" w:rsidRPr="00E12B57" w:rsidRDefault="00C40FF5"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E4E6C">
        <w:rPr>
          <w:rFonts w:ascii="Times New Roman" w:hAnsi="Times New Roman" w:cs="Times New Roman"/>
          <w:sz w:val="24"/>
          <w:szCs w:val="24"/>
        </w:rPr>
        <w:t xml:space="preserve"> н</w:t>
      </w:r>
      <w:r w:rsidRPr="00E12B57">
        <w:rPr>
          <w:rFonts w:ascii="Times New Roman" w:hAnsi="Times New Roman" w:cs="Times New Roman"/>
          <w:sz w:val="24"/>
          <w:szCs w:val="24"/>
        </w:rPr>
        <w:t>едостаточный объем проведенного лечения</w:t>
      </w:r>
      <w:r w:rsidR="006E4E6C">
        <w:rPr>
          <w:rFonts w:ascii="Times New Roman" w:hAnsi="Times New Roman" w:cs="Times New Roman"/>
          <w:sz w:val="24"/>
          <w:szCs w:val="24"/>
        </w:rPr>
        <w:t>;</w:t>
      </w:r>
    </w:p>
    <w:p w14:paraId="47C3D87D" w14:textId="77777777" w:rsidR="00C40FF5" w:rsidRPr="00E12B57" w:rsidRDefault="00C40FF5"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E4E6C">
        <w:rPr>
          <w:rFonts w:ascii="Times New Roman" w:hAnsi="Times New Roman" w:cs="Times New Roman"/>
          <w:sz w:val="24"/>
          <w:szCs w:val="24"/>
        </w:rPr>
        <w:t xml:space="preserve"> н</w:t>
      </w:r>
      <w:r w:rsidRPr="00E12B57">
        <w:rPr>
          <w:rFonts w:ascii="Times New Roman" w:hAnsi="Times New Roman" w:cs="Times New Roman"/>
          <w:sz w:val="24"/>
          <w:szCs w:val="24"/>
        </w:rPr>
        <w:t>е устранена причина ЖДА</w:t>
      </w:r>
      <w:r w:rsidR="006E4E6C">
        <w:rPr>
          <w:rFonts w:ascii="Times New Roman" w:hAnsi="Times New Roman" w:cs="Times New Roman"/>
          <w:sz w:val="24"/>
          <w:szCs w:val="24"/>
        </w:rPr>
        <w:t xml:space="preserve"> </w:t>
      </w:r>
      <w:r w:rsidRPr="00E12B57">
        <w:rPr>
          <w:rFonts w:ascii="Times New Roman" w:hAnsi="Times New Roman" w:cs="Times New Roman"/>
          <w:sz w:val="24"/>
          <w:szCs w:val="24"/>
        </w:rPr>
        <w:t>(расширить обследование)</w:t>
      </w:r>
      <w:r w:rsidR="006E4E6C">
        <w:rPr>
          <w:rFonts w:ascii="Times New Roman" w:hAnsi="Times New Roman" w:cs="Times New Roman"/>
          <w:sz w:val="24"/>
          <w:szCs w:val="24"/>
        </w:rPr>
        <w:t>;</w:t>
      </w:r>
    </w:p>
    <w:p w14:paraId="3F550B3A" w14:textId="77777777" w:rsidR="00C40FF5" w:rsidRPr="00E12B57" w:rsidRDefault="00C40FF5"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E4E6C">
        <w:rPr>
          <w:rFonts w:ascii="Times New Roman" w:hAnsi="Times New Roman" w:cs="Times New Roman"/>
          <w:sz w:val="24"/>
          <w:szCs w:val="24"/>
        </w:rPr>
        <w:t xml:space="preserve"> </w:t>
      </w:r>
      <w:proofErr w:type="spellStart"/>
      <w:r w:rsidR="006E4E6C">
        <w:rPr>
          <w:rFonts w:ascii="Times New Roman" w:hAnsi="Times New Roman" w:cs="Times New Roman"/>
          <w:sz w:val="24"/>
          <w:szCs w:val="24"/>
        </w:rPr>
        <w:t>с</w:t>
      </w:r>
      <w:r w:rsidRPr="00E12B57">
        <w:rPr>
          <w:rFonts w:ascii="Times New Roman" w:hAnsi="Times New Roman" w:cs="Times New Roman"/>
          <w:sz w:val="24"/>
          <w:szCs w:val="24"/>
        </w:rPr>
        <w:t>идеропеническая</w:t>
      </w:r>
      <w:proofErr w:type="spellEnd"/>
      <w:r w:rsidR="006E4E6C">
        <w:rPr>
          <w:rFonts w:ascii="Times New Roman" w:hAnsi="Times New Roman" w:cs="Times New Roman"/>
          <w:sz w:val="24"/>
          <w:szCs w:val="24"/>
        </w:rPr>
        <w:t xml:space="preserve"> </w:t>
      </w:r>
      <w:r w:rsidRPr="00E12B57">
        <w:rPr>
          <w:rFonts w:ascii="Times New Roman" w:hAnsi="Times New Roman" w:cs="Times New Roman"/>
          <w:sz w:val="24"/>
          <w:szCs w:val="24"/>
        </w:rPr>
        <w:t xml:space="preserve">(вторичная) </w:t>
      </w:r>
      <w:proofErr w:type="spellStart"/>
      <w:r w:rsidRPr="00E12B57">
        <w:rPr>
          <w:rFonts w:ascii="Times New Roman" w:hAnsi="Times New Roman" w:cs="Times New Roman"/>
          <w:sz w:val="24"/>
          <w:szCs w:val="24"/>
        </w:rPr>
        <w:t>энтеропатия</w:t>
      </w:r>
      <w:proofErr w:type="spellEnd"/>
      <w:r w:rsidR="006E4E6C">
        <w:rPr>
          <w:rFonts w:ascii="Times New Roman" w:hAnsi="Times New Roman" w:cs="Times New Roman"/>
          <w:sz w:val="24"/>
          <w:szCs w:val="24"/>
        </w:rPr>
        <w:t>;</w:t>
      </w:r>
    </w:p>
    <w:p w14:paraId="3C9C856A" w14:textId="77777777" w:rsidR="00C40FF5" w:rsidRPr="00E12B57" w:rsidRDefault="00C40FF5" w:rsidP="006E4E6C">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6E4E6C">
        <w:rPr>
          <w:rFonts w:ascii="Times New Roman" w:hAnsi="Times New Roman" w:cs="Times New Roman"/>
          <w:sz w:val="24"/>
          <w:szCs w:val="24"/>
        </w:rPr>
        <w:t xml:space="preserve"> м</w:t>
      </w:r>
      <w:r w:rsidRPr="00E12B57">
        <w:rPr>
          <w:rFonts w:ascii="Times New Roman" w:hAnsi="Times New Roman" w:cs="Times New Roman"/>
          <w:sz w:val="24"/>
          <w:szCs w:val="24"/>
        </w:rPr>
        <w:t xml:space="preserve">утации в гене-избыточный синтез </w:t>
      </w:r>
      <w:proofErr w:type="spellStart"/>
      <w:r w:rsidRPr="00E12B57">
        <w:rPr>
          <w:rFonts w:ascii="Times New Roman" w:hAnsi="Times New Roman" w:cs="Times New Roman"/>
          <w:sz w:val="24"/>
          <w:szCs w:val="24"/>
        </w:rPr>
        <w:t>гепсидина</w:t>
      </w:r>
      <w:proofErr w:type="spellEnd"/>
      <w:r w:rsidRPr="00E12B57">
        <w:rPr>
          <w:rFonts w:ascii="Times New Roman" w:hAnsi="Times New Roman" w:cs="Times New Roman"/>
          <w:sz w:val="24"/>
          <w:szCs w:val="24"/>
        </w:rPr>
        <w:t>.</w:t>
      </w:r>
    </w:p>
    <w:p w14:paraId="5BB70913" w14:textId="77777777" w:rsidR="00FE33E7" w:rsidRPr="006E4E6C" w:rsidRDefault="00FE33E7" w:rsidP="006E4E6C">
      <w:pPr>
        <w:spacing w:after="0" w:line="360" w:lineRule="auto"/>
        <w:ind w:firstLine="709"/>
        <w:jc w:val="both"/>
        <w:rPr>
          <w:rFonts w:ascii="Times New Roman" w:hAnsi="Times New Roman" w:cs="Times New Roman"/>
          <w:b/>
          <w:bCs/>
          <w:sz w:val="24"/>
          <w:szCs w:val="24"/>
        </w:rPr>
      </w:pPr>
      <w:r w:rsidRPr="006E4E6C">
        <w:rPr>
          <w:rFonts w:ascii="Times New Roman" w:hAnsi="Times New Roman" w:cs="Times New Roman"/>
          <w:b/>
          <w:bCs/>
          <w:sz w:val="24"/>
          <w:szCs w:val="24"/>
        </w:rPr>
        <w:t>3.1.2 Лечение парентеральными препаратами железа</w:t>
      </w:r>
    </w:p>
    <w:p w14:paraId="17E40861" w14:textId="77777777" w:rsidR="00FE33E7" w:rsidRPr="006E4E6C" w:rsidRDefault="00FE33E7" w:rsidP="006E4E6C">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6E4E6C">
        <w:rPr>
          <w:rFonts w:ascii="Times New Roman" w:hAnsi="Times New Roman" w:cs="Times New Roman"/>
          <w:b/>
          <w:bCs/>
          <w:sz w:val="24"/>
          <w:szCs w:val="24"/>
        </w:rPr>
        <w:t xml:space="preserve">Рекомендуется </w:t>
      </w:r>
      <w:r w:rsidRPr="006E4E6C">
        <w:rPr>
          <w:rFonts w:ascii="Times New Roman" w:hAnsi="Times New Roman" w:cs="Times New Roman"/>
          <w:sz w:val="24"/>
          <w:szCs w:val="24"/>
        </w:rPr>
        <w:t xml:space="preserve">назначение парентеральных препаратов трехвалентного железа пациентам с ЖДА в случаях неэффективности, плохой переносимости или наличия противопоказаний к применению препаратов железа в лекарственной форме для перорального применения для достижения излечения </w:t>
      </w:r>
      <w:r w:rsidRPr="008A4583">
        <w:rPr>
          <w:rFonts w:ascii="Times New Roman" w:hAnsi="Times New Roman" w:cs="Times New Roman"/>
          <w:sz w:val="24"/>
          <w:szCs w:val="24"/>
        </w:rPr>
        <w:t>(Приложение А</w:t>
      </w:r>
      <w:r w:rsidR="008A4583" w:rsidRPr="008A4583">
        <w:rPr>
          <w:rFonts w:ascii="Times New Roman" w:hAnsi="Times New Roman" w:cs="Times New Roman"/>
          <w:sz w:val="24"/>
          <w:szCs w:val="24"/>
        </w:rPr>
        <w:t>2</w:t>
      </w:r>
      <w:r w:rsidRPr="008A4583">
        <w:rPr>
          <w:rFonts w:ascii="Times New Roman" w:hAnsi="Times New Roman" w:cs="Times New Roman"/>
          <w:sz w:val="24"/>
          <w:szCs w:val="24"/>
        </w:rPr>
        <w:t>).</w:t>
      </w:r>
      <w:r w:rsidRPr="006E4E6C">
        <w:rPr>
          <w:rFonts w:ascii="Times New Roman" w:hAnsi="Times New Roman" w:cs="Times New Roman"/>
          <w:sz w:val="24"/>
          <w:szCs w:val="24"/>
        </w:rPr>
        <w:t xml:space="preserve"> Длительность терапии рассчитывается индивидуально с учетом возраста, массы тела пациента и степени дефицита железа. [2,3,9].</w:t>
      </w:r>
    </w:p>
    <w:p w14:paraId="222228FD" w14:textId="15089CB5" w:rsidR="00FE33E7" w:rsidRPr="006E4E6C" w:rsidRDefault="00FE33E7" w:rsidP="006E4E6C">
      <w:pPr>
        <w:spacing w:after="0" w:line="360" w:lineRule="auto"/>
        <w:ind w:firstLine="709"/>
        <w:jc w:val="both"/>
        <w:rPr>
          <w:rFonts w:ascii="Times New Roman" w:hAnsi="Times New Roman" w:cs="Times New Roman"/>
          <w:b/>
          <w:bCs/>
          <w:sz w:val="24"/>
          <w:szCs w:val="24"/>
        </w:rPr>
      </w:pPr>
      <w:r w:rsidRPr="00E12B57">
        <w:rPr>
          <w:rFonts w:ascii="Times New Roman" w:hAnsi="Times New Roman" w:cs="Times New Roman"/>
          <w:sz w:val="24"/>
          <w:szCs w:val="24"/>
        </w:rPr>
        <w:lastRenderedPageBreak/>
        <w:t xml:space="preserve"> </w:t>
      </w:r>
      <w:r w:rsidRPr="006E4E6C">
        <w:rPr>
          <w:rFonts w:ascii="Times New Roman" w:hAnsi="Times New Roman" w:cs="Times New Roman"/>
          <w:b/>
          <w:bCs/>
          <w:sz w:val="24"/>
          <w:szCs w:val="24"/>
        </w:rPr>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6E4E6C">
        <w:rPr>
          <w:rFonts w:ascii="Times New Roman" w:hAnsi="Times New Roman" w:cs="Times New Roman"/>
          <w:b/>
          <w:bCs/>
          <w:sz w:val="24"/>
          <w:szCs w:val="24"/>
        </w:rPr>
        <w:t xml:space="preserve"> </w:t>
      </w:r>
    </w:p>
    <w:p w14:paraId="138B2AC9" w14:textId="77777777" w:rsidR="00F30D00" w:rsidRPr="006E4E6C" w:rsidRDefault="00FE33E7" w:rsidP="006E4E6C">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6E4E6C">
        <w:rPr>
          <w:rFonts w:ascii="Times New Roman" w:hAnsi="Times New Roman" w:cs="Times New Roman"/>
          <w:i/>
          <w:iCs/>
          <w:sz w:val="24"/>
          <w:szCs w:val="24"/>
        </w:rPr>
        <w:t xml:space="preserve">применение парентеральных препаратов трехвалентного железа показано пациентам с расстройствами всасывания вследствие предшествующей обширной резекции кишечника, пациентам с воспалительными заболеваниями кишечника (язвенный колит, болезнь Крона) и синдромом </w:t>
      </w:r>
      <w:proofErr w:type="spellStart"/>
      <w:r w:rsidRPr="006E4E6C">
        <w:rPr>
          <w:rFonts w:ascii="Times New Roman" w:hAnsi="Times New Roman" w:cs="Times New Roman"/>
          <w:i/>
          <w:iCs/>
          <w:sz w:val="24"/>
          <w:szCs w:val="24"/>
        </w:rPr>
        <w:t>мальабсорбции</w:t>
      </w:r>
      <w:proofErr w:type="spellEnd"/>
      <w:r w:rsidRPr="006E4E6C">
        <w:rPr>
          <w:rFonts w:ascii="Times New Roman" w:hAnsi="Times New Roman" w:cs="Times New Roman"/>
          <w:i/>
          <w:iCs/>
          <w:sz w:val="24"/>
          <w:szCs w:val="24"/>
        </w:rPr>
        <w:t xml:space="preserve">, пациентам с </w:t>
      </w:r>
      <w:r w:rsidR="006E4E6C">
        <w:rPr>
          <w:rFonts w:ascii="Times New Roman" w:hAnsi="Times New Roman" w:cs="Times New Roman"/>
          <w:i/>
          <w:iCs/>
          <w:sz w:val="24"/>
          <w:szCs w:val="24"/>
        </w:rPr>
        <w:t>хронической болезнью почек (</w:t>
      </w:r>
      <w:r w:rsidRPr="006E4E6C">
        <w:rPr>
          <w:rFonts w:ascii="Times New Roman" w:hAnsi="Times New Roman" w:cs="Times New Roman"/>
          <w:i/>
          <w:iCs/>
          <w:sz w:val="24"/>
          <w:szCs w:val="24"/>
        </w:rPr>
        <w:t>ХБП</w:t>
      </w:r>
      <w:r w:rsidR="006E4E6C">
        <w:rPr>
          <w:rFonts w:ascii="Times New Roman" w:hAnsi="Times New Roman" w:cs="Times New Roman"/>
          <w:i/>
          <w:iCs/>
          <w:sz w:val="24"/>
          <w:szCs w:val="24"/>
        </w:rPr>
        <w:t>)</w:t>
      </w:r>
      <w:r w:rsidRPr="006E4E6C">
        <w:rPr>
          <w:rFonts w:ascii="Times New Roman" w:hAnsi="Times New Roman" w:cs="Times New Roman"/>
          <w:i/>
          <w:iCs/>
          <w:sz w:val="24"/>
          <w:szCs w:val="24"/>
        </w:rPr>
        <w:t xml:space="preserve"> в </w:t>
      </w:r>
      <w:proofErr w:type="spellStart"/>
      <w:r w:rsidRPr="006E4E6C">
        <w:rPr>
          <w:rFonts w:ascii="Times New Roman" w:hAnsi="Times New Roman" w:cs="Times New Roman"/>
          <w:i/>
          <w:iCs/>
          <w:sz w:val="24"/>
          <w:szCs w:val="24"/>
        </w:rPr>
        <w:t>преддиализном</w:t>
      </w:r>
      <w:proofErr w:type="spellEnd"/>
      <w:r w:rsidRPr="006E4E6C">
        <w:rPr>
          <w:rFonts w:ascii="Times New Roman" w:hAnsi="Times New Roman" w:cs="Times New Roman"/>
          <w:i/>
          <w:iCs/>
          <w:sz w:val="24"/>
          <w:szCs w:val="24"/>
        </w:rPr>
        <w:t xml:space="preserve"> и диализном периодах, а также в случае необходимости получить быстрый эффект в виде восполнения запасов железа и повышения эффективности эритропоэза (например, перед большими оперативными вмешательствами) [3]. </w:t>
      </w:r>
    </w:p>
    <w:p w14:paraId="5CF50F53" w14:textId="77777777" w:rsidR="00F30D00" w:rsidRPr="00E12B57" w:rsidRDefault="00FE33E7" w:rsidP="006E4E6C">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Внутривенные инфузии препаратов железа сопряжены с опасностью анафилактического шока (1% пациентов), развитием перегрузки железом и токсических реакций, связанных с активацией ионами железа </w:t>
      </w:r>
      <w:proofErr w:type="spellStart"/>
      <w:r w:rsidRPr="00E12B57">
        <w:rPr>
          <w:rFonts w:ascii="Times New Roman" w:hAnsi="Times New Roman" w:cs="Times New Roman"/>
          <w:sz w:val="24"/>
          <w:szCs w:val="24"/>
        </w:rPr>
        <w:t>свободнорадикальных</w:t>
      </w:r>
      <w:proofErr w:type="spellEnd"/>
      <w:r w:rsidRPr="00E12B57">
        <w:rPr>
          <w:rFonts w:ascii="Times New Roman" w:hAnsi="Times New Roman" w:cs="Times New Roman"/>
          <w:sz w:val="24"/>
          <w:szCs w:val="24"/>
        </w:rPr>
        <w:t xml:space="preserve"> реакций биологического окисления (перекисное окисление липидов). </w:t>
      </w:r>
    </w:p>
    <w:p w14:paraId="4059C6BB" w14:textId="77777777" w:rsidR="00F30D00" w:rsidRPr="00E12B57" w:rsidRDefault="00FE33E7" w:rsidP="006E4E6C">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Внутримышечное введение препаратов железа не используется из-за низкой эффективности, развития местного гемосидероза и опасности развития инфильтратов, абсцессов и даже </w:t>
      </w:r>
      <w:proofErr w:type="spellStart"/>
      <w:r w:rsidRPr="00E12B57">
        <w:rPr>
          <w:rFonts w:ascii="Times New Roman" w:hAnsi="Times New Roman" w:cs="Times New Roman"/>
          <w:sz w:val="24"/>
          <w:szCs w:val="24"/>
        </w:rPr>
        <w:t>миосаркомы</w:t>
      </w:r>
      <w:proofErr w:type="spellEnd"/>
      <w:r w:rsidRPr="00E12B57">
        <w:rPr>
          <w:rFonts w:ascii="Times New Roman" w:hAnsi="Times New Roman" w:cs="Times New Roman"/>
          <w:sz w:val="24"/>
          <w:szCs w:val="24"/>
        </w:rPr>
        <w:t xml:space="preserve"> в месте введения. </w:t>
      </w:r>
    </w:p>
    <w:p w14:paraId="4F29DD22" w14:textId="77777777" w:rsidR="004D5360" w:rsidRPr="006E4E6C" w:rsidRDefault="004D5360" w:rsidP="006E4E6C">
      <w:pPr>
        <w:spacing w:after="0" w:line="360" w:lineRule="auto"/>
        <w:ind w:firstLine="709"/>
        <w:jc w:val="both"/>
        <w:rPr>
          <w:rFonts w:ascii="Times New Roman" w:hAnsi="Times New Roman" w:cs="Times New Roman"/>
          <w:sz w:val="24"/>
          <w:szCs w:val="24"/>
          <w:u w:val="single"/>
        </w:rPr>
      </w:pPr>
      <w:r w:rsidRPr="006E4E6C">
        <w:rPr>
          <w:rFonts w:ascii="Times New Roman" w:hAnsi="Times New Roman" w:cs="Times New Roman"/>
          <w:sz w:val="24"/>
          <w:szCs w:val="24"/>
          <w:u w:val="single"/>
        </w:rPr>
        <w:t>РАСЧЕТ парентерального железа</w:t>
      </w:r>
      <w:r w:rsidR="006E4E6C">
        <w:rPr>
          <w:rFonts w:ascii="Times New Roman" w:hAnsi="Times New Roman" w:cs="Times New Roman"/>
          <w:sz w:val="24"/>
          <w:szCs w:val="24"/>
          <w:u w:val="single"/>
        </w:rPr>
        <w:t>:</w:t>
      </w:r>
    </w:p>
    <w:p w14:paraId="14153C18" w14:textId="77777777" w:rsidR="004D5360" w:rsidRPr="00E12B57" w:rsidRDefault="004D5360"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Вес в кг*(78-</w:t>
      </w:r>
      <w:r w:rsidRPr="00E12B57">
        <w:rPr>
          <w:rFonts w:ascii="Times New Roman" w:hAnsi="Times New Roman" w:cs="Times New Roman"/>
          <w:sz w:val="24"/>
          <w:szCs w:val="24"/>
          <w:lang w:val="en-US"/>
        </w:rPr>
        <w:t>Hb</w:t>
      </w:r>
      <w:r w:rsidRPr="00E12B57">
        <w:rPr>
          <w:rFonts w:ascii="Times New Roman" w:hAnsi="Times New Roman" w:cs="Times New Roman"/>
          <w:sz w:val="24"/>
          <w:szCs w:val="24"/>
        </w:rPr>
        <w:t xml:space="preserve"> больного*0,35)</w:t>
      </w:r>
    </w:p>
    <w:p w14:paraId="0DAF16ED" w14:textId="77777777" w:rsidR="004D5360" w:rsidRPr="00E12B57" w:rsidRDefault="004D5360"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w:t>
      </w:r>
      <w:r w:rsidR="00167D0C" w:rsidRPr="00E12B57">
        <w:rPr>
          <w:rFonts w:ascii="Times New Roman" w:hAnsi="Times New Roman" w:cs="Times New Roman"/>
          <w:sz w:val="24"/>
          <w:szCs w:val="24"/>
        </w:rPr>
        <w:t>Число инъекций</w:t>
      </w:r>
      <w:r w:rsidR="006E4E6C">
        <w:rPr>
          <w:rFonts w:ascii="Times New Roman" w:hAnsi="Times New Roman" w:cs="Times New Roman"/>
          <w:sz w:val="24"/>
          <w:szCs w:val="24"/>
        </w:rPr>
        <w:t xml:space="preserve"> </w:t>
      </w:r>
      <w:r w:rsidR="00167D0C" w:rsidRPr="00E12B57">
        <w:rPr>
          <w:rFonts w:ascii="Times New Roman" w:hAnsi="Times New Roman" w:cs="Times New Roman"/>
          <w:sz w:val="24"/>
          <w:szCs w:val="24"/>
        </w:rPr>
        <w:t xml:space="preserve">= </w:t>
      </w:r>
      <w:r w:rsidRPr="00E12B57">
        <w:rPr>
          <w:rFonts w:ascii="Times New Roman" w:hAnsi="Times New Roman" w:cs="Times New Roman"/>
          <w:sz w:val="24"/>
          <w:szCs w:val="24"/>
        </w:rPr>
        <w:t xml:space="preserve">        _________________________________ </w:t>
      </w:r>
    </w:p>
    <w:p w14:paraId="110F2A0A" w14:textId="77777777" w:rsidR="00167D0C" w:rsidRPr="00E12B57" w:rsidRDefault="00167D0C"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Разовая доза </w:t>
      </w:r>
      <w:r w:rsidRPr="00E12B57">
        <w:rPr>
          <w:rFonts w:ascii="Times New Roman" w:hAnsi="Times New Roman" w:cs="Times New Roman"/>
          <w:sz w:val="24"/>
          <w:szCs w:val="24"/>
          <w:lang w:val="en-US"/>
        </w:rPr>
        <w:t>Fe</w:t>
      </w:r>
    </w:p>
    <w:p w14:paraId="0DCC6DFE" w14:textId="77777777" w:rsidR="00167D0C" w:rsidRPr="00E12B57" w:rsidRDefault="00167D0C"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Вес ребенка до 15 кг -25 мг</w:t>
      </w:r>
    </w:p>
    <w:p w14:paraId="76A47120" w14:textId="77777777" w:rsidR="00167D0C" w:rsidRPr="00E12B57" w:rsidRDefault="00167D0C"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15-30 кг-50 мг</w:t>
      </w:r>
    </w:p>
    <w:p w14:paraId="1D94E03F" w14:textId="77777777" w:rsidR="00167D0C" w:rsidRPr="00E12B57" w:rsidRDefault="00167D0C" w:rsidP="00E12B5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Более 30 мг-100 мг</w:t>
      </w:r>
    </w:p>
    <w:p w14:paraId="736BA208" w14:textId="77777777" w:rsidR="00E23AAA" w:rsidRPr="00E12B57" w:rsidRDefault="00E23AAA" w:rsidP="00E12B57">
      <w:pPr>
        <w:spacing w:after="0" w:line="360" w:lineRule="auto"/>
        <w:jc w:val="both"/>
        <w:rPr>
          <w:rFonts w:ascii="Times New Roman" w:hAnsi="Times New Roman" w:cs="Times New Roman"/>
          <w:i/>
          <w:iCs/>
          <w:sz w:val="24"/>
          <w:szCs w:val="24"/>
        </w:rPr>
      </w:pPr>
    </w:p>
    <w:p w14:paraId="0334023F" w14:textId="77777777" w:rsidR="00F30D00" w:rsidRPr="006E4E6C" w:rsidRDefault="00FE33E7" w:rsidP="006E4E6C">
      <w:pPr>
        <w:spacing w:after="0" w:line="360" w:lineRule="auto"/>
        <w:ind w:firstLine="709"/>
        <w:jc w:val="both"/>
        <w:rPr>
          <w:rFonts w:ascii="Times New Roman" w:hAnsi="Times New Roman" w:cs="Times New Roman"/>
          <w:b/>
          <w:bCs/>
          <w:sz w:val="24"/>
          <w:szCs w:val="24"/>
        </w:rPr>
      </w:pPr>
      <w:r w:rsidRPr="006E4E6C">
        <w:rPr>
          <w:rFonts w:ascii="Times New Roman" w:hAnsi="Times New Roman" w:cs="Times New Roman"/>
          <w:b/>
          <w:bCs/>
          <w:sz w:val="24"/>
          <w:szCs w:val="24"/>
        </w:rPr>
        <w:t>3.1.3 Гемотрансфузионная терапия</w:t>
      </w:r>
    </w:p>
    <w:p w14:paraId="7D46EFBE" w14:textId="77777777" w:rsidR="00F30D00" w:rsidRPr="006E4E6C" w:rsidRDefault="00FE33E7" w:rsidP="006E4E6C">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6E4E6C">
        <w:rPr>
          <w:rFonts w:ascii="Times New Roman" w:hAnsi="Times New Roman" w:cs="Times New Roman"/>
          <w:b/>
          <w:bCs/>
          <w:sz w:val="24"/>
          <w:szCs w:val="24"/>
        </w:rPr>
        <w:t>Рекомендуется</w:t>
      </w:r>
      <w:r w:rsidRPr="006E4E6C">
        <w:rPr>
          <w:rFonts w:ascii="Times New Roman" w:hAnsi="Times New Roman" w:cs="Times New Roman"/>
          <w:i/>
          <w:iCs/>
          <w:sz w:val="24"/>
          <w:szCs w:val="24"/>
        </w:rPr>
        <w:t xml:space="preserve"> </w:t>
      </w:r>
      <w:r w:rsidRPr="006E4E6C">
        <w:rPr>
          <w:rFonts w:ascii="Times New Roman" w:hAnsi="Times New Roman" w:cs="Times New Roman"/>
          <w:sz w:val="24"/>
          <w:szCs w:val="24"/>
        </w:rPr>
        <w:t>проведение гемотрансфузионной терапии по индивидуальным показаниям пациентам с ЖДА тяжелой степени и пациентам с сопутствующей сердечно-сосудистой патологией, если есть риск декомпенсации состояния на фоне анемии [20].</w:t>
      </w:r>
    </w:p>
    <w:p w14:paraId="25684975" w14:textId="3168F7E3" w:rsidR="00F30D00" w:rsidRPr="006E4E6C" w:rsidRDefault="00FE33E7" w:rsidP="006E4E6C">
      <w:pPr>
        <w:spacing w:after="0" w:line="360" w:lineRule="auto"/>
        <w:ind w:firstLine="709"/>
        <w:jc w:val="both"/>
        <w:rPr>
          <w:rFonts w:ascii="Times New Roman" w:hAnsi="Times New Roman" w:cs="Times New Roman"/>
          <w:b/>
          <w:bCs/>
          <w:sz w:val="24"/>
          <w:szCs w:val="24"/>
        </w:rPr>
      </w:pPr>
      <w:r w:rsidRPr="00E12B57">
        <w:rPr>
          <w:rFonts w:ascii="Times New Roman" w:hAnsi="Times New Roman" w:cs="Times New Roman"/>
          <w:sz w:val="24"/>
          <w:szCs w:val="24"/>
        </w:rPr>
        <w:t xml:space="preserve"> </w:t>
      </w:r>
      <w:r w:rsidRPr="006E4E6C">
        <w:rPr>
          <w:rFonts w:ascii="Times New Roman" w:hAnsi="Times New Roman" w:cs="Times New Roman"/>
          <w:b/>
          <w:bCs/>
          <w:sz w:val="24"/>
          <w:szCs w:val="24"/>
        </w:rPr>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6E4E6C">
        <w:rPr>
          <w:rFonts w:ascii="Times New Roman" w:hAnsi="Times New Roman" w:cs="Times New Roman"/>
          <w:b/>
          <w:bCs/>
          <w:sz w:val="24"/>
          <w:szCs w:val="24"/>
        </w:rPr>
        <w:t xml:space="preserve"> </w:t>
      </w:r>
    </w:p>
    <w:p w14:paraId="2CD6DA9B" w14:textId="77777777" w:rsidR="00F30D00" w:rsidRPr="006E4E6C" w:rsidRDefault="00FE33E7" w:rsidP="006E4E6C">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6E4E6C">
        <w:rPr>
          <w:rFonts w:ascii="Times New Roman" w:hAnsi="Times New Roman" w:cs="Times New Roman"/>
          <w:i/>
          <w:iCs/>
          <w:sz w:val="24"/>
          <w:szCs w:val="24"/>
        </w:rPr>
        <w:t xml:space="preserve">показания для начала гемотрансфузионной терапии должны определяться лечащим врачом в индивидуальном порядке. При определении показаний к трансфузии следует принимать во внимание наличие у пациента сопутствующей </w:t>
      </w:r>
      <w:r w:rsidRPr="006E4E6C">
        <w:rPr>
          <w:rFonts w:ascii="Times New Roman" w:hAnsi="Times New Roman" w:cs="Times New Roman"/>
          <w:i/>
          <w:iCs/>
          <w:sz w:val="24"/>
          <w:szCs w:val="24"/>
        </w:rPr>
        <w:lastRenderedPageBreak/>
        <w:t xml:space="preserve">патологии, например, ишемической болезни сердца, что может потребовать проведения гемотрансфузионной терапии даже при умеренном снижении гемоглобина. </w:t>
      </w:r>
    </w:p>
    <w:p w14:paraId="498D42A0" w14:textId="77777777" w:rsidR="00F30D00" w:rsidRPr="006E4E6C" w:rsidRDefault="00FE33E7" w:rsidP="006E4E6C">
      <w:pPr>
        <w:spacing w:after="0" w:line="360" w:lineRule="auto"/>
        <w:ind w:firstLine="709"/>
        <w:jc w:val="both"/>
        <w:rPr>
          <w:rFonts w:ascii="Times New Roman" w:hAnsi="Times New Roman" w:cs="Times New Roman"/>
          <w:b/>
          <w:bCs/>
          <w:sz w:val="24"/>
          <w:szCs w:val="24"/>
        </w:rPr>
      </w:pPr>
      <w:r w:rsidRPr="006E4E6C">
        <w:rPr>
          <w:rFonts w:ascii="Times New Roman" w:hAnsi="Times New Roman" w:cs="Times New Roman"/>
          <w:b/>
          <w:bCs/>
          <w:sz w:val="24"/>
          <w:szCs w:val="24"/>
        </w:rPr>
        <w:t>3.1.4 Мониторинг эффективности лечения препаратами железа на этапе лечения</w:t>
      </w:r>
    </w:p>
    <w:p w14:paraId="4B41D78E" w14:textId="77777777" w:rsidR="00F30D00" w:rsidRPr="006E4E6C" w:rsidRDefault="00FE33E7" w:rsidP="006E4E6C">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6E4E6C">
        <w:rPr>
          <w:rFonts w:ascii="Times New Roman" w:hAnsi="Times New Roman" w:cs="Times New Roman"/>
          <w:i/>
          <w:iCs/>
          <w:sz w:val="24"/>
          <w:szCs w:val="24"/>
        </w:rPr>
        <w:t>Рекомендуется</w:t>
      </w:r>
      <w:r w:rsidRPr="006E4E6C">
        <w:rPr>
          <w:rFonts w:ascii="Times New Roman" w:hAnsi="Times New Roman" w:cs="Times New Roman"/>
          <w:sz w:val="24"/>
          <w:szCs w:val="24"/>
        </w:rPr>
        <w:t xml:space="preserve"> проводить контроль эффективности лечения ЖДА путем мониторинга показателей гемограммы и сывороточных показателей обмена железа (ферритин, ОЖСС и трансферрин) у всех пациентов, получающих лечение препаратами железа [3,4,32]. </w:t>
      </w:r>
    </w:p>
    <w:p w14:paraId="37F73DD9" w14:textId="77777777" w:rsidR="00F30D00" w:rsidRPr="006E4E6C" w:rsidRDefault="00FE33E7" w:rsidP="006E4E6C">
      <w:pPr>
        <w:spacing w:after="0" w:line="360" w:lineRule="auto"/>
        <w:ind w:firstLine="709"/>
        <w:jc w:val="both"/>
        <w:rPr>
          <w:rFonts w:ascii="Times New Roman" w:hAnsi="Times New Roman" w:cs="Times New Roman"/>
          <w:b/>
          <w:bCs/>
          <w:sz w:val="24"/>
          <w:szCs w:val="24"/>
        </w:rPr>
      </w:pPr>
      <w:r w:rsidRPr="006E4E6C">
        <w:rPr>
          <w:rFonts w:ascii="Times New Roman" w:hAnsi="Times New Roman" w:cs="Times New Roman"/>
          <w:b/>
          <w:bCs/>
          <w:sz w:val="24"/>
          <w:szCs w:val="24"/>
        </w:rPr>
        <w:t>Уровень убедительности рекомендаций С (уровень достоверности доказательств – 5)</w:t>
      </w:r>
      <w:r w:rsidR="006728A6" w:rsidRPr="006E4E6C">
        <w:rPr>
          <w:rFonts w:ascii="Times New Roman" w:hAnsi="Times New Roman" w:cs="Times New Roman"/>
          <w:b/>
          <w:bCs/>
          <w:sz w:val="24"/>
          <w:szCs w:val="24"/>
        </w:rPr>
        <w:t>.</w:t>
      </w:r>
      <w:r w:rsidRPr="006E4E6C">
        <w:rPr>
          <w:rFonts w:ascii="Times New Roman" w:hAnsi="Times New Roman" w:cs="Times New Roman"/>
          <w:b/>
          <w:bCs/>
          <w:sz w:val="24"/>
          <w:szCs w:val="24"/>
        </w:rPr>
        <w:t xml:space="preserve"> </w:t>
      </w:r>
    </w:p>
    <w:p w14:paraId="230C90D0" w14:textId="77777777" w:rsidR="00F30D00" w:rsidRPr="00E12B57" w:rsidRDefault="00FE33E7" w:rsidP="006E4E6C">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6E4E6C">
        <w:rPr>
          <w:rFonts w:ascii="Times New Roman" w:hAnsi="Times New Roman" w:cs="Times New Roman"/>
          <w:i/>
          <w:iCs/>
          <w:sz w:val="24"/>
          <w:szCs w:val="24"/>
        </w:rPr>
        <w:t xml:space="preserve">эффективность лечения пациентов с ЖДА определяется по динамике клинических и лабораторных показателей. Самочувствие пациентов начинает улучшаться через 5-6 дней после начала </w:t>
      </w:r>
      <w:proofErr w:type="spellStart"/>
      <w:r w:rsidRPr="006E4E6C">
        <w:rPr>
          <w:rFonts w:ascii="Times New Roman" w:hAnsi="Times New Roman" w:cs="Times New Roman"/>
          <w:i/>
          <w:iCs/>
          <w:sz w:val="24"/>
          <w:szCs w:val="24"/>
        </w:rPr>
        <w:t>ферротерапии</w:t>
      </w:r>
      <w:proofErr w:type="spellEnd"/>
      <w:r w:rsidRPr="006E4E6C">
        <w:rPr>
          <w:rFonts w:ascii="Times New Roman" w:hAnsi="Times New Roman" w:cs="Times New Roman"/>
          <w:i/>
          <w:iCs/>
          <w:sz w:val="24"/>
          <w:szCs w:val="24"/>
        </w:rPr>
        <w:t xml:space="preserve">, содержание ретикулоцитов повышается через 8-12 дней, содержание гемоглобина возрастает через 2,5-3 недели и нормализуется в большинстве случаев через месяц или позже. По окончании курса лечения препаратами железа необходимо контролировать показатели гемоглобина ежемесячно в течение года для определения необходимости поддерживающей </w:t>
      </w:r>
      <w:proofErr w:type="spellStart"/>
      <w:r w:rsidRPr="006E4E6C">
        <w:rPr>
          <w:rFonts w:ascii="Times New Roman" w:hAnsi="Times New Roman" w:cs="Times New Roman"/>
          <w:i/>
          <w:iCs/>
          <w:sz w:val="24"/>
          <w:szCs w:val="24"/>
        </w:rPr>
        <w:t>ферротерапии</w:t>
      </w:r>
      <w:proofErr w:type="spellEnd"/>
      <w:r w:rsidRPr="006E4E6C">
        <w:rPr>
          <w:rFonts w:ascii="Times New Roman" w:hAnsi="Times New Roman" w:cs="Times New Roman"/>
          <w:i/>
          <w:iCs/>
          <w:sz w:val="24"/>
          <w:szCs w:val="24"/>
        </w:rPr>
        <w:t>.</w:t>
      </w:r>
      <w:r w:rsidRPr="00E12B57">
        <w:rPr>
          <w:rFonts w:ascii="Times New Roman" w:hAnsi="Times New Roman" w:cs="Times New Roman"/>
          <w:sz w:val="24"/>
          <w:szCs w:val="24"/>
        </w:rPr>
        <w:t xml:space="preserve"> </w:t>
      </w:r>
    </w:p>
    <w:p w14:paraId="341C5361" w14:textId="77777777" w:rsidR="00E23AAA" w:rsidRPr="00E12B57" w:rsidRDefault="00E23AAA" w:rsidP="00E12B57">
      <w:pPr>
        <w:spacing w:after="0" w:line="360" w:lineRule="auto"/>
        <w:ind w:firstLine="567"/>
        <w:jc w:val="both"/>
        <w:rPr>
          <w:rFonts w:ascii="Times New Roman" w:hAnsi="Times New Roman" w:cs="Times New Roman"/>
          <w:sz w:val="24"/>
          <w:szCs w:val="24"/>
        </w:rPr>
      </w:pPr>
    </w:p>
    <w:p w14:paraId="3DB78595" w14:textId="77777777" w:rsidR="00F30D00" w:rsidRPr="006E4E6C" w:rsidRDefault="00BE27E6" w:rsidP="00E12B57">
      <w:pPr>
        <w:pStyle w:val="2"/>
        <w:spacing w:before="0" w:line="360" w:lineRule="auto"/>
        <w:ind w:firstLine="567"/>
        <w:jc w:val="both"/>
        <w:rPr>
          <w:rFonts w:ascii="Times New Roman" w:hAnsi="Times New Roman" w:cs="Times New Roman"/>
          <w:bCs w:val="0"/>
          <w:color w:val="auto"/>
          <w:sz w:val="24"/>
          <w:szCs w:val="24"/>
          <w:u w:val="single"/>
        </w:rPr>
      </w:pPr>
      <w:r w:rsidRPr="006E4E6C">
        <w:rPr>
          <w:rFonts w:ascii="Times New Roman" w:hAnsi="Times New Roman" w:cs="Times New Roman"/>
          <w:b w:val="0"/>
          <w:bCs w:val="0"/>
          <w:color w:val="auto"/>
          <w:sz w:val="24"/>
          <w:szCs w:val="24"/>
        </w:rPr>
        <w:t xml:space="preserve">                                      </w:t>
      </w:r>
      <w:bookmarkStart w:id="19" w:name="_Toc154579976"/>
      <w:r w:rsidR="00FE33E7" w:rsidRPr="006E4E6C">
        <w:rPr>
          <w:rFonts w:ascii="Times New Roman" w:hAnsi="Times New Roman" w:cs="Times New Roman"/>
          <w:bCs w:val="0"/>
          <w:color w:val="auto"/>
          <w:sz w:val="24"/>
          <w:szCs w:val="24"/>
          <w:u w:val="single"/>
        </w:rPr>
        <w:t>3.2 Хирургическое лечение</w:t>
      </w:r>
      <w:bookmarkEnd w:id="19"/>
    </w:p>
    <w:p w14:paraId="448C7AB2" w14:textId="77777777" w:rsidR="00F30D00" w:rsidRPr="00E12B57" w:rsidRDefault="00FE33E7" w:rsidP="006E4E6C">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Не применяется</w:t>
      </w:r>
      <w:r w:rsidR="00E23AAA" w:rsidRPr="00E12B57">
        <w:rPr>
          <w:rFonts w:ascii="Times New Roman" w:hAnsi="Times New Roman" w:cs="Times New Roman"/>
          <w:sz w:val="24"/>
          <w:szCs w:val="24"/>
        </w:rPr>
        <w:t>.</w:t>
      </w:r>
    </w:p>
    <w:p w14:paraId="5C4BE923" w14:textId="77777777" w:rsidR="00F30D00" w:rsidRPr="002E6DC7" w:rsidRDefault="00BE27E6" w:rsidP="00E12B57">
      <w:pPr>
        <w:pStyle w:val="2"/>
        <w:spacing w:before="0" w:line="360" w:lineRule="auto"/>
        <w:ind w:firstLine="567"/>
        <w:jc w:val="both"/>
        <w:rPr>
          <w:rFonts w:ascii="Times New Roman" w:hAnsi="Times New Roman" w:cs="Times New Roman"/>
          <w:bCs w:val="0"/>
          <w:color w:val="auto"/>
          <w:sz w:val="24"/>
          <w:szCs w:val="24"/>
          <w:u w:val="single"/>
        </w:rPr>
      </w:pPr>
      <w:r w:rsidRPr="002E6DC7">
        <w:rPr>
          <w:rFonts w:ascii="Times New Roman" w:hAnsi="Times New Roman" w:cs="Times New Roman"/>
          <w:bCs w:val="0"/>
          <w:color w:val="auto"/>
          <w:sz w:val="24"/>
          <w:szCs w:val="24"/>
        </w:rPr>
        <w:t xml:space="preserve">                                        </w:t>
      </w:r>
      <w:r w:rsidR="00FE33E7" w:rsidRPr="002E6DC7">
        <w:rPr>
          <w:rFonts w:ascii="Times New Roman" w:hAnsi="Times New Roman" w:cs="Times New Roman"/>
          <w:bCs w:val="0"/>
          <w:color w:val="auto"/>
          <w:sz w:val="24"/>
          <w:szCs w:val="24"/>
        </w:rPr>
        <w:t xml:space="preserve"> </w:t>
      </w:r>
      <w:bookmarkStart w:id="20" w:name="_Toc154579977"/>
      <w:r w:rsidR="00FE33E7" w:rsidRPr="002E6DC7">
        <w:rPr>
          <w:rFonts w:ascii="Times New Roman" w:hAnsi="Times New Roman" w:cs="Times New Roman"/>
          <w:bCs w:val="0"/>
          <w:color w:val="auto"/>
          <w:sz w:val="24"/>
          <w:szCs w:val="24"/>
          <w:u w:val="single"/>
        </w:rPr>
        <w:t>3.</w:t>
      </w:r>
      <w:r w:rsidR="008A4583">
        <w:rPr>
          <w:rFonts w:ascii="Times New Roman" w:hAnsi="Times New Roman" w:cs="Times New Roman"/>
          <w:bCs w:val="0"/>
          <w:color w:val="auto"/>
          <w:sz w:val="24"/>
          <w:szCs w:val="24"/>
          <w:u w:val="single"/>
        </w:rPr>
        <w:t>3</w:t>
      </w:r>
      <w:r w:rsidR="00FE33E7" w:rsidRPr="002E6DC7">
        <w:rPr>
          <w:rFonts w:ascii="Times New Roman" w:hAnsi="Times New Roman" w:cs="Times New Roman"/>
          <w:bCs w:val="0"/>
          <w:color w:val="auto"/>
          <w:sz w:val="24"/>
          <w:szCs w:val="24"/>
          <w:u w:val="single"/>
        </w:rPr>
        <w:t>. Иное лечение</w:t>
      </w:r>
      <w:bookmarkEnd w:id="20"/>
      <w:r w:rsidR="00FE33E7" w:rsidRPr="002E6DC7">
        <w:rPr>
          <w:rFonts w:ascii="Times New Roman" w:hAnsi="Times New Roman" w:cs="Times New Roman"/>
          <w:bCs w:val="0"/>
          <w:color w:val="auto"/>
          <w:sz w:val="24"/>
          <w:szCs w:val="24"/>
          <w:u w:val="single"/>
        </w:rPr>
        <w:t xml:space="preserve"> </w:t>
      </w:r>
    </w:p>
    <w:p w14:paraId="673BC1D3" w14:textId="77777777" w:rsidR="00FE33E7" w:rsidRPr="00E12B57" w:rsidRDefault="00FE33E7" w:rsidP="002E6DC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Обезболивание не применяет</w:t>
      </w:r>
      <w:r w:rsidR="00F30D00" w:rsidRPr="00E12B57">
        <w:rPr>
          <w:rFonts w:ascii="Times New Roman" w:hAnsi="Times New Roman" w:cs="Times New Roman"/>
          <w:sz w:val="24"/>
          <w:szCs w:val="24"/>
        </w:rPr>
        <w:t>ся.</w:t>
      </w:r>
    </w:p>
    <w:p w14:paraId="7A879AE2" w14:textId="77777777" w:rsidR="00E23AAA" w:rsidRPr="00E12B57" w:rsidRDefault="00E23AAA" w:rsidP="00E12B57">
      <w:pPr>
        <w:spacing w:after="0" w:line="360" w:lineRule="auto"/>
        <w:ind w:firstLine="567"/>
        <w:jc w:val="both"/>
        <w:rPr>
          <w:rFonts w:ascii="Times New Roman" w:hAnsi="Times New Roman" w:cs="Times New Roman"/>
          <w:sz w:val="24"/>
          <w:szCs w:val="24"/>
        </w:rPr>
      </w:pPr>
    </w:p>
    <w:p w14:paraId="3F4DCB22" w14:textId="77777777" w:rsidR="00F30D00" w:rsidRPr="002E6DC7" w:rsidRDefault="00F30D00" w:rsidP="00E74B58">
      <w:pPr>
        <w:pStyle w:val="1"/>
        <w:spacing w:before="0" w:line="360" w:lineRule="auto"/>
        <w:ind w:firstLine="567"/>
        <w:jc w:val="center"/>
        <w:rPr>
          <w:rFonts w:ascii="Times New Roman" w:hAnsi="Times New Roman" w:cs="Times New Roman"/>
          <w:bCs w:val="0"/>
          <w:color w:val="auto"/>
        </w:rPr>
      </w:pPr>
      <w:bookmarkStart w:id="21" w:name="_Toc154579978"/>
      <w:r w:rsidRPr="002E6DC7">
        <w:rPr>
          <w:rFonts w:ascii="Times New Roman" w:hAnsi="Times New Roman" w:cs="Times New Roman"/>
          <w:bCs w:val="0"/>
          <w:color w:val="auto"/>
        </w:rPr>
        <w:t xml:space="preserve">4. </w:t>
      </w:r>
      <w:r w:rsidR="002E6DC7" w:rsidRPr="002E6DC7">
        <w:rPr>
          <w:rFonts w:ascii="Times New Roman" w:hAnsi="Times New Roman" w:cs="Times New Roman"/>
          <w:bCs w:val="0"/>
          <w:color w:val="auto"/>
        </w:rPr>
        <w:t>Р</w:t>
      </w:r>
      <w:r w:rsidRPr="002E6DC7">
        <w:rPr>
          <w:rFonts w:ascii="Times New Roman" w:hAnsi="Times New Roman" w:cs="Times New Roman"/>
          <w:bCs w:val="0"/>
          <w:color w:val="auto"/>
        </w:rPr>
        <w:t>еабилитация</w:t>
      </w:r>
      <w:bookmarkEnd w:id="21"/>
    </w:p>
    <w:p w14:paraId="2676BB15" w14:textId="77777777" w:rsidR="00F30D00" w:rsidRPr="00E12B57" w:rsidRDefault="00F30D00" w:rsidP="002E6DC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Не требуется.</w:t>
      </w:r>
    </w:p>
    <w:p w14:paraId="33F3E567" w14:textId="77777777" w:rsidR="00F30D00" w:rsidRPr="002E6DC7" w:rsidRDefault="00F30D00" w:rsidP="00E74B58">
      <w:pPr>
        <w:pStyle w:val="1"/>
        <w:spacing w:before="0" w:line="360" w:lineRule="auto"/>
        <w:ind w:firstLine="567"/>
        <w:jc w:val="center"/>
        <w:rPr>
          <w:rFonts w:ascii="Times New Roman" w:hAnsi="Times New Roman" w:cs="Times New Roman"/>
          <w:bCs w:val="0"/>
          <w:color w:val="auto"/>
        </w:rPr>
      </w:pPr>
      <w:bookmarkStart w:id="22" w:name="_Toc154579979"/>
      <w:r w:rsidRPr="002E6DC7">
        <w:rPr>
          <w:rFonts w:ascii="Times New Roman" w:hAnsi="Times New Roman" w:cs="Times New Roman"/>
          <w:bCs w:val="0"/>
          <w:color w:val="auto"/>
        </w:rPr>
        <w:t>5. Профилактика и диспансерное наблюдение</w:t>
      </w:r>
      <w:bookmarkEnd w:id="22"/>
    </w:p>
    <w:p w14:paraId="2EB472EA" w14:textId="77777777" w:rsidR="00F30D00" w:rsidRPr="00E12B57" w:rsidRDefault="00F30D00" w:rsidP="002E6DC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Проблема дефицита железа – это прежде всего проблема питания, поэтому первичная профилактика ЖДА и латентного дефицита железа – это адекватное, сбалансированное питание человека в любом возрасте. Ежедневная потребность взрослого человека в железе составляет около 1</w:t>
      </w:r>
      <w:r w:rsidR="002E6DC7">
        <w:rPr>
          <w:rFonts w:ascii="Times New Roman" w:hAnsi="Times New Roman" w:cs="Times New Roman"/>
          <w:sz w:val="24"/>
          <w:szCs w:val="24"/>
        </w:rPr>
        <w:t>-</w:t>
      </w:r>
      <w:r w:rsidRPr="00E12B57">
        <w:rPr>
          <w:rFonts w:ascii="Times New Roman" w:hAnsi="Times New Roman" w:cs="Times New Roman"/>
          <w:sz w:val="24"/>
          <w:szCs w:val="24"/>
        </w:rPr>
        <w:t>2 мг, ребенка – 0,5</w:t>
      </w:r>
      <w:r w:rsidR="002E6DC7">
        <w:rPr>
          <w:rFonts w:ascii="Times New Roman" w:hAnsi="Times New Roman" w:cs="Times New Roman"/>
          <w:sz w:val="24"/>
          <w:szCs w:val="24"/>
        </w:rPr>
        <w:t>-</w:t>
      </w:r>
      <w:r w:rsidRPr="00E12B57">
        <w:rPr>
          <w:rFonts w:ascii="Times New Roman" w:hAnsi="Times New Roman" w:cs="Times New Roman"/>
          <w:sz w:val="24"/>
          <w:szCs w:val="24"/>
        </w:rPr>
        <w:t xml:space="preserve">1,2 мг. Обычная диета обеспечивает поступление от 5 до 15 мг элементарного железа в день. В ЖКТ (двенадцатиперстной кишке и верхнем отделе тощей кишки) всасывается лишь 10–15% железа, содержащегося в пище. </w:t>
      </w:r>
    </w:p>
    <w:p w14:paraId="5BA95452" w14:textId="77777777" w:rsidR="00F30D00" w:rsidRPr="002E6DC7" w:rsidRDefault="00F30D00" w:rsidP="002E6DC7">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2E6DC7">
        <w:rPr>
          <w:rFonts w:ascii="Times New Roman" w:hAnsi="Times New Roman" w:cs="Times New Roman"/>
          <w:b/>
          <w:bCs/>
          <w:sz w:val="24"/>
          <w:szCs w:val="24"/>
        </w:rPr>
        <w:t>Рекомендуется</w:t>
      </w:r>
      <w:r w:rsidRPr="002E6DC7">
        <w:rPr>
          <w:rFonts w:ascii="Times New Roman" w:hAnsi="Times New Roman" w:cs="Times New Roman"/>
          <w:sz w:val="24"/>
          <w:szCs w:val="24"/>
        </w:rPr>
        <w:t xml:space="preserve"> дополнительное назначение профилактических доз лекарственных препаратов железа лицам из группы риска развития </w:t>
      </w:r>
      <w:r w:rsidR="00E74B58">
        <w:rPr>
          <w:rFonts w:ascii="Times New Roman" w:hAnsi="Times New Roman" w:cs="Times New Roman"/>
          <w:sz w:val="24"/>
          <w:szCs w:val="24"/>
        </w:rPr>
        <w:t>ЛДЖ</w:t>
      </w:r>
      <w:r w:rsidRPr="002E6DC7">
        <w:rPr>
          <w:rFonts w:ascii="Times New Roman" w:hAnsi="Times New Roman" w:cs="Times New Roman"/>
          <w:sz w:val="24"/>
          <w:szCs w:val="24"/>
        </w:rPr>
        <w:t xml:space="preserve"> и ЖДА [3,25,27,31]:</w:t>
      </w:r>
    </w:p>
    <w:p w14:paraId="0A14BB6A" w14:textId="77777777" w:rsidR="00F30D00" w:rsidRPr="00E12B57" w:rsidRDefault="00F30D00" w:rsidP="002E6DC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lastRenderedPageBreak/>
        <w:t xml:space="preserve"> </w:t>
      </w:r>
      <w:r w:rsidR="00BE27E6" w:rsidRPr="00E12B57">
        <w:rPr>
          <w:rFonts w:ascii="Times New Roman" w:hAnsi="Times New Roman" w:cs="Times New Roman"/>
          <w:sz w:val="24"/>
          <w:szCs w:val="24"/>
        </w:rPr>
        <w:t>-</w:t>
      </w:r>
      <w:r w:rsidR="002E6DC7">
        <w:rPr>
          <w:rFonts w:ascii="Times New Roman" w:hAnsi="Times New Roman" w:cs="Times New Roman"/>
          <w:sz w:val="24"/>
          <w:szCs w:val="24"/>
        </w:rPr>
        <w:t xml:space="preserve"> </w:t>
      </w:r>
      <w:r w:rsidRPr="00E12B57">
        <w:rPr>
          <w:rFonts w:ascii="Times New Roman" w:hAnsi="Times New Roman" w:cs="Times New Roman"/>
          <w:sz w:val="24"/>
          <w:szCs w:val="24"/>
        </w:rPr>
        <w:t>детям, находящимся на грудном и смешанном вскармливании, начиная с 4-</w:t>
      </w:r>
      <w:r w:rsidR="002E6DC7">
        <w:rPr>
          <w:rFonts w:ascii="Times New Roman" w:hAnsi="Times New Roman" w:cs="Times New Roman"/>
          <w:sz w:val="24"/>
          <w:szCs w:val="24"/>
        </w:rPr>
        <w:t>х</w:t>
      </w:r>
      <w:r w:rsidRPr="00E12B57">
        <w:rPr>
          <w:rFonts w:ascii="Times New Roman" w:hAnsi="Times New Roman" w:cs="Times New Roman"/>
          <w:sz w:val="24"/>
          <w:szCs w:val="24"/>
        </w:rPr>
        <w:t xml:space="preserve"> месячного возраста и до введения прикорма (1 мг железа на 1 кг массы тела в сутки); </w:t>
      </w:r>
    </w:p>
    <w:p w14:paraId="58667B04" w14:textId="77777777" w:rsidR="00F30D00" w:rsidRPr="00E12B57" w:rsidRDefault="00BE27E6" w:rsidP="002E6DC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2E6DC7">
        <w:rPr>
          <w:rFonts w:ascii="Times New Roman" w:hAnsi="Times New Roman" w:cs="Times New Roman"/>
          <w:sz w:val="24"/>
          <w:szCs w:val="24"/>
        </w:rPr>
        <w:t xml:space="preserve"> </w:t>
      </w:r>
      <w:r w:rsidR="00F30D00" w:rsidRPr="00E12B57">
        <w:rPr>
          <w:rFonts w:ascii="Times New Roman" w:hAnsi="Times New Roman" w:cs="Times New Roman"/>
          <w:sz w:val="24"/>
          <w:szCs w:val="24"/>
        </w:rPr>
        <w:t>детям, родившимся недоношенными, находящимся на грудном вскармливании, начиная с 1-го месяца жизни и до перехода на искусственное вскармливание молочными смесями, обогащенными железом, или до введения прикорма (2 мг железа на 1 кг массы тела в сутки);</w:t>
      </w:r>
    </w:p>
    <w:p w14:paraId="6E8A3A6B" w14:textId="77777777" w:rsidR="00F30D00" w:rsidRPr="00E12B57" w:rsidRDefault="00BE27E6" w:rsidP="002E6DC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F30D00" w:rsidRPr="00E12B57">
        <w:rPr>
          <w:rFonts w:ascii="Times New Roman" w:hAnsi="Times New Roman" w:cs="Times New Roman"/>
          <w:sz w:val="24"/>
          <w:szCs w:val="24"/>
        </w:rPr>
        <w:t xml:space="preserve"> детям и взрослым, у которых невозможно устранить причину развития железодефицитного состояния (хроническая кровопотеря при </w:t>
      </w:r>
      <w:proofErr w:type="spellStart"/>
      <w:r w:rsidR="00F30D00" w:rsidRPr="00E12B57">
        <w:rPr>
          <w:rFonts w:ascii="Times New Roman" w:hAnsi="Times New Roman" w:cs="Times New Roman"/>
          <w:sz w:val="24"/>
          <w:szCs w:val="24"/>
        </w:rPr>
        <w:t>менометроррагиях</w:t>
      </w:r>
      <w:proofErr w:type="spellEnd"/>
      <w:r w:rsidR="00F30D00" w:rsidRPr="00E12B57">
        <w:rPr>
          <w:rFonts w:ascii="Times New Roman" w:hAnsi="Times New Roman" w:cs="Times New Roman"/>
          <w:sz w:val="24"/>
          <w:szCs w:val="24"/>
        </w:rPr>
        <w:t xml:space="preserve">, заболевания </w:t>
      </w:r>
      <w:r w:rsidR="002E6DC7">
        <w:rPr>
          <w:rFonts w:ascii="Times New Roman" w:hAnsi="Times New Roman" w:cs="Times New Roman"/>
          <w:sz w:val="24"/>
          <w:szCs w:val="24"/>
        </w:rPr>
        <w:t>ЖКТ</w:t>
      </w:r>
      <w:r w:rsidR="00F30D00" w:rsidRPr="00E12B57">
        <w:rPr>
          <w:rFonts w:ascii="Times New Roman" w:hAnsi="Times New Roman" w:cs="Times New Roman"/>
          <w:sz w:val="24"/>
          <w:szCs w:val="24"/>
        </w:rPr>
        <w:t>, сопровождающиеся нарушениями всасывания (</w:t>
      </w:r>
      <w:proofErr w:type="spellStart"/>
      <w:r w:rsidR="00F30D00" w:rsidRPr="00E12B57">
        <w:rPr>
          <w:rFonts w:ascii="Times New Roman" w:hAnsi="Times New Roman" w:cs="Times New Roman"/>
          <w:sz w:val="24"/>
          <w:szCs w:val="24"/>
        </w:rPr>
        <w:t>мальабсорбция</w:t>
      </w:r>
      <w:proofErr w:type="spellEnd"/>
      <w:r w:rsidR="00F30D00" w:rsidRPr="00E12B57">
        <w:rPr>
          <w:rFonts w:ascii="Times New Roman" w:hAnsi="Times New Roman" w:cs="Times New Roman"/>
          <w:sz w:val="24"/>
          <w:szCs w:val="24"/>
        </w:rPr>
        <w:t xml:space="preserve">, целиакия и др.) или рецидивирующими кровотечениями (болезнь Крона, </w:t>
      </w:r>
      <w:r w:rsidR="002E6DC7">
        <w:rPr>
          <w:rFonts w:ascii="Times New Roman" w:hAnsi="Times New Roman" w:cs="Times New Roman"/>
          <w:sz w:val="24"/>
          <w:szCs w:val="24"/>
        </w:rPr>
        <w:t>неспецифический язвенный колит (</w:t>
      </w:r>
      <w:r w:rsidR="00F30D00" w:rsidRPr="00E12B57">
        <w:rPr>
          <w:rFonts w:ascii="Times New Roman" w:hAnsi="Times New Roman" w:cs="Times New Roman"/>
          <w:sz w:val="24"/>
          <w:szCs w:val="24"/>
        </w:rPr>
        <w:t>НЯК</w:t>
      </w:r>
      <w:r w:rsidR="002E6DC7">
        <w:rPr>
          <w:rFonts w:ascii="Times New Roman" w:hAnsi="Times New Roman" w:cs="Times New Roman"/>
          <w:sz w:val="24"/>
          <w:szCs w:val="24"/>
        </w:rPr>
        <w:t>)</w:t>
      </w:r>
      <w:r w:rsidR="00F30D00" w:rsidRPr="00E12B57">
        <w:rPr>
          <w:rFonts w:ascii="Times New Roman" w:hAnsi="Times New Roman" w:cs="Times New Roman"/>
          <w:sz w:val="24"/>
          <w:szCs w:val="24"/>
        </w:rPr>
        <w:t>, грыжа пищеводного отверстия диафрагмы и др.);</w:t>
      </w:r>
    </w:p>
    <w:p w14:paraId="47EFFF46" w14:textId="77777777" w:rsidR="00F30D00" w:rsidRPr="00E12B57" w:rsidRDefault="00BE27E6" w:rsidP="002E6DC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00F30D00" w:rsidRPr="00E12B57">
        <w:rPr>
          <w:rFonts w:ascii="Times New Roman" w:hAnsi="Times New Roman" w:cs="Times New Roman"/>
          <w:sz w:val="24"/>
          <w:szCs w:val="24"/>
        </w:rPr>
        <w:t>пациенты на программном гемодиализе;</w:t>
      </w:r>
    </w:p>
    <w:p w14:paraId="5D21098D" w14:textId="77777777" w:rsidR="00F30D00" w:rsidRPr="00E12B57" w:rsidRDefault="00BE27E6" w:rsidP="002E6DC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00F30D00" w:rsidRPr="00E12B57">
        <w:rPr>
          <w:rFonts w:ascii="Times New Roman" w:hAnsi="Times New Roman" w:cs="Times New Roman"/>
          <w:sz w:val="24"/>
          <w:szCs w:val="24"/>
        </w:rPr>
        <w:t xml:space="preserve">пациенты с неоперабельными опухолями любой локализации, сопровождающимися рецидивирующими кровотечениями; </w:t>
      </w:r>
    </w:p>
    <w:p w14:paraId="5778605B" w14:textId="77777777" w:rsidR="00F30D00" w:rsidRPr="00E12B57" w:rsidRDefault="00BE27E6" w:rsidP="002E6DC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00F30D00" w:rsidRPr="00E12B57">
        <w:rPr>
          <w:rFonts w:ascii="Times New Roman" w:hAnsi="Times New Roman" w:cs="Times New Roman"/>
          <w:sz w:val="24"/>
          <w:szCs w:val="24"/>
        </w:rPr>
        <w:t xml:space="preserve">взрослым лицам, соблюдающим вегетарианскую или веганскую диету; </w:t>
      </w:r>
    </w:p>
    <w:p w14:paraId="40155FBF" w14:textId="77777777" w:rsidR="00F30D00" w:rsidRPr="00E12B57" w:rsidRDefault="00BE27E6" w:rsidP="002E6DC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00F30D00" w:rsidRPr="00E12B57">
        <w:rPr>
          <w:rFonts w:ascii="Times New Roman" w:hAnsi="Times New Roman" w:cs="Times New Roman"/>
          <w:sz w:val="24"/>
          <w:szCs w:val="24"/>
        </w:rPr>
        <w:t>донорам, регулярно осуществляющим донации крови.</w:t>
      </w:r>
    </w:p>
    <w:p w14:paraId="0F06F051" w14:textId="22FA9230" w:rsidR="00F30D00" w:rsidRPr="00B63950" w:rsidRDefault="00F30D00" w:rsidP="00B63950">
      <w:pPr>
        <w:spacing w:after="0" w:line="360" w:lineRule="auto"/>
        <w:ind w:firstLine="709"/>
        <w:jc w:val="both"/>
        <w:rPr>
          <w:rFonts w:ascii="Times New Roman" w:hAnsi="Times New Roman" w:cs="Times New Roman"/>
          <w:b/>
          <w:bCs/>
          <w:sz w:val="24"/>
          <w:szCs w:val="24"/>
        </w:rPr>
      </w:pPr>
      <w:r w:rsidRPr="00E12B57">
        <w:rPr>
          <w:rFonts w:ascii="Times New Roman" w:hAnsi="Times New Roman" w:cs="Times New Roman"/>
          <w:sz w:val="24"/>
          <w:szCs w:val="24"/>
        </w:rPr>
        <w:t xml:space="preserve"> </w:t>
      </w:r>
      <w:r w:rsidRPr="00B63950">
        <w:rPr>
          <w:rFonts w:ascii="Times New Roman" w:hAnsi="Times New Roman" w:cs="Times New Roman"/>
          <w:b/>
          <w:bCs/>
          <w:sz w:val="24"/>
          <w:szCs w:val="24"/>
        </w:rPr>
        <w:t>Уровень убедительности рекомендаций С (уровень достоверности доказательств – 5)</w:t>
      </w:r>
      <w:r w:rsidR="00E26279">
        <w:rPr>
          <w:rFonts w:ascii="Times New Roman" w:hAnsi="Times New Roman" w:cs="Times New Roman"/>
          <w:b/>
          <w:bCs/>
          <w:sz w:val="24"/>
          <w:szCs w:val="24"/>
        </w:rPr>
        <w:t>.</w:t>
      </w:r>
      <w:r w:rsidRPr="00B63950">
        <w:rPr>
          <w:rFonts w:ascii="Times New Roman" w:hAnsi="Times New Roman" w:cs="Times New Roman"/>
          <w:b/>
          <w:bCs/>
          <w:sz w:val="24"/>
          <w:szCs w:val="24"/>
        </w:rPr>
        <w:t xml:space="preserve"> </w:t>
      </w:r>
    </w:p>
    <w:p w14:paraId="183E034F" w14:textId="77777777" w:rsidR="00F30D00" w:rsidRPr="00B63950" w:rsidRDefault="00F30D00" w:rsidP="00B63950">
      <w:pPr>
        <w:spacing w:after="0" w:line="360" w:lineRule="auto"/>
        <w:ind w:firstLine="709"/>
        <w:jc w:val="both"/>
        <w:rPr>
          <w:rFonts w:ascii="Times New Roman" w:hAnsi="Times New Roman" w:cs="Times New Roman"/>
          <w:i/>
          <w:iCs/>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B63950">
        <w:rPr>
          <w:rFonts w:ascii="Times New Roman" w:hAnsi="Times New Roman" w:cs="Times New Roman"/>
          <w:i/>
          <w:iCs/>
          <w:sz w:val="24"/>
          <w:szCs w:val="24"/>
        </w:rPr>
        <w:t>доношенные здоровые дети имеют достаточные запасы железа в первые 4 мес. жизни. В связи с небольшим содержанием железа в грудном молоке детям, находящимся на грудном и смешанном вскармливании, показано дополнительное назначение железа с 4-месячного возраста до введения прикорма. Дети, находящиеся на искусственном вскармливании, получают достаточное количество железа из молочных смесей или прикорма. Дети в возрасте 6</w:t>
      </w:r>
      <w:r w:rsidR="00B63950">
        <w:rPr>
          <w:rFonts w:ascii="Times New Roman" w:hAnsi="Times New Roman" w:cs="Times New Roman"/>
          <w:i/>
          <w:iCs/>
          <w:sz w:val="24"/>
          <w:szCs w:val="24"/>
        </w:rPr>
        <w:t>-</w:t>
      </w:r>
      <w:r w:rsidRPr="00B63950">
        <w:rPr>
          <w:rFonts w:ascii="Times New Roman" w:hAnsi="Times New Roman" w:cs="Times New Roman"/>
          <w:i/>
          <w:iCs/>
          <w:sz w:val="24"/>
          <w:szCs w:val="24"/>
        </w:rPr>
        <w:t>12 мес</w:t>
      </w:r>
      <w:r w:rsidR="00B63950">
        <w:rPr>
          <w:rFonts w:ascii="Times New Roman" w:hAnsi="Times New Roman" w:cs="Times New Roman"/>
          <w:i/>
          <w:iCs/>
          <w:sz w:val="24"/>
          <w:szCs w:val="24"/>
        </w:rPr>
        <w:t>яцев</w:t>
      </w:r>
      <w:r w:rsidRPr="00B63950">
        <w:rPr>
          <w:rFonts w:ascii="Times New Roman" w:hAnsi="Times New Roman" w:cs="Times New Roman"/>
          <w:i/>
          <w:iCs/>
          <w:sz w:val="24"/>
          <w:szCs w:val="24"/>
        </w:rPr>
        <w:t xml:space="preserve"> должны получать 11 мг железа в сутки. В качестве блюд прикорма следует назначать красное мясо и овощи с высоким содержанием железа. В случае недостаточного поступления железа с молочными смесями или прикормом следует дополнительно назначить железо в виде капель или сиропа. Дети в возрасте 1–3 лет должны получать 7 мг железа в сутки, лучше в виде пищи, содержащей достаточное количество красного мяса, овощей с высоким содержанием железа и фруктов с большим содержанием витамина С, который усиливает всасывание железа. Также возможно дополнительное назначение жидких форм препаратов железа или поливитаминов. </w:t>
      </w:r>
    </w:p>
    <w:p w14:paraId="1E11A3CD" w14:textId="77777777" w:rsidR="00F30D00" w:rsidRPr="00B63950" w:rsidRDefault="00F30D00" w:rsidP="00B63950">
      <w:pPr>
        <w:pStyle w:val="a4"/>
        <w:numPr>
          <w:ilvl w:val="0"/>
          <w:numId w:val="6"/>
        </w:numPr>
        <w:tabs>
          <w:tab w:val="left" w:pos="851"/>
        </w:tabs>
        <w:spacing w:after="0" w:line="360" w:lineRule="auto"/>
        <w:ind w:left="0" w:firstLine="709"/>
        <w:jc w:val="both"/>
        <w:rPr>
          <w:rFonts w:ascii="Times New Roman" w:hAnsi="Times New Roman" w:cs="Times New Roman"/>
          <w:sz w:val="24"/>
          <w:szCs w:val="24"/>
        </w:rPr>
      </w:pPr>
      <w:r w:rsidRPr="00B63950">
        <w:rPr>
          <w:rFonts w:ascii="Times New Roman" w:hAnsi="Times New Roman" w:cs="Times New Roman"/>
          <w:b/>
          <w:bCs/>
          <w:sz w:val="24"/>
          <w:szCs w:val="24"/>
        </w:rPr>
        <w:t>Рекомендуется</w:t>
      </w:r>
      <w:r w:rsidRPr="00B63950">
        <w:rPr>
          <w:rFonts w:ascii="Times New Roman" w:hAnsi="Times New Roman" w:cs="Times New Roman"/>
          <w:sz w:val="24"/>
          <w:szCs w:val="24"/>
        </w:rPr>
        <w:t xml:space="preserve"> проводить вторичную профилактику дефицита железа при каждом обращении пациента к врачу, проведении диспансеризации, медицинских осмотров. Профилактика </w:t>
      </w:r>
      <w:proofErr w:type="spellStart"/>
      <w:r w:rsidRPr="00B63950">
        <w:rPr>
          <w:rFonts w:ascii="Times New Roman" w:hAnsi="Times New Roman" w:cs="Times New Roman"/>
          <w:sz w:val="24"/>
          <w:szCs w:val="24"/>
        </w:rPr>
        <w:t>железодефицита</w:t>
      </w:r>
      <w:proofErr w:type="spellEnd"/>
      <w:r w:rsidRPr="00B63950">
        <w:rPr>
          <w:rFonts w:ascii="Times New Roman" w:hAnsi="Times New Roman" w:cs="Times New Roman"/>
          <w:sz w:val="24"/>
          <w:szCs w:val="24"/>
        </w:rPr>
        <w:t xml:space="preserve"> подразумевает проведения скрининговых исследований для выявления ЖДА или латентного </w:t>
      </w:r>
      <w:proofErr w:type="spellStart"/>
      <w:r w:rsidRPr="00B63950">
        <w:rPr>
          <w:rFonts w:ascii="Times New Roman" w:hAnsi="Times New Roman" w:cs="Times New Roman"/>
          <w:sz w:val="24"/>
          <w:szCs w:val="24"/>
        </w:rPr>
        <w:t>железодефицита</w:t>
      </w:r>
      <w:proofErr w:type="spellEnd"/>
      <w:r w:rsidRPr="00B63950">
        <w:rPr>
          <w:rFonts w:ascii="Times New Roman" w:hAnsi="Times New Roman" w:cs="Times New Roman"/>
          <w:sz w:val="24"/>
          <w:szCs w:val="24"/>
        </w:rPr>
        <w:t xml:space="preserve">. При проведении скрининга следует </w:t>
      </w:r>
      <w:r w:rsidRPr="00B63950">
        <w:rPr>
          <w:rFonts w:ascii="Times New Roman" w:hAnsi="Times New Roman" w:cs="Times New Roman"/>
          <w:sz w:val="24"/>
          <w:szCs w:val="24"/>
        </w:rPr>
        <w:lastRenderedPageBreak/>
        <w:t xml:space="preserve">ориентироваться на изменения лабораторных показателей общего анализа крови: </w:t>
      </w:r>
      <w:proofErr w:type="spellStart"/>
      <w:r w:rsidRPr="00B63950">
        <w:rPr>
          <w:rFonts w:ascii="Times New Roman" w:hAnsi="Times New Roman" w:cs="Times New Roman"/>
          <w:sz w:val="24"/>
          <w:szCs w:val="24"/>
        </w:rPr>
        <w:t>Hb</w:t>
      </w:r>
      <w:proofErr w:type="spellEnd"/>
      <w:r w:rsidRPr="00B63950">
        <w:rPr>
          <w:rFonts w:ascii="Times New Roman" w:hAnsi="Times New Roman" w:cs="Times New Roman"/>
          <w:sz w:val="24"/>
          <w:szCs w:val="24"/>
        </w:rPr>
        <w:t xml:space="preserve">, </w:t>
      </w:r>
      <w:proofErr w:type="spellStart"/>
      <w:r w:rsidRPr="00B63950">
        <w:rPr>
          <w:rFonts w:ascii="Times New Roman" w:hAnsi="Times New Roman" w:cs="Times New Roman"/>
          <w:sz w:val="24"/>
          <w:szCs w:val="24"/>
        </w:rPr>
        <w:t>Ht</w:t>
      </w:r>
      <w:proofErr w:type="spellEnd"/>
      <w:r w:rsidRPr="00B63950">
        <w:rPr>
          <w:rFonts w:ascii="Times New Roman" w:hAnsi="Times New Roman" w:cs="Times New Roman"/>
          <w:sz w:val="24"/>
          <w:szCs w:val="24"/>
        </w:rPr>
        <w:t>, MCV и MCH. Сывороточные показатели метаболизма железа (</w:t>
      </w:r>
      <w:r w:rsidR="00B63950">
        <w:rPr>
          <w:rFonts w:ascii="Times New Roman" w:hAnsi="Times New Roman" w:cs="Times New Roman"/>
          <w:sz w:val="24"/>
          <w:szCs w:val="24"/>
        </w:rPr>
        <w:t>сывороточное железо (</w:t>
      </w:r>
      <w:r w:rsidRPr="00B63950">
        <w:rPr>
          <w:rFonts w:ascii="Times New Roman" w:hAnsi="Times New Roman" w:cs="Times New Roman"/>
          <w:sz w:val="24"/>
          <w:szCs w:val="24"/>
        </w:rPr>
        <w:t>СЖ</w:t>
      </w:r>
      <w:r w:rsidR="00B63950">
        <w:rPr>
          <w:rFonts w:ascii="Times New Roman" w:hAnsi="Times New Roman" w:cs="Times New Roman"/>
          <w:sz w:val="24"/>
          <w:szCs w:val="24"/>
        </w:rPr>
        <w:t>)</w:t>
      </w:r>
      <w:r w:rsidRPr="00B63950">
        <w:rPr>
          <w:rFonts w:ascii="Times New Roman" w:hAnsi="Times New Roman" w:cs="Times New Roman"/>
          <w:sz w:val="24"/>
          <w:szCs w:val="24"/>
        </w:rPr>
        <w:t xml:space="preserve">, ОЖСС, </w:t>
      </w:r>
      <w:r w:rsidR="00B63950">
        <w:rPr>
          <w:rFonts w:ascii="Times New Roman" w:hAnsi="Times New Roman" w:cs="Times New Roman"/>
          <w:sz w:val="24"/>
          <w:szCs w:val="24"/>
        </w:rPr>
        <w:t>сывороточный ферритин (</w:t>
      </w:r>
      <w:r w:rsidRPr="00B63950">
        <w:rPr>
          <w:rFonts w:ascii="Times New Roman" w:hAnsi="Times New Roman" w:cs="Times New Roman"/>
          <w:sz w:val="24"/>
          <w:szCs w:val="24"/>
        </w:rPr>
        <w:t>СФ</w:t>
      </w:r>
      <w:r w:rsidR="00B63950">
        <w:rPr>
          <w:rFonts w:ascii="Times New Roman" w:hAnsi="Times New Roman" w:cs="Times New Roman"/>
          <w:sz w:val="24"/>
          <w:szCs w:val="24"/>
        </w:rPr>
        <w:t>)</w:t>
      </w:r>
      <w:r w:rsidRPr="00B63950">
        <w:rPr>
          <w:rFonts w:ascii="Times New Roman" w:hAnsi="Times New Roman" w:cs="Times New Roman"/>
          <w:sz w:val="24"/>
          <w:szCs w:val="24"/>
        </w:rPr>
        <w:t xml:space="preserve">, НТЖ), обладающие высокой специфичностью в выявлении дефицита железа, следует использовать для подтверждения диагноза ЖДА или латентного дефицита железа [3,25,27]. </w:t>
      </w:r>
    </w:p>
    <w:p w14:paraId="25C5A87F" w14:textId="77777777" w:rsidR="00F30D00" w:rsidRPr="00B63950" w:rsidRDefault="00F30D00" w:rsidP="00B63950">
      <w:pPr>
        <w:spacing w:after="0" w:line="360" w:lineRule="auto"/>
        <w:ind w:firstLine="709"/>
        <w:jc w:val="both"/>
        <w:rPr>
          <w:rFonts w:ascii="Times New Roman" w:hAnsi="Times New Roman" w:cs="Times New Roman"/>
          <w:b/>
          <w:bCs/>
          <w:sz w:val="24"/>
          <w:szCs w:val="24"/>
        </w:rPr>
      </w:pPr>
      <w:r w:rsidRPr="00B63950">
        <w:rPr>
          <w:rFonts w:ascii="Times New Roman" w:hAnsi="Times New Roman" w:cs="Times New Roman"/>
          <w:b/>
          <w:bCs/>
          <w:sz w:val="24"/>
          <w:szCs w:val="24"/>
        </w:rPr>
        <w:t>Уровень убедительности рекомендаций С (уровень достоверности доказательств – 5)</w:t>
      </w:r>
      <w:r w:rsidR="006728A6" w:rsidRPr="00B63950">
        <w:rPr>
          <w:rFonts w:ascii="Times New Roman" w:hAnsi="Times New Roman" w:cs="Times New Roman"/>
          <w:b/>
          <w:bCs/>
          <w:sz w:val="24"/>
          <w:szCs w:val="24"/>
        </w:rPr>
        <w:t>.</w:t>
      </w:r>
      <w:r w:rsidRPr="00B63950">
        <w:rPr>
          <w:rFonts w:ascii="Times New Roman" w:hAnsi="Times New Roman" w:cs="Times New Roman"/>
          <w:b/>
          <w:bCs/>
          <w:sz w:val="24"/>
          <w:szCs w:val="24"/>
        </w:rPr>
        <w:t xml:space="preserve"> </w:t>
      </w:r>
    </w:p>
    <w:p w14:paraId="2ADDCC61" w14:textId="77777777" w:rsidR="00F30D00" w:rsidRPr="00E12B57" w:rsidRDefault="00F30D00" w:rsidP="00B63950">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i/>
          <w:iCs/>
          <w:sz w:val="24"/>
          <w:szCs w:val="24"/>
        </w:rPr>
        <w:t>Комментарии</w:t>
      </w:r>
      <w:r w:rsidRPr="00E12B57">
        <w:rPr>
          <w:rFonts w:ascii="Times New Roman" w:hAnsi="Times New Roman" w:cs="Times New Roman"/>
          <w:sz w:val="24"/>
          <w:szCs w:val="24"/>
        </w:rPr>
        <w:t xml:space="preserve">: </w:t>
      </w:r>
      <w:r w:rsidRPr="00B63950">
        <w:rPr>
          <w:rFonts w:ascii="Times New Roman" w:hAnsi="Times New Roman" w:cs="Times New Roman"/>
          <w:i/>
          <w:iCs/>
          <w:sz w:val="24"/>
          <w:szCs w:val="24"/>
        </w:rPr>
        <w:t>у детей в возрасте 2–5 лет, не имеющих факторов риска, обследование на предмет выявления ЖДА проводится ежегодно. Среди детей школьного возраста и мальчиков подросткового возраста скрининговому обследованию для выявления анемии подлежат дети, имеющие ЖДА в анамнезе или особые потребности, обусловленные состоянием здоровья или низким поступлением железа с пищей.</w:t>
      </w:r>
      <w:r w:rsidRPr="00E12B57">
        <w:rPr>
          <w:rFonts w:ascii="Times New Roman" w:hAnsi="Times New Roman" w:cs="Times New Roman"/>
          <w:sz w:val="24"/>
          <w:szCs w:val="24"/>
        </w:rPr>
        <w:t xml:space="preserve"> </w:t>
      </w:r>
    </w:p>
    <w:p w14:paraId="19F68094" w14:textId="77777777" w:rsidR="00F30D00" w:rsidRPr="00E12B57" w:rsidRDefault="00F30D00" w:rsidP="00B63950">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Начиная с подросткового возраста, скрининг для выявления анемии проводят у всех небеременных женщин каждые 5</w:t>
      </w:r>
      <w:r w:rsidR="00B63950">
        <w:rPr>
          <w:rFonts w:ascii="Times New Roman" w:hAnsi="Times New Roman" w:cs="Times New Roman"/>
          <w:sz w:val="24"/>
          <w:szCs w:val="24"/>
        </w:rPr>
        <w:t>-</w:t>
      </w:r>
      <w:r w:rsidRPr="00E12B57">
        <w:rPr>
          <w:rFonts w:ascii="Times New Roman" w:hAnsi="Times New Roman" w:cs="Times New Roman"/>
          <w:sz w:val="24"/>
          <w:szCs w:val="24"/>
        </w:rPr>
        <w:t xml:space="preserve">10 лет в течение всего детородного возраста. Ежегодному скринингу подлежат женщины с факторами риска развития ЖДА (обильная кровопотеря при менструации или иной природы, недостаточное потребление железа и предшествующий диагноз ЖДА). </w:t>
      </w:r>
    </w:p>
    <w:p w14:paraId="20AF715A" w14:textId="77777777" w:rsidR="00F30D00" w:rsidRPr="00E12B57" w:rsidRDefault="00F30D00" w:rsidP="00B63950">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Диспансерное наблюдение за детьми и подростками с ЖДА проводится в нашей стране в течение одного года с момента установления диагноза. Контролируются самочувствие и общее состояние пациента. Перед снятием пациента с диспансерного наблюдения выполняется общий (клинический) анализ крови, все показатели которого должны быть в пределах нормы</w:t>
      </w:r>
    </w:p>
    <w:p w14:paraId="059C5D65" w14:textId="77777777" w:rsidR="00E23AAA" w:rsidRPr="00E12B57" w:rsidRDefault="00E23AAA" w:rsidP="00E12B57">
      <w:pPr>
        <w:spacing w:after="0" w:line="360" w:lineRule="auto"/>
        <w:ind w:firstLine="567"/>
        <w:jc w:val="both"/>
        <w:rPr>
          <w:rFonts w:ascii="Times New Roman" w:hAnsi="Times New Roman" w:cs="Times New Roman"/>
          <w:sz w:val="24"/>
          <w:szCs w:val="24"/>
        </w:rPr>
      </w:pPr>
    </w:p>
    <w:p w14:paraId="5AB79B0B" w14:textId="77777777" w:rsidR="00F30D00" w:rsidRPr="00B63950" w:rsidRDefault="00BE27E6" w:rsidP="00E12B57">
      <w:pPr>
        <w:pStyle w:val="1"/>
        <w:spacing w:before="0" w:line="360" w:lineRule="auto"/>
        <w:ind w:firstLine="567"/>
        <w:jc w:val="both"/>
        <w:rPr>
          <w:rFonts w:ascii="Times New Roman" w:hAnsi="Times New Roman" w:cs="Times New Roman"/>
          <w:bCs w:val="0"/>
          <w:color w:val="auto"/>
        </w:rPr>
      </w:pPr>
      <w:r w:rsidRPr="00E12B57">
        <w:rPr>
          <w:rFonts w:ascii="Times New Roman" w:hAnsi="Times New Roman" w:cs="Times New Roman"/>
          <w:bCs w:val="0"/>
          <w:color w:val="auto"/>
          <w:sz w:val="24"/>
          <w:szCs w:val="24"/>
        </w:rPr>
        <w:t xml:space="preserve">                                </w:t>
      </w:r>
      <w:bookmarkStart w:id="23" w:name="_Toc154579980"/>
      <w:r w:rsidR="00F30D00" w:rsidRPr="00B63950">
        <w:rPr>
          <w:rFonts w:ascii="Times New Roman" w:hAnsi="Times New Roman" w:cs="Times New Roman"/>
          <w:bCs w:val="0"/>
          <w:color w:val="auto"/>
        </w:rPr>
        <w:t>6. Организация медицинской помощи</w:t>
      </w:r>
      <w:bookmarkEnd w:id="23"/>
      <w:r w:rsidR="00F30D00" w:rsidRPr="00B63950">
        <w:rPr>
          <w:rFonts w:ascii="Times New Roman" w:hAnsi="Times New Roman" w:cs="Times New Roman"/>
          <w:bCs w:val="0"/>
          <w:color w:val="auto"/>
        </w:rPr>
        <w:t xml:space="preserve"> </w:t>
      </w:r>
    </w:p>
    <w:p w14:paraId="50C3ED68" w14:textId="77777777" w:rsidR="00F30D00" w:rsidRPr="00E12B57" w:rsidRDefault="00F30D00" w:rsidP="00B63950">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b/>
          <w:bCs/>
          <w:sz w:val="24"/>
          <w:szCs w:val="24"/>
        </w:rPr>
        <w:t>Показания для экстренной госпитализации в медицинскую организацию</w:t>
      </w:r>
      <w:r w:rsidRPr="00E12B57">
        <w:rPr>
          <w:rFonts w:ascii="Times New Roman" w:hAnsi="Times New Roman" w:cs="Times New Roman"/>
          <w:sz w:val="24"/>
          <w:szCs w:val="24"/>
        </w:rPr>
        <w:t>:</w:t>
      </w:r>
    </w:p>
    <w:p w14:paraId="077784A7" w14:textId="77777777" w:rsidR="00F30D00" w:rsidRPr="00B63950" w:rsidRDefault="00B63950" w:rsidP="00B63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р</w:t>
      </w:r>
      <w:r w:rsidR="00F30D00" w:rsidRPr="00B63950">
        <w:rPr>
          <w:rFonts w:ascii="Times New Roman" w:hAnsi="Times New Roman" w:cs="Times New Roman"/>
          <w:sz w:val="24"/>
          <w:szCs w:val="24"/>
        </w:rPr>
        <w:t>азвитие симптомов декомпенсации ЖДА.</w:t>
      </w:r>
    </w:p>
    <w:p w14:paraId="0F28B44B" w14:textId="77777777" w:rsidR="00F30D00" w:rsidRPr="00E12B57" w:rsidRDefault="00F30D00" w:rsidP="00B63950">
      <w:pPr>
        <w:pStyle w:val="a4"/>
        <w:spacing w:after="0" w:line="360" w:lineRule="auto"/>
        <w:ind w:left="0" w:firstLine="709"/>
        <w:jc w:val="both"/>
        <w:rPr>
          <w:rFonts w:ascii="Times New Roman" w:hAnsi="Times New Roman" w:cs="Times New Roman"/>
          <w:b/>
          <w:bCs/>
          <w:sz w:val="24"/>
          <w:szCs w:val="24"/>
        </w:rPr>
      </w:pPr>
      <w:r w:rsidRPr="00E12B57">
        <w:rPr>
          <w:rFonts w:ascii="Times New Roman" w:hAnsi="Times New Roman" w:cs="Times New Roman"/>
          <w:b/>
          <w:bCs/>
          <w:sz w:val="24"/>
          <w:szCs w:val="24"/>
        </w:rPr>
        <w:t xml:space="preserve"> Показания для плановой госпитализации в медицинскую организацию:</w:t>
      </w:r>
    </w:p>
    <w:p w14:paraId="27994883" w14:textId="77777777" w:rsidR="00F30D00" w:rsidRPr="00B63950" w:rsidRDefault="00B63950" w:rsidP="00B63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D00" w:rsidRPr="00B63950">
        <w:rPr>
          <w:rFonts w:ascii="Times New Roman" w:hAnsi="Times New Roman" w:cs="Times New Roman"/>
          <w:sz w:val="24"/>
          <w:szCs w:val="24"/>
        </w:rPr>
        <w:t>диспансерное обследование, в том числе при первичной постановке диагноза ЖДА умеренной или тяжелой степени.</w:t>
      </w:r>
    </w:p>
    <w:p w14:paraId="3E7F83F6" w14:textId="77777777" w:rsidR="00F30D00" w:rsidRPr="00E12B57" w:rsidRDefault="00F30D00" w:rsidP="00B63950">
      <w:pPr>
        <w:pStyle w:val="a4"/>
        <w:spacing w:after="0" w:line="360" w:lineRule="auto"/>
        <w:ind w:left="0" w:firstLine="709"/>
        <w:jc w:val="both"/>
        <w:rPr>
          <w:rFonts w:ascii="Times New Roman" w:hAnsi="Times New Roman" w:cs="Times New Roman"/>
          <w:b/>
          <w:bCs/>
          <w:sz w:val="24"/>
          <w:szCs w:val="24"/>
        </w:rPr>
      </w:pPr>
      <w:r w:rsidRPr="00E12B57">
        <w:rPr>
          <w:rFonts w:ascii="Times New Roman" w:hAnsi="Times New Roman" w:cs="Times New Roman"/>
          <w:b/>
          <w:bCs/>
          <w:sz w:val="24"/>
          <w:szCs w:val="24"/>
        </w:rPr>
        <w:t xml:space="preserve"> Показания к выписке пациента из медицинской организации</w:t>
      </w:r>
      <w:r w:rsidR="00BE27E6" w:rsidRPr="00E12B57">
        <w:rPr>
          <w:rFonts w:ascii="Times New Roman" w:hAnsi="Times New Roman" w:cs="Times New Roman"/>
          <w:b/>
          <w:bCs/>
          <w:sz w:val="24"/>
          <w:szCs w:val="24"/>
        </w:rPr>
        <w:t>:</w:t>
      </w:r>
    </w:p>
    <w:p w14:paraId="3CF63AF3" w14:textId="77777777" w:rsidR="00F30D00" w:rsidRPr="00B63950" w:rsidRDefault="00B63950" w:rsidP="00B63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D00" w:rsidRPr="00B63950">
        <w:rPr>
          <w:rFonts w:ascii="Times New Roman" w:hAnsi="Times New Roman" w:cs="Times New Roman"/>
          <w:sz w:val="24"/>
          <w:szCs w:val="24"/>
        </w:rPr>
        <w:t>регресс симптомов декомпенсации ЖДА, окончание обследования для выявления причины ЖДА</w:t>
      </w:r>
    </w:p>
    <w:p w14:paraId="4D405A29" w14:textId="77777777" w:rsidR="00F30D00" w:rsidRPr="00E12B57" w:rsidRDefault="00F30D00" w:rsidP="00E12B57">
      <w:pPr>
        <w:pStyle w:val="a4"/>
        <w:spacing w:after="0" w:line="360" w:lineRule="auto"/>
        <w:ind w:left="0" w:firstLine="567"/>
        <w:jc w:val="both"/>
        <w:rPr>
          <w:rFonts w:ascii="Times New Roman" w:hAnsi="Times New Roman" w:cs="Times New Roman"/>
          <w:b/>
          <w:bCs/>
          <w:sz w:val="24"/>
          <w:szCs w:val="24"/>
        </w:rPr>
      </w:pPr>
    </w:p>
    <w:p w14:paraId="38CFC796" w14:textId="77777777" w:rsidR="00F30D00" w:rsidRPr="00B63950" w:rsidRDefault="00F30D00" w:rsidP="00E12B57">
      <w:pPr>
        <w:pStyle w:val="1"/>
        <w:spacing w:before="0" w:line="360" w:lineRule="auto"/>
        <w:ind w:firstLine="567"/>
        <w:jc w:val="center"/>
        <w:rPr>
          <w:rFonts w:ascii="Times New Roman" w:hAnsi="Times New Roman" w:cs="Times New Roman"/>
          <w:bCs w:val="0"/>
          <w:color w:val="auto"/>
        </w:rPr>
      </w:pPr>
      <w:bookmarkStart w:id="24" w:name="_Toc154579981"/>
      <w:r w:rsidRPr="00B63950">
        <w:rPr>
          <w:rFonts w:ascii="Times New Roman" w:hAnsi="Times New Roman" w:cs="Times New Roman"/>
          <w:bCs w:val="0"/>
          <w:color w:val="auto"/>
        </w:rPr>
        <w:lastRenderedPageBreak/>
        <w:t>7. Дополнительная информация</w:t>
      </w:r>
      <w:r w:rsidR="00B63950" w:rsidRPr="00B63950">
        <w:rPr>
          <w:rFonts w:ascii="Times New Roman" w:hAnsi="Times New Roman" w:cs="Times New Roman"/>
          <w:bCs w:val="0"/>
          <w:color w:val="auto"/>
        </w:rPr>
        <w:t xml:space="preserve">, влияющая на исход </w:t>
      </w:r>
      <w:r w:rsidRPr="00B63950">
        <w:rPr>
          <w:rFonts w:ascii="Times New Roman" w:hAnsi="Times New Roman" w:cs="Times New Roman"/>
          <w:bCs w:val="0"/>
          <w:color w:val="auto"/>
        </w:rPr>
        <w:t>заболевания</w:t>
      </w:r>
      <w:r w:rsidR="00B63950" w:rsidRPr="00B63950">
        <w:rPr>
          <w:rFonts w:ascii="Times New Roman" w:hAnsi="Times New Roman" w:cs="Times New Roman"/>
          <w:bCs w:val="0"/>
          <w:color w:val="auto"/>
        </w:rPr>
        <w:t>/синдрома</w:t>
      </w:r>
      <w:bookmarkEnd w:id="24"/>
    </w:p>
    <w:p w14:paraId="1628A687" w14:textId="77777777" w:rsidR="00F30D00" w:rsidRPr="00E12B57" w:rsidRDefault="00F30D00" w:rsidP="00B63950">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Критериями эффективности лечения ЖДА пероральными препаратами железа являются: </w:t>
      </w:r>
    </w:p>
    <w:p w14:paraId="30894523" w14:textId="77777777" w:rsidR="00F30D00" w:rsidRPr="00E12B57" w:rsidRDefault="00F30D00"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ретикулоцитарная</w:t>
      </w:r>
      <w:proofErr w:type="spellEnd"/>
      <w:r w:rsidRPr="00E12B57">
        <w:rPr>
          <w:rFonts w:ascii="Times New Roman" w:hAnsi="Times New Roman" w:cs="Times New Roman"/>
          <w:sz w:val="24"/>
          <w:szCs w:val="24"/>
        </w:rPr>
        <w:t xml:space="preserve"> реакция: на 7−10-й день от начала лечения препаратами железа количество ретикулоцитов повышается (обычно на 2</w:t>
      </w:r>
      <w:r w:rsidR="00B63950">
        <w:rPr>
          <w:rFonts w:ascii="Times New Roman" w:hAnsi="Times New Roman" w:cs="Times New Roman"/>
          <w:sz w:val="24"/>
          <w:szCs w:val="24"/>
        </w:rPr>
        <w:t>-</w:t>
      </w:r>
      <w:r w:rsidRPr="00E12B57">
        <w:rPr>
          <w:rFonts w:ascii="Times New Roman" w:hAnsi="Times New Roman" w:cs="Times New Roman"/>
          <w:sz w:val="24"/>
          <w:szCs w:val="24"/>
        </w:rPr>
        <w:t>3% или 20</w:t>
      </w:r>
      <w:r w:rsidR="00B63950">
        <w:rPr>
          <w:rFonts w:ascii="Times New Roman" w:hAnsi="Times New Roman" w:cs="Times New Roman"/>
          <w:sz w:val="24"/>
          <w:szCs w:val="24"/>
        </w:rPr>
        <w:t>-</w:t>
      </w:r>
      <w:r w:rsidRPr="00E12B57">
        <w:rPr>
          <w:rFonts w:ascii="Times New Roman" w:hAnsi="Times New Roman" w:cs="Times New Roman"/>
          <w:sz w:val="24"/>
          <w:szCs w:val="24"/>
        </w:rPr>
        <w:t>30‰) по сравнению с их количеством до начала лечения;</w:t>
      </w:r>
    </w:p>
    <w:p w14:paraId="1D2E1D1E" w14:textId="77777777" w:rsidR="009C17F9" w:rsidRPr="00E12B57" w:rsidRDefault="00F30D00"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повышение концентрации </w:t>
      </w:r>
      <w:proofErr w:type="spellStart"/>
      <w:r w:rsidRPr="00E12B57">
        <w:rPr>
          <w:rFonts w:ascii="Times New Roman" w:hAnsi="Times New Roman" w:cs="Times New Roman"/>
          <w:sz w:val="24"/>
          <w:szCs w:val="24"/>
        </w:rPr>
        <w:t>Hb</w:t>
      </w:r>
      <w:proofErr w:type="spellEnd"/>
      <w:r w:rsidRPr="00E12B57">
        <w:rPr>
          <w:rFonts w:ascii="Times New Roman" w:hAnsi="Times New Roman" w:cs="Times New Roman"/>
          <w:sz w:val="24"/>
          <w:szCs w:val="24"/>
        </w:rPr>
        <w:t xml:space="preserve"> к концу 4-й недели лечения препаратами железа на 10 г/л и </w:t>
      </w:r>
      <w:proofErr w:type="spellStart"/>
      <w:r w:rsidRPr="00E12B57">
        <w:rPr>
          <w:rFonts w:ascii="Times New Roman" w:hAnsi="Times New Roman" w:cs="Times New Roman"/>
          <w:sz w:val="24"/>
          <w:szCs w:val="24"/>
        </w:rPr>
        <w:t>Ht</w:t>
      </w:r>
      <w:proofErr w:type="spellEnd"/>
      <w:r w:rsidRPr="00E12B57">
        <w:rPr>
          <w:rFonts w:ascii="Times New Roman" w:hAnsi="Times New Roman" w:cs="Times New Roman"/>
          <w:sz w:val="24"/>
          <w:szCs w:val="24"/>
        </w:rPr>
        <w:t xml:space="preserve"> на 3% по отношению к изначальным значениям до лечения [19]; </w:t>
      </w:r>
    </w:p>
    <w:p w14:paraId="0D1FD3BB" w14:textId="77777777" w:rsidR="009C17F9" w:rsidRPr="00E12B57" w:rsidRDefault="009C17F9"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00F30D00" w:rsidRPr="00E12B57">
        <w:rPr>
          <w:rFonts w:ascii="Times New Roman" w:hAnsi="Times New Roman" w:cs="Times New Roman"/>
          <w:sz w:val="24"/>
          <w:szCs w:val="24"/>
        </w:rPr>
        <w:t>исчезновение клинических проявлений заболевания через 1</w:t>
      </w:r>
      <w:r w:rsidR="00B63950">
        <w:rPr>
          <w:rFonts w:ascii="Times New Roman" w:hAnsi="Times New Roman" w:cs="Times New Roman"/>
          <w:sz w:val="24"/>
          <w:szCs w:val="24"/>
        </w:rPr>
        <w:t>-</w:t>
      </w:r>
      <w:r w:rsidR="00F30D00" w:rsidRPr="00E12B57">
        <w:rPr>
          <w:rFonts w:ascii="Times New Roman" w:hAnsi="Times New Roman" w:cs="Times New Roman"/>
          <w:sz w:val="24"/>
          <w:szCs w:val="24"/>
        </w:rPr>
        <w:t xml:space="preserve">1,5 мес. от начала лечения препаратами железа; </w:t>
      </w:r>
    </w:p>
    <w:p w14:paraId="190A5985" w14:textId="77777777" w:rsidR="009C17F9" w:rsidRPr="00E12B57" w:rsidRDefault="009C17F9"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00F30D00" w:rsidRPr="00E12B57">
        <w:rPr>
          <w:rFonts w:ascii="Times New Roman" w:hAnsi="Times New Roman" w:cs="Times New Roman"/>
          <w:sz w:val="24"/>
          <w:szCs w:val="24"/>
        </w:rPr>
        <w:t xml:space="preserve">преодоление тканевой </w:t>
      </w:r>
      <w:proofErr w:type="spellStart"/>
      <w:r w:rsidR="00F30D00" w:rsidRPr="00E12B57">
        <w:rPr>
          <w:rFonts w:ascii="Times New Roman" w:hAnsi="Times New Roman" w:cs="Times New Roman"/>
          <w:sz w:val="24"/>
          <w:szCs w:val="24"/>
        </w:rPr>
        <w:t>сидеропении</w:t>
      </w:r>
      <w:proofErr w:type="spellEnd"/>
      <w:r w:rsidR="00F30D00" w:rsidRPr="00E12B57">
        <w:rPr>
          <w:rFonts w:ascii="Times New Roman" w:hAnsi="Times New Roman" w:cs="Times New Roman"/>
          <w:sz w:val="24"/>
          <w:szCs w:val="24"/>
        </w:rPr>
        <w:t xml:space="preserve"> и восполнение железа в депо через 3−6 мес</w:t>
      </w:r>
      <w:r w:rsidR="00B63950">
        <w:rPr>
          <w:rFonts w:ascii="Times New Roman" w:hAnsi="Times New Roman" w:cs="Times New Roman"/>
          <w:sz w:val="24"/>
          <w:szCs w:val="24"/>
        </w:rPr>
        <w:t>яцев</w:t>
      </w:r>
      <w:r w:rsidR="00F30D00" w:rsidRPr="00E12B57">
        <w:rPr>
          <w:rFonts w:ascii="Times New Roman" w:hAnsi="Times New Roman" w:cs="Times New Roman"/>
          <w:sz w:val="24"/>
          <w:szCs w:val="24"/>
        </w:rPr>
        <w:t xml:space="preserve"> от начала лечения (в зависимости от степени тяжести анемии), что контролируется по нормализации концентрации СФ (более 30 мкг/л).</w:t>
      </w:r>
    </w:p>
    <w:p w14:paraId="3D18F9B7" w14:textId="77777777" w:rsidR="009C17F9" w:rsidRPr="00E12B57" w:rsidRDefault="00F30D00" w:rsidP="00B63950">
      <w:pPr>
        <w:spacing w:after="0" w:line="360" w:lineRule="auto"/>
        <w:ind w:firstLine="709"/>
        <w:jc w:val="both"/>
        <w:rPr>
          <w:rFonts w:ascii="Times New Roman" w:hAnsi="Times New Roman" w:cs="Times New Roman"/>
          <w:sz w:val="24"/>
          <w:szCs w:val="24"/>
        </w:rPr>
      </w:pPr>
      <w:proofErr w:type="spellStart"/>
      <w:r w:rsidRPr="00E12B57">
        <w:rPr>
          <w:rFonts w:ascii="Times New Roman" w:hAnsi="Times New Roman" w:cs="Times New Roman"/>
          <w:b/>
          <w:bCs/>
          <w:sz w:val="24"/>
          <w:szCs w:val="24"/>
        </w:rPr>
        <w:t>Рефрактерность</w:t>
      </w:r>
      <w:proofErr w:type="spellEnd"/>
      <w:r w:rsidRPr="00E12B57">
        <w:rPr>
          <w:rFonts w:ascii="Times New Roman" w:hAnsi="Times New Roman" w:cs="Times New Roman"/>
          <w:sz w:val="24"/>
          <w:szCs w:val="24"/>
        </w:rPr>
        <w:t xml:space="preserve"> ЖДА к лечению препаратами железа чаще всего обусловлена неадекватностью назначенной терапии или анемией, не связанной с дефицитом железа. Отсутствие положительного ответа на адекватную </w:t>
      </w:r>
      <w:proofErr w:type="spellStart"/>
      <w:r w:rsidRPr="00E12B57">
        <w:rPr>
          <w:rFonts w:ascii="Times New Roman" w:hAnsi="Times New Roman" w:cs="Times New Roman"/>
          <w:sz w:val="24"/>
          <w:szCs w:val="24"/>
        </w:rPr>
        <w:t>ферротерапию</w:t>
      </w:r>
      <w:proofErr w:type="spellEnd"/>
      <w:r w:rsidRPr="00E12B57">
        <w:rPr>
          <w:rFonts w:ascii="Times New Roman" w:hAnsi="Times New Roman" w:cs="Times New Roman"/>
          <w:sz w:val="24"/>
          <w:szCs w:val="24"/>
        </w:rPr>
        <w:t xml:space="preserve"> может указывать на наличие у пациента, так называемой, «рефрактерной к </w:t>
      </w:r>
      <w:proofErr w:type="spellStart"/>
      <w:r w:rsidRPr="00E12B57">
        <w:rPr>
          <w:rFonts w:ascii="Times New Roman" w:hAnsi="Times New Roman" w:cs="Times New Roman"/>
          <w:sz w:val="24"/>
          <w:szCs w:val="24"/>
        </w:rPr>
        <w:t>ферротерапии</w:t>
      </w:r>
      <w:proofErr w:type="spellEnd"/>
      <w:r w:rsidRPr="00E12B57">
        <w:rPr>
          <w:rFonts w:ascii="Times New Roman" w:hAnsi="Times New Roman" w:cs="Times New Roman"/>
          <w:sz w:val="24"/>
          <w:szCs w:val="24"/>
        </w:rPr>
        <w:t xml:space="preserve"> железодефицитной анемии» (</w:t>
      </w:r>
      <w:proofErr w:type="spellStart"/>
      <w:r w:rsidRPr="00E12B57">
        <w:rPr>
          <w:rFonts w:ascii="Times New Roman" w:hAnsi="Times New Roman" w:cs="Times New Roman"/>
          <w:sz w:val="24"/>
          <w:szCs w:val="24"/>
        </w:rPr>
        <w:t>iron-refractory</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iron</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deficiency</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anemia</w:t>
      </w:r>
      <w:proofErr w:type="spellEnd"/>
      <w:r w:rsidRPr="00E12B57">
        <w:rPr>
          <w:rFonts w:ascii="Times New Roman" w:hAnsi="Times New Roman" w:cs="Times New Roman"/>
          <w:sz w:val="24"/>
          <w:szCs w:val="24"/>
        </w:rPr>
        <w:t xml:space="preserve"> – IRIDA) [33–35].</w:t>
      </w:r>
    </w:p>
    <w:p w14:paraId="0230B661" w14:textId="77777777" w:rsidR="009C17F9" w:rsidRPr="00E12B57" w:rsidRDefault="00F30D00" w:rsidP="00B63950">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b/>
          <w:bCs/>
          <w:sz w:val="24"/>
          <w:szCs w:val="24"/>
        </w:rPr>
        <w:t xml:space="preserve"> IRIDA</w:t>
      </w:r>
      <w:r w:rsidRPr="00E12B57">
        <w:rPr>
          <w:rFonts w:ascii="Times New Roman" w:hAnsi="Times New Roman" w:cs="Times New Roman"/>
          <w:sz w:val="24"/>
          <w:szCs w:val="24"/>
        </w:rPr>
        <w:t xml:space="preserve"> – это наследуемое по аутосомно-рецессивному типу заболевание, описаны семейные случаи. Известно, что лечение этой разновидности ЖДА пероральными препаратами железа неэффективно, частичный эффект можно получить при использовании парентеральных препаратов железа. Причиной IRIDA является врожденный генетический дефект - мутация гена, кодирующего трансмембранную </w:t>
      </w:r>
      <w:proofErr w:type="spellStart"/>
      <w:r w:rsidRPr="00E12B57">
        <w:rPr>
          <w:rFonts w:ascii="Times New Roman" w:hAnsi="Times New Roman" w:cs="Times New Roman"/>
          <w:sz w:val="24"/>
          <w:szCs w:val="24"/>
        </w:rPr>
        <w:t>сериновую</w:t>
      </w:r>
      <w:proofErr w:type="spellEnd"/>
      <w:r w:rsidRPr="00E12B57">
        <w:rPr>
          <w:rFonts w:ascii="Times New Roman" w:hAnsi="Times New Roman" w:cs="Times New Roman"/>
          <w:sz w:val="24"/>
          <w:szCs w:val="24"/>
        </w:rPr>
        <w:t xml:space="preserve"> протеазу 6 (ТМРRSS6). Следствием данного генетического дефекта является гиперпродукция </w:t>
      </w:r>
      <w:proofErr w:type="spellStart"/>
      <w:r w:rsidRPr="00E12B57">
        <w:rPr>
          <w:rFonts w:ascii="Times New Roman" w:hAnsi="Times New Roman" w:cs="Times New Roman"/>
          <w:sz w:val="24"/>
          <w:szCs w:val="24"/>
        </w:rPr>
        <w:t>гепсидина</w:t>
      </w:r>
      <w:proofErr w:type="spellEnd"/>
      <w:r w:rsidRPr="00E12B57">
        <w:rPr>
          <w:rFonts w:ascii="Times New Roman" w:hAnsi="Times New Roman" w:cs="Times New Roman"/>
          <w:sz w:val="24"/>
          <w:szCs w:val="24"/>
        </w:rPr>
        <w:t xml:space="preserve">, который подавляет всасывание железа в кишечнике, рециркуляцию и высвобождение железа из тканевых запасов [34,35]. </w:t>
      </w:r>
    </w:p>
    <w:p w14:paraId="21D15300" w14:textId="77777777" w:rsidR="009C17F9" w:rsidRPr="00E12B57" w:rsidRDefault="00F30D00" w:rsidP="00E12B57">
      <w:pPr>
        <w:spacing w:after="0" w:line="360" w:lineRule="auto"/>
        <w:ind w:firstLine="567"/>
        <w:jc w:val="both"/>
        <w:rPr>
          <w:rFonts w:ascii="Times New Roman" w:hAnsi="Times New Roman" w:cs="Times New Roman"/>
          <w:sz w:val="24"/>
          <w:szCs w:val="24"/>
        </w:rPr>
      </w:pPr>
      <w:r w:rsidRPr="00E12B57">
        <w:rPr>
          <w:rFonts w:ascii="Times New Roman" w:hAnsi="Times New Roman" w:cs="Times New Roman"/>
          <w:sz w:val="24"/>
          <w:szCs w:val="24"/>
        </w:rPr>
        <w:t>ЖДА при своевременной диагностике, выявлении причин возникновения, правильном лечении подлежит излечению в 100% случаев. Так называемые, «рецидивы» ЖДА чаще всего свидетельствуют о невыявленной (</w:t>
      </w:r>
      <w:proofErr w:type="spellStart"/>
      <w:r w:rsidRPr="00E12B57">
        <w:rPr>
          <w:rFonts w:ascii="Times New Roman" w:hAnsi="Times New Roman" w:cs="Times New Roman"/>
          <w:sz w:val="24"/>
          <w:szCs w:val="24"/>
        </w:rPr>
        <w:t>неустраненной</w:t>
      </w:r>
      <w:proofErr w:type="spellEnd"/>
      <w:r w:rsidRPr="00E12B57">
        <w:rPr>
          <w:rFonts w:ascii="Times New Roman" w:hAnsi="Times New Roman" w:cs="Times New Roman"/>
          <w:sz w:val="24"/>
          <w:szCs w:val="24"/>
        </w:rPr>
        <w:t>) причине развития заболевания или неправильных диагностике и лечении.</w:t>
      </w:r>
    </w:p>
    <w:p w14:paraId="7669DD79" w14:textId="77777777" w:rsidR="00813FE0" w:rsidRPr="00B63950" w:rsidRDefault="00F52784" w:rsidP="00B63950">
      <w:pPr>
        <w:spacing w:after="0" w:line="360" w:lineRule="auto"/>
        <w:ind w:firstLine="709"/>
        <w:jc w:val="both"/>
        <w:rPr>
          <w:rFonts w:ascii="Times New Roman" w:hAnsi="Times New Roman" w:cs="Times New Roman"/>
          <w:i/>
          <w:sz w:val="24"/>
          <w:szCs w:val="24"/>
          <w:u w:val="single"/>
        </w:rPr>
      </w:pPr>
      <w:r w:rsidRPr="00B63950">
        <w:rPr>
          <w:rFonts w:ascii="Times New Roman" w:hAnsi="Times New Roman" w:cs="Times New Roman"/>
          <w:i/>
          <w:sz w:val="24"/>
          <w:szCs w:val="24"/>
          <w:u w:val="single"/>
        </w:rPr>
        <w:t>Профилактика ЖДА у недоношенных</w:t>
      </w:r>
      <w:r w:rsidR="00B63950">
        <w:rPr>
          <w:rFonts w:ascii="Times New Roman" w:hAnsi="Times New Roman" w:cs="Times New Roman"/>
          <w:i/>
          <w:sz w:val="24"/>
          <w:szCs w:val="24"/>
          <w:u w:val="single"/>
        </w:rPr>
        <w:t>:</w:t>
      </w:r>
      <w:r w:rsidRPr="00B63950">
        <w:rPr>
          <w:rFonts w:ascii="Times New Roman" w:hAnsi="Times New Roman" w:cs="Times New Roman"/>
          <w:i/>
          <w:sz w:val="24"/>
          <w:szCs w:val="24"/>
          <w:u w:val="single"/>
        </w:rPr>
        <w:t xml:space="preserve"> </w:t>
      </w:r>
    </w:p>
    <w:p w14:paraId="56625DD2" w14:textId="77777777" w:rsidR="00F52784" w:rsidRPr="00E12B57" w:rsidRDefault="00F52784"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с 2-х месяцев до года ежедневно в дозе,</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зависящей от веса при рождении-при естественном вскармливании</w:t>
      </w:r>
    </w:p>
    <w:p w14:paraId="16B62CAA" w14:textId="77777777" w:rsidR="00F52784" w:rsidRPr="00E12B57" w:rsidRDefault="00F52784"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п</w:t>
      </w:r>
      <w:r w:rsidRPr="00E12B57">
        <w:rPr>
          <w:rFonts w:ascii="Times New Roman" w:hAnsi="Times New Roman" w:cs="Times New Roman"/>
          <w:sz w:val="24"/>
          <w:szCs w:val="24"/>
        </w:rPr>
        <w:t>ри искусственном вскармливании –</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кормление смесями,</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обогащенными железом.</w:t>
      </w:r>
    </w:p>
    <w:p w14:paraId="65DC3465" w14:textId="77777777" w:rsidR="00F52784" w:rsidRPr="00B63950" w:rsidRDefault="00F52784" w:rsidP="00B63950">
      <w:pPr>
        <w:spacing w:after="0" w:line="360" w:lineRule="auto"/>
        <w:ind w:firstLine="709"/>
        <w:jc w:val="both"/>
        <w:rPr>
          <w:rFonts w:ascii="Times New Roman" w:hAnsi="Times New Roman" w:cs="Times New Roman"/>
          <w:sz w:val="24"/>
          <w:szCs w:val="24"/>
        </w:rPr>
      </w:pPr>
      <w:r w:rsidRPr="00B63950">
        <w:rPr>
          <w:rFonts w:ascii="Times New Roman" w:hAnsi="Times New Roman" w:cs="Times New Roman"/>
          <w:i/>
          <w:sz w:val="24"/>
          <w:szCs w:val="24"/>
          <w:u w:val="single"/>
        </w:rPr>
        <w:lastRenderedPageBreak/>
        <w:t>Назначение препаратов с двух месяцев</w:t>
      </w:r>
      <w:r w:rsidR="00B63950">
        <w:rPr>
          <w:rFonts w:ascii="Times New Roman" w:hAnsi="Times New Roman" w:cs="Times New Roman"/>
          <w:sz w:val="24"/>
          <w:szCs w:val="24"/>
        </w:rPr>
        <w:t>:</w:t>
      </w:r>
      <w:r w:rsidRPr="00B63950">
        <w:rPr>
          <w:rFonts w:ascii="Times New Roman" w:hAnsi="Times New Roman" w:cs="Times New Roman"/>
          <w:sz w:val="24"/>
          <w:szCs w:val="24"/>
        </w:rPr>
        <w:t xml:space="preserve"> </w:t>
      </w:r>
    </w:p>
    <w:p w14:paraId="4BD30133" w14:textId="77777777" w:rsidR="00F52784" w:rsidRPr="00E12B57" w:rsidRDefault="00B63950" w:rsidP="00B63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w:t>
      </w:r>
      <w:r w:rsidR="00F52784" w:rsidRPr="00E12B57">
        <w:rPr>
          <w:rFonts w:ascii="Times New Roman" w:hAnsi="Times New Roman" w:cs="Times New Roman"/>
          <w:sz w:val="24"/>
          <w:szCs w:val="24"/>
        </w:rPr>
        <w:t>асса тела при рождении менее 1000</w:t>
      </w:r>
      <w:r>
        <w:rPr>
          <w:rFonts w:ascii="Times New Roman" w:hAnsi="Times New Roman" w:cs="Times New Roman"/>
          <w:sz w:val="24"/>
          <w:szCs w:val="24"/>
        </w:rPr>
        <w:t xml:space="preserve"> </w:t>
      </w:r>
      <w:proofErr w:type="spellStart"/>
      <w:r w:rsidR="00F52784" w:rsidRPr="00E12B57">
        <w:rPr>
          <w:rFonts w:ascii="Times New Roman" w:hAnsi="Times New Roman" w:cs="Times New Roman"/>
          <w:sz w:val="24"/>
          <w:szCs w:val="24"/>
        </w:rPr>
        <w:t>гр</w:t>
      </w:r>
      <w:proofErr w:type="spellEnd"/>
      <w:r>
        <w:rPr>
          <w:rFonts w:ascii="Times New Roman" w:hAnsi="Times New Roman" w:cs="Times New Roman"/>
          <w:sz w:val="24"/>
          <w:szCs w:val="24"/>
        </w:rPr>
        <w:t xml:space="preserve"> </w:t>
      </w:r>
      <w:r w:rsidR="00F52784" w:rsidRPr="00E12B57">
        <w:rPr>
          <w:rFonts w:ascii="Times New Roman" w:hAnsi="Times New Roman" w:cs="Times New Roman"/>
          <w:sz w:val="24"/>
          <w:szCs w:val="24"/>
        </w:rPr>
        <w:t>-</w:t>
      </w:r>
      <w:r>
        <w:rPr>
          <w:rFonts w:ascii="Times New Roman" w:hAnsi="Times New Roman" w:cs="Times New Roman"/>
          <w:sz w:val="24"/>
          <w:szCs w:val="24"/>
        </w:rPr>
        <w:t xml:space="preserve"> </w:t>
      </w:r>
      <w:r w:rsidR="00F52784" w:rsidRPr="00E12B57">
        <w:rPr>
          <w:rFonts w:ascii="Times New Roman" w:hAnsi="Times New Roman" w:cs="Times New Roman"/>
          <w:sz w:val="24"/>
          <w:szCs w:val="24"/>
        </w:rPr>
        <w:t>4мг/кг/день</w:t>
      </w:r>
      <w:r>
        <w:rPr>
          <w:rFonts w:ascii="Times New Roman" w:hAnsi="Times New Roman" w:cs="Times New Roman"/>
          <w:sz w:val="24"/>
          <w:szCs w:val="24"/>
        </w:rPr>
        <w:t>;</w:t>
      </w:r>
    </w:p>
    <w:p w14:paraId="78E1DAB0" w14:textId="77777777" w:rsidR="00F52784" w:rsidRPr="00E12B57" w:rsidRDefault="00B63950" w:rsidP="00B63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w:t>
      </w:r>
      <w:r w:rsidR="00F52784" w:rsidRPr="00E12B57">
        <w:rPr>
          <w:rFonts w:ascii="Times New Roman" w:hAnsi="Times New Roman" w:cs="Times New Roman"/>
          <w:sz w:val="24"/>
          <w:szCs w:val="24"/>
        </w:rPr>
        <w:t>асса тела при рождении 1000 1500</w:t>
      </w:r>
      <w:r>
        <w:rPr>
          <w:rFonts w:ascii="Times New Roman" w:hAnsi="Times New Roman" w:cs="Times New Roman"/>
          <w:sz w:val="24"/>
          <w:szCs w:val="24"/>
        </w:rPr>
        <w:t xml:space="preserve"> </w:t>
      </w:r>
      <w:proofErr w:type="spellStart"/>
      <w:r w:rsidR="00F52784" w:rsidRPr="00E12B57">
        <w:rPr>
          <w:rFonts w:ascii="Times New Roman" w:hAnsi="Times New Roman" w:cs="Times New Roman"/>
          <w:sz w:val="24"/>
          <w:szCs w:val="24"/>
        </w:rPr>
        <w:t>гр</w:t>
      </w:r>
      <w:proofErr w:type="spellEnd"/>
      <w:r>
        <w:rPr>
          <w:rFonts w:ascii="Times New Roman" w:hAnsi="Times New Roman" w:cs="Times New Roman"/>
          <w:sz w:val="24"/>
          <w:szCs w:val="24"/>
        </w:rPr>
        <w:t xml:space="preserve"> </w:t>
      </w:r>
      <w:r w:rsidR="00F52784" w:rsidRPr="00E12B57">
        <w:rPr>
          <w:rFonts w:ascii="Times New Roman" w:hAnsi="Times New Roman" w:cs="Times New Roman"/>
          <w:sz w:val="24"/>
          <w:szCs w:val="24"/>
        </w:rPr>
        <w:t>-</w:t>
      </w:r>
      <w:r>
        <w:rPr>
          <w:rFonts w:ascii="Times New Roman" w:hAnsi="Times New Roman" w:cs="Times New Roman"/>
          <w:sz w:val="24"/>
          <w:szCs w:val="24"/>
        </w:rPr>
        <w:t xml:space="preserve"> </w:t>
      </w:r>
      <w:r w:rsidR="00F52784" w:rsidRPr="00E12B57">
        <w:rPr>
          <w:rFonts w:ascii="Times New Roman" w:hAnsi="Times New Roman" w:cs="Times New Roman"/>
          <w:sz w:val="24"/>
          <w:szCs w:val="24"/>
        </w:rPr>
        <w:t>3 мг/кг/день</w:t>
      </w:r>
      <w:r>
        <w:rPr>
          <w:rFonts w:ascii="Times New Roman" w:hAnsi="Times New Roman" w:cs="Times New Roman"/>
          <w:sz w:val="24"/>
          <w:szCs w:val="24"/>
        </w:rPr>
        <w:t>;</w:t>
      </w:r>
    </w:p>
    <w:p w14:paraId="0B8F97FD" w14:textId="77777777" w:rsidR="00F52784" w:rsidRPr="00E12B57" w:rsidRDefault="00B63950" w:rsidP="00B639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м</w:t>
      </w:r>
      <w:r w:rsidR="00F52784" w:rsidRPr="00E12B57">
        <w:rPr>
          <w:rFonts w:ascii="Times New Roman" w:hAnsi="Times New Roman" w:cs="Times New Roman"/>
          <w:sz w:val="24"/>
          <w:szCs w:val="24"/>
        </w:rPr>
        <w:t>асса тела при рождении менее 1500</w:t>
      </w:r>
      <w:r>
        <w:rPr>
          <w:rFonts w:ascii="Times New Roman" w:hAnsi="Times New Roman" w:cs="Times New Roman"/>
          <w:sz w:val="24"/>
          <w:szCs w:val="24"/>
        </w:rPr>
        <w:t xml:space="preserve"> </w:t>
      </w:r>
      <w:proofErr w:type="spellStart"/>
      <w:r w:rsidR="00F52784" w:rsidRPr="00E12B57">
        <w:rPr>
          <w:rFonts w:ascii="Times New Roman" w:hAnsi="Times New Roman" w:cs="Times New Roman"/>
          <w:sz w:val="24"/>
          <w:szCs w:val="24"/>
        </w:rPr>
        <w:t>гр</w:t>
      </w:r>
      <w:proofErr w:type="spellEnd"/>
      <w:r>
        <w:rPr>
          <w:rFonts w:ascii="Times New Roman" w:hAnsi="Times New Roman" w:cs="Times New Roman"/>
          <w:sz w:val="24"/>
          <w:szCs w:val="24"/>
        </w:rPr>
        <w:t xml:space="preserve"> – </w:t>
      </w:r>
      <w:r w:rsidR="00F52784" w:rsidRPr="00E12B57">
        <w:rPr>
          <w:rFonts w:ascii="Times New Roman" w:hAnsi="Times New Roman" w:cs="Times New Roman"/>
          <w:sz w:val="24"/>
          <w:szCs w:val="24"/>
        </w:rPr>
        <w:t>3000</w:t>
      </w:r>
      <w:r>
        <w:rPr>
          <w:rFonts w:ascii="Times New Roman" w:hAnsi="Times New Roman" w:cs="Times New Roman"/>
          <w:sz w:val="24"/>
          <w:szCs w:val="24"/>
        </w:rPr>
        <w:t xml:space="preserve"> </w:t>
      </w:r>
      <w:proofErr w:type="spellStart"/>
      <w:r w:rsidR="00F52784" w:rsidRPr="00E12B57">
        <w:rPr>
          <w:rFonts w:ascii="Times New Roman" w:hAnsi="Times New Roman" w:cs="Times New Roman"/>
          <w:sz w:val="24"/>
          <w:szCs w:val="24"/>
        </w:rPr>
        <w:t>гр</w:t>
      </w:r>
      <w:proofErr w:type="spellEnd"/>
      <w:r>
        <w:rPr>
          <w:rFonts w:ascii="Times New Roman" w:hAnsi="Times New Roman" w:cs="Times New Roman"/>
          <w:sz w:val="24"/>
          <w:szCs w:val="24"/>
        </w:rPr>
        <w:t xml:space="preserve"> </w:t>
      </w:r>
      <w:r w:rsidR="00F52784" w:rsidRPr="00E12B57">
        <w:rPr>
          <w:rFonts w:ascii="Times New Roman" w:hAnsi="Times New Roman" w:cs="Times New Roman"/>
          <w:sz w:val="24"/>
          <w:szCs w:val="24"/>
        </w:rPr>
        <w:t>-</w:t>
      </w:r>
      <w:r>
        <w:rPr>
          <w:rFonts w:ascii="Times New Roman" w:hAnsi="Times New Roman" w:cs="Times New Roman"/>
          <w:sz w:val="24"/>
          <w:szCs w:val="24"/>
        </w:rPr>
        <w:t xml:space="preserve"> </w:t>
      </w:r>
      <w:r w:rsidR="00F52784" w:rsidRPr="00E12B57">
        <w:rPr>
          <w:rFonts w:ascii="Times New Roman" w:hAnsi="Times New Roman" w:cs="Times New Roman"/>
          <w:sz w:val="24"/>
          <w:szCs w:val="24"/>
        </w:rPr>
        <w:t>2 мг/кг/день</w:t>
      </w:r>
      <w:r>
        <w:rPr>
          <w:rFonts w:ascii="Times New Roman" w:hAnsi="Times New Roman" w:cs="Times New Roman"/>
          <w:sz w:val="24"/>
          <w:szCs w:val="24"/>
        </w:rPr>
        <w:t>.</w:t>
      </w:r>
    </w:p>
    <w:p w14:paraId="1EC676BD" w14:textId="77777777" w:rsidR="00F52784" w:rsidRPr="00B63950" w:rsidRDefault="00F52784" w:rsidP="00B63950">
      <w:pPr>
        <w:spacing w:after="0" w:line="360" w:lineRule="auto"/>
        <w:ind w:firstLine="709"/>
        <w:jc w:val="both"/>
        <w:rPr>
          <w:rFonts w:ascii="Times New Roman" w:hAnsi="Times New Roman" w:cs="Times New Roman"/>
          <w:i/>
          <w:sz w:val="24"/>
          <w:szCs w:val="24"/>
          <w:u w:val="single"/>
        </w:rPr>
      </w:pPr>
      <w:r w:rsidRPr="00B63950">
        <w:rPr>
          <w:rFonts w:ascii="Times New Roman" w:hAnsi="Times New Roman" w:cs="Times New Roman"/>
          <w:i/>
          <w:sz w:val="24"/>
          <w:szCs w:val="24"/>
          <w:u w:val="single"/>
        </w:rPr>
        <w:t>Профилактика ЖДА у доношенных детей</w:t>
      </w:r>
      <w:r w:rsidR="00B63950">
        <w:rPr>
          <w:rFonts w:ascii="Times New Roman" w:hAnsi="Times New Roman" w:cs="Times New Roman"/>
          <w:i/>
          <w:sz w:val="24"/>
          <w:szCs w:val="24"/>
          <w:u w:val="single"/>
        </w:rPr>
        <w:t>:</w:t>
      </w:r>
    </w:p>
    <w:p w14:paraId="3EC6027B" w14:textId="77777777" w:rsidR="00F52784" w:rsidRPr="00E12B57" w:rsidRDefault="00F52784"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доношенные дети с нормальной массой тела, находящиеся на естественном вскармливании</w:t>
      </w:r>
      <w:r w:rsidR="00DD0810" w:rsidRPr="00E12B57">
        <w:rPr>
          <w:rFonts w:ascii="Times New Roman" w:hAnsi="Times New Roman" w:cs="Times New Roman"/>
          <w:sz w:val="24"/>
          <w:szCs w:val="24"/>
        </w:rPr>
        <w:t>, должны получать дозу железа 1мг кг ежедневно до введения мясного прикорма</w:t>
      </w:r>
      <w:r w:rsidR="00B63950">
        <w:rPr>
          <w:rFonts w:ascii="Times New Roman" w:hAnsi="Times New Roman" w:cs="Times New Roman"/>
          <w:sz w:val="24"/>
          <w:szCs w:val="24"/>
        </w:rPr>
        <w:t>;</w:t>
      </w:r>
    </w:p>
    <w:p w14:paraId="4D5A1002" w14:textId="77777777" w:rsidR="00DD0810" w:rsidRPr="00E12B57" w:rsidRDefault="00DD0810" w:rsidP="00B63950">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доношенные дети,</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находящиеся на искусственном вскармливании смесями,</w:t>
      </w:r>
      <w:r w:rsidR="00B63950">
        <w:rPr>
          <w:rFonts w:ascii="Times New Roman" w:hAnsi="Times New Roman" w:cs="Times New Roman"/>
          <w:sz w:val="24"/>
          <w:szCs w:val="24"/>
        </w:rPr>
        <w:t xml:space="preserve"> </w:t>
      </w:r>
      <w:r w:rsidRPr="00E12B57">
        <w:rPr>
          <w:rFonts w:ascii="Times New Roman" w:hAnsi="Times New Roman" w:cs="Times New Roman"/>
          <w:sz w:val="24"/>
          <w:szCs w:val="24"/>
        </w:rPr>
        <w:t>обогащенными железом,</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не требуют дополнительного назначения препаратов железа.</w:t>
      </w:r>
    </w:p>
    <w:p w14:paraId="13250913" w14:textId="77777777" w:rsidR="00813FE0" w:rsidRPr="00E12B57" w:rsidRDefault="00813FE0" w:rsidP="007A24E7">
      <w:pPr>
        <w:spacing w:after="0" w:line="360" w:lineRule="auto"/>
        <w:ind w:firstLine="709"/>
        <w:jc w:val="center"/>
        <w:rPr>
          <w:rFonts w:ascii="Times New Roman" w:hAnsi="Times New Roman" w:cs="Times New Roman"/>
          <w:b/>
          <w:bCs/>
          <w:sz w:val="24"/>
          <w:szCs w:val="24"/>
        </w:rPr>
      </w:pPr>
      <w:r w:rsidRPr="00E12B57">
        <w:rPr>
          <w:rFonts w:ascii="Times New Roman" w:hAnsi="Times New Roman" w:cs="Times New Roman"/>
          <w:b/>
          <w:bCs/>
          <w:sz w:val="24"/>
          <w:szCs w:val="24"/>
        </w:rPr>
        <w:t>Влияние продуктов питания и веществ на абсорбцию железа:</w:t>
      </w:r>
    </w:p>
    <w:p w14:paraId="0ED9EA68" w14:textId="77777777" w:rsidR="00813FE0" w:rsidRPr="00E12B57" w:rsidRDefault="00B2669D"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b/>
          <w:bCs/>
          <w:sz w:val="24"/>
          <w:szCs w:val="24"/>
        </w:rPr>
        <w:t>Абсорбция повышенная</w:t>
      </w:r>
      <w:r w:rsidR="00813FE0" w:rsidRPr="00E12B57">
        <w:rPr>
          <w:rFonts w:ascii="Times New Roman" w:hAnsi="Times New Roman" w:cs="Times New Roman"/>
          <w:sz w:val="24"/>
          <w:szCs w:val="24"/>
        </w:rPr>
        <w:t>:</w:t>
      </w:r>
    </w:p>
    <w:p w14:paraId="59025CB7" w14:textId="77777777" w:rsidR="00813FE0" w:rsidRPr="00E12B57" w:rsidRDefault="00813FE0"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Продукты питания:</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мясо,</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птица.</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рыба.</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материнское молоко.</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фруктовые соки</w:t>
      </w:r>
      <w:r w:rsidR="007A24E7">
        <w:rPr>
          <w:rFonts w:ascii="Times New Roman" w:hAnsi="Times New Roman" w:cs="Times New Roman"/>
          <w:sz w:val="24"/>
          <w:szCs w:val="24"/>
        </w:rPr>
        <w:t>;</w:t>
      </w:r>
    </w:p>
    <w:p w14:paraId="4AABB684" w14:textId="77777777" w:rsidR="00813FE0" w:rsidRPr="00E12B57" w:rsidRDefault="00813FE0"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Вещества:</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аскорбиновая кислота, янтарная кислота, молочная кислота, алкоголь, спазмолитики, андрогены, средства,</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стимулирующие желудочную секрецию</w:t>
      </w:r>
      <w:r w:rsidR="007A24E7">
        <w:rPr>
          <w:rFonts w:ascii="Times New Roman" w:hAnsi="Times New Roman" w:cs="Times New Roman"/>
          <w:sz w:val="24"/>
          <w:szCs w:val="24"/>
        </w:rPr>
        <w:t>.</w:t>
      </w:r>
    </w:p>
    <w:p w14:paraId="3885BE38" w14:textId="77777777" w:rsidR="00813FE0" w:rsidRPr="00E12B57" w:rsidRDefault="00813FE0"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w:t>
      </w:r>
      <w:r w:rsidRPr="00E12B57">
        <w:rPr>
          <w:rFonts w:ascii="Times New Roman" w:hAnsi="Times New Roman" w:cs="Times New Roman"/>
          <w:b/>
          <w:bCs/>
          <w:sz w:val="24"/>
          <w:szCs w:val="24"/>
        </w:rPr>
        <w:t>Абсорбция пониженная</w:t>
      </w:r>
      <w:r w:rsidRPr="00E12B57">
        <w:rPr>
          <w:rFonts w:ascii="Times New Roman" w:hAnsi="Times New Roman" w:cs="Times New Roman"/>
          <w:sz w:val="24"/>
          <w:szCs w:val="24"/>
        </w:rPr>
        <w:t>:</w:t>
      </w:r>
    </w:p>
    <w:p w14:paraId="7DDF4321" w14:textId="77777777" w:rsidR="00813FE0" w:rsidRPr="00E12B57" w:rsidRDefault="00813FE0"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Продукты питания: коровье молоко, сыр, яйца, пшеничные отруби</w:t>
      </w:r>
      <w:r w:rsidR="00377E0D" w:rsidRPr="00E12B57">
        <w:rPr>
          <w:rFonts w:ascii="Times New Roman" w:hAnsi="Times New Roman" w:cs="Times New Roman"/>
          <w:sz w:val="24"/>
          <w:szCs w:val="24"/>
        </w:rPr>
        <w:t>,</w:t>
      </w:r>
      <w:r w:rsidRPr="00E12B57">
        <w:rPr>
          <w:rFonts w:ascii="Times New Roman" w:hAnsi="Times New Roman" w:cs="Times New Roman"/>
          <w:sz w:val="24"/>
          <w:szCs w:val="24"/>
        </w:rPr>
        <w:t xml:space="preserve"> </w:t>
      </w:r>
      <w:r w:rsidR="00377E0D" w:rsidRPr="00E12B57">
        <w:rPr>
          <w:rFonts w:ascii="Times New Roman" w:hAnsi="Times New Roman" w:cs="Times New Roman"/>
          <w:sz w:val="24"/>
          <w:szCs w:val="24"/>
        </w:rPr>
        <w:t>в</w:t>
      </w:r>
      <w:r w:rsidRPr="00E12B57">
        <w:rPr>
          <w:rFonts w:ascii="Times New Roman" w:hAnsi="Times New Roman" w:cs="Times New Roman"/>
          <w:sz w:val="24"/>
          <w:szCs w:val="24"/>
        </w:rPr>
        <w:t>олокнистые продукты</w:t>
      </w:r>
      <w:r w:rsidR="00377E0D" w:rsidRPr="00E12B57">
        <w:rPr>
          <w:rFonts w:ascii="Times New Roman" w:hAnsi="Times New Roman" w:cs="Times New Roman"/>
          <w:sz w:val="24"/>
          <w:szCs w:val="24"/>
        </w:rPr>
        <w:t xml:space="preserve"> питания,</w:t>
      </w:r>
      <w:r w:rsidRPr="00E12B57">
        <w:rPr>
          <w:rFonts w:ascii="Times New Roman" w:hAnsi="Times New Roman" w:cs="Times New Roman"/>
          <w:sz w:val="24"/>
          <w:szCs w:val="24"/>
        </w:rPr>
        <w:t xml:space="preserve"> </w:t>
      </w:r>
      <w:r w:rsidR="00377E0D" w:rsidRPr="00E12B57">
        <w:rPr>
          <w:rFonts w:ascii="Times New Roman" w:hAnsi="Times New Roman" w:cs="Times New Roman"/>
          <w:sz w:val="24"/>
          <w:szCs w:val="24"/>
        </w:rPr>
        <w:t>орехи, чай,</w:t>
      </w:r>
      <w:r w:rsidR="007A24E7">
        <w:rPr>
          <w:rFonts w:ascii="Times New Roman" w:hAnsi="Times New Roman" w:cs="Times New Roman"/>
          <w:sz w:val="24"/>
          <w:szCs w:val="24"/>
        </w:rPr>
        <w:t xml:space="preserve"> </w:t>
      </w:r>
      <w:r w:rsidR="00377E0D" w:rsidRPr="00E12B57">
        <w:rPr>
          <w:rFonts w:ascii="Times New Roman" w:hAnsi="Times New Roman" w:cs="Times New Roman"/>
          <w:sz w:val="24"/>
          <w:szCs w:val="24"/>
        </w:rPr>
        <w:t>кофе</w:t>
      </w:r>
      <w:r w:rsidR="007A24E7">
        <w:rPr>
          <w:rFonts w:ascii="Times New Roman" w:hAnsi="Times New Roman" w:cs="Times New Roman"/>
          <w:sz w:val="24"/>
          <w:szCs w:val="24"/>
        </w:rPr>
        <w:t>;</w:t>
      </w:r>
    </w:p>
    <w:p w14:paraId="791F528E" w14:textId="77777777" w:rsidR="00377E0D" w:rsidRPr="00E12B57" w:rsidRDefault="00377E0D"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Вещества: </w:t>
      </w:r>
      <w:proofErr w:type="spellStart"/>
      <w:r w:rsidRPr="00E12B57">
        <w:rPr>
          <w:rFonts w:ascii="Times New Roman" w:hAnsi="Times New Roman" w:cs="Times New Roman"/>
          <w:sz w:val="24"/>
          <w:szCs w:val="24"/>
        </w:rPr>
        <w:t>фитаты</w:t>
      </w:r>
      <w:proofErr w:type="spellEnd"/>
      <w:r w:rsidRPr="00E12B57">
        <w:rPr>
          <w:rFonts w:ascii="Times New Roman" w:hAnsi="Times New Roman" w:cs="Times New Roman"/>
          <w:sz w:val="24"/>
          <w:szCs w:val="24"/>
        </w:rPr>
        <w:t>,</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полифенол, оксалаты,</w:t>
      </w:r>
      <w:r w:rsidR="007A24E7">
        <w:rPr>
          <w:rFonts w:ascii="Times New Roman" w:hAnsi="Times New Roman" w:cs="Times New Roman"/>
          <w:sz w:val="24"/>
          <w:szCs w:val="24"/>
        </w:rPr>
        <w:t xml:space="preserve"> нестероидные противовоспалительные средства</w:t>
      </w:r>
      <w:r w:rsidRPr="00E12B57">
        <w:rPr>
          <w:rFonts w:ascii="Times New Roman" w:hAnsi="Times New Roman" w:cs="Times New Roman"/>
          <w:sz w:val="24"/>
          <w:szCs w:val="24"/>
        </w:rPr>
        <w:t>,</w:t>
      </w:r>
      <w:r w:rsidR="007A24E7">
        <w:rPr>
          <w:rFonts w:ascii="Times New Roman" w:hAnsi="Times New Roman" w:cs="Times New Roman"/>
          <w:sz w:val="24"/>
          <w:szCs w:val="24"/>
        </w:rPr>
        <w:t xml:space="preserve"> </w:t>
      </w:r>
      <w:r w:rsidRPr="00E12B57">
        <w:rPr>
          <w:rFonts w:ascii="Times New Roman" w:hAnsi="Times New Roman" w:cs="Times New Roman"/>
          <w:sz w:val="24"/>
          <w:szCs w:val="24"/>
        </w:rPr>
        <w:t>эстрогены.</w:t>
      </w:r>
    </w:p>
    <w:p w14:paraId="41AEFE4F" w14:textId="77777777" w:rsidR="009C17F9" w:rsidRPr="00E12B57" w:rsidRDefault="00F30D00"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 Для того чтобы терапия парентеральными препаратами железа была эффективной и безопасной для пациента необходимо строгое выполнение следующих принципов лечения: </w:t>
      </w:r>
    </w:p>
    <w:p w14:paraId="715EE5C0"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24E7">
        <w:rPr>
          <w:rFonts w:ascii="Times New Roman" w:hAnsi="Times New Roman" w:cs="Times New Roman"/>
          <w:sz w:val="24"/>
          <w:szCs w:val="24"/>
        </w:rPr>
        <w:t xml:space="preserve"> </w:t>
      </w:r>
      <w:r w:rsidR="00F30D00" w:rsidRPr="00E12B57">
        <w:rPr>
          <w:rFonts w:ascii="Times New Roman" w:hAnsi="Times New Roman" w:cs="Times New Roman"/>
          <w:sz w:val="24"/>
          <w:szCs w:val="24"/>
        </w:rPr>
        <w:t>применение современных парентеральных препаратов железа с меньшей токсичностью и без анафилактоидных реакций, опасных для жизни пациента;</w:t>
      </w:r>
    </w:p>
    <w:p w14:paraId="60A0FAC6"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F30D00" w:rsidRPr="00E12B57">
        <w:rPr>
          <w:rFonts w:ascii="Times New Roman" w:hAnsi="Times New Roman" w:cs="Times New Roman"/>
          <w:sz w:val="24"/>
          <w:szCs w:val="24"/>
        </w:rPr>
        <w:t xml:space="preserve"> прекращение терапии после восполнения дефицита железа во избежание развития перегрузки железом. По этим же соображениям желательно проводить терапию парентеральными препаратами железа под контролем НТЖ; </w:t>
      </w:r>
    </w:p>
    <w:p w14:paraId="1AC159DF"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24E7">
        <w:rPr>
          <w:rFonts w:ascii="Times New Roman" w:hAnsi="Times New Roman" w:cs="Times New Roman"/>
          <w:sz w:val="24"/>
          <w:szCs w:val="24"/>
        </w:rPr>
        <w:t xml:space="preserve"> </w:t>
      </w:r>
      <w:r w:rsidR="00F30D00" w:rsidRPr="00E12B57">
        <w:rPr>
          <w:rFonts w:ascii="Times New Roman" w:hAnsi="Times New Roman" w:cs="Times New Roman"/>
          <w:sz w:val="24"/>
          <w:szCs w:val="24"/>
        </w:rPr>
        <w:t>соблюдение техники проведения внутривенной инфузии препаратов железа;</w:t>
      </w:r>
    </w:p>
    <w:p w14:paraId="06A16E9F"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F30D00" w:rsidRPr="00E12B57">
        <w:rPr>
          <w:rFonts w:ascii="Times New Roman" w:hAnsi="Times New Roman" w:cs="Times New Roman"/>
          <w:sz w:val="24"/>
          <w:szCs w:val="24"/>
        </w:rPr>
        <w:t xml:space="preserve"> обязательное выполнение требования инструкции по применению парентерального препарата железа, если предусмотрено введение пробной дозы перед началом лечения; </w:t>
      </w:r>
    </w:p>
    <w:p w14:paraId="7A1D7C7C"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w:t>
      </w:r>
      <w:r w:rsidR="007A24E7">
        <w:rPr>
          <w:rFonts w:ascii="Times New Roman" w:hAnsi="Times New Roman" w:cs="Times New Roman"/>
          <w:sz w:val="24"/>
          <w:szCs w:val="24"/>
        </w:rPr>
        <w:t xml:space="preserve"> </w:t>
      </w:r>
      <w:r w:rsidR="00F30D00" w:rsidRPr="00E12B57">
        <w:rPr>
          <w:rFonts w:ascii="Times New Roman" w:hAnsi="Times New Roman" w:cs="Times New Roman"/>
          <w:sz w:val="24"/>
          <w:szCs w:val="24"/>
        </w:rPr>
        <w:t xml:space="preserve">лечение рекомендуется проводить в диапазоне безопасных доз, так как нежелательные явления парентеральных препаратов железа являются </w:t>
      </w:r>
      <w:proofErr w:type="spellStart"/>
      <w:r w:rsidR="00F30D00" w:rsidRPr="00E12B57">
        <w:rPr>
          <w:rFonts w:ascii="Times New Roman" w:hAnsi="Times New Roman" w:cs="Times New Roman"/>
          <w:sz w:val="24"/>
          <w:szCs w:val="24"/>
        </w:rPr>
        <w:t>дозозависимыми</w:t>
      </w:r>
      <w:proofErr w:type="spellEnd"/>
      <w:r w:rsidR="00F30D00" w:rsidRPr="00E12B57">
        <w:rPr>
          <w:rFonts w:ascii="Times New Roman" w:hAnsi="Times New Roman" w:cs="Times New Roman"/>
          <w:sz w:val="24"/>
          <w:szCs w:val="24"/>
        </w:rPr>
        <w:t xml:space="preserve">. </w:t>
      </w:r>
    </w:p>
    <w:p w14:paraId="583DA020" w14:textId="77777777" w:rsidR="009C17F9" w:rsidRDefault="00F30D00" w:rsidP="007A24E7">
      <w:pPr>
        <w:spacing w:after="0" w:line="360" w:lineRule="auto"/>
        <w:ind w:firstLine="709"/>
        <w:jc w:val="both"/>
        <w:rPr>
          <w:rFonts w:ascii="Times New Roman" w:hAnsi="Times New Roman" w:cs="Times New Roman"/>
          <w:sz w:val="24"/>
          <w:szCs w:val="24"/>
        </w:rPr>
      </w:pPr>
      <w:r w:rsidRPr="00E12B57">
        <w:rPr>
          <w:rFonts w:ascii="Times New Roman" w:hAnsi="Times New Roman" w:cs="Times New Roman"/>
          <w:sz w:val="24"/>
          <w:szCs w:val="24"/>
        </w:rPr>
        <w:t xml:space="preserve">Проведение профилактических прививок детям с ЖДА не противопоказано, не требует нормализации концентрации </w:t>
      </w:r>
      <w:proofErr w:type="spellStart"/>
      <w:r w:rsidRPr="00E12B57">
        <w:rPr>
          <w:rFonts w:ascii="Times New Roman" w:hAnsi="Times New Roman" w:cs="Times New Roman"/>
          <w:sz w:val="24"/>
          <w:szCs w:val="24"/>
        </w:rPr>
        <w:t>Hb</w:t>
      </w:r>
      <w:proofErr w:type="spellEnd"/>
      <w:r w:rsidRPr="00E12B57">
        <w:rPr>
          <w:rFonts w:ascii="Times New Roman" w:hAnsi="Times New Roman" w:cs="Times New Roman"/>
          <w:sz w:val="24"/>
          <w:szCs w:val="24"/>
        </w:rPr>
        <w:t xml:space="preserve"> и должно проводиться у пациентов с нетяжелой </w:t>
      </w:r>
      <w:r w:rsidRPr="00E12B57">
        <w:rPr>
          <w:rFonts w:ascii="Times New Roman" w:hAnsi="Times New Roman" w:cs="Times New Roman"/>
          <w:sz w:val="24"/>
          <w:szCs w:val="24"/>
        </w:rPr>
        <w:lastRenderedPageBreak/>
        <w:t xml:space="preserve">анемией в обычные сроки, поскольку количество иммунокомпетентных клеток у пациентов достаточное. </w:t>
      </w:r>
    </w:p>
    <w:p w14:paraId="4F34C7DC" w14:textId="77777777" w:rsidR="008A4583" w:rsidRPr="008A4583" w:rsidRDefault="008A4583" w:rsidP="008A4583">
      <w:pPr>
        <w:spacing w:after="0" w:line="360" w:lineRule="auto"/>
        <w:ind w:firstLine="709"/>
        <w:jc w:val="both"/>
        <w:rPr>
          <w:rFonts w:ascii="Times New Roman" w:hAnsi="Times New Roman" w:cs="Times New Roman"/>
          <w:sz w:val="24"/>
          <w:szCs w:val="24"/>
        </w:rPr>
      </w:pPr>
      <w:r w:rsidRPr="00E74B58">
        <w:rPr>
          <w:rFonts w:ascii="Times New Roman" w:hAnsi="Times New Roman" w:cs="Times New Roman"/>
          <w:sz w:val="24"/>
          <w:szCs w:val="24"/>
        </w:rPr>
        <w:t>В нашей стране   издан официальный документ «Медицинские противопоказания к проведению профилактических прививок препаратами государственного календаря иммунизации населения Приднестровской Молдавской Республики» [36]. Согласно данному документу</w:t>
      </w:r>
      <w:r w:rsidR="00E74B58" w:rsidRPr="00E74B58">
        <w:rPr>
          <w:rFonts w:ascii="Times New Roman" w:hAnsi="Times New Roman" w:cs="Times New Roman"/>
          <w:sz w:val="24"/>
          <w:szCs w:val="24"/>
        </w:rPr>
        <w:t xml:space="preserve">, </w:t>
      </w:r>
      <w:r w:rsidRPr="00E74B58">
        <w:rPr>
          <w:rFonts w:ascii="Times New Roman" w:hAnsi="Times New Roman" w:cs="Times New Roman"/>
          <w:sz w:val="24"/>
          <w:szCs w:val="24"/>
        </w:rPr>
        <w:t>анемия</w:t>
      </w:r>
      <w:r w:rsidR="00E74B58" w:rsidRPr="00E74B58">
        <w:rPr>
          <w:rFonts w:ascii="Times New Roman" w:hAnsi="Times New Roman" w:cs="Times New Roman"/>
          <w:sz w:val="24"/>
          <w:szCs w:val="24"/>
        </w:rPr>
        <w:t xml:space="preserve"> н</w:t>
      </w:r>
      <w:r w:rsidRPr="00E74B58">
        <w:rPr>
          <w:rFonts w:ascii="Times New Roman" w:hAnsi="Times New Roman" w:cs="Times New Roman"/>
          <w:sz w:val="24"/>
          <w:szCs w:val="24"/>
        </w:rPr>
        <w:t xml:space="preserve">е должна быть противопоказанием к проведению вакцинации.  В разделе 13 п) 42 </w:t>
      </w:r>
      <w:r w:rsidR="00E74B58" w:rsidRPr="00E74B58">
        <w:rPr>
          <w:rFonts w:ascii="Times New Roman" w:hAnsi="Times New Roman" w:cs="Times New Roman"/>
          <w:sz w:val="24"/>
          <w:szCs w:val="24"/>
        </w:rPr>
        <w:t>указано, что</w:t>
      </w:r>
      <w:r w:rsidRPr="00E74B58">
        <w:rPr>
          <w:rFonts w:ascii="Times New Roman" w:hAnsi="Times New Roman" w:cs="Times New Roman"/>
          <w:sz w:val="24"/>
          <w:szCs w:val="24"/>
        </w:rPr>
        <w:t xml:space="preserve"> «Анемия – нетяжелая, алиментарного генеза не должна быть причиной отвода от прививки, после которой ребенку</w:t>
      </w:r>
      <w:r w:rsidR="00E74B58">
        <w:rPr>
          <w:rFonts w:ascii="Times New Roman" w:hAnsi="Times New Roman" w:cs="Times New Roman"/>
          <w:sz w:val="24"/>
          <w:szCs w:val="24"/>
        </w:rPr>
        <w:t xml:space="preserve"> </w:t>
      </w:r>
      <w:r w:rsidRPr="00E74B58">
        <w:rPr>
          <w:rFonts w:ascii="Times New Roman" w:hAnsi="Times New Roman" w:cs="Times New Roman"/>
          <w:sz w:val="24"/>
          <w:szCs w:val="24"/>
        </w:rPr>
        <w:t>назначают соответствующее лечение.  Тяжелая анемия требует выяснения причин с последующим решением   вопроса о времени вакцинации».</w:t>
      </w:r>
    </w:p>
    <w:p w14:paraId="36E433C4" w14:textId="77777777" w:rsidR="008A4583" w:rsidRPr="008A4583" w:rsidRDefault="008A4583" w:rsidP="007A24E7">
      <w:pPr>
        <w:spacing w:after="0" w:line="360" w:lineRule="auto"/>
        <w:ind w:firstLine="709"/>
        <w:jc w:val="both"/>
        <w:rPr>
          <w:rFonts w:ascii="Times New Roman" w:hAnsi="Times New Roman" w:cs="Times New Roman"/>
          <w:sz w:val="24"/>
          <w:szCs w:val="24"/>
        </w:rPr>
      </w:pPr>
    </w:p>
    <w:p w14:paraId="6BA2AECE" w14:textId="77777777" w:rsidR="009C17F9" w:rsidRPr="007A24E7" w:rsidRDefault="009C17F9" w:rsidP="00E12B57">
      <w:pPr>
        <w:spacing w:after="0" w:line="360" w:lineRule="auto"/>
        <w:jc w:val="center"/>
        <w:rPr>
          <w:rFonts w:ascii="Times New Roman" w:hAnsi="Times New Roman" w:cs="Times New Roman"/>
          <w:b/>
          <w:bCs/>
          <w:sz w:val="28"/>
          <w:szCs w:val="28"/>
        </w:rPr>
      </w:pPr>
      <w:r w:rsidRPr="007A24E7">
        <w:rPr>
          <w:rFonts w:ascii="Times New Roman" w:hAnsi="Times New Roman" w:cs="Times New Roman"/>
          <w:b/>
          <w:bCs/>
          <w:sz w:val="28"/>
          <w:szCs w:val="28"/>
        </w:rPr>
        <w:t>Критерии оценки качества медицинской помощи</w:t>
      </w:r>
    </w:p>
    <w:tbl>
      <w:tblPr>
        <w:tblStyle w:val="a3"/>
        <w:tblW w:w="0" w:type="auto"/>
        <w:tblLook w:val="04A0" w:firstRow="1" w:lastRow="0" w:firstColumn="1" w:lastColumn="0" w:noHBand="0" w:noVBand="1"/>
      </w:tblPr>
      <w:tblGrid>
        <w:gridCol w:w="458"/>
        <w:gridCol w:w="4226"/>
        <w:gridCol w:w="2331"/>
        <w:gridCol w:w="2330"/>
      </w:tblGrid>
      <w:tr w:rsidR="009C17F9" w:rsidRPr="00E12B57" w14:paraId="4EAF7686" w14:textId="77777777" w:rsidTr="009C17F9">
        <w:tc>
          <w:tcPr>
            <w:tcW w:w="421" w:type="dxa"/>
          </w:tcPr>
          <w:p w14:paraId="5B191569" w14:textId="77777777" w:rsidR="009C17F9" w:rsidRPr="007A24E7" w:rsidRDefault="009C17F9" w:rsidP="007A24E7">
            <w:pPr>
              <w:jc w:val="both"/>
              <w:rPr>
                <w:rFonts w:ascii="Times New Roman" w:hAnsi="Times New Roman" w:cs="Times New Roman"/>
                <w:b/>
                <w:bCs/>
                <w:sz w:val="24"/>
                <w:szCs w:val="24"/>
              </w:rPr>
            </w:pPr>
            <w:r w:rsidRPr="007A24E7">
              <w:rPr>
                <w:rFonts w:ascii="Times New Roman" w:hAnsi="Times New Roman" w:cs="Times New Roman"/>
                <w:b/>
                <w:bCs/>
                <w:sz w:val="24"/>
                <w:szCs w:val="24"/>
              </w:rPr>
              <w:t>№</w:t>
            </w:r>
          </w:p>
        </w:tc>
        <w:tc>
          <w:tcPr>
            <w:tcW w:w="4251" w:type="dxa"/>
          </w:tcPr>
          <w:p w14:paraId="6C5751A8" w14:textId="77777777" w:rsidR="009C17F9" w:rsidRPr="007A24E7" w:rsidRDefault="009C17F9" w:rsidP="007A24E7">
            <w:pPr>
              <w:jc w:val="both"/>
              <w:rPr>
                <w:rFonts w:ascii="Times New Roman" w:hAnsi="Times New Roman" w:cs="Times New Roman"/>
                <w:b/>
                <w:bCs/>
                <w:sz w:val="24"/>
                <w:szCs w:val="24"/>
              </w:rPr>
            </w:pPr>
            <w:r w:rsidRPr="007A24E7">
              <w:rPr>
                <w:rFonts w:ascii="Times New Roman" w:hAnsi="Times New Roman" w:cs="Times New Roman"/>
                <w:b/>
                <w:bCs/>
                <w:sz w:val="24"/>
                <w:szCs w:val="24"/>
              </w:rPr>
              <w:t>Критерии качества</w:t>
            </w:r>
          </w:p>
        </w:tc>
        <w:tc>
          <w:tcPr>
            <w:tcW w:w="2336" w:type="dxa"/>
          </w:tcPr>
          <w:p w14:paraId="6CE4852D" w14:textId="77777777" w:rsidR="009C17F9" w:rsidRPr="007A24E7" w:rsidRDefault="009C17F9" w:rsidP="007A24E7">
            <w:pPr>
              <w:jc w:val="both"/>
              <w:rPr>
                <w:rFonts w:ascii="Times New Roman" w:hAnsi="Times New Roman" w:cs="Times New Roman"/>
                <w:b/>
                <w:bCs/>
                <w:sz w:val="24"/>
                <w:szCs w:val="24"/>
              </w:rPr>
            </w:pPr>
            <w:r w:rsidRPr="007A24E7">
              <w:rPr>
                <w:rFonts w:ascii="Times New Roman" w:hAnsi="Times New Roman" w:cs="Times New Roman"/>
                <w:b/>
                <w:bCs/>
                <w:sz w:val="24"/>
                <w:szCs w:val="24"/>
              </w:rPr>
              <w:t>Уровень убедительности рекомендаций</w:t>
            </w:r>
          </w:p>
        </w:tc>
        <w:tc>
          <w:tcPr>
            <w:tcW w:w="2337" w:type="dxa"/>
          </w:tcPr>
          <w:p w14:paraId="15D605F6" w14:textId="77777777" w:rsidR="009C17F9" w:rsidRPr="007A24E7" w:rsidRDefault="009C17F9" w:rsidP="007A24E7">
            <w:pPr>
              <w:jc w:val="both"/>
              <w:rPr>
                <w:rFonts w:ascii="Times New Roman" w:hAnsi="Times New Roman" w:cs="Times New Roman"/>
                <w:b/>
                <w:bCs/>
                <w:sz w:val="24"/>
                <w:szCs w:val="24"/>
              </w:rPr>
            </w:pPr>
            <w:r w:rsidRPr="007A24E7">
              <w:rPr>
                <w:rFonts w:ascii="Times New Roman" w:hAnsi="Times New Roman" w:cs="Times New Roman"/>
                <w:b/>
                <w:bCs/>
                <w:sz w:val="24"/>
                <w:szCs w:val="24"/>
              </w:rPr>
              <w:t xml:space="preserve">Уровень достоверности доказательств  </w:t>
            </w:r>
          </w:p>
        </w:tc>
      </w:tr>
      <w:tr w:rsidR="009C17F9" w:rsidRPr="00E12B57" w14:paraId="68A44C26" w14:textId="77777777" w:rsidTr="009C17F9">
        <w:tc>
          <w:tcPr>
            <w:tcW w:w="421" w:type="dxa"/>
          </w:tcPr>
          <w:p w14:paraId="3C62C972" w14:textId="77777777" w:rsidR="009C17F9" w:rsidRPr="00E12B57" w:rsidRDefault="009C17F9" w:rsidP="007A24E7">
            <w:pPr>
              <w:jc w:val="both"/>
              <w:rPr>
                <w:rFonts w:ascii="Times New Roman" w:hAnsi="Times New Roman" w:cs="Times New Roman"/>
                <w:bCs/>
                <w:sz w:val="24"/>
                <w:szCs w:val="24"/>
              </w:rPr>
            </w:pPr>
            <w:r w:rsidRPr="00E12B57">
              <w:rPr>
                <w:rFonts w:ascii="Times New Roman" w:hAnsi="Times New Roman" w:cs="Times New Roman"/>
                <w:bCs/>
                <w:sz w:val="24"/>
                <w:szCs w:val="24"/>
              </w:rPr>
              <w:t>1</w:t>
            </w:r>
          </w:p>
        </w:tc>
        <w:tc>
          <w:tcPr>
            <w:tcW w:w="4251" w:type="dxa"/>
          </w:tcPr>
          <w:p w14:paraId="34D7014B" w14:textId="77777777" w:rsidR="009C17F9" w:rsidRPr="00E12B57" w:rsidRDefault="009C17F9" w:rsidP="007A24E7">
            <w:pPr>
              <w:jc w:val="both"/>
              <w:rPr>
                <w:rFonts w:ascii="Times New Roman" w:hAnsi="Times New Roman" w:cs="Times New Roman"/>
                <w:b/>
                <w:bCs/>
                <w:sz w:val="24"/>
                <w:szCs w:val="24"/>
              </w:rPr>
            </w:pPr>
            <w:r w:rsidRPr="00E12B57">
              <w:rPr>
                <w:rFonts w:ascii="Times New Roman" w:hAnsi="Times New Roman" w:cs="Times New Roman"/>
                <w:sz w:val="24"/>
                <w:szCs w:val="24"/>
              </w:rPr>
              <w:t>Проведен общий анализ крови</w:t>
            </w:r>
          </w:p>
        </w:tc>
        <w:tc>
          <w:tcPr>
            <w:tcW w:w="2336" w:type="dxa"/>
          </w:tcPr>
          <w:p w14:paraId="37595CC9"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С</w:t>
            </w:r>
          </w:p>
        </w:tc>
        <w:tc>
          <w:tcPr>
            <w:tcW w:w="2337" w:type="dxa"/>
          </w:tcPr>
          <w:p w14:paraId="7A4949E2"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5</w:t>
            </w:r>
          </w:p>
        </w:tc>
      </w:tr>
      <w:tr w:rsidR="009C17F9" w:rsidRPr="00E12B57" w14:paraId="70C29128" w14:textId="77777777" w:rsidTr="009C17F9">
        <w:tc>
          <w:tcPr>
            <w:tcW w:w="421" w:type="dxa"/>
          </w:tcPr>
          <w:p w14:paraId="020A4120" w14:textId="77777777" w:rsidR="009C17F9" w:rsidRPr="00E12B57" w:rsidRDefault="009C17F9" w:rsidP="007A24E7">
            <w:pPr>
              <w:jc w:val="both"/>
              <w:rPr>
                <w:rFonts w:ascii="Times New Roman" w:hAnsi="Times New Roman" w:cs="Times New Roman"/>
                <w:bCs/>
                <w:sz w:val="24"/>
                <w:szCs w:val="24"/>
              </w:rPr>
            </w:pPr>
            <w:r w:rsidRPr="00E12B57">
              <w:rPr>
                <w:rFonts w:ascii="Times New Roman" w:hAnsi="Times New Roman" w:cs="Times New Roman"/>
                <w:bCs/>
                <w:sz w:val="24"/>
                <w:szCs w:val="24"/>
              </w:rPr>
              <w:t>2</w:t>
            </w:r>
          </w:p>
        </w:tc>
        <w:tc>
          <w:tcPr>
            <w:tcW w:w="4251" w:type="dxa"/>
          </w:tcPr>
          <w:p w14:paraId="5E710AA4" w14:textId="77777777" w:rsidR="009C17F9" w:rsidRPr="00E12B57" w:rsidRDefault="009C17F9" w:rsidP="007A24E7">
            <w:pPr>
              <w:jc w:val="both"/>
              <w:rPr>
                <w:rFonts w:ascii="Times New Roman" w:hAnsi="Times New Roman" w:cs="Times New Roman"/>
                <w:b/>
                <w:bCs/>
                <w:sz w:val="24"/>
                <w:szCs w:val="24"/>
              </w:rPr>
            </w:pPr>
            <w:r w:rsidRPr="00E12B57">
              <w:rPr>
                <w:rFonts w:ascii="Times New Roman" w:hAnsi="Times New Roman" w:cs="Times New Roman"/>
                <w:sz w:val="24"/>
                <w:szCs w:val="24"/>
              </w:rPr>
              <w:t xml:space="preserve">Проведен биохимический анализ крови, включающий определение лактатдегидрогеназы, свободного и связанного билирубина, ферритина, железа, гомоцистеина, </w:t>
            </w:r>
            <w:proofErr w:type="spellStart"/>
            <w:r w:rsidRPr="00E12B57">
              <w:rPr>
                <w:rFonts w:ascii="Times New Roman" w:hAnsi="Times New Roman" w:cs="Times New Roman"/>
                <w:sz w:val="24"/>
                <w:szCs w:val="24"/>
              </w:rPr>
              <w:t>цианокобаламина</w:t>
            </w:r>
            <w:proofErr w:type="spellEnd"/>
            <w:r w:rsidRPr="00E12B57">
              <w:rPr>
                <w:rFonts w:ascii="Times New Roman" w:hAnsi="Times New Roman" w:cs="Times New Roman"/>
                <w:sz w:val="24"/>
                <w:szCs w:val="24"/>
              </w:rPr>
              <w:t xml:space="preserve"> (витамин В12), фолиевой кислоты (витамин В9)</w:t>
            </w:r>
          </w:p>
        </w:tc>
        <w:tc>
          <w:tcPr>
            <w:tcW w:w="2336" w:type="dxa"/>
          </w:tcPr>
          <w:p w14:paraId="31B22141"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С</w:t>
            </w:r>
          </w:p>
        </w:tc>
        <w:tc>
          <w:tcPr>
            <w:tcW w:w="2337" w:type="dxa"/>
          </w:tcPr>
          <w:p w14:paraId="19B285C5"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5</w:t>
            </w:r>
          </w:p>
        </w:tc>
      </w:tr>
      <w:tr w:rsidR="009C17F9" w:rsidRPr="00E12B57" w14:paraId="0CD56366" w14:textId="77777777" w:rsidTr="009C17F9">
        <w:tc>
          <w:tcPr>
            <w:tcW w:w="421" w:type="dxa"/>
          </w:tcPr>
          <w:p w14:paraId="7347AD61" w14:textId="77777777" w:rsidR="009C17F9" w:rsidRPr="00E12B57" w:rsidRDefault="009C17F9" w:rsidP="007A24E7">
            <w:pPr>
              <w:jc w:val="both"/>
              <w:rPr>
                <w:rFonts w:ascii="Times New Roman" w:hAnsi="Times New Roman" w:cs="Times New Roman"/>
                <w:bCs/>
                <w:sz w:val="24"/>
                <w:szCs w:val="24"/>
              </w:rPr>
            </w:pPr>
            <w:r w:rsidRPr="00E12B57">
              <w:rPr>
                <w:rFonts w:ascii="Times New Roman" w:hAnsi="Times New Roman" w:cs="Times New Roman"/>
                <w:bCs/>
                <w:sz w:val="24"/>
                <w:szCs w:val="24"/>
              </w:rPr>
              <w:t>3</w:t>
            </w:r>
          </w:p>
        </w:tc>
        <w:tc>
          <w:tcPr>
            <w:tcW w:w="4251" w:type="dxa"/>
          </w:tcPr>
          <w:p w14:paraId="1FD35A33" w14:textId="77777777" w:rsidR="009C17F9" w:rsidRPr="00E12B57" w:rsidRDefault="009C17F9" w:rsidP="007A24E7">
            <w:pPr>
              <w:jc w:val="both"/>
              <w:rPr>
                <w:rFonts w:ascii="Times New Roman" w:hAnsi="Times New Roman" w:cs="Times New Roman"/>
                <w:b/>
                <w:bCs/>
                <w:sz w:val="24"/>
                <w:szCs w:val="24"/>
              </w:rPr>
            </w:pPr>
            <w:r w:rsidRPr="00E12B57">
              <w:rPr>
                <w:rFonts w:ascii="Times New Roman" w:hAnsi="Times New Roman" w:cs="Times New Roman"/>
                <w:sz w:val="24"/>
                <w:szCs w:val="24"/>
              </w:rPr>
              <w:t xml:space="preserve">Проведено лечение фолиевой кислотой** пациентам с установленным диагнозом </w:t>
            </w:r>
            <w:proofErr w:type="spellStart"/>
            <w:r w:rsidRPr="00E12B57">
              <w:rPr>
                <w:rFonts w:ascii="Times New Roman" w:hAnsi="Times New Roman" w:cs="Times New Roman"/>
                <w:sz w:val="24"/>
                <w:szCs w:val="24"/>
              </w:rPr>
              <w:t>фолиеводефицитной</w:t>
            </w:r>
            <w:proofErr w:type="spellEnd"/>
            <w:r w:rsidRPr="00E12B57">
              <w:rPr>
                <w:rFonts w:ascii="Times New Roman" w:hAnsi="Times New Roman" w:cs="Times New Roman"/>
                <w:sz w:val="24"/>
                <w:szCs w:val="24"/>
              </w:rPr>
              <w:t xml:space="preserve"> анемии</w:t>
            </w:r>
          </w:p>
        </w:tc>
        <w:tc>
          <w:tcPr>
            <w:tcW w:w="2336" w:type="dxa"/>
          </w:tcPr>
          <w:p w14:paraId="0A382907"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В</w:t>
            </w:r>
          </w:p>
        </w:tc>
        <w:tc>
          <w:tcPr>
            <w:tcW w:w="2337" w:type="dxa"/>
          </w:tcPr>
          <w:p w14:paraId="278AA47F"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3</w:t>
            </w:r>
          </w:p>
        </w:tc>
      </w:tr>
      <w:tr w:rsidR="009C17F9" w:rsidRPr="00E12B57" w14:paraId="76BF5E8A" w14:textId="77777777" w:rsidTr="009C17F9">
        <w:tc>
          <w:tcPr>
            <w:tcW w:w="421" w:type="dxa"/>
          </w:tcPr>
          <w:p w14:paraId="7152E990" w14:textId="77777777" w:rsidR="009C17F9" w:rsidRPr="00E12B57" w:rsidRDefault="009C17F9" w:rsidP="007A24E7">
            <w:pPr>
              <w:jc w:val="both"/>
              <w:rPr>
                <w:rFonts w:ascii="Times New Roman" w:hAnsi="Times New Roman" w:cs="Times New Roman"/>
                <w:bCs/>
                <w:sz w:val="24"/>
                <w:szCs w:val="24"/>
              </w:rPr>
            </w:pPr>
            <w:r w:rsidRPr="00E12B57">
              <w:rPr>
                <w:rFonts w:ascii="Times New Roman" w:hAnsi="Times New Roman" w:cs="Times New Roman"/>
                <w:bCs/>
                <w:sz w:val="24"/>
                <w:szCs w:val="24"/>
              </w:rPr>
              <w:t>4</w:t>
            </w:r>
          </w:p>
        </w:tc>
        <w:tc>
          <w:tcPr>
            <w:tcW w:w="4251" w:type="dxa"/>
          </w:tcPr>
          <w:p w14:paraId="14D72B48" w14:textId="77777777" w:rsidR="009C17F9" w:rsidRPr="00E12B57" w:rsidRDefault="009C17F9" w:rsidP="007A24E7">
            <w:pPr>
              <w:jc w:val="both"/>
              <w:rPr>
                <w:rFonts w:ascii="Times New Roman" w:hAnsi="Times New Roman" w:cs="Times New Roman"/>
                <w:b/>
                <w:bCs/>
                <w:sz w:val="24"/>
                <w:szCs w:val="24"/>
              </w:rPr>
            </w:pPr>
            <w:r w:rsidRPr="00E12B57">
              <w:rPr>
                <w:rFonts w:ascii="Times New Roman" w:hAnsi="Times New Roman" w:cs="Times New Roman"/>
                <w:sz w:val="24"/>
                <w:szCs w:val="24"/>
              </w:rPr>
              <w:t>Назначена профилактически фолиевая кислота** беременным</w:t>
            </w:r>
          </w:p>
        </w:tc>
        <w:tc>
          <w:tcPr>
            <w:tcW w:w="2336" w:type="dxa"/>
          </w:tcPr>
          <w:p w14:paraId="1DA42746"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С</w:t>
            </w:r>
          </w:p>
        </w:tc>
        <w:tc>
          <w:tcPr>
            <w:tcW w:w="2337" w:type="dxa"/>
          </w:tcPr>
          <w:p w14:paraId="3D837229" w14:textId="77777777" w:rsidR="009C17F9" w:rsidRPr="00E12B57" w:rsidRDefault="009C17F9" w:rsidP="007A24E7">
            <w:pPr>
              <w:jc w:val="center"/>
              <w:rPr>
                <w:rFonts w:ascii="Times New Roman" w:hAnsi="Times New Roman" w:cs="Times New Roman"/>
                <w:b/>
                <w:bCs/>
                <w:sz w:val="24"/>
                <w:szCs w:val="24"/>
              </w:rPr>
            </w:pPr>
            <w:r w:rsidRPr="00E12B57">
              <w:rPr>
                <w:rFonts w:ascii="Times New Roman" w:hAnsi="Times New Roman" w:cs="Times New Roman"/>
                <w:b/>
                <w:bCs/>
                <w:sz w:val="24"/>
                <w:szCs w:val="24"/>
              </w:rPr>
              <w:t>5</w:t>
            </w:r>
          </w:p>
        </w:tc>
      </w:tr>
    </w:tbl>
    <w:p w14:paraId="269AD78F" w14:textId="77777777" w:rsidR="00D62183" w:rsidRPr="00D62183" w:rsidRDefault="00D62183" w:rsidP="00D62183">
      <w:bookmarkStart w:id="25" w:name="_Toc154579982"/>
    </w:p>
    <w:p w14:paraId="1D4C5381" w14:textId="77777777" w:rsidR="00D62183" w:rsidRPr="00D62183" w:rsidRDefault="00D62183" w:rsidP="00D62183"/>
    <w:p w14:paraId="142C4B71" w14:textId="77777777" w:rsidR="00D62183" w:rsidRPr="00D62183" w:rsidRDefault="00D62183" w:rsidP="00D62183"/>
    <w:p w14:paraId="0256DDC9" w14:textId="77777777" w:rsidR="00D62183" w:rsidRPr="00D62183" w:rsidRDefault="00D62183" w:rsidP="00D62183"/>
    <w:p w14:paraId="5987102E" w14:textId="77777777" w:rsidR="00D62183" w:rsidRPr="00D62183" w:rsidRDefault="00D62183" w:rsidP="00D62183"/>
    <w:p w14:paraId="2D849C57" w14:textId="77777777" w:rsidR="00D62183" w:rsidRPr="00D62183" w:rsidRDefault="00D62183" w:rsidP="00D62183"/>
    <w:p w14:paraId="536E881A" w14:textId="77777777" w:rsidR="00D62183" w:rsidRPr="00D62183" w:rsidRDefault="00D62183" w:rsidP="00D62183"/>
    <w:p w14:paraId="526826C2" w14:textId="77777777" w:rsidR="00D62183" w:rsidRPr="00D62183" w:rsidRDefault="00D62183" w:rsidP="00D62183"/>
    <w:p w14:paraId="00A3CE1A" w14:textId="77777777" w:rsidR="00D62183" w:rsidRPr="00D62183" w:rsidRDefault="00D62183" w:rsidP="00D62183"/>
    <w:p w14:paraId="272664F5" w14:textId="77777777" w:rsidR="009C17F9" w:rsidRPr="007A24E7" w:rsidRDefault="009C17F9" w:rsidP="00E12B57">
      <w:pPr>
        <w:pStyle w:val="1"/>
        <w:spacing w:before="0" w:line="360" w:lineRule="auto"/>
        <w:jc w:val="center"/>
        <w:rPr>
          <w:rFonts w:ascii="Times New Roman" w:hAnsi="Times New Roman" w:cs="Times New Roman"/>
          <w:bCs w:val="0"/>
          <w:color w:val="auto"/>
        </w:rPr>
      </w:pPr>
      <w:r w:rsidRPr="007A24E7">
        <w:rPr>
          <w:rFonts w:ascii="Times New Roman" w:hAnsi="Times New Roman" w:cs="Times New Roman"/>
          <w:bCs w:val="0"/>
          <w:color w:val="auto"/>
        </w:rPr>
        <w:lastRenderedPageBreak/>
        <w:t>Список литературы</w:t>
      </w:r>
      <w:bookmarkEnd w:id="25"/>
    </w:p>
    <w:p w14:paraId="06FBD69D"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1. </w:t>
      </w:r>
      <w:proofErr w:type="spellStart"/>
      <w:r w:rsidRPr="00E12B57">
        <w:rPr>
          <w:rFonts w:ascii="Times New Roman" w:hAnsi="Times New Roman" w:cs="Times New Roman"/>
          <w:sz w:val="24"/>
          <w:szCs w:val="24"/>
        </w:rPr>
        <w:t>Идельсон</w:t>
      </w:r>
      <w:proofErr w:type="spellEnd"/>
      <w:r w:rsidRPr="00E12B57">
        <w:rPr>
          <w:rFonts w:ascii="Times New Roman" w:hAnsi="Times New Roman" w:cs="Times New Roman"/>
          <w:sz w:val="24"/>
          <w:szCs w:val="24"/>
        </w:rPr>
        <w:t xml:space="preserve"> ЛИ, Воробьев ПА. Железодефицитные анемии. Руководство по гематологии. Под ред. В.И. Воробьева, Москва, </w:t>
      </w:r>
      <w:proofErr w:type="spellStart"/>
      <w:r w:rsidRPr="00E12B57">
        <w:rPr>
          <w:rFonts w:ascii="Times New Roman" w:hAnsi="Times New Roman" w:cs="Times New Roman"/>
          <w:sz w:val="24"/>
          <w:szCs w:val="24"/>
        </w:rPr>
        <w:t>Ньюдиамед</w:t>
      </w:r>
      <w:proofErr w:type="spellEnd"/>
      <w:r w:rsidRPr="00E12B57">
        <w:rPr>
          <w:rFonts w:ascii="Times New Roman" w:hAnsi="Times New Roman" w:cs="Times New Roman"/>
          <w:sz w:val="24"/>
          <w:szCs w:val="24"/>
        </w:rPr>
        <w:t xml:space="preserve">; 2005, p. 171–90. </w:t>
      </w:r>
    </w:p>
    <w:p w14:paraId="0664E838"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2. Воробьев А.И., Рациональная фармакотерапия заболеваний системы крови / Воробьев А.И., Аль-Ради Л.С., Андреева Н.Е. и др.; Под общей ред. А.И. Воробьева - М.: </w:t>
      </w:r>
      <w:proofErr w:type="spellStart"/>
      <w:r w:rsidRPr="00E12B57">
        <w:rPr>
          <w:rFonts w:ascii="Times New Roman" w:hAnsi="Times New Roman" w:cs="Times New Roman"/>
          <w:sz w:val="24"/>
          <w:szCs w:val="24"/>
        </w:rPr>
        <w:t>Литтерра</w:t>
      </w:r>
      <w:proofErr w:type="spellEnd"/>
      <w:r w:rsidRPr="00E12B57">
        <w:rPr>
          <w:rFonts w:ascii="Times New Roman" w:hAnsi="Times New Roman" w:cs="Times New Roman"/>
          <w:sz w:val="24"/>
          <w:szCs w:val="24"/>
        </w:rPr>
        <w:t xml:space="preserve"> 2009. - 688 с. No </w:t>
      </w:r>
      <w:proofErr w:type="spellStart"/>
      <w:r w:rsidRPr="00E12B57">
        <w:rPr>
          <w:rFonts w:ascii="Times New Roman" w:hAnsi="Times New Roman" w:cs="Times New Roman"/>
          <w:sz w:val="24"/>
          <w:szCs w:val="24"/>
        </w:rPr>
        <w:t>Title</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n.d</w:t>
      </w:r>
      <w:proofErr w:type="spellEnd"/>
      <w:r w:rsidRPr="00E12B57">
        <w:rPr>
          <w:rFonts w:ascii="Times New Roman" w:hAnsi="Times New Roman" w:cs="Times New Roman"/>
          <w:sz w:val="24"/>
          <w:szCs w:val="24"/>
        </w:rPr>
        <w:t>.</w:t>
      </w:r>
    </w:p>
    <w:p w14:paraId="682D5763"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lang w:val="en-US"/>
        </w:rPr>
        <w:t xml:space="preserve">3. </w:t>
      </w:r>
      <w:proofErr w:type="spellStart"/>
      <w:r w:rsidRPr="00E12B57">
        <w:rPr>
          <w:rFonts w:ascii="Times New Roman" w:hAnsi="Times New Roman" w:cs="Times New Roman"/>
          <w:sz w:val="24"/>
          <w:szCs w:val="24"/>
          <w:lang w:val="en-US"/>
        </w:rPr>
        <w:t>Camaschella</w:t>
      </w:r>
      <w:proofErr w:type="spellEnd"/>
      <w:r w:rsidRPr="00E12B57">
        <w:rPr>
          <w:rFonts w:ascii="Times New Roman" w:hAnsi="Times New Roman" w:cs="Times New Roman"/>
          <w:sz w:val="24"/>
          <w:szCs w:val="24"/>
          <w:lang w:val="en-US"/>
        </w:rPr>
        <w:t xml:space="preserve"> C. Iron deficiency. Blood 2019;133:30–9. </w:t>
      </w:r>
      <w:hyperlink r:id="rId8" w:history="1">
        <w:r w:rsidRPr="00E12B57">
          <w:rPr>
            <w:rStyle w:val="a5"/>
            <w:rFonts w:ascii="Times New Roman" w:hAnsi="Times New Roman" w:cs="Times New Roman"/>
            <w:color w:val="auto"/>
            <w:sz w:val="24"/>
            <w:szCs w:val="24"/>
          </w:rPr>
          <w:t>https://doi.org/10.1182/blood2018-05-815944</w:t>
        </w:r>
      </w:hyperlink>
      <w:r w:rsidRPr="00E12B57">
        <w:rPr>
          <w:rFonts w:ascii="Times New Roman" w:hAnsi="Times New Roman" w:cs="Times New Roman"/>
          <w:sz w:val="24"/>
          <w:szCs w:val="24"/>
        </w:rPr>
        <w:t xml:space="preserve">. </w:t>
      </w:r>
    </w:p>
    <w:p w14:paraId="2E7E6B83"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4. Диагностика и лечение железодефицитной анемии у детей: Пособие для врачей. Под ред. акад. РАН проф. А.Г. Румянцева и проф. И.Н. Захаровой. М.: ООО “КОНТИ ПРИНТ”; 2015.</w:t>
      </w:r>
    </w:p>
    <w:p w14:paraId="42EF4A05" w14:textId="77777777" w:rsidR="009C17F9" w:rsidRPr="00E12B57" w:rsidRDefault="009C17F9" w:rsidP="007A24E7">
      <w:pPr>
        <w:spacing w:after="0" w:line="360" w:lineRule="auto"/>
        <w:jc w:val="both"/>
        <w:rPr>
          <w:rFonts w:ascii="Times New Roman" w:hAnsi="Times New Roman" w:cs="Times New Roman"/>
          <w:sz w:val="24"/>
          <w:szCs w:val="24"/>
          <w:lang w:val="en-US"/>
        </w:rPr>
      </w:pPr>
      <w:r w:rsidRPr="00E26279">
        <w:rPr>
          <w:rFonts w:ascii="Times New Roman" w:hAnsi="Times New Roman" w:cs="Times New Roman"/>
          <w:sz w:val="24"/>
          <w:szCs w:val="24"/>
        </w:rPr>
        <w:t xml:space="preserve">5. </w:t>
      </w:r>
      <w:r w:rsidRPr="00E12B57">
        <w:rPr>
          <w:rFonts w:ascii="Times New Roman" w:hAnsi="Times New Roman" w:cs="Times New Roman"/>
          <w:sz w:val="24"/>
          <w:szCs w:val="24"/>
          <w:lang w:val="en-US"/>
        </w:rPr>
        <w:t>Vos</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T</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Abajobir</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AA</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Abate</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KH</w:t>
      </w:r>
      <w:r w:rsidRPr="00E26279">
        <w:rPr>
          <w:rFonts w:ascii="Times New Roman" w:hAnsi="Times New Roman" w:cs="Times New Roman"/>
          <w:sz w:val="24"/>
          <w:szCs w:val="24"/>
        </w:rPr>
        <w:t xml:space="preserve">, </w:t>
      </w:r>
      <w:proofErr w:type="spellStart"/>
      <w:r w:rsidRPr="00E12B57">
        <w:rPr>
          <w:rFonts w:ascii="Times New Roman" w:hAnsi="Times New Roman" w:cs="Times New Roman"/>
          <w:sz w:val="24"/>
          <w:szCs w:val="24"/>
          <w:lang w:val="en-US"/>
        </w:rPr>
        <w:t>Abbafati</w:t>
      </w:r>
      <w:proofErr w:type="spellEnd"/>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C</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Abbas</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KM</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Abd</w:t>
      </w:r>
      <w:r w:rsidRPr="00E26279">
        <w:rPr>
          <w:rFonts w:ascii="Times New Roman" w:hAnsi="Times New Roman" w:cs="Times New Roman"/>
          <w:sz w:val="24"/>
          <w:szCs w:val="24"/>
        </w:rPr>
        <w:t>-</w:t>
      </w:r>
      <w:r w:rsidRPr="00E12B57">
        <w:rPr>
          <w:rFonts w:ascii="Times New Roman" w:hAnsi="Times New Roman" w:cs="Times New Roman"/>
          <w:sz w:val="24"/>
          <w:szCs w:val="24"/>
          <w:lang w:val="en-US"/>
        </w:rPr>
        <w:t>Allah</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F</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et</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al</w:t>
      </w:r>
      <w:r w:rsidRPr="00E26279">
        <w:rPr>
          <w:rFonts w:ascii="Times New Roman" w:hAnsi="Times New Roman" w:cs="Times New Roman"/>
          <w:sz w:val="24"/>
          <w:szCs w:val="24"/>
        </w:rPr>
        <w:t xml:space="preserve">. </w:t>
      </w:r>
      <w:r w:rsidRPr="00E12B57">
        <w:rPr>
          <w:rFonts w:ascii="Times New Roman" w:hAnsi="Times New Roman" w:cs="Times New Roman"/>
          <w:sz w:val="24"/>
          <w:szCs w:val="24"/>
          <w:lang w:val="en-US"/>
        </w:rPr>
        <w:t xml:space="preserve">Global, regional, and national incidence, prevalence, and years lived with disability for 328 diseases and injuries for 195 countries, 1990–2016: a systematic analysis for the Global Burden of Disease Study 2016. Lancet 2017;390:1211–59. https://doi.org/10.1016/S0140- 6736(17)32154-2. </w:t>
      </w:r>
    </w:p>
    <w:p w14:paraId="70F77BF4" w14:textId="77777777" w:rsidR="009C17F9"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6. United Nations Children’s Fund, United Nations University, World Health Organization. Iron deficiency anemia: assessment, prevention and control. A guide for </w:t>
      </w:r>
      <w:proofErr w:type="spellStart"/>
      <w:r w:rsidRPr="00E12B57">
        <w:rPr>
          <w:rFonts w:ascii="Times New Roman" w:hAnsi="Times New Roman" w:cs="Times New Roman"/>
          <w:sz w:val="24"/>
          <w:szCs w:val="24"/>
          <w:lang w:val="en-US"/>
        </w:rPr>
        <w:t>programme</w:t>
      </w:r>
      <w:proofErr w:type="spellEnd"/>
      <w:r w:rsidRPr="00E12B57">
        <w:rPr>
          <w:rFonts w:ascii="Times New Roman" w:hAnsi="Times New Roman" w:cs="Times New Roman"/>
          <w:sz w:val="24"/>
          <w:szCs w:val="24"/>
          <w:lang w:val="en-US"/>
        </w:rPr>
        <w:t xml:space="preserve"> managers 2011:114.</w:t>
      </w:r>
    </w:p>
    <w:p w14:paraId="615B2D2F"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7. </w:t>
      </w:r>
      <w:proofErr w:type="spellStart"/>
      <w:r w:rsidRPr="00E12B57">
        <w:rPr>
          <w:rFonts w:ascii="Times New Roman" w:hAnsi="Times New Roman" w:cs="Times New Roman"/>
          <w:sz w:val="24"/>
          <w:szCs w:val="24"/>
        </w:rPr>
        <w:t>Хертд</w:t>
      </w:r>
      <w:proofErr w:type="spellEnd"/>
      <w:r w:rsidRPr="00E12B57">
        <w:rPr>
          <w:rFonts w:ascii="Times New Roman" w:hAnsi="Times New Roman" w:cs="Times New Roman"/>
          <w:sz w:val="24"/>
          <w:szCs w:val="24"/>
        </w:rPr>
        <w:t xml:space="preserve"> М. Дифференциальная диагностика в педиатрии. Пер. с нем. Том 2. М.: Медицина; 1990. </w:t>
      </w:r>
    </w:p>
    <w:p w14:paraId="01E1537F" w14:textId="77777777" w:rsidR="009C17F9"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8. World Health Organization. ICD-10: international statistical classification of diseases and related health problems: tenth revision. 2nd ed. Geneva PP - Geneva: World Health Organization; n.d.</w:t>
      </w:r>
    </w:p>
    <w:p w14:paraId="3C4CE66F"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lang w:val="en-US"/>
        </w:rPr>
        <w:t xml:space="preserve">9. Cappellini MD, Musallam KM, Taher AT. Iron deficiency </w:t>
      </w:r>
      <w:proofErr w:type="spellStart"/>
      <w:r w:rsidRPr="00E12B57">
        <w:rPr>
          <w:rFonts w:ascii="Times New Roman" w:hAnsi="Times New Roman" w:cs="Times New Roman"/>
          <w:sz w:val="24"/>
          <w:szCs w:val="24"/>
          <w:lang w:val="en-US"/>
        </w:rPr>
        <w:t>anaemia</w:t>
      </w:r>
      <w:proofErr w:type="spellEnd"/>
      <w:r w:rsidRPr="00E12B57">
        <w:rPr>
          <w:rFonts w:ascii="Times New Roman" w:hAnsi="Times New Roman" w:cs="Times New Roman"/>
          <w:sz w:val="24"/>
          <w:szCs w:val="24"/>
          <w:lang w:val="en-US"/>
        </w:rPr>
        <w:t xml:space="preserve"> revisited. J Intern Med 2019:joim.13004. </w:t>
      </w:r>
      <w:hyperlink r:id="rId9" w:history="1">
        <w:r w:rsidRPr="00E12B57">
          <w:rPr>
            <w:rStyle w:val="a5"/>
            <w:rFonts w:ascii="Times New Roman" w:hAnsi="Times New Roman" w:cs="Times New Roman"/>
            <w:color w:val="auto"/>
            <w:sz w:val="24"/>
            <w:szCs w:val="24"/>
          </w:rPr>
          <w:t>https://doi.org/10.1111/joim.13004</w:t>
        </w:r>
      </w:hyperlink>
      <w:r w:rsidRPr="00E12B57">
        <w:rPr>
          <w:rFonts w:ascii="Times New Roman" w:hAnsi="Times New Roman" w:cs="Times New Roman"/>
          <w:sz w:val="24"/>
          <w:szCs w:val="24"/>
        </w:rPr>
        <w:t>.</w:t>
      </w:r>
    </w:p>
    <w:p w14:paraId="6D310C1C" w14:textId="77777777" w:rsidR="009C17F9"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rPr>
        <w:t>10. Дворецкий Л.И. Анемии: стратегия и тактика диагностического поиска. Справочник</w:t>
      </w:r>
      <w:r w:rsidRPr="00E12B57">
        <w:rPr>
          <w:rFonts w:ascii="Times New Roman" w:hAnsi="Times New Roman" w:cs="Times New Roman"/>
          <w:sz w:val="24"/>
          <w:szCs w:val="24"/>
          <w:lang w:val="en-US"/>
        </w:rPr>
        <w:t xml:space="preserve"> </w:t>
      </w:r>
      <w:r w:rsidRPr="00E12B57">
        <w:rPr>
          <w:rFonts w:ascii="Times New Roman" w:hAnsi="Times New Roman" w:cs="Times New Roman"/>
          <w:sz w:val="24"/>
          <w:szCs w:val="24"/>
        </w:rPr>
        <w:t>поликлинического</w:t>
      </w:r>
      <w:r w:rsidRPr="00E12B57">
        <w:rPr>
          <w:rFonts w:ascii="Times New Roman" w:hAnsi="Times New Roman" w:cs="Times New Roman"/>
          <w:sz w:val="24"/>
          <w:szCs w:val="24"/>
          <w:lang w:val="en-US"/>
        </w:rPr>
        <w:t xml:space="preserve"> </w:t>
      </w:r>
      <w:r w:rsidRPr="00E12B57">
        <w:rPr>
          <w:rFonts w:ascii="Times New Roman" w:hAnsi="Times New Roman" w:cs="Times New Roman"/>
          <w:sz w:val="24"/>
          <w:szCs w:val="24"/>
        </w:rPr>
        <w:t>врача</w:t>
      </w:r>
      <w:r w:rsidRPr="00E12B57">
        <w:rPr>
          <w:rFonts w:ascii="Times New Roman" w:hAnsi="Times New Roman" w:cs="Times New Roman"/>
          <w:sz w:val="24"/>
          <w:szCs w:val="24"/>
          <w:lang w:val="en-US"/>
        </w:rPr>
        <w:t xml:space="preserve">. 2002. №6, </w:t>
      </w:r>
      <w:r w:rsidRPr="00E12B57">
        <w:rPr>
          <w:rFonts w:ascii="Times New Roman" w:hAnsi="Times New Roman" w:cs="Times New Roman"/>
          <w:sz w:val="24"/>
          <w:szCs w:val="24"/>
        </w:rPr>
        <w:t>с</w:t>
      </w:r>
      <w:r w:rsidRPr="00E12B57">
        <w:rPr>
          <w:rFonts w:ascii="Times New Roman" w:hAnsi="Times New Roman" w:cs="Times New Roman"/>
          <w:sz w:val="24"/>
          <w:szCs w:val="24"/>
          <w:lang w:val="en-US"/>
        </w:rPr>
        <w:t xml:space="preserve">. 5-10 n.d. </w:t>
      </w:r>
    </w:p>
    <w:p w14:paraId="0DAA9293"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lang w:val="en-US"/>
        </w:rPr>
        <w:t xml:space="preserve">11. Bermejo F, García-López S. A guide to diagnosis of iron deficiency and iron deficiency anemia in digestive diseases. </w:t>
      </w:r>
      <w:r w:rsidRPr="00E12B57">
        <w:rPr>
          <w:rFonts w:ascii="Times New Roman" w:hAnsi="Times New Roman" w:cs="Times New Roman"/>
          <w:sz w:val="24"/>
          <w:szCs w:val="24"/>
        </w:rPr>
        <w:t xml:space="preserve">World J </w:t>
      </w:r>
      <w:proofErr w:type="spellStart"/>
      <w:r w:rsidRPr="00E12B57">
        <w:rPr>
          <w:rFonts w:ascii="Times New Roman" w:hAnsi="Times New Roman" w:cs="Times New Roman"/>
          <w:sz w:val="24"/>
          <w:szCs w:val="24"/>
        </w:rPr>
        <w:t>Gastroenterol</w:t>
      </w:r>
      <w:proofErr w:type="spellEnd"/>
      <w:r w:rsidRPr="00E12B57">
        <w:rPr>
          <w:rFonts w:ascii="Times New Roman" w:hAnsi="Times New Roman" w:cs="Times New Roman"/>
          <w:sz w:val="24"/>
          <w:szCs w:val="24"/>
        </w:rPr>
        <w:t xml:space="preserve"> 2009;15:4638. </w:t>
      </w:r>
      <w:hyperlink r:id="rId10" w:history="1">
        <w:r w:rsidRPr="00E12B57">
          <w:rPr>
            <w:rStyle w:val="a5"/>
            <w:rFonts w:ascii="Times New Roman" w:hAnsi="Times New Roman" w:cs="Times New Roman"/>
            <w:color w:val="auto"/>
            <w:sz w:val="24"/>
            <w:szCs w:val="24"/>
          </w:rPr>
          <w:t>https://doi.org/10.3748/wjg.15.4638</w:t>
        </w:r>
      </w:hyperlink>
      <w:r w:rsidRPr="00E12B57">
        <w:rPr>
          <w:rFonts w:ascii="Times New Roman" w:hAnsi="Times New Roman" w:cs="Times New Roman"/>
          <w:sz w:val="24"/>
          <w:szCs w:val="24"/>
        </w:rPr>
        <w:t>.</w:t>
      </w:r>
    </w:p>
    <w:p w14:paraId="63C5C361" w14:textId="77777777" w:rsidR="009C17F9"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12. Погорелов В.М., Козинец Г.И., Ковалева Л.Г. Лабораторно-клиническая диагностика анемий. Москва. Медицинское Информационное Агентство – 2004 с. 172 </w:t>
      </w:r>
      <w:proofErr w:type="spellStart"/>
      <w:r w:rsidRPr="00E12B57">
        <w:rPr>
          <w:rFonts w:ascii="Times New Roman" w:hAnsi="Times New Roman" w:cs="Times New Roman"/>
          <w:sz w:val="24"/>
          <w:szCs w:val="24"/>
        </w:rPr>
        <w:t>n.d</w:t>
      </w:r>
      <w:proofErr w:type="spellEnd"/>
      <w:r w:rsidRPr="00E12B57">
        <w:rPr>
          <w:rFonts w:ascii="Times New Roman" w:hAnsi="Times New Roman" w:cs="Times New Roman"/>
          <w:sz w:val="24"/>
          <w:szCs w:val="24"/>
        </w:rPr>
        <w:t xml:space="preserve">. </w:t>
      </w:r>
    </w:p>
    <w:p w14:paraId="34E53FFF"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rPr>
        <w:t xml:space="preserve">13. Долгов ВВ, Луговская СА, Морозова ВТ, Почтарь МЕ. Лабораторная диагностика анемий. Тверь. ООО Губернская медицина. </w:t>
      </w:r>
      <w:r w:rsidRPr="00E12B57">
        <w:rPr>
          <w:rFonts w:ascii="Times New Roman" w:hAnsi="Times New Roman" w:cs="Times New Roman"/>
          <w:sz w:val="24"/>
          <w:szCs w:val="24"/>
          <w:lang w:val="en-US"/>
        </w:rPr>
        <w:t xml:space="preserve">2001; 84 </w:t>
      </w:r>
      <w:r w:rsidRPr="00E12B57">
        <w:rPr>
          <w:rFonts w:ascii="Times New Roman" w:hAnsi="Times New Roman" w:cs="Times New Roman"/>
          <w:sz w:val="24"/>
          <w:szCs w:val="24"/>
        </w:rPr>
        <w:t>с</w:t>
      </w:r>
      <w:r w:rsidRPr="00E12B57">
        <w:rPr>
          <w:rFonts w:ascii="Times New Roman" w:hAnsi="Times New Roman" w:cs="Times New Roman"/>
          <w:sz w:val="24"/>
          <w:szCs w:val="24"/>
          <w:lang w:val="en-US"/>
        </w:rPr>
        <w:t>. 2001.</w:t>
      </w:r>
    </w:p>
    <w:p w14:paraId="59D4F8B8"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14. Cook JD, Baynes RD, </w:t>
      </w:r>
      <w:proofErr w:type="spellStart"/>
      <w:r w:rsidRPr="00E12B57">
        <w:rPr>
          <w:rFonts w:ascii="Times New Roman" w:hAnsi="Times New Roman" w:cs="Times New Roman"/>
          <w:sz w:val="24"/>
          <w:szCs w:val="24"/>
          <w:lang w:val="en-US"/>
        </w:rPr>
        <w:t>Skikne</w:t>
      </w:r>
      <w:proofErr w:type="spellEnd"/>
      <w:r w:rsidRPr="00E12B57">
        <w:rPr>
          <w:rFonts w:ascii="Times New Roman" w:hAnsi="Times New Roman" w:cs="Times New Roman"/>
          <w:sz w:val="24"/>
          <w:szCs w:val="24"/>
          <w:lang w:val="en-US"/>
        </w:rPr>
        <w:t xml:space="preserve"> BS. Iron Deficiency and the Measurement of Iron Status. </w:t>
      </w:r>
      <w:proofErr w:type="spellStart"/>
      <w:r w:rsidRPr="00E12B57">
        <w:rPr>
          <w:rFonts w:ascii="Times New Roman" w:hAnsi="Times New Roman" w:cs="Times New Roman"/>
          <w:sz w:val="24"/>
          <w:szCs w:val="24"/>
          <w:lang w:val="en-US"/>
        </w:rPr>
        <w:t>Nutr</w:t>
      </w:r>
      <w:proofErr w:type="spellEnd"/>
      <w:r w:rsidRPr="00E12B57">
        <w:rPr>
          <w:rFonts w:ascii="Times New Roman" w:hAnsi="Times New Roman" w:cs="Times New Roman"/>
          <w:sz w:val="24"/>
          <w:szCs w:val="24"/>
          <w:lang w:val="en-US"/>
        </w:rPr>
        <w:t xml:space="preserve"> Res Rev 1992;5:198–202. </w:t>
      </w:r>
      <w:hyperlink r:id="rId11" w:history="1">
        <w:r w:rsidR="00036245" w:rsidRPr="00E12B57">
          <w:rPr>
            <w:rStyle w:val="a5"/>
            <w:rFonts w:ascii="Times New Roman" w:hAnsi="Times New Roman" w:cs="Times New Roman"/>
            <w:color w:val="auto"/>
            <w:sz w:val="24"/>
            <w:szCs w:val="24"/>
            <w:lang w:val="en-US"/>
          </w:rPr>
          <w:t>https://doi.org/10.1079/NRR19920014</w:t>
        </w:r>
      </w:hyperlink>
      <w:r w:rsidRPr="00E12B57">
        <w:rPr>
          <w:rFonts w:ascii="Times New Roman" w:hAnsi="Times New Roman" w:cs="Times New Roman"/>
          <w:sz w:val="24"/>
          <w:szCs w:val="24"/>
          <w:lang w:val="en-US"/>
        </w:rPr>
        <w:t xml:space="preserve">. </w:t>
      </w:r>
    </w:p>
    <w:p w14:paraId="5A5697F0"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lang w:val="en-US"/>
        </w:rPr>
        <w:lastRenderedPageBreak/>
        <w:t xml:space="preserve">15. Guyatt GH, Oxman AD, Ali M, Willan A, McIlroy W, Patterson C. Laboratory diagnosis of iron-deficiency anemia. </w:t>
      </w:r>
      <w:r w:rsidRPr="00E12B57">
        <w:rPr>
          <w:rFonts w:ascii="Times New Roman" w:hAnsi="Times New Roman" w:cs="Times New Roman"/>
          <w:sz w:val="24"/>
          <w:szCs w:val="24"/>
        </w:rPr>
        <w:t xml:space="preserve">J </w:t>
      </w:r>
      <w:proofErr w:type="spellStart"/>
      <w:r w:rsidRPr="00E12B57">
        <w:rPr>
          <w:rFonts w:ascii="Times New Roman" w:hAnsi="Times New Roman" w:cs="Times New Roman"/>
          <w:sz w:val="24"/>
          <w:szCs w:val="24"/>
        </w:rPr>
        <w:t>Gen</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Intern</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Med</w:t>
      </w:r>
      <w:proofErr w:type="spellEnd"/>
      <w:r w:rsidRPr="00E12B57">
        <w:rPr>
          <w:rFonts w:ascii="Times New Roman" w:hAnsi="Times New Roman" w:cs="Times New Roman"/>
          <w:sz w:val="24"/>
          <w:szCs w:val="24"/>
        </w:rPr>
        <w:t xml:space="preserve"> 1992;7:145–53. </w:t>
      </w:r>
      <w:hyperlink r:id="rId12" w:history="1">
        <w:r w:rsidR="00036245" w:rsidRPr="00E12B57">
          <w:rPr>
            <w:rStyle w:val="a5"/>
            <w:rFonts w:ascii="Times New Roman" w:hAnsi="Times New Roman" w:cs="Times New Roman"/>
            <w:color w:val="auto"/>
            <w:sz w:val="24"/>
            <w:szCs w:val="24"/>
          </w:rPr>
          <w:t>https://doi.org/10.1007/BF02598003</w:t>
        </w:r>
      </w:hyperlink>
      <w:r w:rsidRPr="00E12B57">
        <w:rPr>
          <w:rFonts w:ascii="Times New Roman" w:hAnsi="Times New Roman" w:cs="Times New Roman"/>
          <w:sz w:val="24"/>
          <w:szCs w:val="24"/>
        </w:rPr>
        <w:t xml:space="preserve">. </w:t>
      </w:r>
    </w:p>
    <w:p w14:paraId="470FBE02"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rPr>
        <w:t xml:space="preserve">16. Лукина Е.А., </w:t>
      </w:r>
      <w:proofErr w:type="spellStart"/>
      <w:r w:rsidRPr="00E12B57">
        <w:rPr>
          <w:rFonts w:ascii="Times New Roman" w:hAnsi="Times New Roman" w:cs="Times New Roman"/>
          <w:sz w:val="24"/>
          <w:szCs w:val="24"/>
        </w:rPr>
        <w:t>Деженкова</w:t>
      </w:r>
      <w:proofErr w:type="spellEnd"/>
      <w:r w:rsidRPr="00E12B57">
        <w:rPr>
          <w:rFonts w:ascii="Times New Roman" w:hAnsi="Times New Roman" w:cs="Times New Roman"/>
          <w:sz w:val="24"/>
          <w:szCs w:val="24"/>
        </w:rPr>
        <w:t xml:space="preserve"> А.В. Метаболизм железа в норме и при патологии // Клиническая онкогематология. </w:t>
      </w:r>
      <w:r w:rsidRPr="00E12B57">
        <w:rPr>
          <w:rFonts w:ascii="Times New Roman" w:hAnsi="Times New Roman" w:cs="Times New Roman"/>
          <w:sz w:val="24"/>
          <w:szCs w:val="24"/>
          <w:lang w:val="en-US"/>
        </w:rPr>
        <w:t xml:space="preserve">2015. №4. </w:t>
      </w:r>
      <w:proofErr w:type="spellStart"/>
      <w:r w:rsidRPr="00E12B57">
        <w:rPr>
          <w:rFonts w:ascii="Times New Roman" w:hAnsi="Times New Roman" w:cs="Times New Roman"/>
          <w:sz w:val="24"/>
          <w:szCs w:val="24"/>
          <w:lang w:val="en-US"/>
        </w:rPr>
        <w:t>n.d</w:t>
      </w:r>
      <w:proofErr w:type="spellEnd"/>
    </w:p>
    <w:p w14:paraId="41F93B2D"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17. Gafter-Gvili A, Schechter A, Rozen-Zvi B. Iron Deficiency Anemia in Chronic Kidney Disease. Acta </w:t>
      </w:r>
      <w:proofErr w:type="spellStart"/>
      <w:r w:rsidRPr="00E12B57">
        <w:rPr>
          <w:rFonts w:ascii="Times New Roman" w:hAnsi="Times New Roman" w:cs="Times New Roman"/>
          <w:sz w:val="24"/>
          <w:szCs w:val="24"/>
          <w:lang w:val="en-US"/>
        </w:rPr>
        <w:t>Haematol</w:t>
      </w:r>
      <w:proofErr w:type="spellEnd"/>
      <w:r w:rsidRPr="00E12B57">
        <w:rPr>
          <w:rFonts w:ascii="Times New Roman" w:hAnsi="Times New Roman" w:cs="Times New Roman"/>
          <w:sz w:val="24"/>
          <w:szCs w:val="24"/>
          <w:lang w:val="en-US"/>
        </w:rPr>
        <w:t xml:space="preserve"> 2019;142:44–50. </w:t>
      </w:r>
      <w:hyperlink r:id="rId13" w:history="1">
        <w:r w:rsidR="00036245" w:rsidRPr="00E12B57">
          <w:rPr>
            <w:rStyle w:val="a5"/>
            <w:rFonts w:ascii="Times New Roman" w:hAnsi="Times New Roman" w:cs="Times New Roman"/>
            <w:color w:val="auto"/>
            <w:sz w:val="24"/>
            <w:szCs w:val="24"/>
            <w:lang w:val="en-US"/>
          </w:rPr>
          <w:t>https://doi.org/10.1159/000496492</w:t>
        </w:r>
      </w:hyperlink>
      <w:r w:rsidRPr="00E12B57">
        <w:rPr>
          <w:rFonts w:ascii="Times New Roman" w:hAnsi="Times New Roman" w:cs="Times New Roman"/>
          <w:sz w:val="24"/>
          <w:szCs w:val="24"/>
          <w:lang w:val="en-US"/>
        </w:rPr>
        <w:t>.</w:t>
      </w:r>
    </w:p>
    <w:p w14:paraId="11600F22"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lang w:val="en-US"/>
        </w:rPr>
        <w:t xml:space="preserve">18. Lopez A, </w:t>
      </w:r>
      <w:proofErr w:type="spellStart"/>
      <w:r w:rsidRPr="00E12B57">
        <w:rPr>
          <w:rFonts w:ascii="Times New Roman" w:hAnsi="Times New Roman" w:cs="Times New Roman"/>
          <w:sz w:val="24"/>
          <w:szCs w:val="24"/>
          <w:lang w:val="en-US"/>
        </w:rPr>
        <w:t>Cacoub</w:t>
      </w:r>
      <w:proofErr w:type="spellEnd"/>
      <w:r w:rsidRPr="00E12B57">
        <w:rPr>
          <w:rFonts w:ascii="Times New Roman" w:hAnsi="Times New Roman" w:cs="Times New Roman"/>
          <w:sz w:val="24"/>
          <w:szCs w:val="24"/>
          <w:lang w:val="en-US"/>
        </w:rPr>
        <w:t xml:space="preserve"> P, </w:t>
      </w:r>
      <w:proofErr w:type="spellStart"/>
      <w:r w:rsidRPr="00E12B57">
        <w:rPr>
          <w:rFonts w:ascii="Times New Roman" w:hAnsi="Times New Roman" w:cs="Times New Roman"/>
          <w:sz w:val="24"/>
          <w:szCs w:val="24"/>
          <w:lang w:val="en-US"/>
        </w:rPr>
        <w:t>Macdougall</w:t>
      </w:r>
      <w:proofErr w:type="spellEnd"/>
      <w:r w:rsidRPr="00E12B57">
        <w:rPr>
          <w:rFonts w:ascii="Times New Roman" w:hAnsi="Times New Roman" w:cs="Times New Roman"/>
          <w:sz w:val="24"/>
          <w:szCs w:val="24"/>
          <w:lang w:val="en-US"/>
        </w:rPr>
        <w:t xml:space="preserve"> IC, </w:t>
      </w:r>
      <w:proofErr w:type="spellStart"/>
      <w:r w:rsidRPr="00E12B57">
        <w:rPr>
          <w:rFonts w:ascii="Times New Roman" w:hAnsi="Times New Roman" w:cs="Times New Roman"/>
          <w:sz w:val="24"/>
          <w:szCs w:val="24"/>
          <w:lang w:val="en-US"/>
        </w:rPr>
        <w:t>Peyrin-Biroulet</w:t>
      </w:r>
      <w:proofErr w:type="spellEnd"/>
      <w:r w:rsidRPr="00E12B57">
        <w:rPr>
          <w:rFonts w:ascii="Times New Roman" w:hAnsi="Times New Roman" w:cs="Times New Roman"/>
          <w:sz w:val="24"/>
          <w:szCs w:val="24"/>
          <w:lang w:val="en-US"/>
        </w:rPr>
        <w:t xml:space="preserve"> L. Iron deficiency </w:t>
      </w:r>
      <w:proofErr w:type="spellStart"/>
      <w:r w:rsidRPr="00E12B57">
        <w:rPr>
          <w:rFonts w:ascii="Times New Roman" w:hAnsi="Times New Roman" w:cs="Times New Roman"/>
          <w:sz w:val="24"/>
          <w:szCs w:val="24"/>
          <w:lang w:val="en-US"/>
        </w:rPr>
        <w:t>anaemia</w:t>
      </w:r>
      <w:proofErr w:type="spellEnd"/>
      <w:r w:rsidRPr="00E12B57">
        <w:rPr>
          <w:rFonts w:ascii="Times New Roman" w:hAnsi="Times New Roman" w:cs="Times New Roman"/>
          <w:sz w:val="24"/>
          <w:szCs w:val="24"/>
          <w:lang w:val="en-US"/>
        </w:rPr>
        <w:t xml:space="preserve">. </w:t>
      </w:r>
      <w:r w:rsidRPr="00E12B57">
        <w:rPr>
          <w:rFonts w:ascii="Times New Roman" w:hAnsi="Times New Roman" w:cs="Times New Roman"/>
          <w:sz w:val="24"/>
          <w:szCs w:val="24"/>
        </w:rPr>
        <w:t xml:space="preserve">Lancet 2016;387:907–16. </w:t>
      </w:r>
      <w:hyperlink r:id="rId14" w:history="1">
        <w:r w:rsidR="00036245" w:rsidRPr="00E12B57">
          <w:rPr>
            <w:rStyle w:val="a5"/>
            <w:rFonts w:ascii="Times New Roman" w:hAnsi="Times New Roman" w:cs="Times New Roman"/>
            <w:color w:val="auto"/>
            <w:sz w:val="24"/>
            <w:szCs w:val="24"/>
          </w:rPr>
          <w:t>https://doi.org/10.1016/S0140-6736(15)60865-0</w:t>
        </w:r>
      </w:hyperlink>
      <w:r w:rsidRPr="00E12B57">
        <w:rPr>
          <w:rFonts w:ascii="Times New Roman" w:hAnsi="Times New Roman" w:cs="Times New Roman"/>
          <w:sz w:val="24"/>
          <w:szCs w:val="24"/>
        </w:rPr>
        <w:t>.</w:t>
      </w:r>
    </w:p>
    <w:p w14:paraId="2D314067"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19. Тарасова И.С., Чернов В.М., Лаврухин Д.Б., Румянцев А.Г. Оценка чувствительности и специфичности симптомов анемии и </w:t>
      </w:r>
      <w:proofErr w:type="spellStart"/>
      <w:r w:rsidRPr="00E12B57">
        <w:rPr>
          <w:rFonts w:ascii="Times New Roman" w:hAnsi="Times New Roman" w:cs="Times New Roman"/>
          <w:sz w:val="24"/>
          <w:szCs w:val="24"/>
        </w:rPr>
        <w:t>сидеропении</w:t>
      </w:r>
      <w:proofErr w:type="spellEnd"/>
      <w:r w:rsidRPr="00E12B57">
        <w:rPr>
          <w:rFonts w:ascii="Times New Roman" w:hAnsi="Times New Roman" w:cs="Times New Roman"/>
          <w:sz w:val="24"/>
          <w:szCs w:val="24"/>
        </w:rPr>
        <w:t xml:space="preserve"> // Гематология и трансфузиология. — 2011. — Т. 56, №5. — С. 6-13. </w:t>
      </w:r>
      <w:proofErr w:type="spellStart"/>
      <w:r w:rsidRPr="00E12B57">
        <w:rPr>
          <w:rFonts w:ascii="Times New Roman" w:hAnsi="Times New Roman" w:cs="Times New Roman"/>
          <w:sz w:val="24"/>
          <w:szCs w:val="24"/>
        </w:rPr>
        <w:t>n.d</w:t>
      </w:r>
      <w:proofErr w:type="spellEnd"/>
      <w:r w:rsidRPr="00E12B57">
        <w:rPr>
          <w:rFonts w:ascii="Times New Roman" w:hAnsi="Times New Roman" w:cs="Times New Roman"/>
          <w:sz w:val="24"/>
          <w:szCs w:val="24"/>
        </w:rPr>
        <w:t xml:space="preserve">. </w:t>
      </w:r>
    </w:p>
    <w:p w14:paraId="558079F8"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20. Goddard AF, James MW, McIntyre AS, Scott BB. Guidelines for the management of iron deficiency </w:t>
      </w:r>
      <w:proofErr w:type="spellStart"/>
      <w:r w:rsidRPr="00E12B57">
        <w:rPr>
          <w:rFonts w:ascii="Times New Roman" w:hAnsi="Times New Roman" w:cs="Times New Roman"/>
          <w:sz w:val="24"/>
          <w:szCs w:val="24"/>
          <w:lang w:val="en-US"/>
        </w:rPr>
        <w:t>anaemia</w:t>
      </w:r>
      <w:proofErr w:type="spellEnd"/>
      <w:r w:rsidRPr="00E12B57">
        <w:rPr>
          <w:rFonts w:ascii="Times New Roman" w:hAnsi="Times New Roman" w:cs="Times New Roman"/>
          <w:sz w:val="24"/>
          <w:szCs w:val="24"/>
          <w:lang w:val="en-US"/>
        </w:rPr>
        <w:t xml:space="preserve">. Gut 2011;60:1309 LP – 1316. </w:t>
      </w:r>
      <w:hyperlink r:id="rId15" w:history="1">
        <w:r w:rsidR="00036245" w:rsidRPr="00E12B57">
          <w:rPr>
            <w:rStyle w:val="a5"/>
            <w:rFonts w:ascii="Times New Roman" w:hAnsi="Times New Roman" w:cs="Times New Roman"/>
            <w:color w:val="auto"/>
            <w:sz w:val="24"/>
            <w:szCs w:val="24"/>
            <w:lang w:val="en-US"/>
          </w:rPr>
          <w:t>https://doi.org/10.1136/gut.2010.228874</w:t>
        </w:r>
      </w:hyperlink>
      <w:r w:rsidRPr="00E12B57">
        <w:rPr>
          <w:rFonts w:ascii="Times New Roman" w:hAnsi="Times New Roman" w:cs="Times New Roman"/>
          <w:sz w:val="24"/>
          <w:szCs w:val="24"/>
          <w:lang w:val="en-US"/>
        </w:rPr>
        <w:t xml:space="preserve">. </w:t>
      </w:r>
    </w:p>
    <w:p w14:paraId="3CD41508"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21. Enns RA, Hookey L, Armstrong D, Bernstein CN, Heitman SJ, Teshima C, et al. Clinical Practice Guidelines for the Use of Video Capsule Endoscopy. Gastroenterology 2017;152:497–514. </w:t>
      </w:r>
      <w:hyperlink r:id="rId16" w:history="1">
        <w:r w:rsidR="00036245" w:rsidRPr="00E12B57">
          <w:rPr>
            <w:rStyle w:val="a5"/>
            <w:rFonts w:ascii="Times New Roman" w:hAnsi="Times New Roman" w:cs="Times New Roman"/>
            <w:color w:val="auto"/>
            <w:sz w:val="24"/>
            <w:szCs w:val="24"/>
            <w:lang w:val="en-US"/>
          </w:rPr>
          <w:t>https://doi.org/10.1053/j.gastro.2016.12.032</w:t>
        </w:r>
      </w:hyperlink>
      <w:r w:rsidRPr="00E12B57">
        <w:rPr>
          <w:rFonts w:ascii="Times New Roman" w:hAnsi="Times New Roman" w:cs="Times New Roman"/>
          <w:sz w:val="24"/>
          <w:szCs w:val="24"/>
          <w:lang w:val="en-US"/>
        </w:rPr>
        <w:t>.</w:t>
      </w:r>
    </w:p>
    <w:p w14:paraId="2F37AA00"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22. </w:t>
      </w:r>
      <w:proofErr w:type="spellStart"/>
      <w:r w:rsidRPr="00E12B57">
        <w:rPr>
          <w:rFonts w:ascii="Times New Roman" w:hAnsi="Times New Roman" w:cs="Times New Roman"/>
          <w:sz w:val="24"/>
          <w:szCs w:val="24"/>
          <w:lang w:val="en-US"/>
        </w:rPr>
        <w:t>Pennazio</w:t>
      </w:r>
      <w:proofErr w:type="spellEnd"/>
      <w:r w:rsidRPr="00E12B57">
        <w:rPr>
          <w:rFonts w:ascii="Times New Roman" w:hAnsi="Times New Roman" w:cs="Times New Roman"/>
          <w:sz w:val="24"/>
          <w:szCs w:val="24"/>
          <w:lang w:val="en-US"/>
        </w:rPr>
        <w:t xml:space="preserve"> M, Spada C, Eliakim R, Keuchel M, May A, Mulder CJ, et al. Small-bowel capsule endoscopy and device-assisted </w:t>
      </w:r>
      <w:proofErr w:type="spellStart"/>
      <w:r w:rsidRPr="00E12B57">
        <w:rPr>
          <w:rFonts w:ascii="Times New Roman" w:hAnsi="Times New Roman" w:cs="Times New Roman"/>
          <w:sz w:val="24"/>
          <w:szCs w:val="24"/>
          <w:lang w:val="en-US"/>
        </w:rPr>
        <w:t>enteroscopy</w:t>
      </w:r>
      <w:proofErr w:type="spellEnd"/>
      <w:r w:rsidRPr="00E12B57">
        <w:rPr>
          <w:rFonts w:ascii="Times New Roman" w:hAnsi="Times New Roman" w:cs="Times New Roman"/>
          <w:sz w:val="24"/>
          <w:szCs w:val="24"/>
          <w:lang w:val="en-US"/>
        </w:rPr>
        <w:t xml:space="preserve"> for diagnosis and treatment of </w:t>
      </w:r>
      <w:proofErr w:type="spellStart"/>
      <w:r w:rsidRPr="00E12B57">
        <w:rPr>
          <w:rFonts w:ascii="Times New Roman" w:hAnsi="Times New Roman" w:cs="Times New Roman"/>
          <w:sz w:val="24"/>
          <w:szCs w:val="24"/>
          <w:lang w:val="en-US"/>
        </w:rPr>
        <w:t>smallbowel</w:t>
      </w:r>
      <w:proofErr w:type="spellEnd"/>
      <w:r w:rsidRPr="00E12B57">
        <w:rPr>
          <w:rFonts w:ascii="Times New Roman" w:hAnsi="Times New Roman" w:cs="Times New Roman"/>
          <w:sz w:val="24"/>
          <w:szCs w:val="24"/>
          <w:lang w:val="en-US"/>
        </w:rPr>
        <w:t xml:space="preserve"> disorders: European Society of Gastrointestinal Endoscopy (ESGE) Clinical Guideline. Endoscopy 2015;47:352–76. </w:t>
      </w:r>
      <w:hyperlink r:id="rId17" w:history="1">
        <w:r w:rsidR="00036245" w:rsidRPr="00E12B57">
          <w:rPr>
            <w:rStyle w:val="a5"/>
            <w:rFonts w:ascii="Times New Roman" w:hAnsi="Times New Roman" w:cs="Times New Roman"/>
            <w:color w:val="auto"/>
            <w:sz w:val="24"/>
            <w:szCs w:val="24"/>
            <w:lang w:val="en-US"/>
          </w:rPr>
          <w:t>https://doi.org/10.1055/s-0034-1391855</w:t>
        </w:r>
      </w:hyperlink>
      <w:r w:rsidRPr="00E12B57">
        <w:rPr>
          <w:rFonts w:ascii="Times New Roman" w:hAnsi="Times New Roman" w:cs="Times New Roman"/>
          <w:sz w:val="24"/>
          <w:szCs w:val="24"/>
          <w:lang w:val="en-US"/>
        </w:rPr>
        <w:t>.</w:t>
      </w:r>
    </w:p>
    <w:p w14:paraId="05819087"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lang w:val="en-US"/>
        </w:rPr>
        <w:t>23. Spada C, Hassan C, Barbaro B, Iafrate F, Cesaro P, Petruzziello L, et al. Colon capsule versus CT colonography in patients with incomplete colonoscopy: A prospective, comparative trial. Gut</w:t>
      </w:r>
      <w:r w:rsidRPr="00E26279">
        <w:rPr>
          <w:rFonts w:ascii="Times New Roman" w:hAnsi="Times New Roman" w:cs="Times New Roman"/>
          <w:sz w:val="24"/>
          <w:szCs w:val="24"/>
        </w:rPr>
        <w:t xml:space="preserve"> 2015;64:272–81. </w:t>
      </w:r>
      <w:hyperlink r:id="rId18" w:history="1">
        <w:r w:rsidR="00036245" w:rsidRPr="00E12B57">
          <w:rPr>
            <w:rStyle w:val="a5"/>
            <w:rFonts w:ascii="Times New Roman" w:hAnsi="Times New Roman" w:cs="Times New Roman"/>
            <w:color w:val="auto"/>
            <w:sz w:val="24"/>
            <w:szCs w:val="24"/>
          </w:rPr>
          <w:t>https://doi.org/10.1136/gutjnl-2013-306550</w:t>
        </w:r>
      </w:hyperlink>
      <w:r w:rsidRPr="00E12B57">
        <w:rPr>
          <w:rFonts w:ascii="Times New Roman" w:hAnsi="Times New Roman" w:cs="Times New Roman"/>
          <w:sz w:val="24"/>
          <w:szCs w:val="24"/>
        </w:rPr>
        <w:t xml:space="preserve">. </w:t>
      </w:r>
    </w:p>
    <w:p w14:paraId="56924C4E"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24. Шабалов НП. Неонатология. Том 2. С-Пб.: Специальная литература; 1996. </w:t>
      </w:r>
    </w:p>
    <w:p w14:paraId="45862E31"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25. Baker RD, Greer FR. Diagnosis and Prevention of Iron Deficiency and Iron-Deficiency Anemia in Infants and Young Children (0-3 Years of Age). Pediatrics 2010;126:1040–50. </w:t>
      </w:r>
      <w:hyperlink r:id="rId19" w:history="1">
        <w:r w:rsidR="00036245" w:rsidRPr="00E12B57">
          <w:rPr>
            <w:rStyle w:val="a5"/>
            <w:rFonts w:ascii="Times New Roman" w:hAnsi="Times New Roman" w:cs="Times New Roman"/>
            <w:color w:val="auto"/>
            <w:sz w:val="24"/>
            <w:szCs w:val="24"/>
            <w:lang w:val="en-US"/>
          </w:rPr>
          <w:t>https://doi.org/10.1542/peds.2010-2576</w:t>
        </w:r>
      </w:hyperlink>
      <w:r w:rsidRPr="00E12B57">
        <w:rPr>
          <w:rFonts w:ascii="Times New Roman" w:hAnsi="Times New Roman" w:cs="Times New Roman"/>
          <w:sz w:val="24"/>
          <w:szCs w:val="24"/>
          <w:lang w:val="en-US"/>
        </w:rPr>
        <w:t xml:space="preserve">. </w:t>
      </w:r>
    </w:p>
    <w:p w14:paraId="47A6F02E"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26. Recommendations to prevent and control iron deficiency in the United States. Centers for Disease Control and Prevention. MMWR </w:t>
      </w:r>
      <w:proofErr w:type="spellStart"/>
      <w:r w:rsidRPr="00E12B57">
        <w:rPr>
          <w:rFonts w:ascii="Times New Roman" w:hAnsi="Times New Roman" w:cs="Times New Roman"/>
          <w:sz w:val="24"/>
          <w:szCs w:val="24"/>
          <w:lang w:val="en-US"/>
        </w:rPr>
        <w:t>Recomm</w:t>
      </w:r>
      <w:proofErr w:type="spellEnd"/>
      <w:r w:rsidRPr="00E12B57">
        <w:rPr>
          <w:rFonts w:ascii="Times New Roman" w:hAnsi="Times New Roman" w:cs="Times New Roman"/>
          <w:sz w:val="24"/>
          <w:szCs w:val="24"/>
          <w:lang w:val="en-US"/>
        </w:rPr>
        <w:t xml:space="preserve"> Reports 1998;47:1–29.</w:t>
      </w:r>
    </w:p>
    <w:p w14:paraId="6A590181"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27. Jouet JP. Iron deficiency </w:t>
      </w:r>
      <w:proofErr w:type="spellStart"/>
      <w:r w:rsidRPr="00E12B57">
        <w:rPr>
          <w:rFonts w:ascii="Times New Roman" w:hAnsi="Times New Roman" w:cs="Times New Roman"/>
          <w:sz w:val="24"/>
          <w:szCs w:val="24"/>
          <w:lang w:val="en-US"/>
        </w:rPr>
        <w:t>anaemia</w:t>
      </w:r>
      <w:proofErr w:type="spellEnd"/>
      <w:r w:rsidRPr="00E12B57">
        <w:rPr>
          <w:rFonts w:ascii="Times New Roman" w:hAnsi="Times New Roman" w:cs="Times New Roman"/>
          <w:sz w:val="24"/>
          <w:szCs w:val="24"/>
          <w:lang w:val="en-US"/>
        </w:rPr>
        <w:t>. Rev Du Prat 1989;39:1255–9.</w:t>
      </w:r>
    </w:p>
    <w:p w14:paraId="739BA82C"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28. </w:t>
      </w:r>
      <w:proofErr w:type="spellStart"/>
      <w:r w:rsidRPr="00E12B57">
        <w:rPr>
          <w:rFonts w:ascii="Times New Roman" w:hAnsi="Times New Roman" w:cs="Times New Roman"/>
          <w:sz w:val="24"/>
          <w:szCs w:val="24"/>
          <w:lang w:val="en-US"/>
        </w:rPr>
        <w:t>Toblli</w:t>
      </w:r>
      <w:proofErr w:type="spellEnd"/>
      <w:r w:rsidRPr="00E12B57">
        <w:rPr>
          <w:rFonts w:ascii="Times New Roman" w:hAnsi="Times New Roman" w:cs="Times New Roman"/>
          <w:sz w:val="24"/>
          <w:szCs w:val="24"/>
          <w:lang w:val="en-US"/>
        </w:rPr>
        <w:t xml:space="preserve"> J, Brignoli R. Iron (III)-hydroxide Polymaltose Complex in Iron Deficiency Anemia. </w:t>
      </w:r>
      <w:proofErr w:type="spellStart"/>
      <w:r w:rsidRPr="00E12B57">
        <w:rPr>
          <w:rFonts w:ascii="Times New Roman" w:hAnsi="Times New Roman" w:cs="Times New Roman"/>
          <w:sz w:val="24"/>
          <w:szCs w:val="24"/>
          <w:lang w:val="en-US"/>
        </w:rPr>
        <w:t>Arzneimittelforschung</w:t>
      </w:r>
      <w:proofErr w:type="spellEnd"/>
      <w:r w:rsidRPr="00E12B57">
        <w:rPr>
          <w:rFonts w:ascii="Times New Roman" w:hAnsi="Times New Roman" w:cs="Times New Roman"/>
          <w:sz w:val="24"/>
          <w:szCs w:val="24"/>
          <w:lang w:val="en-US"/>
        </w:rPr>
        <w:t xml:space="preserve"> 2011;57:431–8. </w:t>
      </w:r>
      <w:hyperlink r:id="rId20" w:history="1">
        <w:r w:rsidR="00036245" w:rsidRPr="00E12B57">
          <w:rPr>
            <w:rStyle w:val="a5"/>
            <w:rFonts w:ascii="Times New Roman" w:hAnsi="Times New Roman" w:cs="Times New Roman"/>
            <w:color w:val="auto"/>
            <w:sz w:val="24"/>
            <w:szCs w:val="24"/>
            <w:lang w:val="en-US"/>
          </w:rPr>
          <w:t>https://doi.org/10.1055/s-0031-1296692</w:t>
        </w:r>
      </w:hyperlink>
      <w:r w:rsidRPr="00E12B57">
        <w:rPr>
          <w:rFonts w:ascii="Times New Roman" w:hAnsi="Times New Roman" w:cs="Times New Roman"/>
          <w:sz w:val="24"/>
          <w:szCs w:val="24"/>
          <w:lang w:val="en-US"/>
        </w:rPr>
        <w:t>.</w:t>
      </w:r>
    </w:p>
    <w:p w14:paraId="358F98EB" w14:textId="77777777" w:rsidR="00036245" w:rsidRPr="00E12B57" w:rsidRDefault="009C17F9" w:rsidP="007A24E7">
      <w:pPr>
        <w:spacing w:after="0" w:line="360" w:lineRule="auto"/>
        <w:jc w:val="both"/>
        <w:rPr>
          <w:rFonts w:ascii="Times New Roman" w:hAnsi="Times New Roman" w:cs="Times New Roman"/>
          <w:sz w:val="24"/>
          <w:szCs w:val="24"/>
        </w:rPr>
      </w:pPr>
      <w:r w:rsidRPr="00EC3AA0">
        <w:rPr>
          <w:rFonts w:ascii="Times New Roman" w:hAnsi="Times New Roman" w:cs="Times New Roman"/>
          <w:sz w:val="24"/>
          <w:szCs w:val="24"/>
          <w:lang w:val="en-US"/>
        </w:rPr>
        <w:t xml:space="preserve">29. </w:t>
      </w:r>
      <w:r w:rsidRPr="00E12B57">
        <w:rPr>
          <w:rFonts w:ascii="Times New Roman" w:hAnsi="Times New Roman" w:cs="Times New Roman"/>
          <w:sz w:val="24"/>
          <w:szCs w:val="24"/>
        </w:rPr>
        <w:t>Ожегов</w:t>
      </w:r>
      <w:r w:rsidRPr="00EC3AA0">
        <w:rPr>
          <w:rFonts w:ascii="Times New Roman" w:hAnsi="Times New Roman" w:cs="Times New Roman"/>
          <w:sz w:val="24"/>
          <w:szCs w:val="24"/>
          <w:lang w:val="en-US"/>
        </w:rPr>
        <w:t xml:space="preserve"> </w:t>
      </w:r>
      <w:r w:rsidRPr="00E12B57">
        <w:rPr>
          <w:rFonts w:ascii="Times New Roman" w:hAnsi="Times New Roman" w:cs="Times New Roman"/>
          <w:sz w:val="24"/>
          <w:szCs w:val="24"/>
        </w:rPr>
        <w:t>Е</w:t>
      </w:r>
      <w:r w:rsidRPr="00EC3AA0">
        <w:rPr>
          <w:rFonts w:ascii="Times New Roman" w:hAnsi="Times New Roman" w:cs="Times New Roman"/>
          <w:sz w:val="24"/>
          <w:szCs w:val="24"/>
          <w:lang w:val="en-US"/>
        </w:rPr>
        <w:t>.</w:t>
      </w:r>
      <w:r w:rsidRPr="00E12B57">
        <w:rPr>
          <w:rFonts w:ascii="Times New Roman" w:hAnsi="Times New Roman" w:cs="Times New Roman"/>
          <w:sz w:val="24"/>
          <w:szCs w:val="24"/>
        </w:rPr>
        <w:t>А</w:t>
      </w:r>
      <w:r w:rsidRPr="00EC3AA0">
        <w:rPr>
          <w:rFonts w:ascii="Times New Roman" w:hAnsi="Times New Roman" w:cs="Times New Roman"/>
          <w:sz w:val="24"/>
          <w:szCs w:val="24"/>
          <w:lang w:val="en-US"/>
        </w:rPr>
        <w:t xml:space="preserve">., </w:t>
      </w:r>
      <w:r w:rsidRPr="00E12B57">
        <w:rPr>
          <w:rFonts w:ascii="Times New Roman" w:hAnsi="Times New Roman" w:cs="Times New Roman"/>
          <w:sz w:val="24"/>
          <w:szCs w:val="24"/>
        </w:rPr>
        <w:t>Тарасова</w:t>
      </w:r>
      <w:r w:rsidRPr="00EC3AA0">
        <w:rPr>
          <w:rFonts w:ascii="Times New Roman" w:hAnsi="Times New Roman" w:cs="Times New Roman"/>
          <w:sz w:val="24"/>
          <w:szCs w:val="24"/>
          <w:lang w:val="en-US"/>
        </w:rPr>
        <w:t xml:space="preserve"> </w:t>
      </w:r>
      <w:r w:rsidRPr="00E12B57">
        <w:rPr>
          <w:rFonts w:ascii="Times New Roman" w:hAnsi="Times New Roman" w:cs="Times New Roman"/>
          <w:sz w:val="24"/>
          <w:szCs w:val="24"/>
        </w:rPr>
        <w:t>И</w:t>
      </w:r>
      <w:r w:rsidRPr="00EC3AA0">
        <w:rPr>
          <w:rFonts w:ascii="Times New Roman" w:hAnsi="Times New Roman" w:cs="Times New Roman"/>
          <w:sz w:val="24"/>
          <w:szCs w:val="24"/>
          <w:lang w:val="en-US"/>
        </w:rPr>
        <w:t>.</w:t>
      </w:r>
      <w:r w:rsidRPr="00E12B57">
        <w:rPr>
          <w:rFonts w:ascii="Times New Roman" w:hAnsi="Times New Roman" w:cs="Times New Roman"/>
          <w:sz w:val="24"/>
          <w:szCs w:val="24"/>
        </w:rPr>
        <w:t>С</w:t>
      </w:r>
      <w:r w:rsidRPr="00EC3AA0">
        <w:rPr>
          <w:rFonts w:ascii="Times New Roman" w:hAnsi="Times New Roman" w:cs="Times New Roman"/>
          <w:sz w:val="24"/>
          <w:szCs w:val="24"/>
          <w:lang w:val="en-US"/>
        </w:rPr>
        <w:t xml:space="preserve">., </w:t>
      </w:r>
      <w:r w:rsidRPr="00E12B57">
        <w:rPr>
          <w:rFonts w:ascii="Times New Roman" w:hAnsi="Times New Roman" w:cs="Times New Roman"/>
          <w:sz w:val="24"/>
          <w:szCs w:val="24"/>
        </w:rPr>
        <w:t>Ожегов</w:t>
      </w:r>
      <w:r w:rsidRPr="00EC3AA0">
        <w:rPr>
          <w:rFonts w:ascii="Times New Roman" w:hAnsi="Times New Roman" w:cs="Times New Roman"/>
          <w:sz w:val="24"/>
          <w:szCs w:val="24"/>
          <w:lang w:val="en-US"/>
        </w:rPr>
        <w:t xml:space="preserve"> </w:t>
      </w:r>
      <w:r w:rsidRPr="00E12B57">
        <w:rPr>
          <w:rFonts w:ascii="Times New Roman" w:hAnsi="Times New Roman" w:cs="Times New Roman"/>
          <w:sz w:val="24"/>
          <w:szCs w:val="24"/>
        </w:rPr>
        <w:t>А</w:t>
      </w:r>
      <w:r w:rsidRPr="00EC3AA0">
        <w:rPr>
          <w:rFonts w:ascii="Times New Roman" w:hAnsi="Times New Roman" w:cs="Times New Roman"/>
          <w:sz w:val="24"/>
          <w:szCs w:val="24"/>
          <w:lang w:val="en-US"/>
        </w:rPr>
        <w:t>.</w:t>
      </w:r>
      <w:r w:rsidRPr="00E12B57">
        <w:rPr>
          <w:rFonts w:ascii="Times New Roman" w:hAnsi="Times New Roman" w:cs="Times New Roman"/>
          <w:sz w:val="24"/>
          <w:szCs w:val="24"/>
        </w:rPr>
        <w:t>М</w:t>
      </w:r>
      <w:r w:rsidRPr="00EC3AA0">
        <w:rPr>
          <w:rFonts w:ascii="Times New Roman" w:hAnsi="Times New Roman" w:cs="Times New Roman"/>
          <w:sz w:val="24"/>
          <w:szCs w:val="24"/>
          <w:lang w:val="en-US"/>
        </w:rPr>
        <w:t xml:space="preserve">. </w:t>
      </w:r>
      <w:r w:rsidRPr="00E12B57">
        <w:rPr>
          <w:rFonts w:ascii="Times New Roman" w:hAnsi="Times New Roman" w:cs="Times New Roman"/>
          <w:sz w:val="24"/>
          <w:szCs w:val="24"/>
        </w:rPr>
        <w:t>и</w:t>
      </w:r>
      <w:r w:rsidRPr="00EC3AA0">
        <w:rPr>
          <w:rFonts w:ascii="Times New Roman" w:hAnsi="Times New Roman" w:cs="Times New Roman"/>
          <w:sz w:val="24"/>
          <w:szCs w:val="24"/>
          <w:lang w:val="en-US"/>
        </w:rPr>
        <w:t xml:space="preserve"> </w:t>
      </w:r>
      <w:proofErr w:type="spellStart"/>
      <w:r w:rsidRPr="00E12B57">
        <w:rPr>
          <w:rFonts w:ascii="Times New Roman" w:hAnsi="Times New Roman" w:cs="Times New Roman"/>
          <w:sz w:val="24"/>
          <w:szCs w:val="24"/>
        </w:rPr>
        <w:t>др</w:t>
      </w:r>
      <w:proofErr w:type="spellEnd"/>
      <w:r w:rsidRPr="00EC3AA0">
        <w:rPr>
          <w:rFonts w:ascii="Times New Roman" w:hAnsi="Times New Roman" w:cs="Times New Roman"/>
          <w:sz w:val="24"/>
          <w:szCs w:val="24"/>
          <w:lang w:val="en-US"/>
        </w:rPr>
        <w:t xml:space="preserve">. </w:t>
      </w:r>
      <w:r w:rsidRPr="00E12B57">
        <w:rPr>
          <w:rFonts w:ascii="Times New Roman" w:hAnsi="Times New Roman" w:cs="Times New Roman"/>
          <w:sz w:val="24"/>
          <w:szCs w:val="24"/>
        </w:rPr>
        <w:t xml:space="preserve">Сравнительная эффективность двух терапевтических планов лечения железодефицитной анемии у детей и подростков // </w:t>
      </w:r>
      <w:proofErr w:type="spellStart"/>
      <w:r w:rsidRPr="00E12B57">
        <w:rPr>
          <w:rFonts w:ascii="Times New Roman" w:hAnsi="Times New Roman" w:cs="Times New Roman"/>
          <w:sz w:val="24"/>
          <w:szCs w:val="24"/>
        </w:rPr>
        <w:t>Вопр</w:t>
      </w:r>
      <w:proofErr w:type="spellEnd"/>
      <w:r w:rsidRPr="00E12B57">
        <w:rPr>
          <w:rFonts w:ascii="Times New Roman" w:hAnsi="Times New Roman" w:cs="Times New Roman"/>
          <w:sz w:val="24"/>
          <w:szCs w:val="24"/>
        </w:rPr>
        <w:t xml:space="preserve">. </w:t>
      </w:r>
      <w:r w:rsidRPr="00E12B57">
        <w:rPr>
          <w:rFonts w:ascii="Times New Roman" w:hAnsi="Times New Roman" w:cs="Times New Roman"/>
          <w:sz w:val="24"/>
          <w:szCs w:val="24"/>
        </w:rPr>
        <w:lastRenderedPageBreak/>
        <w:t xml:space="preserve">гематологии/онкологии и иммунопатологии в педиатрии. — 2005. — Т. 4, №1. — С. 14-19. </w:t>
      </w:r>
      <w:proofErr w:type="spellStart"/>
      <w:r w:rsidRPr="00E12B57">
        <w:rPr>
          <w:rFonts w:ascii="Times New Roman" w:hAnsi="Times New Roman" w:cs="Times New Roman"/>
          <w:sz w:val="24"/>
          <w:szCs w:val="24"/>
        </w:rPr>
        <w:t>n.d</w:t>
      </w:r>
      <w:proofErr w:type="spellEnd"/>
      <w:r w:rsidRPr="00E12B57">
        <w:rPr>
          <w:rFonts w:ascii="Times New Roman" w:hAnsi="Times New Roman" w:cs="Times New Roman"/>
          <w:sz w:val="24"/>
          <w:szCs w:val="24"/>
        </w:rPr>
        <w:t>.</w:t>
      </w:r>
    </w:p>
    <w:p w14:paraId="60EA4FCD"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30. Ожегов ЕА. Оптимизация лечения железодефицитной анемии у детей и подростков: </w:t>
      </w:r>
      <w:proofErr w:type="spellStart"/>
      <w:r w:rsidRPr="00E12B57">
        <w:rPr>
          <w:rFonts w:ascii="Times New Roman" w:hAnsi="Times New Roman" w:cs="Times New Roman"/>
          <w:sz w:val="24"/>
          <w:szCs w:val="24"/>
        </w:rPr>
        <w:t>Автореф</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дис</w:t>
      </w:r>
      <w:proofErr w:type="spellEnd"/>
      <w:r w:rsidRPr="00E12B57">
        <w:rPr>
          <w:rFonts w:ascii="Times New Roman" w:hAnsi="Times New Roman" w:cs="Times New Roman"/>
          <w:sz w:val="24"/>
          <w:szCs w:val="24"/>
        </w:rPr>
        <w:t xml:space="preserve">. канд. мед. наук. 2005. </w:t>
      </w:r>
    </w:p>
    <w:p w14:paraId="180462E9"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31. Тарасова И.С., Чернов В.М. Факторы, определяющие эффективность лечения детей с железодефицитной анемией // </w:t>
      </w:r>
      <w:proofErr w:type="spellStart"/>
      <w:r w:rsidRPr="00E12B57">
        <w:rPr>
          <w:rFonts w:ascii="Times New Roman" w:hAnsi="Times New Roman" w:cs="Times New Roman"/>
          <w:sz w:val="24"/>
          <w:szCs w:val="24"/>
        </w:rPr>
        <w:t>Вопр</w:t>
      </w:r>
      <w:proofErr w:type="spellEnd"/>
      <w:r w:rsidRPr="00E12B57">
        <w:rPr>
          <w:rFonts w:ascii="Times New Roman" w:hAnsi="Times New Roman" w:cs="Times New Roman"/>
          <w:sz w:val="24"/>
          <w:szCs w:val="24"/>
        </w:rPr>
        <w:t xml:space="preserve">. </w:t>
      </w:r>
      <w:proofErr w:type="spellStart"/>
      <w:r w:rsidRPr="00E12B57">
        <w:rPr>
          <w:rFonts w:ascii="Times New Roman" w:hAnsi="Times New Roman" w:cs="Times New Roman"/>
          <w:sz w:val="24"/>
          <w:szCs w:val="24"/>
        </w:rPr>
        <w:t>практ</w:t>
      </w:r>
      <w:proofErr w:type="spellEnd"/>
      <w:r w:rsidRPr="00E12B57">
        <w:rPr>
          <w:rFonts w:ascii="Times New Roman" w:hAnsi="Times New Roman" w:cs="Times New Roman"/>
          <w:sz w:val="24"/>
          <w:szCs w:val="24"/>
        </w:rPr>
        <w:t xml:space="preserve">. педиатрии. — 2011. —Т. 3, №6. — С. 49-52. </w:t>
      </w:r>
      <w:proofErr w:type="spellStart"/>
      <w:r w:rsidRPr="00E12B57">
        <w:rPr>
          <w:rFonts w:ascii="Times New Roman" w:hAnsi="Times New Roman" w:cs="Times New Roman"/>
          <w:sz w:val="24"/>
          <w:szCs w:val="24"/>
        </w:rPr>
        <w:t>n.d</w:t>
      </w:r>
      <w:proofErr w:type="spellEnd"/>
      <w:r w:rsidRPr="00E12B57">
        <w:rPr>
          <w:rFonts w:ascii="Times New Roman" w:hAnsi="Times New Roman" w:cs="Times New Roman"/>
          <w:sz w:val="24"/>
          <w:szCs w:val="24"/>
        </w:rPr>
        <w:t xml:space="preserve">. </w:t>
      </w:r>
    </w:p>
    <w:p w14:paraId="7B534CA6" w14:textId="77777777" w:rsidR="00036245" w:rsidRPr="00E12B57"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32. Румянцев АГ, </w:t>
      </w:r>
      <w:proofErr w:type="spellStart"/>
      <w:r w:rsidRPr="00E12B57">
        <w:rPr>
          <w:rFonts w:ascii="Times New Roman" w:hAnsi="Times New Roman" w:cs="Times New Roman"/>
          <w:sz w:val="24"/>
          <w:szCs w:val="24"/>
        </w:rPr>
        <w:t>Масчан</w:t>
      </w:r>
      <w:proofErr w:type="spellEnd"/>
      <w:r w:rsidRPr="00E12B57">
        <w:rPr>
          <w:rFonts w:ascii="Times New Roman" w:hAnsi="Times New Roman" w:cs="Times New Roman"/>
          <w:sz w:val="24"/>
          <w:szCs w:val="24"/>
        </w:rPr>
        <w:t xml:space="preserve"> АА, Жуковская ЕВ, </w:t>
      </w:r>
      <w:proofErr w:type="spellStart"/>
      <w:r w:rsidRPr="00E12B57">
        <w:rPr>
          <w:rFonts w:ascii="Times New Roman" w:hAnsi="Times New Roman" w:cs="Times New Roman"/>
          <w:sz w:val="24"/>
          <w:szCs w:val="24"/>
        </w:rPr>
        <w:t>editors</w:t>
      </w:r>
      <w:proofErr w:type="spellEnd"/>
      <w:r w:rsidRPr="00E12B57">
        <w:rPr>
          <w:rFonts w:ascii="Times New Roman" w:hAnsi="Times New Roman" w:cs="Times New Roman"/>
          <w:sz w:val="24"/>
          <w:szCs w:val="24"/>
        </w:rPr>
        <w:t>. Детская гематология. Клинические рекомендации. М.: ГЭОТАР-Медиа; 2015.</w:t>
      </w:r>
    </w:p>
    <w:p w14:paraId="45B06B80" w14:textId="77777777" w:rsidR="00036245" w:rsidRPr="00E12B5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33. Means RT, Krantz SB. Progress in understanding the pathogenesis of the anemia of chronic disease. </w:t>
      </w:r>
      <w:proofErr w:type="spellStart"/>
      <w:r w:rsidRPr="00E12B57">
        <w:rPr>
          <w:rFonts w:ascii="Times New Roman" w:hAnsi="Times New Roman" w:cs="Times New Roman"/>
          <w:sz w:val="24"/>
          <w:szCs w:val="24"/>
          <w:lang w:val="en-US"/>
        </w:rPr>
        <w:t>lood</w:t>
      </w:r>
      <w:proofErr w:type="spellEnd"/>
      <w:r w:rsidRPr="00E12B57">
        <w:rPr>
          <w:rFonts w:ascii="Times New Roman" w:hAnsi="Times New Roman" w:cs="Times New Roman"/>
          <w:sz w:val="24"/>
          <w:szCs w:val="24"/>
          <w:lang w:val="en-US"/>
        </w:rPr>
        <w:t xml:space="preserve"> 1992;</w:t>
      </w:r>
      <w:r w:rsidR="00B2669D" w:rsidRPr="00E12B57">
        <w:rPr>
          <w:rFonts w:ascii="Times New Roman" w:hAnsi="Times New Roman" w:cs="Times New Roman"/>
          <w:sz w:val="24"/>
          <w:szCs w:val="24"/>
          <w:lang w:val="en-US"/>
        </w:rPr>
        <w:t xml:space="preserve">80:1639–47. </w:t>
      </w:r>
      <w:hyperlink r:id="rId21" w:history="1">
        <w:r w:rsidR="00036245" w:rsidRPr="00E12B57">
          <w:rPr>
            <w:rStyle w:val="a5"/>
            <w:rFonts w:ascii="Times New Roman" w:hAnsi="Times New Roman" w:cs="Times New Roman"/>
            <w:color w:val="auto"/>
            <w:sz w:val="24"/>
            <w:szCs w:val="24"/>
            <w:lang w:val="en-US"/>
          </w:rPr>
          <w:t>https://doi.org/10.1182/blood.v80.7.1639.bloodjournal8071639</w:t>
        </w:r>
      </w:hyperlink>
      <w:r w:rsidRPr="00E12B57">
        <w:rPr>
          <w:rFonts w:ascii="Times New Roman" w:hAnsi="Times New Roman" w:cs="Times New Roman"/>
          <w:sz w:val="24"/>
          <w:szCs w:val="24"/>
          <w:lang w:val="en-US"/>
        </w:rPr>
        <w:t xml:space="preserve">. </w:t>
      </w:r>
    </w:p>
    <w:p w14:paraId="1C18D642" w14:textId="77777777" w:rsidR="007A24E7" w:rsidRDefault="009C17F9" w:rsidP="007A24E7">
      <w:pPr>
        <w:spacing w:after="0" w:line="360" w:lineRule="auto"/>
        <w:jc w:val="both"/>
        <w:rPr>
          <w:rFonts w:ascii="Times New Roman" w:hAnsi="Times New Roman" w:cs="Times New Roman"/>
          <w:sz w:val="24"/>
          <w:szCs w:val="24"/>
          <w:lang w:val="en-US"/>
        </w:rPr>
      </w:pPr>
      <w:r w:rsidRPr="00E12B57">
        <w:rPr>
          <w:rFonts w:ascii="Times New Roman" w:hAnsi="Times New Roman" w:cs="Times New Roman"/>
          <w:sz w:val="24"/>
          <w:szCs w:val="24"/>
          <w:lang w:val="en-US"/>
        </w:rPr>
        <w:t xml:space="preserve">34. De Falco L, Sanchez M, Silvestri L, </w:t>
      </w:r>
      <w:proofErr w:type="spellStart"/>
      <w:r w:rsidRPr="00E12B57">
        <w:rPr>
          <w:rFonts w:ascii="Times New Roman" w:hAnsi="Times New Roman" w:cs="Times New Roman"/>
          <w:sz w:val="24"/>
          <w:szCs w:val="24"/>
          <w:lang w:val="en-US"/>
        </w:rPr>
        <w:t>Kannengiesser</w:t>
      </w:r>
      <w:proofErr w:type="spellEnd"/>
      <w:r w:rsidRPr="00E12B57">
        <w:rPr>
          <w:rFonts w:ascii="Times New Roman" w:hAnsi="Times New Roman" w:cs="Times New Roman"/>
          <w:sz w:val="24"/>
          <w:szCs w:val="24"/>
          <w:lang w:val="en-US"/>
        </w:rPr>
        <w:t xml:space="preserve"> C, Muckenthaler MU, </w:t>
      </w:r>
      <w:proofErr w:type="spellStart"/>
      <w:r w:rsidRPr="00E12B57">
        <w:rPr>
          <w:rFonts w:ascii="Times New Roman" w:hAnsi="Times New Roman" w:cs="Times New Roman"/>
          <w:sz w:val="24"/>
          <w:szCs w:val="24"/>
          <w:lang w:val="en-US"/>
        </w:rPr>
        <w:t>Iolascon</w:t>
      </w:r>
      <w:proofErr w:type="spellEnd"/>
      <w:r w:rsidRPr="00E12B57">
        <w:rPr>
          <w:rFonts w:ascii="Times New Roman" w:hAnsi="Times New Roman" w:cs="Times New Roman"/>
          <w:sz w:val="24"/>
          <w:szCs w:val="24"/>
          <w:lang w:val="en-US"/>
        </w:rPr>
        <w:t xml:space="preserve"> A, et al. Iron refractory iron deficiency anemia. </w:t>
      </w:r>
      <w:proofErr w:type="spellStart"/>
      <w:r w:rsidRPr="00E12B57">
        <w:rPr>
          <w:rFonts w:ascii="Times New Roman" w:hAnsi="Times New Roman" w:cs="Times New Roman"/>
          <w:sz w:val="24"/>
          <w:szCs w:val="24"/>
          <w:lang w:val="en-US"/>
        </w:rPr>
        <w:t>Haematologica</w:t>
      </w:r>
      <w:proofErr w:type="spellEnd"/>
      <w:r w:rsidRPr="00E12B57">
        <w:rPr>
          <w:rFonts w:ascii="Times New Roman" w:hAnsi="Times New Roman" w:cs="Times New Roman"/>
          <w:sz w:val="24"/>
          <w:szCs w:val="24"/>
          <w:lang w:val="en-US"/>
        </w:rPr>
        <w:t xml:space="preserve"> 2013;98:845–53. https://doi.org/10.3324/haematol.2012.075515. </w:t>
      </w:r>
    </w:p>
    <w:p w14:paraId="7FE063C3" w14:textId="77777777" w:rsidR="00036245" w:rsidRDefault="009C17F9" w:rsidP="007A24E7">
      <w:pPr>
        <w:spacing w:after="0" w:line="360" w:lineRule="auto"/>
        <w:jc w:val="both"/>
        <w:rPr>
          <w:rFonts w:ascii="Times New Roman" w:hAnsi="Times New Roman" w:cs="Times New Roman"/>
          <w:sz w:val="24"/>
          <w:szCs w:val="24"/>
        </w:rPr>
      </w:pPr>
      <w:r w:rsidRPr="00E12B57">
        <w:rPr>
          <w:rFonts w:ascii="Times New Roman" w:hAnsi="Times New Roman" w:cs="Times New Roman"/>
          <w:sz w:val="24"/>
          <w:szCs w:val="24"/>
          <w:lang w:val="en-US"/>
        </w:rPr>
        <w:t xml:space="preserve">35. </w:t>
      </w:r>
      <w:proofErr w:type="spellStart"/>
      <w:r w:rsidRPr="00E12B57">
        <w:rPr>
          <w:rFonts w:ascii="Times New Roman" w:hAnsi="Times New Roman" w:cs="Times New Roman"/>
          <w:sz w:val="24"/>
          <w:szCs w:val="24"/>
          <w:lang w:val="en-US"/>
        </w:rPr>
        <w:t>Tchou</w:t>
      </w:r>
      <w:proofErr w:type="spellEnd"/>
      <w:r w:rsidRPr="00E12B57">
        <w:rPr>
          <w:rFonts w:ascii="Times New Roman" w:hAnsi="Times New Roman" w:cs="Times New Roman"/>
          <w:sz w:val="24"/>
          <w:szCs w:val="24"/>
          <w:lang w:val="en-US"/>
        </w:rPr>
        <w:t xml:space="preserve"> I, Diepold M, </w:t>
      </w:r>
      <w:proofErr w:type="spellStart"/>
      <w:r w:rsidRPr="00E12B57">
        <w:rPr>
          <w:rFonts w:ascii="Times New Roman" w:hAnsi="Times New Roman" w:cs="Times New Roman"/>
          <w:sz w:val="24"/>
          <w:szCs w:val="24"/>
          <w:lang w:val="en-US"/>
        </w:rPr>
        <w:t>Pilotto</w:t>
      </w:r>
      <w:proofErr w:type="spellEnd"/>
      <w:r w:rsidRPr="00E12B57">
        <w:rPr>
          <w:rFonts w:ascii="Times New Roman" w:hAnsi="Times New Roman" w:cs="Times New Roman"/>
          <w:sz w:val="24"/>
          <w:szCs w:val="24"/>
          <w:lang w:val="en-US"/>
        </w:rPr>
        <w:t xml:space="preserve"> P-A, Swinkels D, Neerman-Arbez M, Beris P. </w:t>
      </w:r>
      <w:proofErr w:type="spellStart"/>
      <w:r w:rsidRPr="00E12B57">
        <w:rPr>
          <w:rFonts w:ascii="Times New Roman" w:hAnsi="Times New Roman" w:cs="Times New Roman"/>
          <w:sz w:val="24"/>
          <w:szCs w:val="24"/>
          <w:lang w:val="en-US"/>
        </w:rPr>
        <w:t>Haematologic</w:t>
      </w:r>
      <w:proofErr w:type="spellEnd"/>
      <w:r w:rsidRPr="00E12B57">
        <w:rPr>
          <w:rFonts w:ascii="Times New Roman" w:hAnsi="Times New Roman" w:cs="Times New Roman"/>
          <w:sz w:val="24"/>
          <w:szCs w:val="24"/>
          <w:lang w:val="en-US"/>
        </w:rPr>
        <w:t xml:space="preserve"> data, iron parameters and molecular findings in two new cases of iron-refractory iron deficiency </w:t>
      </w:r>
      <w:proofErr w:type="spellStart"/>
      <w:r w:rsidRPr="00E12B57">
        <w:rPr>
          <w:rFonts w:ascii="Times New Roman" w:hAnsi="Times New Roman" w:cs="Times New Roman"/>
          <w:sz w:val="24"/>
          <w:szCs w:val="24"/>
          <w:lang w:val="en-US"/>
        </w:rPr>
        <w:t>anaemia</w:t>
      </w:r>
      <w:proofErr w:type="spellEnd"/>
      <w:r w:rsidRPr="00E12B57">
        <w:rPr>
          <w:rFonts w:ascii="Times New Roman" w:hAnsi="Times New Roman" w:cs="Times New Roman"/>
          <w:sz w:val="24"/>
          <w:szCs w:val="24"/>
          <w:lang w:val="en-US"/>
        </w:rPr>
        <w:t xml:space="preserve">. </w:t>
      </w:r>
      <w:proofErr w:type="spellStart"/>
      <w:r w:rsidRPr="00E12B57">
        <w:rPr>
          <w:rFonts w:ascii="Times New Roman" w:hAnsi="Times New Roman" w:cs="Times New Roman"/>
          <w:sz w:val="24"/>
          <w:szCs w:val="24"/>
        </w:rPr>
        <w:t>Eur</w:t>
      </w:r>
      <w:proofErr w:type="spellEnd"/>
      <w:r w:rsidRPr="00E12B57">
        <w:rPr>
          <w:rFonts w:ascii="Times New Roman" w:hAnsi="Times New Roman" w:cs="Times New Roman"/>
          <w:sz w:val="24"/>
          <w:szCs w:val="24"/>
        </w:rPr>
        <w:t xml:space="preserve"> J </w:t>
      </w:r>
      <w:proofErr w:type="spellStart"/>
      <w:r w:rsidRPr="00E12B57">
        <w:rPr>
          <w:rFonts w:ascii="Times New Roman" w:hAnsi="Times New Roman" w:cs="Times New Roman"/>
          <w:sz w:val="24"/>
          <w:szCs w:val="24"/>
        </w:rPr>
        <w:t>Haematol</w:t>
      </w:r>
      <w:proofErr w:type="spellEnd"/>
      <w:r w:rsidRPr="00E12B57">
        <w:rPr>
          <w:rFonts w:ascii="Times New Roman" w:hAnsi="Times New Roman" w:cs="Times New Roman"/>
          <w:sz w:val="24"/>
          <w:szCs w:val="24"/>
        </w:rPr>
        <w:t xml:space="preserve"> 2009;83:595–602. </w:t>
      </w:r>
      <w:hyperlink r:id="rId22" w:history="1">
        <w:r w:rsidR="00E74B58" w:rsidRPr="00665AC4">
          <w:rPr>
            <w:rStyle w:val="a5"/>
            <w:rFonts w:ascii="Times New Roman" w:hAnsi="Times New Roman" w:cs="Times New Roman"/>
            <w:sz w:val="24"/>
            <w:szCs w:val="24"/>
          </w:rPr>
          <w:t>https://doi.org/10.1111/j.1600- 0609.2009.01340.x</w:t>
        </w:r>
      </w:hyperlink>
      <w:r w:rsidRPr="00E12B57">
        <w:rPr>
          <w:rFonts w:ascii="Times New Roman" w:hAnsi="Times New Roman" w:cs="Times New Roman"/>
          <w:sz w:val="24"/>
          <w:szCs w:val="24"/>
        </w:rPr>
        <w:t>.</w:t>
      </w:r>
    </w:p>
    <w:p w14:paraId="5E601C1C" w14:textId="77777777" w:rsidR="00E74B58" w:rsidRPr="00E74B58" w:rsidRDefault="00E74B58" w:rsidP="00E74B58">
      <w:pPr>
        <w:spacing w:after="0" w:line="360" w:lineRule="auto"/>
        <w:jc w:val="both"/>
        <w:rPr>
          <w:rFonts w:ascii="Times New Roman" w:hAnsi="Times New Roman" w:cs="Times New Roman"/>
          <w:sz w:val="24"/>
          <w:szCs w:val="24"/>
        </w:rPr>
      </w:pPr>
      <w:r w:rsidRPr="00E74B58">
        <w:rPr>
          <w:rFonts w:ascii="Times New Roman" w:hAnsi="Times New Roman" w:cs="Times New Roman"/>
          <w:sz w:val="24"/>
          <w:szCs w:val="24"/>
        </w:rPr>
        <w:t>36. МУ</w:t>
      </w:r>
      <w:r>
        <w:rPr>
          <w:rFonts w:ascii="Times New Roman" w:hAnsi="Times New Roman" w:cs="Times New Roman"/>
          <w:sz w:val="24"/>
          <w:szCs w:val="24"/>
        </w:rPr>
        <w:t xml:space="preserve"> </w:t>
      </w:r>
      <w:r w:rsidRPr="00E74B58">
        <w:rPr>
          <w:rFonts w:ascii="Times New Roman" w:hAnsi="Times New Roman" w:cs="Times New Roman"/>
          <w:sz w:val="24"/>
          <w:szCs w:val="24"/>
        </w:rPr>
        <w:t>МЗ ПМР 3.3.1.1095-13 «Медицинские</w:t>
      </w:r>
      <w:r>
        <w:rPr>
          <w:rFonts w:ascii="Times New Roman" w:hAnsi="Times New Roman" w:cs="Times New Roman"/>
          <w:sz w:val="24"/>
          <w:szCs w:val="24"/>
        </w:rPr>
        <w:t xml:space="preserve"> </w:t>
      </w:r>
      <w:r w:rsidRPr="00E74B58">
        <w:rPr>
          <w:rFonts w:ascii="Times New Roman" w:hAnsi="Times New Roman" w:cs="Times New Roman"/>
          <w:sz w:val="24"/>
          <w:szCs w:val="24"/>
        </w:rPr>
        <w:t>противопоказания</w:t>
      </w:r>
      <w:r>
        <w:rPr>
          <w:rFonts w:ascii="Times New Roman" w:hAnsi="Times New Roman" w:cs="Times New Roman"/>
          <w:sz w:val="24"/>
          <w:szCs w:val="24"/>
        </w:rPr>
        <w:t xml:space="preserve"> </w:t>
      </w:r>
      <w:r w:rsidRPr="00E74B58">
        <w:rPr>
          <w:rFonts w:ascii="Times New Roman" w:hAnsi="Times New Roman" w:cs="Times New Roman"/>
          <w:sz w:val="24"/>
          <w:szCs w:val="24"/>
        </w:rPr>
        <w:t>к</w:t>
      </w:r>
      <w:r>
        <w:rPr>
          <w:rFonts w:ascii="Times New Roman" w:hAnsi="Times New Roman" w:cs="Times New Roman"/>
          <w:sz w:val="24"/>
          <w:szCs w:val="24"/>
        </w:rPr>
        <w:t xml:space="preserve"> </w:t>
      </w:r>
      <w:r w:rsidRPr="00E74B58">
        <w:rPr>
          <w:rFonts w:ascii="Times New Roman" w:hAnsi="Times New Roman" w:cs="Times New Roman"/>
          <w:sz w:val="24"/>
          <w:szCs w:val="24"/>
        </w:rPr>
        <w:t>проведению  профилактических</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прививок</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препаратами государственного</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календаря</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иммунизации населения</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Приднестровской Молдавской Республики» (Приказ</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М</w:t>
      </w:r>
      <w:r w:rsidR="00D62183">
        <w:rPr>
          <w:rFonts w:ascii="Times New Roman" w:hAnsi="Times New Roman" w:cs="Times New Roman"/>
          <w:sz w:val="24"/>
          <w:szCs w:val="24"/>
        </w:rPr>
        <w:t>инистерства здравоохранения Приднестровской Молдавской Республики о</w:t>
      </w:r>
      <w:r w:rsidRPr="00E74B58">
        <w:rPr>
          <w:rFonts w:ascii="Times New Roman" w:hAnsi="Times New Roman" w:cs="Times New Roman"/>
          <w:sz w:val="24"/>
          <w:szCs w:val="24"/>
        </w:rPr>
        <w:t>т  24</w:t>
      </w:r>
      <w:r w:rsidR="00D62183">
        <w:rPr>
          <w:rFonts w:ascii="Times New Roman" w:hAnsi="Times New Roman" w:cs="Times New Roman"/>
          <w:sz w:val="24"/>
          <w:szCs w:val="24"/>
        </w:rPr>
        <w:t>.04.</w:t>
      </w:r>
      <w:r w:rsidRPr="00E74B58">
        <w:rPr>
          <w:rFonts w:ascii="Times New Roman" w:hAnsi="Times New Roman" w:cs="Times New Roman"/>
          <w:sz w:val="24"/>
          <w:szCs w:val="24"/>
        </w:rPr>
        <w:t>2013 г</w:t>
      </w:r>
      <w:r w:rsidR="00D62183">
        <w:rPr>
          <w:rFonts w:ascii="Times New Roman" w:hAnsi="Times New Roman" w:cs="Times New Roman"/>
          <w:sz w:val="24"/>
          <w:szCs w:val="24"/>
        </w:rPr>
        <w:t>ода</w:t>
      </w:r>
      <w:r w:rsidRPr="00E74B58">
        <w:rPr>
          <w:rFonts w:ascii="Times New Roman" w:hAnsi="Times New Roman" w:cs="Times New Roman"/>
          <w:sz w:val="24"/>
          <w:szCs w:val="24"/>
        </w:rPr>
        <w:t xml:space="preserve"> № 195 «О  введение  в действие</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МУ</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МЗ ПМР 3.3.1.1095-13 «Медицинские</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противопоказания</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к  проведению</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профилактических</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прививок</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препаратами</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государственного</w:t>
      </w:r>
      <w:r w:rsidR="00D62183">
        <w:rPr>
          <w:rFonts w:ascii="Times New Roman" w:hAnsi="Times New Roman" w:cs="Times New Roman"/>
          <w:sz w:val="24"/>
          <w:szCs w:val="24"/>
        </w:rPr>
        <w:t xml:space="preserve"> </w:t>
      </w:r>
      <w:r w:rsidRPr="00E74B58">
        <w:rPr>
          <w:rFonts w:ascii="Times New Roman" w:hAnsi="Times New Roman" w:cs="Times New Roman"/>
          <w:sz w:val="24"/>
          <w:szCs w:val="24"/>
        </w:rPr>
        <w:t>календаря  иммунизации населения Приднестровской Молдавской Республики»</w:t>
      </w:r>
      <w:r w:rsidR="00D62183">
        <w:rPr>
          <w:rFonts w:ascii="Times New Roman" w:hAnsi="Times New Roman" w:cs="Times New Roman"/>
          <w:sz w:val="24"/>
          <w:szCs w:val="24"/>
        </w:rPr>
        <w:t>.</w:t>
      </w:r>
    </w:p>
    <w:p w14:paraId="28234A25" w14:textId="77777777" w:rsidR="00E74B58" w:rsidRPr="00E12B57" w:rsidRDefault="00E74B58" w:rsidP="007A24E7">
      <w:pPr>
        <w:spacing w:after="0" w:line="360" w:lineRule="auto"/>
        <w:jc w:val="both"/>
        <w:rPr>
          <w:rFonts w:ascii="Times New Roman" w:hAnsi="Times New Roman" w:cs="Times New Roman"/>
          <w:sz w:val="24"/>
          <w:szCs w:val="24"/>
        </w:rPr>
      </w:pPr>
    </w:p>
    <w:p w14:paraId="6CE03D76" w14:textId="77777777" w:rsidR="00BB6011" w:rsidRPr="00E12B57" w:rsidRDefault="00BB6011" w:rsidP="007A24E7">
      <w:pPr>
        <w:spacing w:after="0" w:line="360" w:lineRule="auto"/>
        <w:rPr>
          <w:rFonts w:ascii="Times New Roman" w:eastAsia="Times New Roman" w:hAnsi="Times New Roman" w:cs="Times New Roman"/>
          <w:b/>
          <w:bCs/>
          <w:i/>
          <w:sz w:val="24"/>
          <w:szCs w:val="24"/>
        </w:rPr>
      </w:pPr>
      <w:r w:rsidRPr="00E12B57">
        <w:rPr>
          <w:rFonts w:ascii="Times New Roman" w:eastAsia="Times New Roman" w:hAnsi="Times New Roman" w:cs="Times New Roman"/>
          <w:i/>
          <w:sz w:val="24"/>
          <w:szCs w:val="24"/>
        </w:rPr>
        <w:br w:type="page"/>
      </w:r>
    </w:p>
    <w:p w14:paraId="71A2D7C4" w14:textId="01C7034C" w:rsidR="006C2D17" w:rsidRPr="00D62183" w:rsidRDefault="006C2D17" w:rsidP="006C2D17">
      <w:pPr>
        <w:keepNext/>
        <w:keepLines/>
        <w:spacing w:after="0" w:line="360" w:lineRule="auto"/>
        <w:ind w:firstLine="567"/>
        <w:jc w:val="right"/>
        <w:outlineLvl w:val="0"/>
        <w:rPr>
          <w:rFonts w:ascii="Times New Roman" w:eastAsiaTheme="majorEastAsia" w:hAnsi="Times New Roman" w:cs="Times New Roman"/>
          <w:b/>
          <w:bCs/>
          <w:sz w:val="28"/>
          <w:szCs w:val="28"/>
        </w:rPr>
      </w:pPr>
      <w:bookmarkStart w:id="26" w:name="_Toc122522600"/>
      <w:bookmarkStart w:id="27" w:name="_Toc129266051"/>
      <w:bookmarkStart w:id="28" w:name="_Toc129266127"/>
      <w:bookmarkStart w:id="29" w:name="_Toc140752369"/>
      <w:bookmarkStart w:id="30" w:name="_Toc154579983"/>
      <w:r w:rsidRPr="00D62183">
        <w:rPr>
          <w:rFonts w:ascii="Times New Roman" w:eastAsiaTheme="majorEastAsia" w:hAnsi="Times New Roman" w:cs="Times New Roman"/>
          <w:b/>
          <w:bCs/>
          <w:sz w:val="28"/>
          <w:szCs w:val="28"/>
        </w:rPr>
        <w:lastRenderedPageBreak/>
        <w:t>Приложение А1</w:t>
      </w:r>
      <w:bookmarkEnd w:id="26"/>
      <w:bookmarkEnd w:id="27"/>
      <w:bookmarkEnd w:id="28"/>
      <w:bookmarkEnd w:id="29"/>
      <w:bookmarkEnd w:id="30"/>
    </w:p>
    <w:p w14:paraId="0F3C7CCE" w14:textId="77777777" w:rsidR="006C2D17" w:rsidRPr="00D62183" w:rsidRDefault="006C2D17" w:rsidP="006C2D17">
      <w:pPr>
        <w:keepNext/>
        <w:keepLines/>
        <w:spacing w:after="0" w:line="360" w:lineRule="auto"/>
        <w:ind w:firstLine="567"/>
        <w:jc w:val="center"/>
        <w:outlineLvl w:val="0"/>
        <w:rPr>
          <w:rFonts w:ascii="Times New Roman" w:eastAsia="Calibri" w:hAnsi="Times New Roman" w:cs="Times New Roman"/>
          <w:b/>
          <w:bCs/>
          <w:sz w:val="28"/>
          <w:szCs w:val="28"/>
        </w:rPr>
      </w:pPr>
      <w:bookmarkStart w:id="31" w:name="_Toc115511136"/>
      <w:bookmarkStart w:id="32" w:name="_Toc122522601"/>
      <w:bookmarkStart w:id="33" w:name="_Toc129266052"/>
      <w:bookmarkStart w:id="34" w:name="_Toc140743335"/>
      <w:bookmarkStart w:id="35" w:name="_Toc140752370"/>
      <w:bookmarkStart w:id="36" w:name="_Toc154579984"/>
      <w:r w:rsidRPr="00D62183">
        <w:rPr>
          <w:rFonts w:ascii="Times New Roman" w:eastAsia="Calibri" w:hAnsi="Times New Roman" w:cs="Times New Roman"/>
          <w:b/>
          <w:bCs/>
          <w:sz w:val="28"/>
          <w:szCs w:val="28"/>
        </w:rPr>
        <w:t>Состав рабочей группы</w:t>
      </w:r>
      <w:bookmarkEnd w:id="31"/>
      <w:bookmarkEnd w:id="32"/>
      <w:bookmarkEnd w:id="33"/>
      <w:bookmarkEnd w:id="34"/>
      <w:bookmarkEnd w:id="35"/>
      <w:bookmarkEnd w:id="36"/>
    </w:p>
    <w:p w14:paraId="1E8CB564" w14:textId="77777777" w:rsidR="006C2D17" w:rsidRPr="006C2D17" w:rsidRDefault="006C2D17" w:rsidP="006C2D17">
      <w:pPr>
        <w:tabs>
          <w:tab w:val="left" w:pos="709"/>
        </w:tabs>
        <w:spacing w:after="0" w:line="360" w:lineRule="auto"/>
        <w:ind w:firstLine="567"/>
        <w:jc w:val="both"/>
        <w:rPr>
          <w:rFonts w:ascii="Times New Roman" w:hAnsi="Times New Roman" w:cs="Times New Roman"/>
          <w:b/>
          <w:bCs/>
          <w:sz w:val="24"/>
          <w:szCs w:val="24"/>
        </w:rPr>
      </w:pPr>
      <w:r w:rsidRPr="006C2D17">
        <w:rPr>
          <w:rFonts w:ascii="Times New Roman" w:hAnsi="Times New Roman" w:cs="Times New Roman"/>
          <w:b/>
          <w:bCs/>
          <w:sz w:val="24"/>
          <w:szCs w:val="24"/>
        </w:rPr>
        <w:t xml:space="preserve">  Председатель:</w:t>
      </w:r>
    </w:p>
    <w:p w14:paraId="17178CE8" w14:textId="77777777" w:rsidR="006C2D17" w:rsidRPr="006C2D17" w:rsidRDefault="006C2D17" w:rsidP="006C2D17">
      <w:pPr>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Маковеева С.В. – врач - педиатр высшей категории, заместитель главного врача по детству государственного учреждения «Тираспольский клинический центр амбулаторно-поликлинической помощи»;</w:t>
      </w:r>
    </w:p>
    <w:p w14:paraId="7D855002" w14:textId="77777777" w:rsidR="006C2D17" w:rsidRPr="006C2D17" w:rsidRDefault="006C2D17" w:rsidP="006C2D17">
      <w:pPr>
        <w:tabs>
          <w:tab w:val="left" w:pos="709"/>
        </w:tabs>
        <w:spacing w:after="0" w:line="360" w:lineRule="auto"/>
        <w:ind w:firstLine="567"/>
        <w:jc w:val="both"/>
        <w:rPr>
          <w:rFonts w:ascii="Times New Roman" w:eastAsia="Calibri" w:hAnsi="Times New Roman" w:cs="Times New Roman"/>
          <w:b/>
          <w:bCs/>
          <w:sz w:val="24"/>
          <w:szCs w:val="24"/>
        </w:rPr>
      </w:pPr>
      <w:r w:rsidRPr="006C2D17">
        <w:rPr>
          <w:rFonts w:ascii="Times New Roman" w:eastAsia="Calibri" w:hAnsi="Times New Roman" w:cs="Times New Roman"/>
          <w:b/>
          <w:bCs/>
          <w:sz w:val="24"/>
          <w:szCs w:val="24"/>
        </w:rPr>
        <w:t xml:space="preserve">  Члены:</w:t>
      </w:r>
    </w:p>
    <w:p w14:paraId="7E5B519C" w14:textId="77777777" w:rsidR="006C2D17" w:rsidRPr="006C2D17" w:rsidRDefault="006C2D17" w:rsidP="006C2D17">
      <w:pPr>
        <w:spacing w:after="0" w:line="360" w:lineRule="auto"/>
        <w:ind w:firstLine="567"/>
        <w:jc w:val="both"/>
        <w:rPr>
          <w:rFonts w:ascii="Times New Roman" w:hAnsi="Times New Roman" w:cs="Times New Roman"/>
          <w:sz w:val="24"/>
          <w:szCs w:val="24"/>
        </w:rPr>
      </w:pPr>
      <w:r w:rsidRPr="006C2D17">
        <w:rPr>
          <w:rFonts w:ascii="Times New Roman" w:eastAsia="Calibri" w:hAnsi="Times New Roman" w:cs="Times New Roman"/>
          <w:sz w:val="24"/>
          <w:szCs w:val="24"/>
        </w:rPr>
        <w:t xml:space="preserve">  </w:t>
      </w:r>
      <w:proofErr w:type="spellStart"/>
      <w:r w:rsidRPr="006C2D17">
        <w:rPr>
          <w:rFonts w:ascii="Times New Roman" w:hAnsi="Times New Roman" w:cs="Times New Roman"/>
          <w:sz w:val="24"/>
          <w:szCs w:val="24"/>
        </w:rPr>
        <w:t>Бацура</w:t>
      </w:r>
      <w:proofErr w:type="spellEnd"/>
      <w:r w:rsidRPr="006C2D17">
        <w:rPr>
          <w:rFonts w:ascii="Times New Roman" w:hAnsi="Times New Roman" w:cs="Times New Roman"/>
          <w:sz w:val="24"/>
          <w:szCs w:val="24"/>
        </w:rPr>
        <w:t xml:space="preserve"> А.Я. – врач - нефролог, заведующий отделением нефрологии государственного учреждения «Бендерский центр матери и ребенка»;</w:t>
      </w:r>
    </w:p>
    <w:p w14:paraId="1056DBAA" w14:textId="16CF66DE" w:rsidR="006C2D17" w:rsidRPr="006C2D17" w:rsidRDefault="006C2D17" w:rsidP="006C2D17">
      <w:pPr>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w:t>
      </w:r>
      <w:proofErr w:type="spellStart"/>
      <w:r w:rsidRPr="006C2D17">
        <w:rPr>
          <w:rFonts w:ascii="Times New Roman" w:eastAsia="Calibri" w:hAnsi="Times New Roman" w:cs="Times New Roman"/>
          <w:sz w:val="24"/>
          <w:szCs w:val="24"/>
        </w:rPr>
        <w:t>Бидюк</w:t>
      </w:r>
      <w:proofErr w:type="spellEnd"/>
      <w:r w:rsidRPr="006C2D17">
        <w:rPr>
          <w:rFonts w:ascii="Times New Roman" w:eastAsia="Calibri" w:hAnsi="Times New Roman" w:cs="Times New Roman"/>
          <w:sz w:val="24"/>
          <w:szCs w:val="24"/>
        </w:rPr>
        <w:t xml:space="preserve"> Л.И. – врач - аллерголог 1 категории, врач - педиатр </w:t>
      </w:r>
      <w:bookmarkStart w:id="37" w:name="_Hlk140741820"/>
      <w:r w:rsidRPr="006C2D17">
        <w:rPr>
          <w:rFonts w:ascii="Times New Roman" w:eastAsia="Calibri" w:hAnsi="Times New Roman" w:cs="Times New Roman"/>
          <w:sz w:val="24"/>
          <w:szCs w:val="24"/>
        </w:rPr>
        <w:t>государственного унитарного предприятия «Медицинский центр «</w:t>
      </w:r>
      <w:proofErr w:type="spellStart"/>
      <w:r w:rsidRPr="006C2D17">
        <w:rPr>
          <w:rFonts w:ascii="Times New Roman" w:eastAsia="Calibri" w:hAnsi="Times New Roman" w:cs="Times New Roman"/>
          <w:sz w:val="24"/>
          <w:szCs w:val="24"/>
        </w:rPr>
        <w:t>ТираМед</w:t>
      </w:r>
      <w:proofErr w:type="spellEnd"/>
      <w:r w:rsidRPr="006C2D17">
        <w:rPr>
          <w:rFonts w:ascii="Times New Roman" w:eastAsia="Calibri" w:hAnsi="Times New Roman" w:cs="Times New Roman"/>
          <w:sz w:val="24"/>
          <w:szCs w:val="24"/>
        </w:rPr>
        <w:t>»</w:t>
      </w:r>
      <w:bookmarkEnd w:id="37"/>
      <w:r w:rsidRPr="006C2D17">
        <w:rPr>
          <w:rFonts w:ascii="Times New Roman" w:eastAsia="Calibri" w:hAnsi="Times New Roman" w:cs="Times New Roman"/>
          <w:sz w:val="24"/>
          <w:szCs w:val="24"/>
        </w:rPr>
        <w:t>;</w:t>
      </w:r>
    </w:p>
    <w:p w14:paraId="6F35C453" w14:textId="2DAA0454" w:rsidR="006C2D17" w:rsidRPr="006C2D17" w:rsidRDefault="006C2D17" w:rsidP="006C2D17">
      <w:pPr>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Бондарчук О.В. – врач - аллерголог 2 категории, врач - педиатр высшей категории государственного унитарного предприятия «Медицинский центр «</w:t>
      </w:r>
      <w:proofErr w:type="spellStart"/>
      <w:r w:rsidRPr="006C2D17">
        <w:rPr>
          <w:rFonts w:ascii="Times New Roman" w:eastAsia="Calibri" w:hAnsi="Times New Roman" w:cs="Times New Roman"/>
          <w:sz w:val="24"/>
          <w:szCs w:val="24"/>
        </w:rPr>
        <w:t>ТираМед</w:t>
      </w:r>
      <w:proofErr w:type="spellEnd"/>
      <w:r w:rsidRPr="006C2D17">
        <w:rPr>
          <w:rFonts w:ascii="Times New Roman" w:eastAsia="Calibri" w:hAnsi="Times New Roman" w:cs="Times New Roman"/>
          <w:sz w:val="24"/>
          <w:szCs w:val="24"/>
        </w:rPr>
        <w:t>»;</w:t>
      </w:r>
    </w:p>
    <w:p w14:paraId="7CB98D80" w14:textId="77777777" w:rsidR="006C2D17" w:rsidRPr="006C2D17" w:rsidRDefault="006C2D17" w:rsidP="006C2D17">
      <w:pPr>
        <w:tabs>
          <w:tab w:val="left" w:pos="709"/>
        </w:tabs>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w:t>
      </w:r>
      <w:proofErr w:type="spellStart"/>
      <w:r w:rsidRPr="006C2D17">
        <w:rPr>
          <w:rFonts w:ascii="Times New Roman" w:eastAsia="Calibri" w:hAnsi="Times New Roman" w:cs="Times New Roman"/>
          <w:sz w:val="24"/>
          <w:szCs w:val="24"/>
        </w:rPr>
        <w:t>Боцу</w:t>
      </w:r>
      <w:proofErr w:type="spellEnd"/>
      <w:r w:rsidRPr="006C2D17">
        <w:rPr>
          <w:rFonts w:ascii="Times New Roman" w:eastAsia="Calibri" w:hAnsi="Times New Roman" w:cs="Times New Roman"/>
          <w:sz w:val="24"/>
          <w:szCs w:val="24"/>
        </w:rPr>
        <w:t xml:space="preserve"> Е.М. – врач педиатр высшей категории, заместитель главного врача по медицинской части (по педиатрии) государственного учреждения «Республиканский центр матери и ребенка»;</w:t>
      </w:r>
    </w:p>
    <w:p w14:paraId="75765052" w14:textId="77777777" w:rsidR="006C2D17" w:rsidRPr="006C2D17" w:rsidRDefault="006C2D17" w:rsidP="006C2D17">
      <w:pPr>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Волкова Л.А. – врач - педиатр высшей категории муниципального учреждения «Бендерский лечебно-диагностический центр»;</w:t>
      </w:r>
    </w:p>
    <w:p w14:paraId="56F45E7C" w14:textId="77777777" w:rsidR="006C2D17" w:rsidRPr="006C2D17" w:rsidRDefault="006C2D17" w:rsidP="006C2D17">
      <w:pPr>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w:t>
      </w:r>
      <w:proofErr w:type="spellStart"/>
      <w:r w:rsidRPr="006C2D17">
        <w:rPr>
          <w:rFonts w:ascii="Times New Roman" w:eastAsia="Calibri" w:hAnsi="Times New Roman" w:cs="Times New Roman"/>
          <w:sz w:val="24"/>
          <w:szCs w:val="24"/>
        </w:rPr>
        <w:t>Григорчук</w:t>
      </w:r>
      <w:proofErr w:type="spellEnd"/>
      <w:r w:rsidRPr="006C2D17">
        <w:rPr>
          <w:rFonts w:ascii="Times New Roman" w:eastAsia="Calibri" w:hAnsi="Times New Roman" w:cs="Times New Roman"/>
          <w:sz w:val="24"/>
          <w:szCs w:val="24"/>
        </w:rPr>
        <w:t xml:space="preserve"> В.Г. – врач высшей категории, заведующий I педиатрическим отделением государственного учреждения «Бендерский центр матери и ребенка»;</w:t>
      </w:r>
    </w:p>
    <w:p w14:paraId="77D9AF42" w14:textId="77777777" w:rsidR="006C2D17" w:rsidRPr="006C2D17" w:rsidRDefault="006C2D17" w:rsidP="006C2D17">
      <w:pPr>
        <w:tabs>
          <w:tab w:val="left" w:pos="709"/>
        </w:tabs>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Мельникова М.А. - ассистент кафедры педиатрии, акушерства и гинекологии медицинского факультета государственного образовательного учреждения «Приднестровский государственный университет им. Т.Г. Шевченко; </w:t>
      </w:r>
    </w:p>
    <w:p w14:paraId="75256C9C" w14:textId="121F0EA0" w:rsidR="006C2D17" w:rsidRPr="006C2D17" w:rsidRDefault="006C2D17" w:rsidP="006C2D17">
      <w:pPr>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w:t>
      </w:r>
      <w:proofErr w:type="spellStart"/>
      <w:r w:rsidRPr="006C2D17">
        <w:rPr>
          <w:rFonts w:ascii="Times New Roman" w:eastAsia="Calibri" w:hAnsi="Times New Roman" w:cs="Times New Roman"/>
          <w:sz w:val="24"/>
          <w:szCs w:val="24"/>
        </w:rPr>
        <w:t>Переман</w:t>
      </w:r>
      <w:proofErr w:type="spellEnd"/>
      <w:r w:rsidRPr="006C2D17">
        <w:rPr>
          <w:rFonts w:ascii="Times New Roman" w:eastAsia="Calibri" w:hAnsi="Times New Roman" w:cs="Times New Roman"/>
          <w:sz w:val="24"/>
          <w:szCs w:val="24"/>
        </w:rPr>
        <w:t xml:space="preserve"> Т.П. – врач - педиатр высшей категории, заведующий </w:t>
      </w:r>
      <w:r w:rsidRPr="006C2D17">
        <w:rPr>
          <w:rFonts w:ascii="Times New Roman" w:eastAsia="Calibri" w:hAnsi="Times New Roman" w:cs="Times New Roman"/>
          <w:sz w:val="24"/>
          <w:szCs w:val="24"/>
          <w:lang w:val="en-US"/>
        </w:rPr>
        <w:t>III</w:t>
      </w:r>
      <w:r w:rsidRPr="006C2D17">
        <w:rPr>
          <w:rFonts w:ascii="Times New Roman" w:eastAsia="Calibri" w:hAnsi="Times New Roman" w:cs="Times New Roman"/>
          <w:sz w:val="24"/>
          <w:szCs w:val="24"/>
        </w:rPr>
        <w:t xml:space="preserve"> педиатрическим отделением государственного учреждения «Республиканский центр матери и ребенка»;</w:t>
      </w:r>
    </w:p>
    <w:p w14:paraId="37C4A3C5" w14:textId="77777777" w:rsidR="006C2D17" w:rsidRPr="006C2D17" w:rsidRDefault="006C2D17" w:rsidP="006C2D17">
      <w:pPr>
        <w:tabs>
          <w:tab w:val="left" w:pos="709"/>
        </w:tabs>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w:t>
      </w:r>
      <w:proofErr w:type="spellStart"/>
      <w:r w:rsidRPr="006C2D17">
        <w:rPr>
          <w:rFonts w:ascii="Times New Roman" w:eastAsia="Calibri" w:hAnsi="Times New Roman" w:cs="Times New Roman"/>
          <w:sz w:val="24"/>
          <w:szCs w:val="24"/>
        </w:rPr>
        <w:t>Тизун</w:t>
      </w:r>
      <w:proofErr w:type="spellEnd"/>
      <w:r w:rsidRPr="006C2D17">
        <w:rPr>
          <w:rFonts w:ascii="Times New Roman" w:eastAsia="Calibri" w:hAnsi="Times New Roman" w:cs="Times New Roman"/>
          <w:sz w:val="24"/>
          <w:szCs w:val="24"/>
        </w:rPr>
        <w:t xml:space="preserve"> Р.Р. – заведующий 2-м педиатрическим отделением для лечения детей   с респираторной патологией государственного учреждения «Республиканский центр матери и ребенка»;</w:t>
      </w:r>
    </w:p>
    <w:p w14:paraId="0DCB833A" w14:textId="77777777" w:rsidR="006C2D17" w:rsidRPr="006C2D17" w:rsidRDefault="006C2D17" w:rsidP="006C2D17">
      <w:pPr>
        <w:spacing w:after="0" w:line="360" w:lineRule="auto"/>
        <w:ind w:firstLine="567"/>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  Шевченко А.С. – врач - педиатр второй категории, заместитель главного врача по педиатрии государственного учреждения «Бендерский центр матери и ребенка».</w:t>
      </w:r>
    </w:p>
    <w:p w14:paraId="5376068F" w14:textId="77777777" w:rsidR="006C2D17" w:rsidRPr="006C2D17" w:rsidRDefault="006C2D17" w:rsidP="006C2D17">
      <w:pPr>
        <w:spacing w:after="0" w:line="360" w:lineRule="auto"/>
        <w:ind w:firstLine="567"/>
        <w:jc w:val="both"/>
        <w:rPr>
          <w:rFonts w:ascii="Times New Roman" w:eastAsia="Calibri" w:hAnsi="Times New Roman" w:cs="Times New Roman"/>
          <w:sz w:val="24"/>
          <w:szCs w:val="24"/>
        </w:rPr>
      </w:pPr>
    </w:p>
    <w:p w14:paraId="71E68885" w14:textId="77777777" w:rsidR="006C2D17" w:rsidRPr="006C2D17" w:rsidRDefault="006C2D17" w:rsidP="006C2D17">
      <w:pPr>
        <w:spacing w:after="0" w:line="360" w:lineRule="auto"/>
        <w:jc w:val="center"/>
        <w:rPr>
          <w:rFonts w:ascii="Times New Roman" w:eastAsia="Calibri" w:hAnsi="Times New Roman" w:cs="Times New Roman"/>
          <w:sz w:val="24"/>
          <w:szCs w:val="24"/>
        </w:rPr>
      </w:pPr>
      <w:r w:rsidRPr="006C2D17">
        <w:rPr>
          <w:rFonts w:ascii="Times New Roman" w:eastAsia="Calibri" w:hAnsi="Times New Roman" w:cs="Times New Roman"/>
          <w:b/>
          <w:bCs/>
          <w:sz w:val="24"/>
          <w:szCs w:val="24"/>
        </w:rPr>
        <w:t>Конфликт интересов:</w:t>
      </w:r>
      <w:r w:rsidRPr="006C2D17">
        <w:rPr>
          <w:rFonts w:ascii="Times New Roman" w:eastAsia="Calibri" w:hAnsi="Times New Roman" w:cs="Times New Roman"/>
          <w:sz w:val="24"/>
          <w:szCs w:val="24"/>
        </w:rPr>
        <w:t xml:space="preserve"> конфликт интересов отсутствует.</w:t>
      </w:r>
    </w:p>
    <w:p w14:paraId="341037B9" w14:textId="77777777" w:rsidR="006C2D17" w:rsidRPr="006C2D17" w:rsidRDefault="006C2D17" w:rsidP="00E26279">
      <w:pPr>
        <w:spacing w:after="0" w:line="360" w:lineRule="auto"/>
        <w:ind w:firstLine="709"/>
        <w:jc w:val="both"/>
        <w:rPr>
          <w:rFonts w:ascii="Times New Roman" w:eastAsia="Calibri" w:hAnsi="Times New Roman" w:cs="Times New Roman"/>
          <w:sz w:val="24"/>
          <w:szCs w:val="24"/>
        </w:rPr>
      </w:pPr>
      <w:r w:rsidRPr="006C2D17">
        <w:rPr>
          <w:rFonts w:ascii="Times New Roman" w:eastAsia="Calibri" w:hAnsi="Times New Roman" w:cs="Times New Roman"/>
          <w:sz w:val="24"/>
          <w:szCs w:val="24"/>
        </w:rPr>
        <w:t xml:space="preserve">Экспертизу проекта клинических рекомендаций провел эксперт по клиническому направлению (специальности) «Педиатрия» </w:t>
      </w:r>
      <w:r w:rsidRPr="006C2D17">
        <w:rPr>
          <w:rFonts w:ascii="Times New Roman" w:eastAsia="Times New Roman" w:hAnsi="Times New Roman" w:cs="Times New Roman"/>
          <w:b/>
          <w:bCs/>
          <w:sz w:val="24"/>
          <w:szCs w:val="24"/>
        </w:rPr>
        <w:t xml:space="preserve">Кравцова А.Г. – </w:t>
      </w:r>
      <w:r w:rsidRPr="006C2D17">
        <w:rPr>
          <w:rFonts w:ascii="Times New Roman" w:eastAsia="Times New Roman" w:hAnsi="Times New Roman" w:cs="Times New Roman"/>
          <w:sz w:val="24"/>
          <w:szCs w:val="24"/>
        </w:rPr>
        <w:t>кандидат медицинских наук, врач - педиатр,</w:t>
      </w:r>
      <w:r w:rsidRPr="006C2D17">
        <w:rPr>
          <w:rFonts w:ascii="Times New Roman" w:eastAsia="Times New Roman" w:hAnsi="Times New Roman" w:cs="Times New Roman"/>
          <w:color w:val="000000"/>
          <w:sz w:val="24"/>
          <w:szCs w:val="24"/>
        </w:rPr>
        <w:t xml:space="preserve"> штатный сотрудник </w:t>
      </w:r>
      <w:r w:rsidRPr="006C2D17">
        <w:rPr>
          <w:rFonts w:ascii="Times New Roman" w:eastAsia="Times New Roman" w:hAnsi="Times New Roman" w:cs="Times New Roman"/>
          <w:sz w:val="24"/>
          <w:szCs w:val="24"/>
        </w:rPr>
        <w:t xml:space="preserve">кафедры </w:t>
      </w:r>
      <w:r w:rsidRPr="006C2D17">
        <w:rPr>
          <w:rFonts w:ascii="Times New Roman" w:eastAsia="Times New Roman" w:hAnsi="Times New Roman" w:cs="Times New Roman"/>
          <w:color w:val="000000"/>
          <w:sz w:val="24"/>
          <w:szCs w:val="24"/>
        </w:rPr>
        <w:t xml:space="preserve">педиатрии, акушерства и гинекологии и </w:t>
      </w:r>
      <w:r w:rsidRPr="006C2D17">
        <w:rPr>
          <w:rFonts w:ascii="Times New Roman" w:eastAsia="Times New Roman" w:hAnsi="Times New Roman" w:cs="Times New Roman"/>
          <w:color w:val="000000"/>
          <w:sz w:val="24"/>
          <w:szCs w:val="24"/>
        </w:rPr>
        <w:lastRenderedPageBreak/>
        <w:t xml:space="preserve">кафедры терапии с циклом фтизиатрии </w:t>
      </w:r>
      <w:r w:rsidRPr="006C2D17">
        <w:rPr>
          <w:rFonts w:ascii="Times New Roman" w:eastAsia="Times New Roman" w:hAnsi="Times New Roman" w:cs="Times New Roman"/>
          <w:sz w:val="24"/>
          <w:szCs w:val="24"/>
        </w:rPr>
        <w:t>медицинского факультета государственного образовательного учреждения «Приднестровский государственный университет им. Т.Г. Шевченко»</w:t>
      </w:r>
    </w:p>
    <w:p w14:paraId="6D369324" w14:textId="77777777" w:rsidR="006C2D17" w:rsidRPr="006C2D17" w:rsidRDefault="006C2D17" w:rsidP="006C2D17">
      <w:pPr>
        <w:spacing w:after="0" w:line="360" w:lineRule="auto"/>
        <w:jc w:val="center"/>
        <w:rPr>
          <w:rFonts w:ascii="Times New Roman" w:eastAsia="Calibri" w:hAnsi="Times New Roman" w:cs="Times New Roman"/>
          <w:sz w:val="24"/>
          <w:szCs w:val="24"/>
        </w:rPr>
      </w:pPr>
      <w:r w:rsidRPr="006C2D17">
        <w:rPr>
          <w:rFonts w:ascii="Times New Roman" w:eastAsia="Calibri" w:hAnsi="Times New Roman" w:cs="Times New Roman"/>
          <w:b/>
          <w:bCs/>
          <w:sz w:val="24"/>
          <w:szCs w:val="24"/>
        </w:rPr>
        <w:t>Конфликт интересов:</w:t>
      </w:r>
      <w:r w:rsidRPr="006C2D17">
        <w:rPr>
          <w:rFonts w:ascii="Times New Roman" w:eastAsia="Calibri" w:hAnsi="Times New Roman" w:cs="Times New Roman"/>
          <w:sz w:val="24"/>
          <w:szCs w:val="24"/>
        </w:rPr>
        <w:t xml:space="preserve"> конфликт интересов отсутствует.</w:t>
      </w:r>
    </w:p>
    <w:p w14:paraId="61B7AB3C" w14:textId="77777777" w:rsidR="006C2D17" w:rsidRPr="00BB61F1" w:rsidRDefault="006C2D17" w:rsidP="006C2D17"/>
    <w:p w14:paraId="5E311102" w14:textId="77777777" w:rsidR="006C2D17" w:rsidRPr="00D62183" w:rsidRDefault="006C2D17" w:rsidP="00D62183"/>
    <w:p w14:paraId="1B666F5E" w14:textId="77777777" w:rsidR="006C2D17" w:rsidRPr="00D62183" w:rsidRDefault="006C2D17" w:rsidP="00D62183"/>
    <w:p w14:paraId="43CB235E" w14:textId="77777777" w:rsidR="00D62183" w:rsidRPr="00D62183" w:rsidRDefault="00D62183" w:rsidP="00D62183">
      <w:bookmarkStart w:id="38" w:name="_Toc140752371"/>
      <w:bookmarkStart w:id="39" w:name="_Toc154579985"/>
    </w:p>
    <w:p w14:paraId="6318AC28" w14:textId="77777777" w:rsidR="00D62183" w:rsidRPr="00D62183" w:rsidRDefault="00D62183" w:rsidP="00D62183"/>
    <w:p w14:paraId="449160A9" w14:textId="77777777" w:rsidR="00D62183" w:rsidRPr="00D62183" w:rsidRDefault="00D62183" w:rsidP="00D62183"/>
    <w:p w14:paraId="1835FCFA" w14:textId="77777777" w:rsidR="00D62183" w:rsidRPr="00D62183" w:rsidRDefault="00D62183" w:rsidP="00D62183"/>
    <w:p w14:paraId="6A36C488" w14:textId="77777777" w:rsidR="00D62183" w:rsidRPr="00D62183" w:rsidRDefault="00D62183" w:rsidP="00D62183"/>
    <w:p w14:paraId="521E7AB5" w14:textId="77777777" w:rsidR="00D62183" w:rsidRPr="00D62183" w:rsidRDefault="00D62183" w:rsidP="00D62183"/>
    <w:p w14:paraId="765661C5" w14:textId="77777777" w:rsidR="00D62183" w:rsidRPr="00D62183" w:rsidRDefault="00D62183" w:rsidP="00D62183"/>
    <w:p w14:paraId="6AF1B19C" w14:textId="77777777" w:rsidR="00D62183" w:rsidRPr="00D62183" w:rsidRDefault="00D62183" w:rsidP="00D62183"/>
    <w:p w14:paraId="55378F01" w14:textId="77777777" w:rsidR="00D62183" w:rsidRPr="00D62183" w:rsidRDefault="00D62183" w:rsidP="00D62183"/>
    <w:p w14:paraId="4F75F167" w14:textId="77777777" w:rsidR="00D62183" w:rsidRPr="00D62183" w:rsidRDefault="00D62183" w:rsidP="00D62183"/>
    <w:p w14:paraId="7ABAE6AA" w14:textId="77777777" w:rsidR="00D62183" w:rsidRPr="00D62183" w:rsidRDefault="00D62183" w:rsidP="00D62183"/>
    <w:p w14:paraId="6F2FF753" w14:textId="77777777" w:rsidR="00D62183" w:rsidRPr="00D62183" w:rsidRDefault="00D62183" w:rsidP="00D62183"/>
    <w:p w14:paraId="1E3016D4" w14:textId="77777777" w:rsidR="00D62183" w:rsidRPr="00D62183" w:rsidRDefault="00D62183" w:rsidP="00D62183"/>
    <w:p w14:paraId="35E8773E" w14:textId="77777777" w:rsidR="00D62183" w:rsidRPr="00D62183" w:rsidRDefault="00D62183" w:rsidP="00D62183"/>
    <w:p w14:paraId="32335027" w14:textId="77777777" w:rsidR="00D62183" w:rsidRPr="00D62183" w:rsidRDefault="00D62183" w:rsidP="00D62183"/>
    <w:p w14:paraId="7596BEB5" w14:textId="77777777" w:rsidR="00D62183" w:rsidRPr="00D62183" w:rsidRDefault="00D62183" w:rsidP="00D62183"/>
    <w:p w14:paraId="331F1E17" w14:textId="77777777" w:rsidR="00D62183" w:rsidRPr="00D62183" w:rsidRDefault="00D62183" w:rsidP="00D62183"/>
    <w:p w14:paraId="4BD22768" w14:textId="77777777" w:rsidR="00D62183" w:rsidRPr="00D62183" w:rsidRDefault="00D62183" w:rsidP="00D62183"/>
    <w:p w14:paraId="583E8C75" w14:textId="77777777" w:rsidR="00D62183" w:rsidRPr="00D62183" w:rsidRDefault="00D62183" w:rsidP="00D62183"/>
    <w:p w14:paraId="729F4FE0" w14:textId="3CD6F3EB" w:rsidR="003C5105" w:rsidRPr="008F5388" w:rsidRDefault="003C5105" w:rsidP="003C5105">
      <w:pPr>
        <w:keepNext/>
        <w:keepLines/>
        <w:spacing w:after="0" w:line="360" w:lineRule="auto"/>
        <w:jc w:val="right"/>
        <w:outlineLvl w:val="0"/>
        <w:rPr>
          <w:rFonts w:ascii="Times New Roman" w:eastAsia="Calibri" w:hAnsi="Times New Roman" w:cs="Times New Roman"/>
          <w:b/>
          <w:sz w:val="28"/>
          <w:szCs w:val="28"/>
        </w:rPr>
      </w:pPr>
      <w:r w:rsidRPr="008F5388">
        <w:rPr>
          <w:rFonts w:ascii="Times New Roman" w:eastAsia="Calibri" w:hAnsi="Times New Roman" w:cs="Times New Roman"/>
          <w:b/>
          <w:sz w:val="28"/>
          <w:szCs w:val="28"/>
        </w:rPr>
        <w:lastRenderedPageBreak/>
        <w:t>Приложение А2</w:t>
      </w:r>
      <w:bookmarkEnd w:id="38"/>
      <w:bookmarkEnd w:id="39"/>
    </w:p>
    <w:p w14:paraId="64C82960" w14:textId="1D585A29" w:rsidR="003C5105" w:rsidRPr="008F5388" w:rsidRDefault="003C5105" w:rsidP="003C5105">
      <w:pPr>
        <w:keepNext/>
        <w:keepLines/>
        <w:spacing w:after="0" w:line="360" w:lineRule="auto"/>
        <w:jc w:val="center"/>
        <w:outlineLvl w:val="0"/>
        <w:rPr>
          <w:rFonts w:ascii="Times New Roman" w:eastAsia="Calibri" w:hAnsi="Times New Roman" w:cs="Times New Roman"/>
          <w:b/>
          <w:sz w:val="28"/>
          <w:szCs w:val="28"/>
        </w:rPr>
      </w:pPr>
      <w:bookmarkStart w:id="40" w:name="_Toc129266054"/>
      <w:bookmarkStart w:id="41" w:name="_Toc129266130"/>
      <w:bookmarkStart w:id="42" w:name="_Toc140235988"/>
      <w:bookmarkStart w:id="43" w:name="_Toc140752372"/>
      <w:bookmarkStart w:id="44" w:name="_Toc154579986"/>
      <w:r w:rsidRPr="008F5388">
        <w:rPr>
          <w:rFonts w:ascii="Times New Roman" w:eastAsia="Calibri" w:hAnsi="Times New Roman" w:cs="Times New Roman"/>
          <w:b/>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40"/>
      <w:bookmarkEnd w:id="41"/>
      <w:bookmarkEnd w:id="42"/>
      <w:bookmarkEnd w:id="43"/>
      <w:bookmarkEnd w:id="44"/>
    </w:p>
    <w:p w14:paraId="6DE84261" w14:textId="56EEFE77" w:rsidR="008F5388" w:rsidRPr="008F5388" w:rsidRDefault="008F5388" w:rsidP="008F5388">
      <w:pPr>
        <w:spacing w:after="0" w:line="360" w:lineRule="auto"/>
        <w:ind w:firstLine="709"/>
        <w:jc w:val="both"/>
        <w:rPr>
          <w:rFonts w:ascii="Times New Roman" w:eastAsia="Calibri" w:hAnsi="Times New Roman" w:cs="Times New Roman"/>
          <w:sz w:val="24"/>
          <w:szCs w:val="24"/>
        </w:rPr>
      </w:pPr>
      <w:r w:rsidRPr="008F5388">
        <w:rPr>
          <w:rFonts w:ascii="Times New Roman" w:eastAsia="Calibri" w:hAnsi="Times New Roman" w:cs="Times New Roman"/>
          <w:sz w:val="24"/>
          <w:szCs w:val="24"/>
        </w:rPr>
        <w:t>Настоящие клинические рекомендации н</w:t>
      </w:r>
      <w:r w:rsidR="00E26279">
        <w:rPr>
          <w:rFonts w:ascii="Times New Roman" w:eastAsia="Calibri" w:hAnsi="Times New Roman" w:cs="Times New Roman"/>
          <w:sz w:val="24"/>
          <w:szCs w:val="24"/>
        </w:rPr>
        <w:t>ося</w:t>
      </w:r>
      <w:r w:rsidRPr="008F5388">
        <w:rPr>
          <w:rFonts w:ascii="Times New Roman" w:eastAsia="Calibri" w:hAnsi="Times New Roman" w:cs="Times New Roman"/>
          <w:sz w:val="24"/>
          <w:szCs w:val="24"/>
        </w:rPr>
        <w:t xml:space="preserve">т рекомендательный характер для организаторов здравоохранения и практикующих специалистов соответствующего клинического направления. Виды и объём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w:t>
      </w:r>
    </w:p>
    <w:p w14:paraId="024782C5" w14:textId="77777777" w:rsidR="008F5388" w:rsidRPr="008F5388" w:rsidRDefault="008F5388" w:rsidP="008F5388">
      <w:pPr>
        <w:spacing w:after="0" w:line="360" w:lineRule="auto"/>
        <w:ind w:firstLine="709"/>
        <w:jc w:val="both"/>
        <w:rPr>
          <w:rFonts w:ascii="Times New Roman" w:eastAsia="Calibri" w:hAnsi="Times New Roman" w:cs="Times New Roman"/>
          <w:sz w:val="24"/>
          <w:szCs w:val="24"/>
        </w:rPr>
      </w:pPr>
      <w:r w:rsidRPr="008F5388">
        <w:rPr>
          <w:rFonts w:ascii="Times New Roman" w:eastAsia="Calibri" w:hAnsi="Times New Roman" w:cs="Times New Roman"/>
          <w:sz w:val="24"/>
          <w:szCs w:val="24"/>
        </w:rPr>
        <w:t>Объём диагностических и лечебных мероприятий для конкретного пациента определяет лечащий врач, в соответствии с требованиями к объёму исследований при определенных заболеваниях, состояниях, с учетом возможностей лечебно-профилактических организаций по предоставлению определенных видов исследований и лечения.</w:t>
      </w:r>
    </w:p>
    <w:p w14:paraId="0C70790A" w14:textId="77777777" w:rsidR="008F5388" w:rsidRPr="008F5388" w:rsidRDefault="008F5388" w:rsidP="008F5388">
      <w:pPr>
        <w:spacing w:after="0" w:line="360" w:lineRule="auto"/>
        <w:ind w:firstLine="709"/>
        <w:jc w:val="both"/>
        <w:rPr>
          <w:rFonts w:ascii="Times New Roman" w:eastAsia="Calibri" w:hAnsi="Times New Roman" w:cs="Times New Roman"/>
          <w:sz w:val="24"/>
          <w:szCs w:val="24"/>
        </w:rPr>
      </w:pPr>
      <w:r w:rsidRPr="008F5388">
        <w:rPr>
          <w:rFonts w:ascii="Times New Roman" w:eastAsia="Calibri" w:hAnsi="Times New Roman" w:cs="Times New Roman"/>
          <w:sz w:val="24"/>
          <w:szCs w:val="24"/>
        </w:rPr>
        <w:t xml:space="preserve">Актуализация данных клинических рекомендаций будет проводиться не реже, чем один раз в пять лет. Принятие решения об обновлении будет принято на основании предложений, представленных медицинскими профессиональными некоммерческими организациями с учетом результатов комплексной оценки лекарственных препаратов, медицинских изделий, а также результатов клинической апробации. Рекомендации к схемам применения и дозам лекарственных препаратов, прописаны в тексте данных клинических рекомендаций. </w:t>
      </w:r>
    </w:p>
    <w:p w14:paraId="51E03453" w14:textId="02DD7108" w:rsidR="008F5388" w:rsidRPr="008F5388" w:rsidRDefault="008F5388" w:rsidP="00E26279">
      <w:pPr>
        <w:spacing w:after="0" w:line="360" w:lineRule="auto"/>
        <w:ind w:firstLine="709"/>
        <w:jc w:val="both"/>
        <w:rPr>
          <w:rFonts w:ascii="Times New Roman" w:eastAsia="Calibri" w:hAnsi="Times New Roman" w:cs="Times New Roman"/>
          <w:sz w:val="24"/>
          <w:szCs w:val="24"/>
        </w:rPr>
      </w:pPr>
      <w:r w:rsidRPr="008F5388">
        <w:rPr>
          <w:rFonts w:ascii="Times New Roman" w:eastAsia="Calibri" w:hAnsi="Times New Roman" w:cs="Times New Roman"/>
          <w:sz w:val="24"/>
          <w:szCs w:val="24"/>
        </w:rPr>
        <w:t>Жизненно важный лекарственный препарат (ЖВЛП)</w:t>
      </w:r>
      <w:r w:rsidR="00CF7F1E">
        <w:rPr>
          <w:rFonts w:ascii="Times New Roman" w:eastAsia="Calibri" w:hAnsi="Times New Roman" w:cs="Times New Roman"/>
          <w:sz w:val="24"/>
          <w:szCs w:val="24"/>
        </w:rPr>
        <w:t xml:space="preserve"> </w:t>
      </w:r>
      <w:r w:rsidRPr="008F5388">
        <w:rPr>
          <w:rFonts w:ascii="Times New Roman" w:eastAsia="Calibri" w:hAnsi="Times New Roman" w:cs="Times New Roman"/>
          <w:sz w:val="24"/>
          <w:szCs w:val="24"/>
        </w:rPr>
        <w:t xml:space="preserve">- лекарственный препарат, входящий в перечень жизненно необходимых и важных лекарственных препаратов для медицинского применения (Приказ </w:t>
      </w:r>
      <w:r w:rsidR="00E26279" w:rsidRPr="00E26279">
        <w:rPr>
          <w:rFonts w:ascii="Times New Roman" w:eastAsia="Calibri" w:hAnsi="Times New Roman" w:cs="Times New Roman"/>
          <w:sz w:val="24"/>
          <w:szCs w:val="24"/>
        </w:rPr>
        <w:t xml:space="preserve">Министерства здравоохранения Приднестровской Молдавской Республики </w:t>
      </w:r>
      <w:r w:rsidR="00E26279">
        <w:rPr>
          <w:rFonts w:ascii="Times New Roman" w:eastAsia="Calibri" w:hAnsi="Times New Roman" w:cs="Times New Roman"/>
          <w:sz w:val="24"/>
          <w:szCs w:val="24"/>
        </w:rPr>
        <w:t xml:space="preserve">от </w:t>
      </w:r>
      <w:r w:rsidR="00E26279" w:rsidRPr="00E26279">
        <w:rPr>
          <w:rFonts w:ascii="Times New Roman" w:eastAsia="Calibri" w:hAnsi="Times New Roman" w:cs="Times New Roman"/>
          <w:sz w:val="24"/>
          <w:szCs w:val="24"/>
        </w:rPr>
        <w:t>1 ноября 2022 года № 894 «Об утверждении Перечня жизненно важных</w:t>
      </w:r>
      <w:r w:rsid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лекарственных средств для медицинского применения» (регистрационный № 11398 от 25</w:t>
      </w:r>
      <w:r w:rsid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ноября 2022 года) (САЗ 22-46)</w:t>
      </w:r>
      <w:r w:rsidRPr="008F5388">
        <w:rPr>
          <w:rFonts w:ascii="Times New Roman" w:eastAsia="Calibri" w:hAnsi="Times New Roman" w:cs="Times New Roman"/>
          <w:sz w:val="24"/>
          <w:szCs w:val="24"/>
        </w:rPr>
        <w:t>).</w:t>
      </w:r>
    </w:p>
    <w:p w14:paraId="21442DC2" w14:textId="13BF67A4" w:rsidR="008F5388" w:rsidRPr="008F5388" w:rsidRDefault="008F5388" w:rsidP="008F5388">
      <w:pPr>
        <w:spacing w:after="0" w:line="360" w:lineRule="auto"/>
        <w:ind w:firstLine="709"/>
        <w:jc w:val="both"/>
        <w:rPr>
          <w:rFonts w:ascii="Times New Roman" w:eastAsia="Calibri" w:hAnsi="Times New Roman" w:cs="Times New Roman"/>
          <w:sz w:val="24"/>
          <w:szCs w:val="24"/>
        </w:rPr>
      </w:pPr>
      <w:r w:rsidRPr="008F5388">
        <w:rPr>
          <w:rFonts w:ascii="Times New Roman" w:eastAsia="Calibri" w:hAnsi="Times New Roman" w:cs="Times New Roman"/>
          <w:sz w:val="24"/>
          <w:szCs w:val="24"/>
        </w:rPr>
        <w:t xml:space="preserve">Данные клинические рекомендации разработаны с учетом следующих нормативно-правовых </w:t>
      </w:r>
      <w:r w:rsidR="00CF7F1E">
        <w:rPr>
          <w:rFonts w:ascii="Times New Roman" w:eastAsia="Calibri" w:hAnsi="Times New Roman" w:cs="Times New Roman"/>
          <w:sz w:val="24"/>
          <w:szCs w:val="24"/>
        </w:rPr>
        <w:t xml:space="preserve">актов </w:t>
      </w:r>
      <w:r w:rsidR="00CF7F1E" w:rsidRPr="00CF7F1E">
        <w:rPr>
          <w:rFonts w:ascii="Times New Roman" w:eastAsia="Calibri" w:hAnsi="Times New Roman" w:cs="Times New Roman"/>
          <w:sz w:val="24"/>
          <w:szCs w:val="24"/>
        </w:rPr>
        <w:t>Приднестровской Молдавской Республики</w:t>
      </w:r>
      <w:r w:rsidR="00CF7F1E">
        <w:rPr>
          <w:rFonts w:ascii="Times New Roman" w:eastAsia="Calibri" w:hAnsi="Times New Roman" w:cs="Times New Roman"/>
          <w:sz w:val="24"/>
          <w:szCs w:val="24"/>
        </w:rPr>
        <w:t>:</w:t>
      </w:r>
    </w:p>
    <w:p w14:paraId="4F9C3F52" w14:textId="5E3F9B70" w:rsidR="008F5388" w:rsidRPr="008F5388" w:rsidRDefault="008F5388" w:rsidP="008F5388">
      <w:pPr>
        <w:numPr>
          <w:ilvl w:val="0"/>
          <w:numId w:val="5"/>
        </w:numPr>
        <w:tabs>
          <w:tab w:val="left" w:pos="709"/>
          <w:tab w:val="left" w:pos="851"/>
        </w:tabs>
        <w:spacing w:after="0" w:line="360" w:lineRule="auto"/>
        <w:ind w:left="0" w:firstLine="567"/>
        <w:jc w:val="both"/>
        <w:rPr>
          <w:rFonts w:ascii="Times New Roman" w:eastAsia="Calibri" w:hAnsi="Times New Roman" w:cs="Times New Roman"/>
          <w:sz w:val="24"/>
          <w:szCs w:val="24"/>
        </w:rPr>
      </w:pPr>
      <w:r w:rsidRPr="008F5388">
        <w:rPr>
          <w:rFonts w:ascii="Times New Roman" w:eastAsia="Calibri" w:hAnsi="Times New Roman" w:cs="Times New Roman"/>
          <w:sz w:val="24"/>
          <w:szCs w:val="24"/>
        </w:rPr>
        <w:lastRenderedPageBreak/>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w:t>
      </w:r>
      <w:r w:rsidR="00E26279">
        <w:rPr>
          <w:rFonts w:ascii="Times New Roman" w:eastAsia="Calibri" w:hAnsi="Times New Roman" w:cs="Times New Roman"/>
          <w:sz w:val="24"/>
          <w:szCs w:val="24"/>
        </w:rPr>
        <w:t xml:space="preserve"> (САЗ 20-6)</w:t>
      </w:r>
      <w:r w:rsidRPr="008F5388">
        <w:rPr>
          <w:rFonts w:ascii="Times New Roman" w:eastAsia="Calibri" w:hAnsi="Times New Roman" w:cs="Times New Roman"/>
          <w:sz w:val="24"/>
          <w:szCs w:val="24"/>
        </w:rPr>
        <w:t>;</w:t>
      </w:r>
    </w:p>
    <w:p w14:paraId="38361072" w14:textId="6F5B71A4" w:rsidR="008F5388" w:rsidRPr="008F5388" w:rsidRDefault="008F5388" w:rsidP="008F5388">
      <w:pPr>
        <w:numPr>
          <w:ilvl w:val="0"/>
          <w:numId w:val="5"/>
        </w:numPr>
        <w:tabs>
          <w:tab w:val="left" w:pos="851"/>
        </w:tabs>
        <w:spacing w:after="0" w:line="360" w:lineRule="auto"/>
        <w:ind w:left="0" w:firstLine="567"/>
        <w:jc w:val="both"/>
        <w:rPr>
          <w:rFonts w:ascii="Times New Roman" w:eastAsia="Calibri" w:hAnsi="Times New Roman" w:cs="Times New Roman"/>
          <w:sz w:val="24"/>
          <w:szCs w:val="24"/>
        </w:rPr>
      </w:pPr>
      <w:r w:rsidRPr="008F5388">
        <w:rPr>
          <w:rFonts w:ascii="Times New Roman" w:eastAsia="Calibri" w:hAnsi="Times New Roman" w:cs="Times New Roman"/>
          <w:sz w:val="24"/>
          <w:szCs w:val="24"/>
        </w:rPr>
        <w:t>Закон Приднестровской Молдавской Республики от 16</w:t>
      </w:r>
      <w:r w:rsidR="00E26279">
        <w:rPr>
          <w:rFonts w:ascii="Times New Roman" w:eastAsia="Calibri" w:hAnsi="Times New Roman" w:cs="Times New Roman"/>
          <w:sz w:val="24"/>
          <w:szCs w:val="24"/>
        </w:rPr>
        <w:t xml:space="preserve"> января </w:t>
      </w:r>
      <w:r w:rsidRPr="008F5388">
        <w:rPr>
          <w:rFonts w:ascii="Times New Roman" w:eastAsia="Calibri" w:hAnsi="Times New Roman" w:cs="Times New Roman"/>
          <w:sz w:val="24"/>
          <w:szCs w:val="24"/>
        </w:rPr>
        <w:t>1997 года №</w:t>
      </w:r>
      <w:r w:rsidR="00E26279">
        <w:rPr>
          <w:rFonts w:ascii="Times New Roman" w:eastAsia="Calibri" w:hAnsi="Times New Roman" w:cs="Times New Roman"/>
          <w:sz w:val="24"/>
          <w:szCs w:val="24"/>
        </w:rPr>
        <w:t xml:space="preserve"> </w:t>
      </w:r>
      <w:r w:rsidRPr="008F5388">
        <w:rPr>
          <w:rFonts w:ascii="Times New Roman" w:eastAsia="Calibri" w:hAnsi="Times New Roman" w:cs="Times New Roman"/>
          <w:sz w:val="24"/>
          <w:szCs w:val="24"/>
        </w:rPr>
        <w:t>29-3 «Об основах охраны здоровья граждан (СЗМР 97-1);</w:t>
      </w:r>
    </w:p>
    <w:p w14:paraId="0D21AF39" w14:textId="736AAB1B" w:rsidR="008F5388" w:rsidRDefault="008F5388" w:rsidP="00E26279">
      <w:pPr>
        <w:numPr>
          <w:ilvl w:val="0"/>
          <w:numId w:val="5"/>
        </w:numPr>
        <w:tabs>
          <w:tab w:val="left" w:pos="851"/>
        </w:tabs>
        <w:spacing w:after="0" w:line="360" w:lineRule="auto"/>
        <w:ind w:left="0" w:firstLine="567"/>
        <w:jc w:val="both"/>
        <w:rPr>
          <w:rFonts w:ascii="Times New Roman" w:eastAsia="Calibri" w:hAnsi="Times New Roman" w:cs="Times New Roman"/>
          <w:sz w:val="24"/>
          <w:szCs w:val="24"/>
        </w:rPr>
      </w:pPr>
      <w:r w:rsidRPr="00E26279">
        <w:rPr>
          <w:rFonts w:ascii="Times New Roman" w:eastAsia="Calibri" w:hAnsi="Times New Roman" w:cs="Times New Roman"/>
          <w:sz w:val="24"/>
          <w:szCs w:val="24"/>
        </w:rPr>
        <w:t xml:space="preserve">Приказ </w:t>
      </w:r>
      <w:r w:rsidR="00E26279" w:rsidRPr="00E26279">
        <w:rPr>
          <w:rFonts w:ascii="Times New Roman" w:eastAsia="Calibri" w:hAnsi="Times New Roman" w:cs="Times New Roman"/>
          <w:sz w:val="24"/>
          <w:szCs w:val="24"/>
        </w:rPr>
        <w:t>Министерства здравоохранения Приднестровской Молдавской</w:t>
      </w:r>
      <w:r w:rsidR="00E26279" w:rsidRP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Республики от</w:t>
      </w:r>
      <w:r w:rsid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12 августа 2020 года № 695 «Об утверждении Правил приема пациентов в</w:t>
      </w:r>
      <w:r w:rsidR="00E26279" w:rsidRP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государственных</w:t>
      </w:r>
      <w:r w:rsidR="00E26279" w:rsidRP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лечебно-профилактических</w:t>
      </w:r>
      <w:r w:rsidR="00E26279" w:rsidRP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учреждениях</w:t>
      </w:r>
      <w:r w:rsidR="00E26279" w:rsidRPr="00E26279">
        <w:rPr>
          <w:rFonts w:ascii="Times New Roman" w:eastAsia="Calibri" w:hAnsi="Times New Roman" w:cs="Times New Roman"/>
          <w:sz w:val="24"/>
          <w:szCs w:val="24"/>
        </w:rPr>
        <w:t xml:space="preserve"> стационарного типа</w:t>
      </w:r>
      <w:r w:rsidR="00E26279" w:rsidRPr="00E26279">
        <w:rPr>
          <w:rFonts w:ascii="Times New Roman" w:eastAsia="Calibri" w:hAnsi="Times New Roman" w:cs="Times New Roman"/>
          <w:sz w:val="24"/>
          <w:szCs w:val="24"/>
        </w:rPr>
        <w:t>»</w:t>
      </w:r>
      <w:r w:rsidR="00E26279">
        <w:rPr>
          <w:rFonts w:ascii="Times New Roman" w:eastAsia="Calibri" w:hAnsi="Times New Roman" w:cs="Times New Roman"/>
          <w:sz w:val="24"/>
          <w:szCs w:val="24"/>
        </w:rPr>
        <w:t xml:space="preserve"> </w:t>
      </w:r>
      <w:r w:rsidR="00E26279" w:rsidRPr="00E26279">
        <w:rPr>
          <w:rFonts w:ascii="Times New Roman" w:eastAsia="Calibri" w:hAnsi="Times New Roman" w:cs="Times New Roman"/>
          <w:sz w:val="24"/>
          <w:szCs w:val="24"/>
        </w:rPr>
        <w:t>(регистрационный № 9825 от 19 ноября 2020 года) (САЗ 20-47)</w:t>
      </w:r>
      <w:r w:rsidR="00E26279">
        <w:rPr>
          <w:rFonts w:ascii="Times New Roman" w:eastAsia="Calibri" w:hAnsi="Times New Roman" w:cs="Times New Roman"/>
          <w:sz w:val="24"/>
          <w:szCs w:val="24"/>
        </w:rPr>
        <w:t>.</w:t>
      </w:r>
    </w:p>
    <w:p w14:paraId="2CBB0F20" w14:textId="651FF63C" w:rsidR="00CF7F1E" w:rsidRPr="00E26279" w:rsidRDefault="00CF7F1E" w:rsidP="00CF7F1E">
      <w:pPr>
        <w:tabs>
          <w:tab w:val="left" w:pos="851"/>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Перечень лекарственных </w:t>
      </w:r>
      <w:r w:rsidRPr="00CF7F1E">
        <w:rPr>
          <w:rFonts w:ascii="Times New Roman" w:eastAsia="Calibri" w:hAnsi="Times New Roman" w:cs="Times New Roman"/>
          <w:sz w:val="24"/>
          <w:szCs w:val="24"/>
        </w:rPr>
        <w:t>препарат</w:t>
      </w:r>
      <w:r>
        <w:rPr>
          <w:rFonts w:ascii="Times New Roman" w:eastAsia="Calibri" w:hAnsi="Times New Roman" w:cs="Times New Roman"/>
          <w:sz w:val="24"/>
          <w:szCs w:val="24"/>
        </w:rPr>
        <w:t>ов</w:t>
      </w:r>
      <w:r w:rsidRPr="00CF7F1E">
        <w:rPr>
          <w:rFonts w:ascii="Times New Roman" w:eastAsia="Calibri" w:hAnsi="Times New Roman" w:cs="Times New Roman"/>
          <w:sz w:val="24"/>
          <w:szCs w:val="24"/>
        </w:rPr>
        <w:t>, применяемы</w:t>
      </w:r>
      <w:r>
        <w:rPr>
          <w:rFonts w:ascii="Times New Roman" w:eastAsia="Calibri" w:hAnsi="Times New Roman" w:cs="Times New Roman"/>
          <w:sz w:val="24"/>
          <w:szCs w:val="24"/>
        </w:rPr>
        <w:t>х</w:t>
      </w:r>
      <w:r w:rsidRPr="00CF7F1E">
        <w:rPr>
          <w:rFonts w:ascii="Times New Roman" w:eastAsia="Calibri" w:hAnsi="Times New Roman" w:cs="Times New Roman"/>
          <w:sz w:val="24"/>
          <w:szCs w:val="24"/>
        </w:rPr>
        <w:t xml:space="preserve"> для лечения железодефицитной анемии</w:t>
      </w:r>
      <w:r>
        <w:rPr>
          <w:rFonts w:ascii="Times New Roman" w:eastAsia="Calibri" w:hAnsi="Times New Roman" w:cs="Times New Roman"/>
          <w:sz w:val="24"/>
          <w:szCs w:val="24"/>
        </w:rPr>
        <w:t xml:space="preserve">, предусмотрен в приложениях № 1 и 2 к настоящему Приложению. </w:t>
      </w:r>
    </w:p>
    <w:p w14:paraId="335C3E45" w14:textId="77777777" w:rsidR="00E26279" w:rsidRDefault="00E26279" w:rsidP="003C5105">
      <w:pPr>
        <w:spacing w:after="0" w:line="360" w:lineRule="auto"/>
        <w:jc w:val="right"/>
        <w:rPr>
          <w:rFonts w:ascii="Times New Roman" w:hAnsi="Times New Roman" w:cs="Times New Roman"/>
          <w:b/>
          <w:bCs/>
          <w:sz w:val="24"/>
          <w:szCs w:val="24"/>
        </w:rPr>
      </w:pPr>
    </w:p>
    <w:p w14:paraId="10C10D0C" w14:textId="77777777" w:rsidR="00E26279" w:rsidRDefault="00E26279" w:rsidP="003C5105">
      <w:pPr>
        <w:spacing w:after="0" w:line="360" w:lineRule="auto"/>
        <w:jc w:val="right"/>
        <w:rPr>
          <w:rFonts w:ascii="Times New Roman" w:hAnsi="Times New Roman" w:cs="Times New Roman"/>
          <w:b/>
          <w:bCs/>
          <w:sz w:val="24"/>
          <w:szCs w:val="24"/>
        </w:rPr>
      </w:pPr>
    </w:p>
    <w:p w14:paraId="767A46CB" w14:textId="77777777" w:rsidR="00E26279" w:rsidRDefault="00E26279" w:rsidP="003C5105">
      <w:pPr>
        <w:spacing w:after="0" w:line="360" w:lineRule="auto"/>
        <w:jc w:val="right"/>
        <w:rPr>
          <w:rFonts w:ascii="Times New Roman" w:hAnsi="Times New Roman" w:cs="Times New Roman"/>
          <w:b/>
          <w:bCs/>
          <w:sz w:val="24"/>
          <w:szCs w:val="24"/>
        </w:rPr>
      </w:pPr>
    </w:p>
    <w:p w14:paraId="6E51F602" w14:textId="77777777" w:rsidR="00E26279" w:rsidRDefault="00E26279" w:rsidP="003C5105">
      <w:pPr>
        <w:spacing w:after="0" w:line="360" w:lineRule="auto"/>
        <w:jc w:val="right"/>
        <w:rPr>
          <w:rFonts w:ascii="Times New Roman" w:hAnsi="Times New Roman" w:cs="Times New Roman"/>
          <w:b/>
          <w:bCs/>
          <w:sz w:val="24"/>
          <w:szCs w:val="24"/>
        </w:rPr>
      </w:pPr>
    </w:p>
    <w:p w14:paraId="12A72540" w14:textId="77777777" w:rsidR="00E26279" w:rsidRDefault="00E26279" w:rsidP="003C5105">
      <w:pPr>
        <w:spacing w:after="0" w:line="360" w:lineRule="auto"/>
        <w:jc w:val="right"/>
        <w:rPr>
          <w:rFonts w:ascii="Times New Roman" w:hAnsi="Times New Roman" w:cs="Times New Roman"/>
          <w:b/>
          <w:bCs/>
          <w:sz w:val="24"/>
          <w:szCs w:val="24"/>
        </w:rPr>
      </w:pPr>
    </w:p>
    <w:p w14:paraId="67324718" w14:textId="77777777" w:rsidR="00E26279" w:rsidRDefault="00E26279" w:rsidP="003C5105">
      <w:pPr>
        <w:spacing w:after="0" w:line="360" w:lineRule="auto"/>
        <w:jc w:val="right"/>
        <w:rPr>
          <w:rFonts w:ascii="Times New Roman" w:hAnsi="Times New Roman" w:cs="Times New Roman"/>
          <w:b/>
          <w:bCs/>
          <w:sz w:val="24"/>
          <w:szCs w:val="24"/>
        </w:rPr>
      </w:pPr>
    </w:p>
    <w:p w14:paraId="02D79B7E" w14:textId="77777777" w:rsidR="00E26279" w:rsidRDefault="00E26279" w:rsidP="003C5105">
      <w:pPr>
        <w:spacing w:after="0" w:line="360" w:lineRule="auto"/>
        <w:jc w:val="right"/>
        <w:rPr>
          <w:rFonts w:ascii="Times New Roman" w:hAnsi="Times New Roman" w:cs="Times New Roman"/>
          <w:b/>
          <w:bCs/>
          <w:sz w:val="24"/>
          <w:szCs w:val="24"/>
        </w:rPr>
      </w:pPr>
    </w:p>
    <w:p w14:paraId="30827E2A" w14:textId="77777777" w:rsidR="00E26279" w:rsidRDefault="00E26279" w:rsidP="003C5105">
      <w:pPr>
        <w:spacing w:after="0" w:line="360" w:lineRule="auto"/>
        <w:jc w:val="right"/>
        <w:rPr>
          <w:rFonts w:ascii="Times New Roman" w:hAnsi="Times New Roman" w:cs="Times New Roman"/>
          <w:b/>
          <w:bCs/>
          <w:sz w:val="24"/>
          <w:szCs w:val="24"/>
        </w:rPr>
      </w:pPr>
    </w:p>
    <w:p w14:paraId="335DA50A" w14:textId="77777777" w:rsidR="00E26279" w:rsidRDefault="00E26279" w:rsidP="003C5105">
      <w:pPr>
        <w:spacing w:after="0" w:line="360" w:lineRule="auto"/>
        <w:jc w:val="right"/>
        <w:rPr>
          <w:rFonts w:ascii="Times New Roman" w:hAnsi="Times New Roman" w:cs="Times New Roman"/>
          <w:b/>
          <w:bCs/>
          <w:sz w:val="24"/>
          <w:szCs w:val="24"/>
        </w:rPr>
      </w:pPr>
    </w:p>
    <w:p w14:paraId="1E8D478D" w14:textId="77777777" w:rsidR="00E26279" w:rsidRDefault="00E26279" w:rsidP="003C5105">
      <w:pPr>
        <w:spacing w:after="0" w:line="360" w:lineRule="auto"/>
        <w:jc w:val="right"/>
        <w:rPr>
          <w:rFonts w:ascii="Times New Roman" w:hAnsi="Times New Roman" w:cs="Times New Roman"/>
          <w:b/>
          <w:bCs/>
          <w:sz w:val="24"/>
          <w:szCs w:val="24"/>
        </w:rPr>
      </w:pPr>
    </w:p>
    <w:p w14:paraId="41DC49B2" w14:textId="77777777" w:rsidR="00E26279" w:rsidRDefault="00E26279" w:rsidP="003C5105">
      <w:pPr>
        <w:spacing w:after="0" w:line="360" w:lineRule="auto"/>
        <w:jc w:val="right"/>
        <w:rPr>
          <w:rFonts w:ascii="Times New Roman" w:hAnsi="Times New Roman" w:cs="Times New Roman"/>
          <w:b/>
          <w:bCs/>
          <w:sz w:val="24"/>
          <w:szCs w:val="24"/>
        </w:rPr>
      </w:pPr>
    </w:p>
    <w:p w14:paraId="259BE124" w14:textId="77777777" w:rsidR="00E26279" w:rsidRDefault="00E26279" w:rsidP="003C5105">
      <w:pPr>
        <w:spacing w:after="0" w:line="360" w:lineRule="auto"/>
        <w:jc w:val="right"/>
        <w:rPr>
          <w:rFonts w:ascii="Times New Roman" w:hAnsi="Times New Roman" w:cs="Times New Roman"/>
          <w:b/>
          <w:bCs/>
          <w:sz w:val="24"/>
          <w:szCs w:val="24"/>
        </w:rPr>
      </w:pPr>
    </w:p>
    <w:p w14:paraId="1DB3E404" w14:textId="77777777" w:rsidR="00E26279" w:rsidRDefault="00E26279" w:rsidP="003C5105">
      <w:pPr>
        <w:spacing w:after="0" w:line="360" w:lineRule="auto"/>
        <w:jc w:val="right"/>
        <w:rPr>
          <w:rFonts w:ascii="Times New Roman" w:hAnsi="Times New Roman" w:cs="Times New Roman"/>
          <w:b/>
          <w:bCs/>
          <w:sz w:val="24"/>
          <w:szCs w:val="24"/>
        </w:rPr>
      </w:pPr>
    </w:p>
    <w:p w14:paraId="28D03A40" w14:textId="77777777" w:rsidR="00E26279" w:rsidRDefault="00E26279" w:rsidP="003C5105">
      <w:pPr>
        <w:spacing w:after="0" w:line="360" w:lineRule="auto"/>
        <w:jc w:val="right"/>
        <w:rPr>
          <w:rFonts w:ascii="Times New Roman" w:hAnsi="Times New Roman" w:cs="Times New Roman"/>
          <w:b/>
          <w:bCs/>
          <w:sz w:val="24"/>
          <w:szCs w:val="24"/>
        </w:rPr>
      </w:pPr>
    </w:p>
    <w:p w14:paraId="5266E55F" w14:textId="77777777" w:rsidR="00E26279" w:rsidRDefault="00E26279" w:rsidP="003C5105">
      <w:pPr>
        <w:spacing w:after="0" w:line="360" w:lineRule="auto"/>
        <w:jc w:val="right"/>
        <w:rPr>
          <w:rFonts w:ascii="Times New Roman" w:hAnsi="Times New Roman" w:cs="Times New Roman"/>
          <w:b/>
          <w:bCs/>
          <w:sz w:val="24"/>
          <w:szCs w:val="24"/>
        </w:rPr>
      </w:pPr>
    </w:p>
    <w:p w14:paraId="0168B2D5" w14:textId="77777777" w:rsidR="00E26279" w:rsidRDefault="00E26279" w:rsidP="003C5105">
      <w:pPr>
        <w:spacing w:after="0" w:line="360" w:lineRule="auto"/>
        <w:jc w:val="right"/>
        <w:rPr>
          <w:rFonts w:ascii="Times New Roman" w:hAnsi="Times New Roman" w:cs="Times New Roman"/>
          <w:b/>
          <w:bCs/>
          <w:sz w:val="24"/>
          <w:szCs w:val="24"/>
        </w:rPr>
      </w:pPr>
    </w:p>
    <w:p w14:paraId="4E524CC8" w14:textId="77777777" w:rsidR="00E26279" w:rsidRDefault="00E26279" w:rsidP="003C5105">
      <w:pPr>
        <w:spacing w:after="0" w:line="360" w:lineRule="auto"/>
        <w:jc w:val="right"/>
        <w:rPr>
          <w:rFonts w:ascii="Times New Roman" w:hAnsi="Times New Roman" w:cs="Times New Roman"/>
          <w:b/>
          <w:bCs/>
          <w:sz w:val="24"/>
          <w:szCs w:val="24"/>
        </w:rPr>
      </w:pPr>
    </w:p>
    <w:p w14:paraId="4CE539A1" w14:textId="77777777" w:rsidR="00E26279" w:rsidRDefault="00E26279" w:rsidP="003C5105">
      <w:pPr>
        <w:spacing w:after="0" w:line="360" w:lineRule="auto"/>
        <w:jc w:val="right"/>
        <w:rPr>
          <w:rFonts w:ascii="Times New Roman" w:hAnsi="Times New Roman" w:cs="Times New Roman"/>
          <w:b/>
          <w:bCs/>
          <w:sz w:val="24"/>
          <w:szCs w:val="24"/>
        </w:rPr>
      </w:pPr>
    </w:p>
    <w:p w14:paraId="18A164F2" w14:textId="77777777" w:rsidR="00E26279" w:rsidRDefault="00E26279" w:rsidP="003C5105">
      <w:pPr>
        <w:spacing w:after="0" w:line="360" w:lineRule="auto"/>
        <w:jc w:val="right"/>
        <w:rPr>
          <w:rFonts w:ascii="Times New Roman" w:hAnsi="Times New Roman" w:cs="Times New Roman"/>
          <w:b/>
          <w:bCs/>
          <w:sz w:val="24"/>
          <w:szCs w:val="24"/>
        </w:rPr>
      </w:pPr>
    </w:p>
    <w:p w14:paraId="5D0C2B1D" w14:textId="77777777" w:rsidR="00E26279" w:rsidRDefault="00E26279" w:rsidP="003C5105">
      <w:pPr>
        <w:spacing w:after="0" w:line="360" w:lineRule="auto"/>
        <w:jc w:val="right"/>
        <w:rPr>
          <w:rFonts w:ascii="Times New Roman" w:hAnsi="Times New Roman" w:cs="Times New Roman"/>
          <w:b/>
          <w:bCs/>
          <w:sz w:val="24"/>
          <w:szCs w:val="24"/>
        </w:rPr>
      </w:pPr>
    </w:p>
    <w:p w14:paraId="21ED00AF" w14:textId="77777777" w:rsidR="00E26279" w:rsidRDefault="00E26279" w:rsidP="003C5105">
      <w:pPr>
        <w:spacing w:after="0" w:line="360" w:lineRule="auto"/>
        <w:jc w:val="right"/>
        <w:rPr>
          <w:rFonts w:ascii="Times New Roman" w:hAnsi="Times New Roman" w:cs="Times New Roman"/>
          <w:b/>
          <w:bCs/>
          <w:sz w:val="24"/>
          <w:szCs w:val="24"/>
        </w:rPr>
      </w:pPr>
    </w:p>
    <w:p w14:paraId="5D72A681" w14:textId="77777777" w:rsidR="00E26279" w:rsidRDefault="00E26279" w:rsidP="003C5105">
      <w:pPr>
        <w:spacing w:after="0" w:line="360" w:lineRule="auto"/>
        <w:jc w:val="right"/>
        <w:rPr>
          <w:rFonts w:ascii="Times New Roman" w:hAnsi="Times New Roman" w:cs="Times New Roman"/>
          <w:b/>
          <w:bCs/>
          <w:sz w:val="24"/>
          <w:szCs w:val="24"/>
        </w:rPr>
      </w:pPr>
    </w:p>
    <w:p w14:paraId="1A1978BF" w14:textId="77777777" w:rsidR="00E26279" w:rsidRDefault="00E26279" w:rsidP="003C5105">
      <w:pPr>
        <w:spacing w:after="0" w:line="360" w:lineRule="auto"/>
        <w:jc w:val="right"/>
        <w:rPr>
          <w:rFonts w:ascii="Times New Roman" w:hAnsi="Times New Roman" w:cs="Times New Roman"/>
          <w:b/>
          <w:bCs/>
          <w:sz w:val="24"/>
          <w:szCs w:val="24"/>
        </w:rPr>
      </w:pPr>
    </w:p>
    <w:p w14:paraId="604BCDF6" w14:textId="0D47B0AC" w:rsidR="003C5105" w:rsidRPr="003C5105" w:rsidRDefault="00EC58F7" w:rsidP="003C5105">
      <w:pPr>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w:t>
      </w:r>
      <w:r w:rsidR="0036259B" w:rsidRPr="003C5105">
        <w:rPr>
          <w:rFonts w:ascii="Times New Roman" w:hAnsi="Times New Roman" w:cs="Times New Roman"/>
          <w:b/>
          <w:bCs/>
          <w:sz w:val="24"/>
          <w:szCs w:val="24"/>
        </w:rPr>
        <w:t xml:space="preserve"> </w:t>
      </w:r>
      <w:r w:rsidR="00980A6B">
        <w:rPr>
          <w:rFonts w:ascii="Times New Roman" w:hAnsi="Times New Roman" w:cs="Times New Roman"/>
          <w:b/>
          <w:bCs/>
          <w:sz w:val="24"/>
          <w:szCs w:val="24"/>
        </w:rPr>
        <w:t xml:space="preserve">№ </w:t>
      </w:r>
      <w:r w:rsidR="0036259B" w:rsidRPr="003C5105">
        <w:rPr>
          <w:rFonts w:ascii="Times New Roman" w:hAnsi="Times New Roman" w:cs="Times New Roman"/>
          <w:b/>
          <w:bCs/>
          <w:sz w:val="24"/>
          <w:szCs w:val="24"/>
        </w:rPr>
        <w:t>1</w:t>
      </w:r>
    </w:p>
    <w:p w14:paraId="57292F4E" w14:textId="77777777" w:rsidR="0036259B" w:rsidRPr="003C5105" w:rsidRDefault="0036259B" w:rsidP="003C5105">
      <w:pPr>
        <w:spacing w:after="0" w:line="360" w:lineRule="auto"/>
        <w:jc w:val="center"/>
        <w:rPr>
          <w:rFonts w:ascii="Times New Roman" w:hAnsi="Times New Roman" w:cs="Times New Roman"/>
          <w:b/>
          <w:bCs/>
          <w:sz w:val="24"/>
          <w:szCs w:val="24"/>
        </w:rPr>
      </w:pPr>
      <w:r w:rsidRPr="003C5105">
        <w:rPr>
          <w:rFonts w:ascii="Times New Roman" w:hAnsi="Times New Roman" w:cs="Times New Roman"/>
          <w:b/>
          <w:bCs/>
          <w:sz w:val="24"/>
          <w:szCs w:val="24"/>
        </w:rPr>
        <w:t>Основные пероральные препараты, применяемые для лечения железодефицитной анемии, и содержание в них элементарного железа</w:t>
      </w:r>
    </w:p>
    <w:tbl>
      <w:tblPr>
        <w:tblStyle w:val="a3"/>
        <w:tblW w:w="0" w:type="auto"/>
        <w:tblLook w:val="04A0" w:firstRow="1" w:lastRow="0" w:firstColumn="1" w:lastColumn="0" w:noHBand="0" w:noVBand="1"/>
      </w:tblPr>
      <w:tblGrid>
        <w:gridCol w:w="1980"/>
        <w:gridCol w:w="2693"/>
        <w:gridCol w:w="2835"/>
        <w:gridCol w:w="1828"/>
      </w:tblGrid>
      <w:tr w:rsidR="0036259B" w:rsidRPr="00E12B57" w14:paraId="221F7633" w14:textId="77777777" w:rsidTr="003C5105">
        <w:tc>
          <w:tcPr>
            <w:tcW w:w="1980" w:type="dxa"/>
          </w:tcPr>
          <w:p w14:paraId="6208B47A" w14:textId="77777777" w:rsidR="0036259B" w:rsidRPr="00E12B57" w:rsidRDefault="0036259B" w:rsidP="003C5105">
            <w:pPr>
              <w:jc w:val="center"/>
              <w:rPr>
                <w:rFonts w:ascii="Times New Roman" w:hAnsi="Times New Roman" w:cs="Times New Roman"/>
                <w:b/>
                <w:sz w:val="24"/>
                <w:szCs w:val="24"/>
              </w:rPr>
            </w:pPr>
            <w:r w:rsidRPr="00E12B57">
              <w:rPr>
                <w:rFonts w:ascii="Times New Roman" w:hAnsi="Times New Roman" w:cs="Times New Roman"/>
                <w:b/>
                <w:sz w:val="24"/>
                <w:szCs w:val="24"/>
              </w:rPr>
              <w:t>Препарат</w:t>
            </w:r>
          </w:p>
        </w:tc>
        <w:tc>
          <w:tcPr>
            <w:tcW w:w="2693" w:type="dxa"/>
          </w:tcPr>
          <w:p w14:paraId="030090CE" w14:textId="77777777" w:rsidR="0036259B" w:rsidRPr="00E12B57" w:rsidRDefault="0036259B" w:rsidP="003C5105">
            <w:pPr>
              <w:jc w:val="center"/>
              <w:rPr>
                <w:rFonts w:ascii="Times New Roman" w:hAnsi="Times New Roman" w:cs="Times New Roman"/>
                <w:b/>
                <w:sz w:val="24"/>
                <w:szCs w:val="24"/>
              </w:rPr>
            </w:pPr>
            <w:r w:rsidRPr="00E12B57">
              <w:rPr>
                <w:rFonts w:ascii="Times New Roman" w:hAnsi="Times New Roman" w:cs="Times New Roman"/>
                <w:b/>
                <w:sz w:val="24"/>
                <w:szCs w:val="24"/>
              </w:rPr>
              <w:t xml:space="preserve">Состав препарата </w:t>
            </w:r>
            <w:r w:rsidRPr="00E12B57">
              <w:rPr>
                <w:rFonts w:ascii="Times New Roman" w:hAnsi="Times New Roman" w:cs="Times New Roman"/>
                <w:sz w:val="24"/>
                <w:szCs w:val="24"/>
              </w:rPr>
              <w:t>(в 1 драже, 1 таблетке, в 1 мл капель или сиропа)</w:t>
            </w:r>
          </w:p>
        </w:tc>
        <w:tc>
          <w:tcPr>
            <w:tcW w:w="2835" w:type="dxa"/>
          </w:tcPr>
          <w:p w14:paraId="47BFD234" w14:textId="77777777" w:rsidR="0036259B" w:rsidRPr="00E12B57" w:rsidRDefault="0036259B" w:rsidP="003C5105">
            <w:pPr>
              <w:jc w:val="center"/>
              <w:rPr>
                <w:rFonts w:ascii="Times New Roman" w:hAnsi="Times New Roman" w:cs="Times New Roman"/>
                <w:b/>
                <w:sz w:val="24"/>
                <w:szCs w:val="24"/>
              </w:rPr>
            </w:pPr>
            <w:r w:rsidRPr="00E12B57">
              <w:rPr>
                <w:rFonts w:ascii="Times New Roman" w:hAnsi="Times New Roman" w:cs="Times New Roman"/>
                <w:b/>
                <w:sz w:val="24"/>
                <w:szCs w:val="24"/>
              </w:rPr>
              <w:t>Форма выпуска и дозировка</w:t>
            </w:r>
          </w:p>
        </w:tc>
        <w:tc>
          <w:tcPr>
            <w:tcW w:w="1828" w:type="dxa"/>
          </w:tcPr>
          <w:p w14:paraId="24EFE48B" w14:textId="77777777" w:rsidR="0036259B" w:rsidRPr="00E12B57" w:rsidRDefault="000C3C20" w:rsidP="003C5105">
            <w:pPr>
              <w:jc w:val="center"/>
              <w:rPr>
                <w:rFonts w:ascii="Times New Roman" w:hAnsi="Times New Roman" w:cs="Times New Roman"/>
                <w:b/>
                <w:sz w:val="24"/>
                <w:szCs w:val="24"/>
              </w:rPr>
            </w:pPr>
            <w:r w:rsidRPr="00E12B57">
              <w:rPr>
                <w:rFonts w:ascii="Times New Roman" w:hAnsi="Times New Roman" w:cs="Times New Roman"/>
                <w:b/>
                <w:sz w:val="24"/>
                <w:szCs w:val="24"/>
              </w:rPr>
              <w:t>Содержание элементарного железа</w:t>
            </w:r>
          </w:p>
        </w:tc>
      </w:tr>
      <w:tr w:rsidR="0036259B" w:rsidRPr="00E12B57" w14:paraId="33FC6FDB" w14:textId="77777777" w:rsidTr="003C5105">
        <w:tc>
          <w:tcPr>
            <w:tcW w:w="1980" w:type="dxa"/>
          </w:tcPr>
          <w:p w14:paraId="2C0643DE"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сульфат + </w:t>
            </w:r>
            <w:proofErr w:type="spellStart"/>
            <w:r w:rsidRPr="00E12B57">
              <w:rPr>
                <w:rFonts w:ascii="Times New Roman" w:hAnsi="Times New Roman" w:cs="Times New Roman"/>
                <w:sz w:val="24"/>
                <w:szCs w:val="24"/>
              </w:rPr>
              <w:t>серин</w:t>
            </w:r>
            <w:proofErr w:type="spellEnd"/>
          </w:p>
        </w:tc>
        <w:tc>
          <w:tcPr>
            <w:tcW w:w="2693" w:type="dxa"/>
          </w:tcPr>
          <w:p w14:paraId="07665E1D"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сульфат 47,2 мг, D, </w:t>
            </w:r>
            <w:proofErr w:type="spellStart"/>
            <w:r w:rsidRPr="00E12B57">
              <w:rPr>
                <w:rFonts w:ascii="Times New Roman" w:hAnsi="Times New Roman" w:cs="Times New Roman"/>
                <w:sz w:val="24"/>
                <w:szCs w:val="24"/>
              </w:rPr>
              <w:t>Lсерин</w:t>
            </w:r>
            <w:proofErr w:type="spellEnd"/>
            <w:r w:rsidRPr="00E12B57">
              <w:rPr>
                <w:rFonts w:ascii="Times New Roman" w:hAnsi="Times New Roman" w:cs="Times New Roman"/>
                <w:sz w:val="24"/>
                <w:szCs w:val="24"/>
              </w:rPr>
              <w:t xml:space="preserve"> 35,6 мг, глюкоза и фруктоза 151,8 мг, калия </w:t>
            </w:r>
            <w:proofErr w:type="spellStart"/>
            <w:r w:rsidRPr="00E12B57">
              <w:rPr>
                <w:rFonts w:ascii="Times New Roman" w:hAnsi="Times New Roman" w:cs="Times New Roman"/>
                <w:sz w:val="24"/>
                <w:szCs w:val="24"/>
              </w:rPr>
              <w:t>сорбат</w:t>
            </w:r>
            <w:proofErr w:type="spellEnd"/>
            <w:r w:rsidRPr="00E12B57">
              <w:rPr>
                <w:rFonts w:ascii="Times New Roman" w:hAnsi="Times New Roman" w:cs="Times New Roman"/>
                <w:sz w:val="24"/>
                <w:szCs w:val="24"/>
              </w:rPr>
              <w:t xml:space="preserve"> 1 мг в 1 мл капель</w:t>
            </w:r>
          </w:p>
        </w:tc>
        <w:tc>
          <w:tcPr>
            <w:tcW w:w="2835" w:type="dxa"/>
          </w:tcPr>
          <w:p w14:paraId="7D35366E"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Капли для приема внутрь. Грудные дети-10-15 капель 3 раза в сутки; дети дошкольного возраста-25-35 капель 3 раза в сутки; дети школьного возраста-50 капель 3 раза в сутки</w:t>
            </w:r>
          </w:p>
        </w:tc>
        <w:tc>
          <w:tcPr>
            <w:tcW w:w="1828" w:type="dxa"/>
          </w:tcPr>
          <w:p w14:paraId="7D760721"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Fe : 9,48 мг в 1 мл</w:t>
            </w:r>
          </w:p>
        </w:tc>
      </w:tr>
      <w:tr w:rsidR="0036259B" w:rsidRPr="00E12B57" w14:paraId="21E02965" w14:textId="77777777" w:rsidTr="003C5105">
        <w:tc>
          <w:tcPr>
            <w:tcW w:w="1980" w:type="dxa"/>
          </w:tcPr>
          <w:p w14:paraId="765BE991"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сульфат + </w:t>
            </w:r>
            <w:proofErr w:type="spellStart"/>
            <w:r w:rsidRPr="00E12B57">
              <w:rPr>
                <w:rFonts w:ascii="Times New Roman" w:hAnsi="Times New Roman" w:cs="Times New Roman"/>
                <w:sz w:val="24"/>
                <w:szCs w:val="24"/>
              </w:rPr>
              <w:t>серин</w:t>
            </w:r>
            <w:proofErr w:type="spellEnd"/>
          </w:p>
        </w:tc>
        <w:tc>
          <w:tcPr>
            <w:tcW w:w="2693" w:type="dxa"/>
          </w:tcPr>
          <w:p w14:paraId="3F1C44AE"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сульфат 171 мг, D, </w:t>
            </w:r>
            <w:proofErr w:type="spellStart"/>
            <w:r w:rsidRPr="00E12B57">
              <w:rPr>
                <w:rFonts w:ascii="Times New Roman" w:hAnsi="Times New Roman" w:cs="Times New Roman"/>
                <w:sz w:val="24"/>
                <w:szCs w:val="24"/>
              </w:rPr>
              <w:t>Lсерин</w:t>
            </w:r>
            <w:proofErr w:type="spellEnd"/>
            <w:r w:rsidRPr="00E12B57">
              <w:rPr>
                <w:rFonts w:ascii="Times New Roman" w:hAnsi="Times New Roman" w:cs="Times New Roman"/>
                <w:sz w:val="24"/>
                <w:szCs w:val="24"/>
              </w:rPr>
              <w:t xml:space="preserve"> 129 мг, глюкоза, фруктоза в 5 мл сиропа</w:t>
            </w:r>
          </w:p>
        </w:tc>
        <w:tc>
          <w:tcPr>
            <w:tcW w:w="2835" w:type="dxa"/>
          </w:tcPr>
          <w:p w14:paraId="3A839B5B"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Сироп, 100 мл во флаконе. Для детей старше 2 лет и взрослых -5 мл на 12 кг массы тела; дети школьного возраста-5 мл 1-2 раза в сутки</w:t>
            </w:r>
          </w:p>
        </w:tc>
        <w:tc>
          <w:tcPr>
            <w:tcW w:w="1828" w:type="dxa"/>
          </w:tcPr>
          <w:p w14:paraId="65EBCB39"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Fe : 34 мг в 5 мл</w:t>
            </w:r>
          </w:p>
        </w:tc>
      </w:tr>
      <w:tr w:rsidR="0036259B" w:rsidRPr="00E12B57" w14:paraId="18481065" w14:textId="77777777" w:rsidTr="003C5105">
        <w:tc>
          <w:tcPr>
            <w:tcW w:w="1980" w:type="dxa"/>
          </w:tcPr>
          <w:p w14:paraId="2FA0B972"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w:t>
            </w:r>
          </w:p>
        </w:tc>
        <w:tc>
          <w:tcPr>
            <w:tcW w:w="2693" w:type="dxa"/>
          </w:tcPr>
          <w:p w14:paraId="43F71544"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 xml:space="preserve"> 357 мг</w:t>
            </w:r>
          </w:p>
        </w:tc>
        <w:tc>
          <w:tcPr>
            <w:tcW w:w="2835" w:type="dxa"/>
          </w:tcPr>
          <w:p w14:paraId="78F7BD26"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Таблетки жевательные. Взрослым и детям старше 12 лет по 1-3 табл. в </w:t>
            </w:r>
            <w:proofErr w:type="spellStart"/>
            <w:r w:rsidRPr="00E12B57">
              <w:rPr>
                <w:rFonts w:ascii="Times New Roman" w:hAnsi="Times New Roman" w:cs="Times New Roman"/>
                <w:sz w:val="24"/>
                <w:szCs w:val="24"/>
              </w:rPr>
              <w:t>сут</w:t>
            </w:r>
            <w:proofErr w:type="spellEnd"/>
            <w:r w:rsidRPr="00E12B57">
              <w:rPr>
                <w:rFonts w:ascii="Times New Roman" w:hAnsi="Times New Roman" w:cs="Times New Roman"/>
                <w:sz w:val="24"/>
                <w:szCs w:val="24"/>
              </w:rPr>
              <w:t>.</w:t>
            </w:r>
          </w:p>
        </w:tc>
        <w:tc>
          <w:tcPr>
            <w:tcW w:w="1828" w:type="dxa"/>
          </w:tcPr>
          <w:p w14:paraId="532046C7"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Fe : 100 мг в 1 таблетке</w:t>
            </w:r>
          </w:p>
        </w:tc>
      </w:tr>
      <w:tr w:rsidR="0036259B" w:rsidRPr="00E12B57" w14:paraId="6C7B24A4" w14:textId="77777777" w:rsidTr="003C5105">
        <w:tc>
          <w:tcPr>
            <w:tcW w:w="1980" w:type="dxa"/>
          </w:tcPr>
          <w:p w14:paraId="1FA9ACD7"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 xml:space="preserve"> + Фолиевая кислота</w:t>
            </w:r>
          </w:p>
        </w:tc>
        <w:tc>
          <w:tcPr>
            <w:tcW w:w="2693" w:type="dxa"/>
          </w:tcPr>
          <w:p w14:paraId="4B5865C8"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 xml:space="preserve"> 357 мг, фолиевая кислота 0,35 мг</w:t>
            </w:r>
          </w:p>
        </w:tc>
        <w:tc>
          <w:tcPr>
            <w:tcW w:w="2835" w:type="dxa"/>
          </w:tcPr>
          <w:p w14:paraId="194593E8"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Жевательные таблетки, 10 таблеток в блистере, по 3 блистера в упаковке</w:t>
            </w:r>
          </w:p>
        </w:tc>
        <w:tc>
          <w:tcPr>
            <w:tcW w:w="1828" w:type="dxa"/>
          </w:tcPr>
          <w:p w14:paraId="1D47F47D"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Fe : 100 мг в 1 таблетке</w:t>
            </w:r>
          </w:p>
        </w:tc>
      </w:tr>
      <w:tr w:rsidR="0036259B" w:rsidRPr="00E12B57" w14:paraId="307325EE" w14:textId="77777777" w:rsidTr="003C5105">
        <w:tc>
          <w:tcPr>
            <w:tcW w:w="1980" w:type="dxa"/>
          </w:tcPr>
          <w:p w14:paraId="4B39A17C"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Железа сульфат</w:t>
            </w:r>
          </w:p>
        </w:tc>
        <w:tc>
          <w:tcPr>
            <w:tcW w:w="2693" w:type="dxa"/>
          </w:tcPr>
          <w:p w14:paraId="7CF50043"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сульфат 256,3 мг, </w:t>
            </w:r>
            <w:proofErr w:type="spellStart"/>
            <w:r w:rsidRPr="00E12B57">
              <w:rPr>
                <w:rFonts w:ascii="Times New Roman" w:hAnsi="Times New Roman" w:cs="Times New Roman"/>
                <w:sz w:val="24"/>
                <w:szCs w:val="24"/>
              </w:rPr>
              <w:t>мукопротеоза</w:t>
            </w:r>
            <w:proofErr w:type="spellEnd"/>
            <w:r w:rsidRPr="00E12B57">
              <w:rPr>
                <w:rFonts w:ascii="Times New Roman" w:hAnsi="Times New Roman" w:cs="Times New Roman"/>
                <w:sz w:val="24"/>
                <w:szCs w:val="24"/>
              </w:rPr>
              <w:t xml:space="preserve"> 80 мг, аскорбиновая кислота 30 мг</w:t>
            </w:r>
          </w:p>
        </w:tc>
        <w:tc>
          <w:tcPr>
            <w:tcW w:w="2835" w:type="dxa"/>
          </w:tcPr>
          <w:p w14:paraId="5E1811F5"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Таблетки, покрытые оболочкой, 10 таблеток в блистере, 3 блистера в упаковке</w:t>
            </w:r>
          </w:p>
        </w:tc>
        <w:tc>
          <w:tcPr>
            <w:tcW w:w="1828" w:type="dxa"/>
          </w:tcPr>
          <w:p w14:paraId="5C75DB83"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Fe : 80 мг</w:t>
            </w:r>
          </w:p>
        </w:tc>
      </w:tr>
      <w:tr w:rsidR="0036259B" w:rsidRPr="00E12B57" w14:paraId="02E34F82" w14:textId="77777777" w:rsidTr="003C5105">
        <w:tc>
          <w:tcPr>
            <w:tcW w:w="1980" w:type="dxa"/>
          </w:tcPr>
          <w:p w14:paraId="4C82E02B"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Железа глюконат + Марганца глюконат + Меди глюконат</w:t>
            </w:r>
          </w:p>
        </w:tc>
        <w:tc>
          <w:tcPr>
            <w:tcW w:w="2693" w:type="dxa"/>
          </w:tcPr>
          <w:p w14:paraId="53DEC11D" w14:textId="77777777" w:rsidR="0036259B" w:rsidRPr="00E12B57" w:rsidRDefault="000C3C20" w:rsidP="003C5105">
            <w:pPr>
              <w:rPr>
                <w:rFonts w:ascii="Times New Roman" w:hAnsi="Times New Roman" w:cs="Times New Roman"/>
                <w:sz w:val="24"/>
                <w:szCs w:val="24"/>
              </w:rPr>
            </w:pPr>
            <w:r w:rsidRPr="00E12B57">
              <w:rPr>
                <w:rFonts w:ascii="Times New Roman" w:hAnsi="Times New Roman" w:cs="Times New Roman"/>
                <w:sz w:val="24"/>
                <w:szCs w:val="24"/>
              </w:rPr>
              <w:t xml:space="preserve">В 10 мл раствора содержится: 50 мг глюконата железа, 1,33 мг глюконата марганца, 0,7 мг глюконата меди, </w:t>
            </w:r>
            <w:proofErr w:type="spellStart"/>
            <w:r w:rsidRPr="00E12B57">
              <w:rPr>
                <w:rFonts w:ascii="Times New Roman" w:hAnsi="Times New Roman" w:cs="Times New Roman"/>
                <w:sz w:val="24"/>
                <w:szCs w:val="24"/>
              </w:rPr>
              <w:t>глицерол</w:t>
            </w:r>
            <w:proofErr w:type="spellEnd"/>
            <w:r w:rsidRPr="00E12B57">
              <w:rPr>
                <w:rFonts w:ascii="Times New Roman" w:hAnsi="Times New Roman" w:cs="Times New Roman"/>
                <w:sz w:val="24"/>
                <w:szCs w:val="24"/>
              </w:rPr>
              <w:t>, глюкоза, сахароза, лимонная кислота, цитрат натрия и др.</w:t>
            </w:r>
          </w:p>
        </w:tc>
        <w:tc>
          <w:tcPr>
            <w:tcW w:w="2835" w:type="dxa"/>
          </w:tcPr>
          <w:p w14:paraId="23A35A2A"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Раствор для приема внутрь, ампулы по 10 мл, по 20 шт. в упаковке</w:t>
            </w:r>
          </w:p>
        </w:tc>
        <w:tc>
          <w:tcPr>
            <w:tcW w:w="1828" w:type="dxa"/>
          </w:tcPr>
          <w:p w14:paraId="4CC6D4EC"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Fe : 5 мг в 1 мл</w:t>
            </w:r>
          </w:p>
        </w:tc>
      </w:tr>
      <w:tr w:rsidR="0036259B" w:rsidRPr="00E12B57" w14:paraId="331691A4" w14:textId="77777777" w:rsidTr="003C5105">
        <w:tc>
          <w:tcPr>
            <w:tcW w:w="1980" w:type="dxa"/>
          </w:tcPr>
          <w:p w14:paraId="656DE5AC"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w:t>
            </w:r>
            <w:proofErr w:type="spellStart"/>
            <w:r w:rsidRPr="00E12B57">
              <w:rPr>
                <w:rFonts w:ascii="Times New Roman" w:hAnsi="Times New Roman" w:cs="Times New Roman"/>
                <w:sz w:val="24"/>
                <w:szCs w:val="24"/>
              </w:rPr>
              <w:t>фумарат</w:t>
            </w:r>
            <w:proofErr w:type="spellEnd"/>
            <w:r w:rsidRPr="00E12B57">
              <w:rPr>
                <w:rFonts w:ascii="Times New Roman" w:hAnsi="Times New Roman" w:cs="Times New Roman"/>
                <w:sz w:val="24"/>
                <w:szCs w:val="24"/>
              </w:rPr>
              <w:t xml:space="preserve"> + Фолиевая кислота</w:t>
            </w:r>
          </w:p>
        </w:tc>
        <w:tc>
          <w:tcPr>
            <w:tcW w:w="2693" w:type="dxa"/>
          </w:tcPr>
          <w:p w14:paraId="4410E136" w14:textId="77777777" w:rsidR="0036259B" w:rsidRPr="00E12B57" w:rsidRDefault="00C70B05" w:rsidP="003C5105">
            <w:pPr>
              <w:rPr>
                <w:rFonts w:ascii="Times New Roman" w:hAnsi="Times New Roman" w:cs="Times New Roman"/>
                <w:sz w:val="24"/>
                <w:szCs w:val="24"/>
              </w:rPr>
            </w:pPr>
            <w:proofErr w:type="spellStart"/>
            <w:r w:rsidRPr="00E12B57">
              <w:rPr>
                <w:rFonts w:ascii="Times New Roman" w:hAnsi="Times New Roman" w:cs="Times New Roman"/>
                <w:sz w:val="24"/>
                <w:szCs w:val="24"/>
              </w:rPr>
              <w:t>Фумарат</w:t>
            </w:r>
            <w:proofErr w:type="spellEnd"/>
            <w:r w:rsidRPr="00E12B57">
              <w:rPr>
                <w:rFonts w:ascii="Times New Roman" w:hAnsi="Times New Roman" w:cs="Times New Roman"/>
                <w:sz w:val="24"/>
                <w:szCs w:val="24"/>
              </w:rPr>
              <w:t xml:space="preserve"> железа 154 мг, фолиевая кислота 0,5 мг</w:t>
            </w:r>
          </w:p>
        </w:tc>
        <w:tc>
          <w:tcPr>
            <w:tcW w:w="2835" w:type="dxa"/>
          </w:tcPr>
          <w:p w14:paraId="569CAA69"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Капсулы, 10 капсул в блистере, 3 блистера в упаковке</w:t>
            </w:r>
          </w:p>
        </w:tc>
        <w:tc>
          <w:tcPr>
            <w:tcW w:w="1828" w:type="dxa"/>
          </w:tcPr>
          <w:p w14:paraId="53425729"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Fe : 50 мг в 1 капсуле</w:t>
            </w:r>
          </w:p>
        </w:tc>
      </w:tr>
      <w:tr w:rsidR="0036259B" w:rsidRPr="00E12B57" w14:paraId="70D21E27" w14:textId="77777777" w:rsidTr="003C5105">
        <w:tc>
          <w:tcPr>
            <w:tcW w:w="1980" w:type="dxa"/>
          </w:tcPr>
          <w:p w14:paraId="03DE20F1"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Железа сульфат + Аскорбиновая кислота</w:t>
            </w:r>
          </w:p>
        </w:tc>
        <w:tc>
          <w:tcPr>
            <w:tcW w:w="2693" w:type="dxa"/>
          </w:tcPr>
          <w:p w14:paraId="7BA2614A"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Железа сульфат 50 мг, аскорбиновая кислота 30 мг</w:t>
            </w:r>
          </w:p>
        </w:tc>
        <w:tc>
          <w:tcPr>
            <w:tcW w:w="2835" w:type="dxa"/>
          </w:tcPr>
          <w:p w14:paraId="1F7B4660"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Таблетки, покрытые пленочной оболочкой, в упаковке 30-50 </w:t>
            </w:r>
            <w:proofErr w:type="spellStart"/>
            <w:r w:rsidRPr="00E12B57">
              <w:rPr>
                <w:rFonts w:ascii="Times New Roman" w:hAnsi="Times New Roman" w:cs="Times New Roman"/>
                <w:sz w:val="24"/>
                <w:szCs w:val="24"/>
              </w:rPr>
              <w:t>шт</w:t>
            </w:r>
            <w:proofErr w:type="spellEnd"/>
          </w:p>
        </w:tc>
        <w:tc>
          <w:tcPr>
            <w:tcW w:w="1828" w:type="dxa"/>
          </w:tcPr>
          <w:p w14:paraId="57479954"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Fe : 100 мг в 1 драже</w:t>
            </w:r>
          </w:p>
        </w:tc>
      </w:tr>
      <w:tr w:rsidR="0036259B" w:rsidRPr="00E12B57" w14:paraId="6A18907C" w14:textId="77777777" w:rsidTr="003C5105">
        <w:tc>
          <w:tcPr>
            <w:tcW w:w="1980" w:type="dxa"/>
          </w:tcPr>
          <w:p w14:paraId="47DBBAEC" w14:textId="77777777" w:rsidR="0036259B" w:rsidRPr="00E12B57" w:rsidRDefault="00C70B05" w:rsidP="003C5105">
            <w:pPr>
              <w:rPr>
                <w:rFonts w:ascii="Times New Roman" w:hAnsi="Times New Roman" w:cs="Times New Roman"/>
                <w:sz w:val="24"/>
                <w:szCs w:val="24"/>
              </w:rPr>
            </w:pPr>
            <w:proofErr w:type="spellStart"/>
            <w:r w:rsidRPr="00E12B57">
              <w:rPr>
                <w:rFonts w:ascii="Times New Roman" w:hAnsi="Times New Roman" w:cs="Times New Roman"/>
                <w:sz w:val="24"/>
                <w:szCs w:val="24"/>
              </w:rPr>
              <w:lastRenderedPageBreak/>
              <w:t>Ферлатум</w:t>
            </w:r>
            <w:proofErr w:type="spellEnd"/>
          </w:p>
        </w:tc>
        <w:tc>
          <w:tcPr>
            <w:tcW w:w="2693" w:type="dxa"/>
          </w:tcPr>
          <w:p w14:paraId="539EDA35"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протеин </w:t>
            </w:r>
            <w:proofErr w:type="spellStart"/>
            <w:r w:rsidRPr="00E12B57">
              <w:rPr>
                <w:rFonts w:ascii="Times New Roman" w:hAnsi="Times New Roman" w:cs="Times New Roman"/>
                <w:sz w:val="24"/>
                <w:szCs w:val="24"/>
              </w:rPr>
              <w:t>сукцинилат</w:t>
            </w:r>
            <w:proofErr w:type="spellEnd"/>
            <w:r w:rsidRPr="00E12B57">
              <w:rPr>
                <w:rFonts w:ascii="Times New Roman" w:hAnsi="Times New Roman" w:cs="Times New Roman"/>
                <w:sz w:val="24"/>
                <w:szCs w:val="24"/>
              </w:rPr>
              <w:t xml:space="preserve"> (код В03АВ09 по классификации АТХ) 800 мг в 15 мл</w:t>
            </w:r>
          </w:p>
        </w:tc>
        <w:tc>
          <w:tcPr>
            <w:tcW w:w="2835" w:type="dxa"/>
          </w:tcPr>
          <w:p w14:paraId="1026015E"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Раствор для приема внутрь, 15 мл во флаконе, 10 флаконов в упаковке</w:t>
            </w:r>
          </w:p>
        </w:tc>
        <w:tc>
          <w:tcPr>
            <w:tcW w:w="1828" w:type="dxa"/>
          </w:tcPr>
          <w:p w14:paraId="1D0F2C05"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Fe : 40 мг в 15 мл</w:t>
            </w:r>
          </w:p>
        </w:tc>
      </w:tr>
      <w:tr w:rsidR="0036259B" w:rsidRPr="00E12B57" w14:paraId="00A5E489" w14:textId="77777777" w:rsidTr="003C5105">
        <w:tc>
          <w:tcPr>
            <w:tcW w:w="1980" w:type="dxa"/>
          </w:tcPr>
          <w:p w14:paraId="4B6BC8A0"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Поливитамины + минералы</w:t>
            </w:r>
          </w:p>
        </w:tc>
        <w:tc>
          <w:tcPr>
            <w:tcW w:w="2693" w:type="dxa"/>
          </w:tcPr>
          <w:p w14:paraId="00FC8B54"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препараты, в комбинации с поливитаминами (код В03АЕ03 по классификации АТХ), включающие железа сульфат 150 мг, аскорбиновую кислоту 50 мг, рибофлавин 2 мг, тиамин 2 мг, никотинамид 15 мг, пиридоксин 1 мг, кальция </w:t>
            </w:r>
            <w:proofErr w:type="spellStart"/>
            <w:r w:rsidRPr="00E12B57">
              <w:rPr>
                <w:rFonts w:ascii="Times New Roman" w:hAnsi="Times New Roman" w:cs="Times New Roman"/>
                <w:sz w:val="24"/>
                <w:szCs w:val="24"/>
              </w:rPr>
              <w:t>пантотенат</w:t>
            </w:r>
            <w:proofErr w:type="spellEnd"/>
            <w:r w:rsidRPr="00E12B57">
              <w:rPr>
                <w:rFonts w:ascii="Times New Roman" w:hAnsi="Times New Roman" w:cs="Times New Roman"/>
                <w:sz w:val="24"/>
                <w:szCs w:val="24"/>
              </w:rPr>
              <w:t xml:space="preserve"> 2,5 мг</w:t>
            </w:r>
          </w:p>
        </w:tc>
        <w:tc>
          <w:tcPr>
            <w:tcW w:w="2835" w:type="dxa"/>
          </w:tcPr>
          <w:p w14:paraId="7379C9E3"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Капсулы, 10 капсул в блистере, 1 блистер в упаковке</w:t>
            </w:r>
          </w:p>
        </w:tc>
        <w:tc>
          <w:tcPr>
            <w:tcW w:w="1828" w:type="dxa"/>
          </w:tcPr>
          <w:p w14:paraId="22430866"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Fe : 45 мг в 1 капсуле</w:t>
            </w:r>
          </w:p>
        </w:tc>
      </w:tr>
      <w:tr w:rsidR="0036259B" w:rsidRPr="00E12B57" w14:paraId="6BD963D5" w14:textId="77777777" w:rsidTr="003C5105">
        <w:tc>
          <w:tcPr>
            <w:tcW w:w="1980" w:type="dxa"/>
          </w:tcPr>
          <w:p w14:paraId="773D0713"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w:t>
            </w:r>
          </w:p>
        </w:tc>
        <w:tc>
          <w:tcPr>
            <w:tcW w:w="2693" w:type="dxa"/>
          </w:tcPr>
          <w:p w14:paraId="7B4563A7"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 xml:space="preserve"> 400 мг</w:t>
            </w:r>
          </w:p>
        </w:tc>
        <w:tc>
          <w:tcPr>
            <w:tcW w:w="2835" w:type="dxa"/>
          </w:tcPr>
          <w:p w14:paraId="300CFDDF"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Жевательные таблетки, 10 таблеток в стрипе, 3 стрипа в упаковке</w:t>
            </w:r>
          </w:p>
        </w:tc>
        <w:tc>
          <w:tcPr>
            <w:tcW w:w="1828" w:type="dxa"/>
          </w:tcPr>
          <w:p w14:paraId="7D7425C1"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Fe : 100 мг в 1 таблетке</w:t>
            </w:r>
          </w:p>
        </w:tc>
      </w:tr>
      <w:tr w:rsidR="0036259B" w:rsidRPr="00E12B57" w14:paraId="7F7B90DE" w14:textId="77777777" w:rsidTr="003C5105">
        <w:tc>
          <w:tcPr>
            <w:tcW w:w="1980" w:type="dxa"/>
          </w:tcPr>
          <w:p w14:paraId="0DD7D300"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w:t>
            </w:r>
          </w:p>
        </w:tc>
        <w:tc>
          <w:tcPr>
            <w:tcW w:w="2693" w:type="dxa"/>
          </w:tcPr>
          <w:p w14:paraId="2BC65AC7" w14:textId="77777777" w:rsidR="0036259B" w:rsidRPr="00E12B57" w:rsidRDefault="00C70B05" w:rsidP="003C5105">
            <w:pPr>
              <w:rPr>
                <w:rFonts w:ascii="Times New Roman" w:hAnsi="Times New Roman" w:cs="Times New Roman"/>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полимальтозат</w:t>
            </w:r>
            <w:proofErr w:type="spellEnd"/>
            <w:r w:rsidRPr="00E12B57">
              <w:rPr>
                <w:rFonts w:ascii="Times New Roman" w:hAnsi="Times New Roman" w:cs="Times New Roman"/>
                <w:sz w:val="24"/>
                <w:szCs w:val="24"/>
              </w:rPr>
              <w:t xml:space="preserve"> 200 мг</w:t>
            </w:r>
          </w:p>
        </w:tc>
        <w:tc>
          <w:tcPr>
            <w:tcW w:w="2835" w:type="dxa"/>
          </w:tcPr>
          <w:p w14:paraId="73954B79" w14:textId="77777777" w:rsidR="0036259B" w:rsidRPr="00E12B57" w:rsidRDefault="00B042C0" w:rsidP="003C5105">
            <w:pPr>
              <w:rPr>
                <w:rFonts w:ascii="Times New Roman" w:hAnsi="Times New Roman" w:cs="Times New Roman"/>
                <w:sz w:val="24"/>
                <w:szCs w:val="24"/>
              </w:rPr>
            </w:pPr>
            <w:r w:rsidRPr="00E12B57">
              <w:rPr>
                <w:rFonts w:ascii="Times New Roman" w:hAnsi="Times New Roman" w:cs="Times New Roman"/>
                <w:sz w:val="24"/>
                <w:szCs w:val="24"/>
              </w:rPr>
              <w:t>Сироп, 200 мг – 5мл. 100 мл во флаконе</w:t>
            </w:r>
          </w:p>
        </w:tc>
        <w:tc>
          <w:tcPr>
            <w:tcW w:w="1828" w:type="dxa"/>
          </w:tcPr>
          <w:p w14:paraId="417D503A" w14:textId="77777777" w:rsidR="0036259B" w:rsidRPr="00E12B57" w:rsidRDefault="00B042C0" w:rsidP="003C5105">
            <w:pPr>
              <w:rPr>
                <w:rFonts w:ascii="Times New Roman" w:hAnsi="Times New Roman" w:cs="Times New Roman"/>
                <w:sz w:val="24"/>
                <w:szCs w:val="24"/>
              </w:rPr>
            </w:pPr>
            <w:r w:rsidRPr="00E12B57">
              <w:rPr>
                <w:rFonts w:ascii="Times New Roman" w:hAnsi="Times New Roman" w:cs="Times New Roman"/>
                <w:sz w:val="24"/>
                <w:szCs w:val="24"/>
              </w:rPr>
              <w:t>Fe : 10 мг в 1</w:t>
            </w:r>
          </w:p>
        </w:tc>
      </w:tr>
    </w:tbl>
    <w:p w14:paraId="42717FA5" w14:textId="77777777" w:rsidR="00B042C0" w:rsidRPr="00E12B57" w:rsidRDefault="0036259B" w:rsidP="003C5105">
      <w:pPr>
        <w:spacing w:after="0" w:line="240" w:lineRule="auto"/>
        <w:jc w:val="both"/>
        <w:rPr>
          <w:rFonts w:ascii="Times New Roman" w:hAnsi="Times New Roman" w:cs="Times New Roman"/>
          <w:sz w:val="24"/>
          <w:szCs w:val="24"/>
        </w:rPr>
      </w:pPr>
      <w:r w:rsidRPr="00E12B57">
        <w:rPr>
          <w:rFonts w:ascii="Times New Roman" w:hAnsi="Times New Roman" w:cs="Times New Roman"/>
          <w:sz w:val="24"/>
          <w:szCs w:val="24"/>
        </w:rPr>
        <w:t xml:space="preserve"> </w:t>
      </w:r>
    </w:p>
    <w:p w14:paraId="1B4E7525" w14:textId="77777777" w:rsidR="00E26279" w:rsidRDefault="00E26279" w:rsidP="00EC58F7">
      <w:pPr>
        <w:spacing w:after="0" w:line="360" w:lineRule="auto"/>
        <w:jc w:val="right"/>
        <w:rPr>
          <w:rFonts w:ascii="Times New Roman" w:hAnsi="Times New Roman" w:cs="Times New Roman"/>
          <w:b/>
          <w:bCs/>
          <w:sz w:val="24"/>
          <w:szCs w:val="24"/>
        </w:rPr>
      </w:pPr>
    </w:p>
    <w:p w14:paraId="51AB61C1" w14:textId="77777777" w:rsidR="00E26279" w:rsidRDefault="00E26279" w:rsidP="00EC58F7">
      <w:pPr>
        <w:spacing w:after="0" w:line="360" w:lineRule="auto"/>
        <w:jc w:val="right"/>
        <w:rPr>
          <w:rFonts w:ascii="Times New Roman" w:hAnsi="Times New Roman" w:cs="Times New Roman"/>
          <w:b/>
          <w:bCs/>
          <w:sz w:val="24"/>
          <w:szCs w:val="24"/>
        </w:rPr>
      </w:pPr>
    </w:p>
    <w:p w14:paraId="30FC057F" w14:textId="77777777" w:rsidR="00E26279" w:rsidRDefault="00E26279" w:rsidP="00EC58F7">
      <w:pPr>
        <w:spacing w:after="0" w:line="360" w:lineRule="auto"/>
        <w:jc w:val="right"/>
        <w:rPr>
          <w:rFonts w:ascii="Times New Roman" w:hAnsi="Times New Roman" w:cs="Times New Roman"/>
          <w:b/>
          <w:bCs/>
          <w:sz w:val="24"/>
          <w:szCs w:val="24"/>
        </w:rPr>
      </w:pPr>
    </w:p>
    <w:p w14:paraId="6F87ABF7" w14:textId="77777777" w:rsidR="00E26279" w:rsidRDefault="00E26279" w:rsidP="00EC58F7">
      <w:pPr>
        <w:spacing w:after="0" w:line="360" w:lineRule="auto"/>
        <w:jc w:val="right"/>
        <w:rPr>
          <w:rFonts w:ascii="Times New Roman" w:hAnsi="Times New Roman" w:cs="Times New Roman"/>
          <w:b/>
          <w:bCs/>
          <w:sz w:val="24"/>
          <w:szCs w:val="24"/>
        </w:rPr>
      </w:pPr>
    </w:p>
    <w:p w14:paraId="396F528A" w14:textId="77777777" w:rsidR="00E26279" w:rsidRDefault="00E26279" w:rsidP="00EC58F7">
      <w:pPr>
        <w:spacing w:after="0" w:line="360" w:lineRule="auto"/>
        <w:jc w:val="right"/>
        <w:rPr>
          <w:rFonts w:ascii="Times New Roman" w:hAnsi="Times New Roman" w:cs="Times New Roman"/>
          <w:b/>
          <w:bCs/>
          <w:sz w:val="24"/>
          <w:szCs w:val="24"/>
        </w:rPr>
      </w:pPr>
    </w:p>
    <w:p w14:paraId="64BAC1E1" w14:textId="77777777" w:rsidR="00E26279" w:rsidRDefault="00E26279" w:rsidP="00EC58F7">
      <w:pPr>
        <w:spacing w:after="0" w:line="360" w:lineRule="auto"/>
        <w:jc w:val="right"/>
        <w:rPr>
          <w:rFonts w:ascii="Times New Roman" w:hAnsi="Times New Roman" w:cs="Times New Roman"/>
          <w:b/>
          <w:bCs/>
          <w:sz w:val="24"/>
          <w:szCs w:val="24"/>
        </w:rPr>
      </w:pPr>
    </w:p>
    <w:p w14:paraId="5DF3CFEE" w14:textId="77777777" w:rsidR="00E26279" w:rsidRDefault="00E26279" w:rsidP="00EC58F7">
      <w:pPr>
        <w:spacing w:after="0" w:line="360" w:lineRule="auto"/>
        <w:jc w:val="right"/>
        <w:rPr>
          <w:rFonts w:ascii="Times New Roman" w:hAnsi="Times New Roman" w:cs="Times New Roman"/>
          <w:b/>
          <w:bCs/>
          <w:sz w:val="24"/>
          <w:szCs w:val="24"/>
        </w:rPr>
      </w:pPr>
    </w:p>
    <w:p w14:paraId="695F1F4A" w14:textId="77777777" w:rsidR="00E26279" w:rsidRDefault="00E26279" w:rsidP="00EC58F7">
      <w:pPr>
        <w:spacing w:after="0" w:line="360" w:lineRule="auto"/>
        <w:jc w:val="right"/>
        <w:rPr>
          <w:rFonts w:ascii="Times New Roman" w:hAnsi="Times New Roman" w:cs="Times New Roman"/>
          <w:b/>
          <w:bCs/>
          <w:sz w:val="24"/>
          <w:szCs w:val="24"/>
        </w:rPr>
      </w:pPr>
    </w:p>
    <w:p w14:paraId="1CE3CEA2" w14:textId="77777777" w:rsidR="00E26279" w:rsidRDefault="00E26279" w:rsidP="00EC58F7">
      <w:pPr>
        <w:spacing w:after="0" w:line="360" w:lineRule="auto"/>
        <w:jc w:val="right"/>
        <w:rPr>
          <w:rFonts w:ascii="Times New Roman" w:hAnsi="Times New Roman" w:cs="Times New Roman"/>
          <w:b/>
          <w:bCs/>
          <w:sz w:val="24"/>
          <w:szCs w:val="24"/>
        </w:rPr>
      </w:pPr>
    </w:p>
    <w:p w14:paraId="0554BB28" w14:textId="77777777" w:rsidR="00E26279" w:rsidRDefault="00E26279" w:rsidP="00EC58F7">
      <w:pPr>
        <w:spacing w:after="0" w:line="360" w:lineRule="auto"/>
        <w:jc w:val="right"/>
        <w:rPr>
          <w:rFonts w:ascii="Times New Roman" w:hAnsi="Times New Roman" w:cs="Times New Roman"/>
          <w:b/>
          <w:bCs/>
          <w:sz w:val="24"/>
          <w:szCs w:val="24"/>
        </w:rPr>
      </w:pPr>
    </w:p>
    <w:p w14:paraId="7B74A8E7" w14:textId="77777777" w:rsidR="00E26279" w:rsidRDefault="00E26279" w:rsidP="00EC58F7">
      <w:pPr>
        <w:spacing w:after="0" w:line="360" w:lineRule="auto"/>
        <w:jc w:val="right"/>
        <w:rPr>
          <w:rFonts w:ascii="Times New Roman" w:hAnsi="Times New Roman" w:cs="Times New Roman"/>
          <w:b/>
          <w:bCs/>
          <w:sz w:val="24"/>
          <w:szCs w:val="24"/>
        </w:rPr>
      </w:pPr>
    </w:p>
    <w:p w14:paraId="714CBDA2" w14:textId="77777777" w:rsidR="00E26279" w:rsidRDefault="00E26279" w:rsidP="00EC58F7">
      <w:pPr>
        <w:spacing w:after="0" w:line="360" w:lineRule="auto"/>
        <w:jc w:val="right"/>
        <w:rPr>
          <w:rFonts w:ascii="Times New Roman" w:hAnsi="Times New Roman" w:cs="Times New Roman"/>
          <w:b/>
          <w:bCs/>
          <w:sz w:val="24"/>
          <w:szCs w:val="24"/>
        </w:rPr>
      </w:pPr>
    </w:p>
    <w:p w14:paraId="1D15DBA1" w14:textId="77777777" w:rsidR="00E26279" w:rsidRDefault="00E26279" w:rsidP="00EC58F7">
      <w:pPr>
        <w:spacing w:after="0" w:line="360" w:lineRule="auto"/>
        <w:jc w:val="right"/>
        <w:rPr>
          <w:rFonts w:ascii="Times New Roman" w:hAnsi="Times New Roman" w:cs="Times New Roman"/>
          <w:b/>
          <w:bCs/>
          <w:sz w:val="24"/>
          <w:szCs w:val="24"/>
        </w:rPr>
      </w:pPr>
    </w:p>
    <w:p w14:paraId="4FC76C5B" w14:textId="77777777" w:rsidR="00E26279" w:rsidRDefault="00E26279" w:rsidP="00EC58F7">
      <w:pPr>
        <w:spacing w:after="0" w:line="360" w:lineRule="auto"/>
        <w:jc w:val="right"/>
        <w:rPr>
          <w:rFonts w:ascii="Times New Roman" w:hAnsi="Times New Roman" w:cs="Times New Roman"/>
          <w:b/>
          <w:bCs/>
          <w:sz w:val="24"/>
          <w:szCs w:val="24"/>
        </w:rPr>
      </w:pPr>
    </w:p>
    <w:p w14:paraId="53D10960" w14:textId="77777777" w:rsidR="00E26279" w:rsidRDefault="00E26279" w:rsidP="00EC58F7">
      <w:pPr>
        <w:spacing w:after="0" w:line="360" w:lineRule="auto"/>
        <w:jc w:val="right"/>
        <w:rPr>
          <w:rFonts w:ascii="Times New Roman" w:hAnsi="Times New Roman" w:cs="Times New Roman"/>
          <w:b/>
          <w:bCs/>
          <w:sz w:val="24"/>
          <w:szCs w:val="24"/>
        </w:rPr>
      </w:pPr>
    </w:p>
    <w:p w14:paraId="5752CB51" w14:textId="77777777" w:rsidR="00E26279" w:rsidRDefault="00E26279" w:rsidP="00EC58F7">
      <w:pPr>
        <w:spacing w:after="0" w:line="360" w:lineRule="auto"/>
        <w:jc w:val="right"/>
        <w:rPr>
          <w:rFonts w:ascii="Times New Roman" w:hAnsi="Times New Roman" w:cs="Times New Roman"/>
          <w:b/>
          <w:bCs/>
          <w:sz w:val="24"/>
          <w:szCs w:val="24"/>
        </w:rPr>
      </w:pPr>
    </w:p>
    <w:p w14:paraId="4FFD92D4" w14:textId="77777777" w:rsidR="00E26279" w:rsidRDefault="00E26279" w:rsidP="00EC58F7">
      <w:pPr>
        <w:spacing w:after="0" w:line="360" w:lineRule="auto"/>
        <w:jc w:val="right"/>
        <w:rPr>
          <w:rFonts w:ascii="Times New Roman" w:hAnsi="Times New Roman" w:cs="Times New Roman"/>
          <w:b/>
          <w:bCs/>
          <w:sz w:val="24"/>
          <w:szCs w:val="24"/>
        </w:rPr>
      </w:pPr>
    </w:p>
    <w:p w14:paraId="0B56C41F" w14:textId="77777777" w:rsidR="00E26279" w:rsidRDefault="00E26279" w:rsidP="00EC58F7">
      <w:pPr>
        <w:spacing w:after="0" w:line="360" w:lineRule="auto"/>
        <w:jc w:val="right"/>
        <w:rPr>
          <w:rFonts w:ascii="Times New Roman" w:hAnsi="Times New Roman" w:cs="Times New Roman"/>
          <w:b/>
          <w:bCs/>
          <w:sz w:val="24"/>
          <w:szCs w:val="24"/>
        </w:rPr>
      </w:pPr>
    </w:p>
    <w:p w14:paraId="173AC578" w14:textId="5B79F016" w:rsidR="003C5105" w:rsidRDefault="00EC58F7" w:rsidP="00EC58F7">
      <w:pPr>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w:t>
      </w:r>
      <w:r w:rsidR="00B042C0" w:rsidRPr="00E12B57">
        <w:rPr>
          <w:rFonts w:ascii="Times New Roman" w:hAnsi="Times New Roman" w:cs="Times New Roman"/>
          <w:b/>
          <w:bCs/>
          <w:sz w:val="24"/>
          <w:szCs w:val="24"/>
        </w:rPr>
        <w:t xml:space="preserve"> </w:t>
      </w:r>
      <w:r w:rsidR="00980A6B">
        <w:rPr>
          <w:rFonts w:ascii="Times New Roman" w:hAnsi="Times New Roman" w:cs="Times New Roman"/>
          <w:b/>
          <w:bCs/>
          <w:sz w:val="24"/>
          <w:szCs w:val="24"/>
        </w:rPr>
        <w:t xml:space="preserve">№ </w:t>
      </w:r>
      <w:r w:rsidR="00B042C0" w:rsidRPr="00E12B57">
        <w:rPr>
          <w:rFonts w:ascii="Times New Roman" w:hAnsi="Times New Roman" w:cs="Times New Roman"/>
          <w:b/>
          <w:bCs/>
          <w:sz w:val="24"/>
          <w:szCs w:val="24"/>
        </w:rPr>
        <w:t>2</w:t>
      </w:r>
    </w:p>
    <w:p w14:paraId="44B64EFB" w14:textId="6FFC5AA0" w:rsidR="00B042C0" w:rsidRPr="00E12B57" w:rsidRDefault="00B042C0" w:rsidP="00E12B57">
      <w:pPr>
        <w:spacing w:after="0" w:line="360" w:lineRule="auto"/>
        <w:jc w:val="center"/>
        <w:rPr>
          <w:rFonts w:ascii="Times New Roman" w:hAnsi="Times New Roman" w:cs="Times New Roman"/>
          <w:b/>
          <w:bCs/>
          <w:sz w:val="24"/>
          <w:szCs w:val="24"/>
        </w:rPr>
      </w:pPr>
      <w:r w:rsidRPr="00E12B57">
        <w:rPr>
          <w:rFonts w:ascii="Times New Roman" w:hAnsi="Times New Roman" w:cs="Times New Roman"/>
          <w:b/>
          <w:bCs/>
          <w:sz w:val="24"/>
          <w:szCs w:val="24"/>
        </w:rPr>
        <w:t>Некоторые современные препараты железа для парентерального введения</w:t>
      </w:r>
    </w:p>
    <w:tbl>
      <w:tblPr>
        <w:tblStyle w:val="a3"/>
        <w:tblW w:w="0" w:type="auto"/>
        <w:tblLook w:val="04A0" w:firstRow="1" w:lastRow="0" w:firstColumn="1" w:lastColumn="0" w:noHBand="0" w:noVBand="1"/>
      </w:tblPr>
      <w:tblGrid>
        <w:gridCol w:w="3227"/>
        <w:gridCol w:w="3260"/>
        <w:gridCol w:w="2858"/>
      </w:tblGrid>
      <w:tr w:rsidR="00B042C0" w:rsidRPr="00E12B57" w14:paraId="36DC800D" w14:textId="77777777" w:rsidTr="009470D1">
        <w:tc>
          <w:tcPr>
            <w:tcW w:w="3227" w:type="dxa"/>
          </w:tcPr>
          <w:p w14:paraId="2100CA7A" w14:textId="77777777" w:rsidR="00B042C0" w:rsidRPr="00E12B57" w:rsidRDefault="00B042C0" w:rsidP="00D62183">
            <w:pPr>
              <w:jc w:val="center"/>
              <w:rPr>
                <w:rFonts w:ascii="Times New Roman" w:hAnsi="Times New Roman" w:cs="Times New Roman"/>
                <w:b/>
                <w:sz w:val="24"/>
                <w:szCs w:val="24"/>
              </w:rPr>
            </w:pPr>
            <w:r w:rsidRPr="00E12B57">
              <w:rPr>
                <w:rFonts w:ascii="Times New Roman" w:hAnsi="Times New Roman" w:cs="Times New Roman"/>
                <w:b/>
                <w:sz w:val="24"/>
                <w:szCs w:val="24"/>
              </w:rPr>
              <w:t>Название препарата</w:t>
            </w:r>
          </w:p>
          <w:p w14:paraId="36647540" w14:textId="77777777" w:rsidR="00B042C0" w:rsidRPr="00E12B57" w:rsidRDefault="00B042C0" w:rsidP="00D62183">
            <w:pPr>
              <w:jc w:val="center"/>
              <w:rPr>
                <w:rFonts w:ascii="Times New Roman" w:hAnsi="Times New Roman" w:cs="Times New Roman"/>
                <w:b/>
                <w:bCs/>
                <w:sz w:val="24"/>
                <w:szCs w:val="24"/>
              </w:rPr>
            </w:pPr>
            <w:r w:rsidRPr="00E12B57">
              <w:rPr>
                <w:rFonts w:ascii="Times New Roman" w:hAnsi="Times New Roman" w:cs="Times New Roman"/>
                <w:b/>
                <w:sz w:val="24"/>
                <w:szCs w:val="24"/>
              </w:rPr>
              <w:t>для внутривенного введения</w:t>
            </w:r>
          </w:p>
        </w:tc>
        <w:tc>
          <w:tcPr>
            <w:tcW w:w="3260" w:type="dxa"/>
          </w:tcPr>
          <w:p w14:paraId="46F2E44D" w14:textId="77777777" w:rsidR="00B042C0" w:rsidRPr="00E12B57" w:rsidRDefault="00B042C0" w:rsidP="00D62183">
            <w:pPr>
              <w:jc w:val="center"/>
              <w:rPr>
                <w:rFonts w:ascii="Times New Roman" w:hAnsi="Times New Roman" w:cs="Times New Roman"/>
                <w:b/>
                <w:bCs/>
                <w:sz w:val="24"/>
                <w:szCs w:val="24"/>
              </w:rPr>
            </w:pPr>
            <w:r w:rsidRPr="00E12B57">
              <w:rPr>
                <w:rFonts w:ascii="Times New Roman" w:hAnsi="Times New Roman" w:cs="Times New Roman"/>
                <w:b/>
                <w:sz w:val="24"/>
                <w:szCs w:val="24"/>
              </w:rPr>
              <w:t>Состав препарата</w:t>
            </w:r>
          </w:p>
        </w:tc>
        <w:tc>
          <w:tcPr>
            <w:tcW w:w="2858" w:type="dxa"/>
          </w:tcPr>
          <w:p w14:paraId="6F2D45D2" w14:textId="77777777" w:rsidR="00B042C0" w:rsidRPr="00E12B57" w:rsidRDefault="00B042C0" w:rsidP="00D62183">
            <w:pPr>
              <w:jc w:val="center"/>
              <w:rPr>
                <w:rFonts w:ascii="Times New Roman" w:hAnsi="Times New Roman" w:cs="Times New Roman"/>
                <w:b/>
                <w:bCs/>
                <w:sz w:val="24"/>
                <w:szCs w:val="24"/>
              </w:rPr>
            </w:pPr>
            <w:r w:rsidRPr="00E12B57">
              <w:rPr>
                <w:rFonts w:ascii="Times New Roman" w:hAnsi="Times New Roman" w:cs="Times New Roman"/>
                <w:b/>
                <w:sz w:val="24"/>
                <w:szCs w:val="24"/>
              </w:rPr>
              <w:t>Количество препарата в ампуле</w:t>
            </w:r>
          </w:p>
        </w:tc>
      </w:tr>
      <w:tr w:rsidR="00B042C0" w:rsidRPr="00E12B57" w14:paraId="2494905A" w14:textId="77777777" w:rsidTr="009470D1">
        <w:tc>
          <w:tcPr>
            <w:tcW w:w="3227" w:type="dxa"/>
          </w:tcPr>
          <w:p w14:paraId="442948D1"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Железа (III) гидроксид сахарозный комплекс**</w:t>
            </w:r>
          </w:p>
        </w:tc>
        <w:tc>
          <w:tcPr>
            <w:tcW w:w="3260" w:type="dxa"/>
          </w:tcPr>
          <w:p w14:paraId="7EDB4872"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Железа (III) гидроксид сахарозный комплекс</w:t>
            </w:r>
          </w:p>
        </w:tc>
        <w:tc>
          <w:tcPr>
            <w:tcW w:w="2858" w:type="dxa"/>
          </w:tcPr>
          <w:p w14:paraId="3D774B67"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100 мг в 5 мл</w:t>
            </w:r>
          </w:p>
        </w:tc>
      </w:tr>
      <w:tr w:rsidR="00B042C0" w:rsidRPr="00E12B57" w14:paraId="6587D64D" w14:textId="77777777" w:rsidTr="009470D1">
        <w:tc>
          <w:tcPr>
            <w:tcW w:w="3227" w:type="dxa"/>
          </w:tcPr>
          <w:p w14:paraId="72728FAE"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Железа (III) гидроксид декстран</w:t>
            </w:r>
          </w:p>
        </w:tc>
        <w:tc>
          <w:tcPr>
            <w:tcW w:w="3260" w:type="dxa"/>
          </w:tcPr>
          <w:p w14:paraId="2FFEEEE3"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Железа (III)-гидроксид декстран (низкомолекулярный)</w:t>
            </w:r>
          </w:p>
        </w:tc>
        <w:tc>
          <w:tcPr>
            <w:tcW w:w="2858" w:type="dxa"/>
          </w:tcPr>
          <w:p w14:paraId="621F4ADC"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100 мг в 2 мл</w:t>
            </w:r>
          </w:p>
        </w:tc>
      </w:tr>
      <w:tr w:rsidR="00B042C0" w:rsidRPr="00E12B57" w14:paraId="2EF55B01" w14:textId="77777777" w:rsidTr="009470D1">
        <w:tc>
          <w:tcPr>
            <w:tcW w:w="3227" w:type="dxa"/>
          </w:tcPr>
          <w:p w14:paraId="273535E5"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 xml:space="preserve">Железа </w:t>
            </w:r>
            <w:proofErr w:type="spellStart"/>
            <w:r w:rsidRPr="00E12B57">
              <w:rPr>
                <w:rFonts w:ascii="Times New Roman" w:hAnsi="Times New Roman" w:cs="Times New Roman"/>
                <w:sz w:val="24"/>
                <w:szCs w:val="24"/>
              </w:rPr>
              <w:t>карбоксимальтозат</w:t>
            </w:r>
            <w:proofErr w:type="spellEnd"/>
            <w:r w:rsidRPr="00E12B57">
              <w:rPr>
                <w:rFonts w:ascii="Times New Roman" w:hAnsi="Times New Roman" w:cs="Times New Roman"/>
                <w:sz w:val="24"/>
                <w:szCs w:val="24"/>
              </w:rPr>
              <w:t>**</w:t>
            </w:r>
          </w:p>
        </w:tc>
        <w:tc>
          <w:tcPr>
            <w:tcW w:w="3260" w:type="dxa"/>
          </w:tcPr>
          <w:p w14:paraId="3F615793"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Железа (III)-</w:t>
            </w:r>
            <w:proofErr w:type="spellStart"/>
            <w:r w:rsidRPr="00E12B57">
              <w:rPr>
                <w:rFonts w:ascii="Times New Roman" w:hAnsi="Times New Roman" w:cs="Times New Roman"/>
                <w:sz w:val="24"/>
                <w:szCs w:val="24"/>
              </w:rPr>
              <w:t>карбоксимальтозат</w:t>
            </w:r>
            <w:proofErr w:type="spellEnd"/>
          </w:p>
        </w:tc>
        <w:tc>
          <w:tcPr>
            <w:tcW w:w="2858" w:type="dxa"/>
          </w:tcPr>
          <w:p w14:paraId="146983E3"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500 мг в 10 мл</w:t>
            </w:r>
          </w:p>
        </w:tc>
      </w:tr>
      <w:tr w:rsidR="00B042C0" w:rsidRPr="00E12B57" w14:paraId="43242ADC" w14:textId="77777777" w:rsidTr="009470D1">
        <w:tc>
          <w:tcPr>
            <w:tcW w:w="3227" w:type="dxa"/>
          </w:tcPr>
          <w:p w14:paraId="15B11067"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олигоизомальтозат</w:t>
            </w:r>
            <w:proofErr w:type="spellEnd"/>
            <w:r w:rsidRPr="00E12B57">
              <w:rPr>
                <w:rFonts w:ascii="Times New Roman" w:hAnsi="Times New Roman" w:cs="Times New Roman"/>
                <w:sz w:val="24"/>
                <w:szCs w:val="24"/>
              </w:rPr>
              <w:t>**</w:t>
            </w:r>
          </w:p>
        </w:tc>
        <w:tc>
          <w:tcPr>
            <w:tcW w:w="3260" w:type="dxa"/>
          </w:tcPr>
          <w:p w14:paraId="44CF0D7E"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 xml:space="preserve">Железа [III] гидроксид </w:t>
            </w:r>
            <w:proofErr w:type="spellStart"/>
            <w:r w:rsidRPr="00E12B57">
              <w:rPr>
                <w:rFonts w:ascii="Times New Roman" w:hAnsi="Times New Roman" w:cs="Times New Roman"/>
                <w:sz w:val="24"/>
                <w:szCs w:val="24"/>
              </w:rPr>
              <w:t>олигоизомальтозат</w:t>
            </w:r>
            <w:proofErr w:type="spellEnd"/>
          </w:p>
        </w:tc>
        <w:tc>
          <w:tcPr>
            <w:tcW w:w="2858" w:type="dxa"/>
          </w:tcPr>
          <w:p w14:paraId="56457EF4" w14:textId="77777777" w:rsidR="00B042C0" w:rsidRPr="00E12B57" w:rsidRDefault="00B042C0" w:rsidP="00D62183">
            <w:pPr>
              <w:rPr>
                <w:rFonts w:ascii="Times New Roman" w:hAnsi="Times New Roman" w:cs="Times New Roman"/>
                <w:b/>
                <w:bCs/>
                <w:sz w:val="24"/>
                <w:szCs w:val="24"/>
              </w:rPr>
            </w:pPr>
            <w:r w:rsidRPr="00E12B57">
              <w:rPr>
                <w:rFonts w:ascii="Times New Roman" w:hAnsi="Times New Roman" w:cs="Times New Roman"/>
                <w:sz w:val="24"/>
                <w:szCs w:val="24"/>
              </w:rPr>
              <w:t>500 мг в 5 мл</w:t>
            </w:r>
          </w:p>
        </w:tc>
      </w:tr>
    </w:tbl>
    <w:p w14:paraId="5D8D1A0E" w14:textId="77777777" w:rsidR="00E23AAA" w:rsidRPr="00E12B57" w:rsidRDefault="00E23AAA" w:rsidP="00E12B57">
      <w:pPr>
        <w:spacing w:after="0" w:line="360" w:lineRule="auto"/>
        <w:ind w:firstLine="567"/>
        <w:jc w:val="both"/>
        <w:rPr>
          <w:rFonts w:ascii="Times New Roman" w:hAnsi="Times New Roman" w:cs="Times New Roman"/>
          <w:sz w:val="24"/>
          <w:szCs w:val="24"/>
        </w:rPr>
      </w:pPr>
    </w:p>
    <w:p w14:paraId="092D66A7" w14:textId="77777777" w:rsidR="009470D1" w:rsidRPr="00E12B57" w:rsidRDefault="00B042C0" w:rsidP="008F5388">
      <w:pPr>
        <w:spacing w:after="0" w:line="360" w:lineRule="auto"/>
        <w:ind w:firstLine="567"/>
        <w:jc w:val="both"/>
        <w:rPr>
          <w:rFonts w:ascii="Times New Roman" w:hAnsi="Times New Roman" w:cs="Times New Roman"/>
        </w:rPr>
      </w:pPr>
      <w:r w:rsidRPr="00E12B57">
        <w:rPr>
          <w:rFonts w:ascii="Times New Roman" w:hAnsi="Times New Roman" w:cs="Times New Roman"/>
          <w:sz w:val="24"/>
          <w:szCs w:val="24"/>
        </w:rPr>
        <w:t xml:space="preserve"> </w:t>
      </w:r>
    </w:p>
    <w:p w14:paraId="2DC7C6CC" w14:textId="52D7AB43" w:rsidR="008F5388" w:rsidRPr="008F5388" w:rsidRDefault="00D62183" w:rsidP="008F5388">
      <w:pPr>
        <w:keepNext/>
        <w:keepLines/>
        <w:spacing w:line="360" w:lineRule="auto"/>
        <w:jc w:val="right"/>
        <w:outlineLvl w:val="0"/>
        <w:rPr>
          <w:rFonts w:ascii="Times New Roman" w:eastAsia="Calibri" w:hAnsi="Times New Roman" w:cs="Times New Roman"/>
          <w:b/>
          <w:sz w:val="28"/>
          <w:szCs w:val="28"/>
        </w:rPr>
      </w:pPr>
      <w:bookmarkStart w:id="45" w:name="_Toc129266055"/>
      <w:bookmarkStart w:id="46" w:name="_Toc129266131"/>
      <w:bookmarkStart w:id="47" w:name="_Toc140752373"/>
      <w:bookmarkStart w:id="48" w:name="_Toc154579987"/>
      <w:r>
        <w:rPr>
          <w:rFonts w:ascii="Times New Roman" w:eastAsia="Calibri" w:hAnsi="Times New Roman" w:cs="Times New Roman"/>
          <w:b/>
          <w:sz w:val="28"/>
          <w:szCs w:val="28"/>
        </w:rPr>
        <w:lastRenderedPageBreak/>
        <w:t>П</w:t>
      </w:r>
      <w:r w:rsidR="008F5388" w:rsidRPr="008F5388">
        <w:rPr>
          <w:rFonts w:ascii="Times New Roman" w:eastAsia="Calibri" w:hAnsi="Times New Roman" w:cs="Times New Roman"/>
          <w:b/>
          <w:sz w:val="28"/>
          <w:szCs w:val="28"/>
        </w:rPr>
        <w:t>риложение Б</w:t>
      </w:r>
      <w:bookmarkEnd w:id="45"/>
      <w:bookmarkEnd w:id="46"/>
      <w:bookmarkEnd w:id="47"/>
      <w:bookmarkEnd w:id="48"/>
    </w:p>
    <w:p w14:paraId="64224770" w14:textId="77777777" w:rsidR="008F5388" w:rsidRPr="008F5388" w:rsidRDefault="008F5388" w:rsidP="008F5388">
      <w:pPr>
        <w:keepNext/>
        <w:keepLines/>
        <w:spacing w:line="360" w:lineRule="auto"/>
        <w:jc w:val="center"/>
        <w:outlineLvl w:val="0"/>
        <w:rPr>
          <w:rFonts w:ascii="Times New Roman" w:eastAsia="Calibri" w:hAnsi="Times New Roman" w:cs="Times New Roman"/>
          <w:b/>
          <w:sz w:val="28"/>
          <w:szCs w:val="28"/>
        </w:rPr>
      </w:pPr>
      <w:bookmarkStart w:id="49" w:name="_Toc129266056"/>
      <w:bookmarkStart w:id="50" w:name="_Toc129266132"/>
      <w:bookmarkStart w:id="51" w:name="_Toc140235990"/>
      <w:bookmarkStart w:id="52" w:name="_Toc140752374"/>
      <w:bookmarkStart w:id="53" w:name="_Toc154579988"/>
      <w:r w:rsidRPr="008F5388">
        <w:rPr>
          <w:rFonts w:ascii="Times New Roman" w:eastAsia="Calibri" w:hAnsi="Times New Roman" w:cs="Times New Roman"/>
          <w:b/>
          <w:sz w:val="28"/>
          <w:szCs w:val="28"/>
        </w:rPr>
        <w:t>Алгоритмы действий врача</w:t>
      </w:r>
      <w:bookmarkEnd w:id="49"/>
      <w:bookmarkEnd w:id="50"/>
      <w:bookmarkEnd w:id="51"/>
      <w:bookmarkEnd w:id="52"/>
      <w:bookmarkEnd w:id="53"/>
    </w:p>
    <w:p w14:paraId="121B90E5" w14:textId="77777777" w:rsidR="008927D3" w:rsidRPr="00E12B57" w:rsidRDefault="008927D3" w:rsidP="00E12B57">
      <w:pPr>
        <w:spacing w:after="0" w:line="360" w:lineRule="auto"/>
        <w:jc w:val="both"/>
        <w:rPr>
          <w:rFonts w:ascii="Times New Roman" w:hAnsi="Times New Roman" w:cs="Times New Roman"/>
          <w:b/>
          <w:bCs/>
          <w:sz w:val="24"/>
          <w:szCs w:val="24"/>
        </w:rPr>
      </w:pPr>
      <w:r w:rsidRPr="00E12B57">
        <w:rPr>
          <w:rFonts w:ascii="Times New Roman" w:hAnsi="Times New Roman" w:cs="Times New Roman"/>
          <w:b/>
          <w:bCs/>
          <w:noProof/>
          <w:sz w:val="24"/>
          <w:szCs w:val="24"/>
          <w:lang w:eastAsia="ru-RU"/>
        </w:rPr>
        <w:drawing>
          <wp:inline distT="0" distB="0" distL="0" distR="0" wp14:anchorId="60504953" wp14:editId="0319DA62">
            <wp:extent cx="6019800" cy="626745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738" t="29940" r="2672" b="34290"/>
                    <a:stretch/>
                  </pic:blipFill>
                  <pic:spPr bwMode="auto">
                    <a:xfrm>
                      <a:off x="0" y="0"/>
                      <a:ext cx="6021139" cy="6268844"/>
                    </a:xfrm>
                    <a:prstGeom prst="rect">
                      <a:avLst/>
                    </a:prstGeom>
                    <a:noFill/>
                    <a:ln>
                      <a:noFill/>
                    </a:ln>
                    <a:extLst>
                      <a:ext uri="{53640926-AAD7-44D8-BBD7-CCE9431645EC}">
                        <a14:shadowObscured xmlns:a14="http://schemas.microsoft.com/office/drawing/2010/main"/>
                      </a:ext>
                    </a:extLst>
                  </pic:spPr>
                </pic:pic>
              </a:graphicData>
            </a:graphic>
          </wp:inline>
        </w:drawing>
      </w:r>
    </w:p>
    <w:p w14:paraId="469268AC" w14:textId="77777777" w:rsidR="008927D3" w:rsidRPr="00E12B57" w:rsidRDefault="008927D3" w:rsidP="00E12B57">
      <w:pPr>
        <w:spacing w:after="0" w:line="360" w:lineRule="auto"/>
        <w:jc w:val="both"/>
        <w:rPr>
          <w:rFonts w:ascii="Times New Roman" w:hAnsi="Times New Roman" w:cs="Times New Roman"/>
          <w:b/>
          <w:bCs/>
          <w:sz w:val="24"/>
          <w:szCs w:val="24"/>
        </w:rPr>
      </w:pPr>
    </w:p>
    <w:p w14:paraId="79C67342" w14:textId="77777777" w:rsidR="008927D3" w:rsidRPr="00E12B57" w:rsidRDefault="008927D3" w:rsidP="00E12B57">
      <w:pPr>
        <w:spacing w:after="0" w:line="360" w:lineRule="auto"/>
        <w:jc w:val="both"/>
        <w:rPr>
          <w:rFonts w:ascii="Times New Roman" w:hAnsi="Times New Roman" w:cs="Times New Roman"/>
          <w:b/>
          <w:bCs/>
          <w:sz w:val="24"/>
          <w:szCs w:val="24"/>
        </w:rPr>
      </w:pPr>
    </w:p>
    <w:p w14:paraId="4D40B6F1" w14:textId="77777777" w:rsidR="008927D3" w:rsidRPr="00E12B57" w:rsidRDefault="008927D3" w:rsidP="00E12B57">
      <w:pPr>
        <w:spacing w:after="0" w:line="360" w:lineRule="auto"/>
        <w:jc w:val="both"/>
        <w:rPr>
          <w:rFonts w:ascii="Times New Roman" w:hAnsi="Times New Roman" w:cs="Times New Roman"/>
          <w:b/>
          <w:bCs/>
          <w:sz w:val="24"/>
          <w:szCs w:val="24"/>
        </w:rPr>
      </w:pPr>
    </w:p>
    <w:p w14:paraId="46B72114" w14:textId="77777777" w:rsidR="008927D3" w:rsidRPr="00E12B57" w:rsidRDefault="008927D3" w:rsidP="00E12B57">
      <w:pPr>
        <w:spacing w:after="0" w:line="360" w:lineRule="auto"/>
        <w:jc w:val="both"/>
        <w:rPr>
          <w:rFonts w:ascii="Times New Roman" w:hAnsi="Times New Roman" w:cs="Times New Roman"/>
          <w:b/>
          <w:bCs/>
          <w:sz w:val="24"/>
          <w:szCs w:val="24"/>
        </w:rPr>
      </w:pPr>
    </w:p>
    <w:p w14:paraId="7A7CDAD2" w14:textId="77777777" w:rsidR="008927D3" w:rsidRPr="00E12B57" w:rsidRDefault="008927D3" w:rsidP="00E12B57">
      <w:pPr>
        <w:spacing w:after="0" w:line="360" w:lineRule="auto"/>
        <w:jc w:val="both"/>
        <w:rPr>
          <w:rFonts w:ascii="Times New Roman" w:hAnsi="Times New Roman" w:cs="Times New Roman"/>
          <w:b/>
          <w:bCs/>
          <w:sz w:val="24"/>
          <w:szCs w:val="24"/>
        </w:rPr>
      </w:pPr>
    </w:p>
    <w:p w14:paraId="22E3B356" w14:textId="77777777" w:rsidR="008927D3" w:rsidRPr="00E12B57" w:rsidRDefault="008927D3" w:rsidP="00E12B57">
      <w:pPr>
        <w:spacing w:after="0" w:line="360" w:lineRule="auto"/>
        <w:jc w:val="both"/>
        <w:rPr>
          <w:rFonts w:ascii="Times New Roman" w:hAnsi="Times New Roman" w:cs="Times New Roman"/>
          <w:b/>
          <w:bCs/>
          <w:sz w:val="24"/>
          <w:szCs w:val="24"/>
        </w:rPr>
      </w:pPr>
    </w:p>
    <w:p w14:paraId="1463A643" w14:textId="77777777" w:rsidR="008927D3" w:rsidRPr="00E12B57" w:rsidRDefault="008927D3" w:rsidP="00E12B57">
      <w:pPr>
        <w:spacing w:after="0" w:line="360" w:lineRule="auto"/>
        <w:jc w:val="both"/>
        <w:rPr>
          <w:rFonts w:ascii="Times New Roman" w:hAnsi="Times New Roman" w:cs="Times New Roman"/>
          <w:b/>
          <w:bCs/>
          <w:sz w:val="24"/>
          <w:szCs w:val="24"/>
        </w:rPr>
      </w:pPr>
    </w:p>
    <w:p w14:paraId="4DEE1EC6" w14:textId="77777777" w:rsidR="008927D3" w:rsidRPr="00287661" w:rsidRDefault="008927D3" w:rsidP="00287661">
      <w:pPr>
        <w:spacing w:after="0" w:line="360" w:lineRule="auto"/>
        <w:jc w:val="both"/>
        <w:rPr>
          <w:rFonts w:ascii="Times New Roman" w:hAnsi="Times New Roman" w:cs="Times New Roman"/>
          <w:b/>
          <w:bCs/>
          <w:sz w:val="28"/>
          <w:szCs w:val="28"/>
        </w:rPr>
      </w:pPr>
    </w:p>
    <w:p w14:paraId="431F61E1" w14:textId="36D21D7B" w:rsidR="00287661" w:rsidRPr="00287661" w:rsidRDefault="00287661" w:rsidP="00287661">
      <w:pPr>
        <w:keepNext/>
        <w:keepLines/>
        <w:spacing w:after="0" w:line="360" w:lineRule="auto"/>
        <w:jc w:val="right"/>
        <w:outlineLvl w:val="0"/>
        <w:rPr>
          <w:rFonts w:ascii="Times New Roman" w:eastAsia="Calibri" w:hAnsi="Times New Roman" w:cs="Times New Roman"/>
          <w:b/>
          <w:sz w:val="28"/>
          <w:szCs w:val="28"/>
        </w:rPr>
      </w:pPr>
      <w:bookmarkStart w:id="54" w:name="_Toc129266057"/>
      <w:bookmarkStart w:id="55" w:name="_Toc129266133"/>
      <w:bookmarkStart w:id="56" w:name="_Toc140752375"/>
      <w:bookmarkStart w:id="57" w:name="_Toc154579989"/>
      <w:r w:rsidRPr="00287661">
        <w:rPr>
          <w:rFonts w:ascii="Times New Roman" w:eastAsia="Calibri" w:hAnsi="Times New Roman" w:cs="Times New Roman"/>
          <w:b/>
          <w:sz w:val="28"/>
          <w:szCs w:val="28"/>
        </w:rPr>
        <w:lastRenderedPageBreak/>
        <w:t>Приложение В</w:t>
      </w:r>
      <w:bookmarkEnd w:id="54"/>
      <w:bookmarkEnd w:id="55"/>
      <w:bookmarkEnd w:id="56"/>
      <w:bookmarkEnd w:id="57"/>
    </w:p>
    <w:p w14:paraId="25FAC750" w14:textId="77777777" w:rsidR="00287661" w:rsidRPr="00287661" w:rsidRDefault="00287661" w:rsidP="00287661">
      <w:pPr>
        <w:keepNext/>
        <w:keepLines/>
        <w:spacing w:after="0" w:line="360" w:lineRule="auto"/>
        <w:jc w:val="center"/>
        <w:outlineLvl w:val="0"/>
        <w:rPr>
          <w:rFonts w:ascii="Times New Roman" w:eastAsia="Calibri" w:hAnsi="Times New Roman" w:cs="Times New Roman"/>
          <w:b/>
          <w:sz w:val="28"/>
          <w:szCs w:val="28"/>
        </w:rPr>
      </w:pPr>
      <w:bookmarkStart w:id="58" w:name="_Toc129266058"/>
      <w:bookmarkStart w:id="59" w:name="_Toc129266134"/>
      <w:bookmarkStart w:id="60" w:name="_Toc140235992"/>
      <w:bookmarkStart w:id="61" w:name="_Toc140752376"/>
      <w:bookmarkStart w:id="62" w:name="_Toc154579990"/>
      <w:r w:rsidRPr="00287661">
        <w:rPr>
          <w:rFonts w:ascii="Times New Roman" w:eastAsia="Calibri" w:hAnsi="Times New Roman" w:cs="Times New Roman"/>
          <w:b/>
          <w:sz w:val="28"/>
          <w:szCs w:val="28"/>
        </w:rPr>
        <w:t>Информация для пациента.</w:t>
      </w:r>
      <w:bookmarkEnd w:id="58"/>
      <w:bookmarkEnd w:id="59"/>
      <w:bookmarkEnd w:id="60"/>
      <w:bookmarkEnd w:id="61"/>
      <w:bookmarkEnd w:id="62"/>
    </w:p>
    <w:p w14:paraId="20BD01FC" w14:textId="77777777" w:rsidR="00A34571" w:rsidRPr="00E12B57" w:rsidRDefault="00A34571" w:rsidP="00287661">
      <w:pPr>
        <w:pStyle w:val="a4"/>
        <w:numPr>
          <w:ilvl w:val="0"/>
          <w:numId w:val="4"/>
        </w:numPr>
        <w:tabs>
          <w:tab w:val="left" w:pos="284"/>
        </w:tabs>
        <w:spacing w:after="0" w:line="360" w:lineRule="auto"/>
        <w:ind w:left="0" w:firstLine="0"/>
        <w:jc w:val="both"/>
        <w:rPr>
          <w:rFonts w:ascii="Times New Roman" w:hAnsi="Times New Roman" w:cs="Times New Roman"/>
          <w:sz w:val="24"/>
          <w:szCs w:val="24"/>
        </w:rPr>
      </w:pPr>
      <w:r w:rsidRPr="00E12B57">
        <w:rPr>
          <w:rFonts w:ascii="Times New Roman" w:hAnsi="Times New Roman" w:cs="Times New Roman"/>
          <w:sz w:val="24"/>
          <w:szCs w:val="24"/>
        </w:rPr>
        <w:t>ЖДА - заболевание излечимое в 100% случаев. Основные задачи лечения: найти причину снижения гемоглобина и провести лечение препаратами железа. Лечение, как правило, длительное и составляет от 3 до 6 месяцев в зависимости от степени тяжести анемии</w:t>
      </w:r>
    </w:p>
    <w:p w14:paraId="0E01E3B0" w14:textId="77777777" w:rsidR="00A34571" w:rsidRPr="00E12B57" w:rsidRDefault="00A34571" w:rsidP="00287661">
      <w:pPr>
        <w:pStyle w:val="a4"/>
        <w:numPr>
          <w:ilvl w:val="0"/>
          <w:numId w:val="4"/>
        </w:numPr>
        <w:tabs>
          <w:tab w:val="left" w:pos="284"/>
        </w:tabs>
        <w:spacing w:after="0" w:line="360" w:lineRule="auto"/>
        <w:ind w:left="0" w:firstLine="0"/>
        <w:jc w:val="both"/>
        <w:rPr>
          <w:rFonts w:ascii="Times New Roman" w:hAnsi="Times New Roman" w:cs="Times New Roman"/>
          <w:b/>
          <w:bCs/>
          <w:sz w:val="24"/>
          <w:szCs w:val="24"/>
        </w:rPr>
      </w:pPr>
      <w:r w:rsidRPr="00E12B57">
        <w:rPr>
          <w:rFonts w:ascii="Times New Roman" w:hAnsi="Times New Roman" w:cs="Times New Roman"/>
          <w:sz w:val="24"/>
          <w:szCs w:val="24"/>
        </w:rPr>
        <w:t>Необходимо получить у лечащего врача рекомендации по питанию.</w:t>
      </w:r>
    </w:p>
    <w:p w14:paraId="798880D2" w14:textId="77777777" w:rsidR="00A34571" w:rsidRPr="00E12B57" w:rsidRDefault="00501EA9" w:rsidP="00287661">
      <w:pPr>
        <w:pStyle w:val="a4"/>
        <w:numPr>
          <w:ilvl w:val="0"/>
          <w:numId w:val="4"/>
        </w:numPr>
        <w:tabs>
          <w:tab w:val="left" w:pos="284"/>
        </w:tabs>
        <w:spacing w:after="0" w:line="360" w:lineRule="auto"/>
        <w:ind w:left="0" w:firstLine="0"/>
        <w:jc w:val="both"/>
        <w:rPr>
          <w:rFonts w:ascii="Times New Roman" w:hAnsi="Times New Roman" w:cs="Times New Roman"/>
          <w:b/>
          <w:bCs/>
          <w:sz w:val="24"/>
          <w:szCs w:val="24"/>
        </w:rPr>
      </w:pPr>
      <w:r w:rsidRPr="00E12B57">
        <w:rPr>
          <w:rFonts w:ascii="Times New Roman" w:hAnsi="Times New Roman" w:cs="Times New Roman"/>
          <w:sz w:val="24"/>
          <w:szCs w:val="24"/>
        </w:rPr>
        <w:t xml:space="preserve"> </w:t>
      </w:r>
      <w:r w:rsidR="00A34571" w:rsidRPr="00E12B57">
        <w:rPr>
          <w:rFonts w:ascii="Times New Roman" w:hAnsi="Times New Roman" w:cs="Times New Roman"/>
          <w:sz w:val="24"/>
          <w:szCs w:val="24"/>
        </w:rPr>
        <w:t>Плохая переносимость препаратов железа (боли в животе, тошнота, рвота, запор, понос) является поводом обратиться к лечащему врачу за консультацией. Возможны смена препарата или кратковременное уменьшение дозы препарата.</w:t>
      </w:r>
    </w:p>
    <w:p w14:paraId="04C2E6BD" w14:textId="77777777" w:rsidR="00A34571" w:rsidRPr="00E12B57" w:rsidRDefault="00501EA9" w:rsidP="00287661">
      <w:pPr>
        <w:pStyle w:val="a4"/>
        <w:numPr>
          <w:ilvl w:val="0"/>
          <w:numId w:val="4"/>
        </w:numPr>
        <w:tabs>
          <w:tab w:val="left" w:pos="284"/>
        </w:tabs>
        <w:spacing w:after="0" w:line="360" w:lineRule="auto"/>
        <w:ind w:left="0" w:firstLine="0"/>
        <w:jc w:val="both"/>
        <w:rPr>
          <w:rFonts w:ascii="Times New Roman" w:hAnsi="Times New Roman" w:cs="Times New Roman"/>
          <w:b/>
          <w:bCs/>
          <w:sz w:val="24"/>
          <w:szCs w:val="24"/>
        </w:rPr>
      </w:pPr>
      <w:r w:rsidRPr="00E12B57">
        <w:rPr>
          <w:rFonts w:ascii="Times New Roman" w:hAnsi="Times New Roman" w:cs="Times New Roman"/>
          <w:sz w:val="24"/>
          <w:szCs w:val="24"/>
        </w:rPr>
        <w:t xml:space="preserve"> </w:t>
      </w:r>
      <w:r w:rsidR="00A34571" w:rsidRPr="00E12B57">
        <w:rPr>
          <w:rFonts w:ascii="Times New Roman" w:hAnsi="Times New Roman" w:cs="Times New Roman"/>
          <w:sz w:val="24"/>
          <w:szCs w:val="24"/>
        </w:rPr>
        <w:t xml:space="preserve">Излечением от ЖДА является не достижение нормальной концентрации </w:t>
      </w:r>
      <w:proofErr w:type="spellStart"/>
      <w:r w:rsidR="00A34571" w:rsidRPr="00E12B57">
        <w:rPr>
          <w:rFonts w:ascii="Times New Roman" w:hAnsi="Times New Roman" w:cs="Times New Roman"/>
          <w:sz w:val="24"/>
          <w:szCs w:val="24"/>
        </w:rPr>
        <w:t>Hb</w:t>
      </w:r>
      <w:proofErr w:type="spellEnd"/>
      <w:r w:rsidR="00A34571" w:rsidRPr="00E12B57">
        <w:rPr>
          <w:rFonts w:ascii="Times New Roman" w:hAnsi="Times New Roman" w:cs="Times New Roman"/>
          <w:sz w:val="24"/>
          <w:szCs w:val="24"/>
        </w:rPr>
        <w:t xml:space="preserve">, а восполнение запасов железа в организме, что может быть доказано с помощью биохимического исследования – определения концентрации СФ. </w:t>
      </w:r>
    </w:p>
    <w:p w14:paraId="441A8A3F" w14:textId="77777777" w:rsidR="00A34571" w:rsidRPr="00E12B57" w:rsidRDefault="00A34571" w:rsidP="00287661">
      <w:pPr>
        <w:pStyle w:val="a4"/>
        <w:numPr>
          <w:ilvl w:val="0"/>
          <w:numId w:val="4"/>
        </w:numPr>
        <w:tabs>
          <w:tab w:val="left" w:pos="284"/>
        </w:tabs>
        <w:spacing w:after="0" w:line="360" w:lineRule="auto"/>
        <w:ind w:left="0" w:firstLine="0"/>
        <w:jc w:val="both"/>
        <w:rPr>
          <w:rFonts w:ascii="Times New Roman" w:hAnsi="Times New Roman" w:cs="Times New Roman"/>
          <w:b/>
          <w:bCs/>
          <w:sz w:val="24"/>
          <w:szCs w:val="24"/>
        </w:rPr>
      </w:pPr>
      <w:r w:rsidRPr="00E12B57">
        <w:rPr>
          <w:rFonts w:ascii="Times New Roman" w:hAnsi="Times New Roman" w:cs="Times New Roman"/>
          <w:sz w:val="24"/>
          <w:szCs w:val="24"/>
        </w:rPr>
        <w:t xml:space="preserve">Прекращение приема препаратов железа после достижения нормальной концентрации </w:t>
      </w:r>
      <w:proofErr w:type="spellStart"/>
      <w:r w:rsidRPr="00E12B57">
        <w:rPr>
          <w:rFonts w:ascii="Times New Roman" w:hAnsi="Times New Roman" w:cs="Times New Roman"/>
          <w:sz w:val="24"/>
          <w:szCs w:val="24"/>
        </w:rPr>
        <w:t>Hb</w:t>
      </w:r>
      <w:proofErr w:type="spellEnd"/>
      <w:r w:rsidRPr="00E12B57">
        <w:rPr>
          <w:rFonts w:ascii="Times New Roman" w:hAnsi="Times New Roman" w:cs="Times New Roman"/>
          <w:sz w:val="24"/>
          <w:szCs w:val="24"/>
        </w:rPr>
        <w:t xml:space="preserve"> является ошибкой и создает предпосылки к рецидиву заболевания.</w:t>
      </w:r>
    </w:p>
    <w:p w14:paraId="49366575" w14:textId="77777777" w:rsidR="00A34571" w:rsidRPr="00E12B57" w:rsidRDefault="00A34571" w:rsidP="00287661">
      <w:pPr>
        <w:pStyle w:val="a4"/>
        <w:numPr>
          <w:ilvl w:val="0"/>
          <w:numId w:val="4"/>
        </w:numPr>
        <w:tabs>
          <w:tab w:val="left" w:pos="284"/>
        </w:tabs>
        <w:spacing w:after="0" w:line="360" w:lineRule="auto"/>
        <w:ind w:left="0" w:firstLine="0"/>
        <w:jc w:val="both"/>
        <w:rPr>
          <w:rFonts w:ascii="Times New Roman" w:hAnsi="Times New Roman" w:cs="Times New Roman"/>
          <w:b/>
          <w:bCs/>
          <w:sz w:val="24"/>
          <w:szCs w:val="24"/>
        </w:rPr>
      </w:pPr>
      <w:r w:rsidRPr="00E12B57">
        <w:rPr>
          <w:rFonts w:ascii="Times New Roman" w:hAnsi="Times New Roman" w:cs="Times New Roman"/>
          <w:sz w:val="24"/>
          <w:szCs w:val="24"/>
        </w:rPr>
        <w:t>Родители детей с ЖДА должны получить рекомендации педиатра по проведению профилактических прививок. У детей с нетяжелой ЖДА профилактические прививки проводятся в соответствии с календарем прививок</w:t>
      </w:r>
    </w:p>
    <w:p w14:paraId="46DF19C9" w14:textId="77777777" w:rsidR="00A34571" w:rsidRPr="00E12B57" w:rsidRDefault="00A34571" w:rsidP="00287661">
      <w:pPr>
        <w:tabs>
          <w:tab w:val="left" w:pos="284"/>
        </w:tabs>
        <w:spacing w:after="0" w:line="360" w:lineRule="auto"/>
        <w:jc w:val="both"/>
        <w:rPr>
          <w:rFonts w:ascii="Times New Roman" w:hAnsi="Times New Roman" w:cs="Times New Roman"/>
          <w:b/>
          <w:bCs/>
          <w:sz w:val="24"/>
          <w:szCs w:val="24"/>
        </w:rPr>
      </w:pPr>
    </w:p>
    <w:p w14:paraId="77ED1D84" w14:textId="77777777" w:rsidR="00A34571" w:rsidRPr="00E12B57" w:rsidRDefault="00A34571" w:rsidP="00287661">
      <w:pPr>
        <w:tabs>
          <w:tab w:val="left" w:pos="284"/>
        </w:tabs>
        <w:spacing w:after="0" w:line="360" w:lineRule="auto"/>
        <w:jc w:val="both"/>
        <w:rPr>
          <w:rFonts w:ascii="Times New Roman" w:hAnsi="Times New Roman" w:cs="Times New Roman"/>
          <w:b/>
          <w:bCs/>
          <w:sz w:val="24"/>
          <w:szCs w:val="24"/>
        </w:rPr>
      </w:pPr>
    </w:p>
    <w:p w14:paraId="2CD04DD5" w14:textId="543DA7ED" w:rsidR="003C1631" w:rsidRPr="00E12B57" w:rsidRDefault="003C1631" w:rsidP="00980A6B">
      <w:pPr>
        <w:tabs>
          <w:tab w:val="left" w:pos="284"/>
        </w:tabs>
        <w:spacing w:after="0" w:line="360" w:lineRule="auto"/>
        <w:rPr>
          <w:rFonts w:ascii="Times New Roman" w:hAnsi="Times New Roman" w:cs="Times New Roman"/>
          <w:sz w:val="24"/>
          <w:szCs w:val="24"/>
        </w:rPr>
      </w:pPr>
      <w:r w:rsidRPr="00E12B57">
        <w:rPr>
          <w:rFonts w:ascii="Times New Roman" w:hAnsi="Times New Roman" w:cs="Times New Roman"/>
          <w:sz w:val="24"/>
          <w:szCs w:val="24"/>
        </w:rPr>
        <w:t xml:space="preserve">                                          </w:t>
      </w:r>
    </w:p>
    <w:p w14:paraId="4E46BB25" w14:textId="77777777" w:rsidR="00B042C0" w:rsidRPr="00E12B57" w:rsidRDefault="00B042C0" w:rsidP="00E12B57">
      <w:pPr>
        <w:spacing w:after="0" w:line="360" w:lineRule="auto"/>
        <w:rPr>
          <w:rFonts w:ascii="Times New Roman" w:hAnsi="Times New Roman" w:cs="Times New Roman"/>
          <w:b/>
          <w:bCs/>
          <w:sz w:val="24"/>
          <w:szCs w:val="24"/>
        </w:rPr>
      </w:pPr>
    </w:p>
    <w:p w14:paraId="0A866152" w14:textId="77777777" w:rsidR="00B042C0" w:rsidRPr="00E12B57" w:rsidRDefault="00B042C0" w:rsidP="00E12B57">
      <w:pPr>
        <w:pStyle w:val="a4"/>
        <w:spacing w:after="0" w:line="360" w:lineRule="auto"/>
        <w:ind w:left="0"/>
        <w:rPr>
          <w:rFonts w:ascii="Times New Roman" w:hAnsi="Times New Roman" w:cs="Times New Roman"/>
          <w:b/>
          <w:sz w:val="24"/>
          <w:szCs w:val="24"/>
        </w:rPr>
      </w:pPr>
    </w:p>
    <w:sectPr w:rsidR="00B042C0" w:rsidRPr="00E12B57" w:rsidSect="00E451F8">
      <w:footerReference w:type="default" r:id="rId24"/>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3A2D" w14:textId="77777777" w:rsidR="00F46D61" w:rsidRDefault="00F46D61" w:rsidP="00C22F7B">
      <w:pPr>
        <w:spacing w:after="0" w:line="240" w:lineRule="auto"/>
      </w:pPr>
      <w:r>
        <w:separator/>
      </w:r>
    </w:p>
  </w:endnote>
  <w:endnote w:type="continuationSeparator" w:id="0">
    <w:p w14:paraId="6D03AD33" w14:textId="77777777" w:rsidR="00F46D61" w:rsidRDefault="00F46D61" w:rsidP="00C2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115171"/>
      <w:docPartObj>
        <w:docPartGallery w:val="Page Numbers (Bottom of Page)"/>
        <w:docPartUnique/>
      </w:docPartObj>
    </w:sdtPr>
    <w:sdtContent>
      <w:p w14:paraId="5313ED3B" w14:textId="77777777" w:rsidR="00162975" w:rsidRDefault="00162975">
        <w:pPr>
          <w:pStyle w:val="ae"/>
          <w:jc w:val="center"/>
        </w:pPr>
        <w:r>
          <w:fldChar w:fldCharType="begin"/>
        </w:r>
        <w:r>
          <w:instrText>PAGE   \* MERGEFORMAT</w:instrText>
        </w:r>
        <w:r>
          <w:fldChar w:fldCharType="separate"/>
        </w:r>
        <w:r>
          <w:t>2</w:t>
        </w:r>
        <w:r>
          <w:fldChar w:fldCharType="end"/>
        </w:r>
      </w:p>
    </w:sdtContent>
  </w:sdt>
  <w:p w14:paraId="3E80E46C" w14:textId="77777777" w:rsidR="00162975" w:rsidRDefault="001629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5D07" w14:textId="77777777" w:rsidR="00F46D61" w:rsidRDefault="00F46D61" w:rsidP="00C22F7B">
      <w:pPr>
        <w:spacing w:after="0" w:line="240" w:lineRule="auto"/>
      </w:pPr>
      <w:r>
        <w:separator/>
      </w:r>
    </w:p>
  </w:footnote>
  <w:footnote w:type="continuationSeparator" w:id="0">
    <w:p w14:paraId="69203ECE" w14:textId="77777777" w:rsidR="00F46D61" w:rsidRDefault="00F46D61" w:rsidP="00C22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AA"/>
    <w:multiLevelType w:val="hybridMultilevel"/>
    <w:tmpl w:val="2BA6D540"/>
    <w:lvl w:ilvl="0" w:tplc="8E9200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1BC62FC7"/>
    <w:multiLevelType w:val="hybridMultilevel"/>
    <w:tmpl w:val="FAD41D5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45E07309"/>
    <w:multiLevelType w:val="hybridMultilevel"/>
    <w:tmpl w:val="E21E559E"/>
    <w:lvl w:ilvl="0" w:tplc="B05EA1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4B9C6EEA"/>
    <w:multiLevelType w:val="hybridMultilevel"/>
    <w:tmpl w:val="B08A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8E2FFE"/>
    <w:multiLevelType w:val="hybridMultilevel"/>
    <w:tmpl w:val="4B127332"/>
    <w:lvl w:ilvl="0" w:tplc="ABFC5558">
      <w:start w:val="1"/>
      <w:numFmt w:val="decimal"/>
      <w:lvlText w:val="%1."/>
      <w:lvlJc w:val="left"/>
      <w:pPr>
        <w:ind w:left="405" w:hanging="360"/>
      </w:pPr>
      <w:rPr>
        <w:rFonts w:hint="default"/>
        <w:b/>
        <w:bCs/>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65926A28"/>
    <w:multiLevelType w:val="hybridMultilevel"/>
    <w:tmpl w:val="961E64CE"/>
    <w:lvl w:ilvl="0" w:tplc="0B1A65D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16cid:durableId="621421163">
    <w:abstractNumId w:val="2"/>
  </w:num>
  <w:num w:numId="2" w16cid:durableId="1560049568">
    <w:abstractNumId w:val="0"/>
  </w:num>
  <w:num w:numId="3" w16cid:durableId="794443458">
    <w:abstractNumId w:val="5"/>
  </w:num>
  <w:num w:numId="4" w16cid:durableId="671875352">
    <w:abstractNumId w:val="4"/>
  </w:num>
  <w:num w:numId="5" w16cid:durableId="427234889">
    <w:abstractNumId w:val="3"/>
  </w:num>
  <w:num w:numId="6" w16cid:durableId="216430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C9"/>
    <w:rsid w:val="0000036C"/>
    <w:rsid w:val="00001C5A"/>
    <w:rsid w:val="00033D53"/>
    <w:rsid w:val="00036245"/>
    <w:rsid w:val="000919CA"/>
    <w:rsid w:val="000C3C20"/>
    <w:rsid w:val="000E62CA"/>
    <w:rsid w:val="00110B3A"/>
    <w:rsid w:val="00127EF5"/>
    <w:rsid w:val="00142FE1"/>
    <w:rsid w:val="00162975"/>
    <w:rsid w:val="00167D0C"/>
    <w:rsid w:val="00180A34"/>
    <w:rsid w:val="001A1B31"/>
    <w:rsid w:val="001C1A0B"/>
    <w:rsid w:val="001C61D2"/>
    <w:rsid w:val="001E1289"/>
    <w:rsid w:val="00217CB9"/>
    <w:rsid w:val="00274C6C"/>
    <w:rsid w:val="002834A0"/>
    <w:rsid w:val="00287661"/>
    <w:rsid w:val="002E6DC7"/>
    <w:rsid w:val="00344BF6"/>
    <w:rsid w:val="0036259B"/>
    <w:rsid w:val="00366EF3"/>
    <w:rsid w:val="003721B0"/>
    <w:rsid w:val="00377E0D"/>
    <w:rsid w:val="003A453F"/>
    <w:rsid w:val="003C1631"/>
    <w:rsid w:val="003C5105"/>
    <w:rsid w:val="003D49C2"/>
    <w:rsid w:val="003E04A4"/>
    <w:rsid w:val="003E7A7F"/>
    <w:rsid w:val="00440759"/>
    <w:rsid w:val="004A272B"/>
    <w:rsid w:val="004D5360"/>
    <w:rsid w:val="004D5891"/>
    <w:rsid w:val="004F1021"/>
    <w:rsid w:val="00501EA9"/>
    <w:rsid w:val="005119F7"/>
    <w:rsid w:val="00561E7B"/>
    <w:rsid w:val="0059054D"/>
    <w:rsid w:val="00664EC5"/>
    <w:rsid w:val="006728A6"/>
    <w:rsid w:val="00677C64"/>
    <w:rsid w:val="00691EEB"/>
    <w:rsid w:val="00694626"/>
    <w:rsid w:val="006B1959"/>
    <w:rsid w:val="006C2D17"/>
    <w:rsid w:val="006E4E6C"/>
    <w:rsid w:val="0073142F"/>
    <w:rsid w:val="007A24E7"/>
    <w:rsid w:val="007A3A0A"/>
    <w:rsid w:val="007B2BD0"/>
    <w:rsid w:val="00813FE0"/>
    <w:rsid w:val="00832CD5"/>
    <w:rsid w:val="00847129"/>
    <w:rsid w:val="008927D3"/>
    <w:rsid w:val="00893E40"/>
    <w:rsid w:val="008A4583"/>
    <w:rsid w:val="008C3629"/>
    <w:rsid w:val="008F5388"/>
    <w:rsid w:val="009259C0"/>
    <w:rsid w:val="00930A61"/>
    <w:rsid w:val="009470D1"/>
    <w:rsid w:val="00974D4A"/>
    <w:rsid w:val="00980A6B"/>
    <w:rsid w:val="00982473"/>
    <w:rsid w:val="00986E7A"/>
    <w:rsid w:val="009B7EDC"/>
    <w:rsid w:val="009C17F9"/>
    <w:rsid w:val="009C3C5D"/>
    <w:rsid w:val="009D78FF"/>
    <w:rsid w:val="009F77B7"/>
    <w:rsid w:val="00A26FCE"/>
    <w:rsid w:val="00A34571"/>
    <w:rsid w:val="00A56213"/>
    <w:rsid w:val="00AA2640"/>
    <w:rsid w:val="00AF628C"/>
    <w:rsid w:val="00B0041D"/>
    <w:rsid w:val="00B042C0"/>
    <w:rsid w:val="00B21073"/>
    <w:rsid w:val="00B2335F"/>
    <w:rsid w:val="00B25E86"/>
    <w:rsid w:val="00B2669D"/>
    <w:rsid w:val="00B328AD"/>
    <w:rsid w:val="00B4310F"/>
    <w:rsid w:val="00B63950"/>
    <w:rsid w:val="00B76B48"/>
    <w:rsid w:val="00BA5B7F"/>
    <w:rsid w:val="00BB6011"/>
    <w:rsid w:val="00BD083B"/>
    <w:rsid w:val="00BD2B71"/>
    <w:rsid w:val="00BE27E6"/>
    <w:rsid w:val="00BF61B8"/>
    <w:rsid w:val="00BF61DB"/>
    <w:rsid w:val="00C03650"/>
    <w:rsid w:val="00C22F7B"/>
    <w:rsid w:val="00C404A6"/>
    <w:rsid w:val="00C40FF5"/>
    <w:rsid w:val="00C66332"/>
    <w:rsid w:val="00C70B05"/>
    <w:rsid w:val="00C76866"/>
    <w:rsid w:val="00C80A1C"/>
    <w:rsid w:val="00CB01C1"/>
    <w:rsid w:val="00CF7F1E"/>
    <w:rsid w:val="00D061BF"/>
    <w:rsid w:val="00D26056"/>
    <w:rsid w:val="00D323D7"/>
    <w:rsid w:val="00D3540B"/>
    <w:rsid w:val="00D37BC9"/>
    <w:rsid w:val="00D4202C"/>
    <w:rsid w:val="00D42FE5"/>
    <w:rsid w:val="00D43B3B"/>
    <w:rsid w:val="00D57B64"/>
    <w:rsid w:val="00D62183"/>
    <w:rsid w:val="00D74771"/>
    <w:rsid w:val="00D91252"/>
    <w:rsid w:val="00D97417"/>
    <w:rsid w:val="00DC056E"/>
    <w:rsid w:val="00DD0810"/>
    <w:rsid w:val="00DF252D"/>
    <w:rsid w:val="00E07E70"/>
    <w:rsid w:val="00E12B57"/>
    <w:rsid w:val="00E23AAA"/>
    <w:rsid w:val="00E26279"/>
    <w:rsid w:val="00E451F8"/>
    <w:rsid w:val="00E74B58"/>
    <w:rsid w:val="00E7671A"/>
    <w:rsid w:val="00E819D2"/>
    <w:rsid w:val="00EC3AA0"/>
    <w:rsid w:val="00EC58F7"/>
    <w:rsid w:val="00F0531D"/>
    <w:rsid w:val="00F23496"/>
    <w:rsid w:val="00F30D00"/>
    <w:rsid w:val="00F363D4"/>
    <w:rsid w:val="00F427CF"/>
    <w:rsid w:val="00F46D61"/>
    <w:rsid w:val="00F52784"/>
    <w:rsid w:val="00F7416B"/>
    <w:rsid w:val="00F83EBF"/>
    <w:rsid w:val="00FA28FD"/>
    <w:rsid w:val="00FA2F03"/>
    <w:rsid w:val="00FE1352"/>
    <w:rsid w:val="00FE33E7"/>
    <w:rsid w:val="00FE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F75D"/>
  <w15:docId w15:val="{51778DF1-73C4-4E75-BACB-0FCFD51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7B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57B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0D00"/>
    <w:pPr>
      <w:ind w:left="720"/>
      <w:contextualSpacing/>
    </w:pPr>
  </w:style>
  <w:style w:type="character" w:styleId="a5">
    <w:name w:val="Hyperlink"/>
    <w:basedOn w:val="a0"/>
    <w:uiPriority w:val="99"/>
    <w:unhideWhenUsed/>
    <w:rsid w:val="009C17F9"/>
    <w:rPr>
      <w:color w:val="0563C1" w:themeColor="hyperlink"/>
      <w:u w:val="single"/>
    </w:rPr>
  </w:style>
  <w:style w:type="character" w:customStyle="1" w:styleId="11">
    <w:name w:val="Неразрешенное упоминание1"/>
    <w:basedOn w:val="a0"/>
    <w:uiPriority w:val="99"/>
    <w:semiHidden/>
    <w:unhideWhenUsed/>
    <w:rsid w:val="009C17F9"/>
    <w:rPr>
      <w:color w:val="605E5C"/>
      <w:shd w:val="clear" w:color="auto" w:fill="E1DFDD"/>
    </w:rPr>
  </w:style>
  <w:style w:type="character" w:styleId="a6">
    <w:name w:val="Placeholder Text"/>
    <w:basedOn w:val="a0"/>
    <w:uiPriority w:val="99"/>
    <w:semiHidden/>
    <w:rsid w:val="003E7A7F"/>
    <w:rPr>
      <w:color w:val="808080"/>
    </w:rPr>
  </w:style>
  <w:style w:type="paragraph" w:styleId="a7">
    <w:name w:val="Balloon Text"/>
    <w:basedOn w:val="a"/>
    <w:link w:val="a8"/>
    <w:uiPriority w:val="99"/>
    <w:semiHidden/>
    <w:unhideWhenUsed/>
    <w:rsid w:val="003E7A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7A7F"/>
    <w:rPr>
      <w:rFonts w:ascii="Tahoma" w:hAnsi="Tahoma" w:cs="Tahoma"/>
      <w:sz w:val="16"/>
      <w:szCs w:val="16"/>
    </w:rPr>
  </w:style>
  <w:style w:type="paragraph" w:styleId="a9">
    <w:name w:val="No Spacing"/>
    <w:uiPriority w:val="1"/>
    <w:qFormat/>
    <w:rsid w:val="00F7416B"/>
    <w:pPr>
      <w:spacing w:after="0" w:line="240" w:lineRule="auto"/>
    </w:pPr>
  </w:style>
  <w:style w:type="character" w:styleId="aa">
    <w:name w:val="Strong"/>
    <w:basedOn w:val="a0"/>
    <w:uiPriority w:val="22"/>
    <w:qFormat/>
    <w:rsid w:val="00B25E86"/>
    <w:rPr>
      <w:b/>
      <w:bCs/>
    </w:rPr>
  </w:style>
  <w:style w:type="character" w:customStyle="1" w:styleId="10">
    <w:name w:val="Заголовок 1 Знак"/>
    <w:basedOn w:val="a0"/>
    <w:link w:val="1"/>
    <w:uiPriority w:val="9"/>
    <w:rsid w:val="00D57B64"/>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D57B64"/>
    <w:rPr>
      <w:rFonts w:asciiTheme="majorHAnsi" w:eastAsiaTheme="majorEastAsia" w:hAnsiTheme="majorHAnsi" w:cstheme="majorBidi"/>
      <w:b/>
      <w:bCs/>
      <w:color w:val="4472C4" w:themeColor="accent1"/>
      <w:sz w:val="26"/>
      <w:szCs w:val="26"/>
    </w:rPr>
  </w:style>
  <w:style w:type="paragraph" w:styleId="ab">
    <w:name w:val="TOC Heading"/>
    <w:basedOn w:val="1"/>
    <w:next w:val="a"/>
    <w:uiPriority w:val="39"/>
    <w:semiHidden/>
    <w:unhideWhenUsed/>
    <w:qFormat/>
    <w:rsid w:val="008927D3"/>
    <w:pPr>
      <w:spacing w:line="276" w:lineRule="auto"/>
      <w:outlineLvl w:val="9"/>
    </w:pPr>
  </w:style>
  <w:style w:type="paragraph" w:styleId="12">
    <w:name w:val="toc 1"/>
    <w:basedOn w:val="a"/>
    <w:next w:val="a"/>
    <w:autoRedefine/>
    <w:uiPriority w:val="39"/>
    <w:unhideWhenUsed/>
    <w:rsid w:val="00C22F7B"/>
    <w:pPr>
      <w:tabs>
        <w:tab w:val="right" w:leader="dot" w:pos="9345"/>
      </w:tabs>
      <w:spacing w:after="100"/>
    </w:pPr>
    <w:rPr>
      <w:rFonts w:ascii="Times New Roman" w:eastAsia="Times New Roman" w:hAnsi="Times New Roman" w:cs="Times New Roman"/>
      <w:i/>
      <w:noProof/>
    </w:rPr>
  </w:style>
  <w:style w:type="paragraph" w:styleId="21">
    <w:name w:val="toc 2"/>
    <w:basedOn w:val="a"/>
    <w:next w:val="a"/>
    <w:autoRedefine/>
    <w:uiPriority w:val="39"/>
    <w:unhideWhenUsed/>
    <w:rsid w:val="008927D3"/>
    <w:pPr>
      <w:spacing w:after="100"/>
      <w:ind w:left="220"/>
    </w:pPr>
  </w:style>
  <w:style w:type="paragraph" w:styleId="ac">
    <w:name w:val="header"/>
    <w:basedOn w:val="a"/>
    <w:link w:val="ad"/>
    <w:uiPriority w:val="99"/>
    <w:unhideWhenUsed/>
    <w:rsid w:val="00C22F7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2F7B"/>
  </w:style>
  <w:style w:type="paragraph" w:styleId="ae">
    <w:name w:val="footer"/>
    <w:basedOn w:val="a"/>
    <w:link w:val="af"/>
    <w:uiPriority w:val="99"/>
    <w:unhideWhenUsed/>
    <w:rsid w:val="00C22F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2F7B"/>
  </w:style>
  <w:style w:type="paragraph" w:styleId="af0">
    <w:name w:val="Body Text"/>
    <w:basedOn w:val="a"/>
    <w:link w:val="af1"/>
    <w:uiPriority w:val="1"/>
    <w:qFormat/>
    <w:rsid w:val="00E12B57"/>
    <w:pPr>
      <w:widowControl w:val="0"/>
      <w:autoSpaceDE w:val="0"/>
      <w:autoSpaceDN w:val="0"/>
      <w:spacing w:after="0" w:line="240" w:lineRule="auto"/>
      <w:ind w:left="139"/>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E12B57"/>
    <w:rPr>
      <w:rFonts w:ascii="Times New Roman" w:eastAsia="Times New Roman" w:hAnsi="Times New Roman" w:cs="Times New Roman"/>
      <w:sz w:val="24"/>
      <w:szCs w:val="24"/>
    </w:rPr>
  </w:style>
  <w:style w:type="character" w:styleId="af2">
    <w:name w:val="Unresolved Mention"/>
    <w:basedOn w:val="a0"/>
    <w:uiPriority w:val="99"/>
    <w:semiHidden/>
    <w:unhideWhenUsed/>
    <w:rsid w:val="00E74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2/blood2018-05-815944" TargetMode="External"/><Relationship Id="rId13" Type="http://schemas.openxmlformats.org/officeDocument/2006/relationships/hyperlink" Target="https://doi.org/10.1159/000496492" TargetMode="External"/><Relationship Id="rId18" Type="http://schemas.openxmlformats.org/officeDocument/2006/relationships/hyperlink" Target="https://doi.org/10.1136/gutjnl-2013-3065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82/blood.v80.7.1639.bloodjournal8071639" TargetMode="External"/><Relationship Id="rId7" Type="http://schemas.openxmlformats.org/officeDocument/2006/relationships/endnotes" Target="endnotes.xml"/><Relationship Id="rId12" Type="http://schemas.openxmlformats.org/officeDocument/2006/relationships/hyperlink" Target="https://doi.org/10.1007/BF02598003" TargetMode="External"/><Relationship Id="rId17" Type="http://schemas.openxmlformats.org/officeDocument/2006/relationships/hyperlink" Target="https://doi.org/10.1055/s-0034-139185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53/j.gastro.2016.12.032" TargetMode="External"/><Relationship Id="rId20" Type="http://schemas.openxmlformats.org/officeDocument/2006/relationships/hyperlink" Target="https://doi.org/10.1055/s-0031-12966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79/NRR1992001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36/gut.2010.228874" TargetMode="External"/><Relationship Id="rId23" Type="http://schemas.openxmlformats.org/officeDocument/2006/relationships/image" Target="media/image1.png"/><Relationship Id="rId10" Type="http://schemas.openxmlformats.org/officeDocument/2006/relationships/hyperlink" Target="https://doi.org/10.3748/wjg.15.4638" TargetMode="External"/><Relationship Id="rId19" Type="http://schemas.openxmlformats.org/officeDocument/2006/relationships/hyperlink" Target="https://doi.org/10.1542/peds.2010-2576" TargetMode="External"/><Relationship Id="rId4" Type="http://schemas.openxmlformats.org/officeDocument/2006/relationships/settings" Target="settings.xml"/><Relationship Id="rId9" Type="http://schemas.openxmlformats.org/officeDocument/2006/relationships/hyperlink" Target="https://doi.org/10.1111/joim.13004" TargetMode="External"/><Relationship Id="rId14" Type="http://schemas.openxmlformats.org/officeDocument/2006/relationships/hyperlink" Target="https://doi.org/10.1016/S0140-6736(15)60865-0" TargetMode="External"/><Relationship Id="rId22" Type="http://schemas.openxmlformats.org/officeDocument/2006/relationships/hyperlink" Target="https://doi.org/10.1111/j.1600-%200609.2009.0134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3311-E897-4970-AE7B-9A1B55D3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35</Pages>
  <Words>9499</Words>
  <Characters>54146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law</cp:lastModifiedBy>
  <cp:revision>15</cp:revision>
  <cp:lastPrinted>2023-12-21T08:41:00Z</cp:lastPrinted>
  <dcterms:created xsi:type="dcterms:W3CDTF">2023-12-11T11:38:00Z</dcterms:created>
  <dcterms:modified xsi:type="dcterms:W3CDTF">2023-12-28T15:44:00Z</dcterms:modified>
</cp:coreProperties>
</file>