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20B43E" w14:textId="77777777" w:rsidR="00A42A25" w:rsidRP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Приказ Министерства здравоохранения Приднестровской Молдавской Республики</w:t>
      </w:r>
    </w:p>
    <w:p w14:paraId="70AF7734" w14:textId="6E188A59" w:rsid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Временных рекомендаций по управлению летальными исходами пациентов с коронавирусной инфекцией COVID-19</w:t>
      </w:r>
    </w:p>
    <w:p w14:paraId="3E80649B" w14:textId="601C2E9F" w:rsidR="0084633A" w:rsidRPr="00A42A25" w:rsidRDefault="0084633A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Pr="0084633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редакция на 16 апреля 2021г.)</w:t>
      </w:r>
    </w:p>
    <w:p w14:paraId="214DA095" w14:textId="77777777" w:rsidR="00146900" w:rsidRDefault="00146900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67CE713" w14:textId="6C9167F2" w:rsidR="00A42A25" w:rsidRPr="00A42A25" w:rsidRDefault="00A42A25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Законом Приднестровской Молдавской Республики от 3 июня 2008 года № 481-3-IV «О санитарно-эпидемиологическом благополучии населения» (САЗ 08-22) в действующей редакции, Постановлением Правительства Приднестровской Молдавской Республики от 6 апреля 2017 года № 60 «Об утверждении Положения, структуры, численности Министерства здравоохранения Приднестровской Молдавской Республики» (САЗ 17-15) с изменениями и дополнениями, внесенными постановлениями Правительства Приднестровской Молдавской Республики от 14 июня 2017 года № 148 (САЗ 17-25), от 7 декабря 2017 года № 334 (САЗ 17-50), от 17 октября 2018 года № 352 (САЗ 18-42), от 14 декабря 2018 года № 448 (САЗ 18- 51), от 26 апреля 2019 года № 143 (САЗ 19-17), от 8 августа 2019 года № 291 (САЗ 19-30), от 15 ноября 2019 года № 400 (САЗ 19-44), в целях обеспечения реализации мероприятий по предупреждению и контролю за распространением на территории Приднестровской Молдавской Республики коронавирусной инфекции COVID-19, приказываю:</w:t>
      </w:r>
    </w:p>
    <w:p w14:paraId="50B98E01" w14:textId="77777777" w:rsidR="00A42A25" w:rsidRPr="00A42A25" w:rsidRDefault="00A42A25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Утвердить:</w:t>
      </w:r>
    </w:p>
    <w:p w14:paraId="7989AEDA" w14:textId="77777777" w:rsidR="00A42A25" w:rsidRPr="00A42A25" w:rsidRDefault="00A42A25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Временные рекомендации по управлению летальными исходами пациентов с коронавирусной инфекцией COVID-19 согласно Приложению № 1 к настоящему Приказу;</w:t>
      </w:r>
    </w:p>
    <w:p w14:paraId="3205D004" w14:textId="77777777" w:rsidR="00A42A25" w:rsidRPr="00A42A25" w:rsidRDefault="00A42A25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перечень средств индивидуальной защиты для персонала, который работает с трупами пациентов, умерших от коронавирусной инфекции COVID-19, согласно Приложению № 2 к настоящему Приказу.</w:t>
      </w:r>
    </w:p>
    <w:p w14:paraId="2409F5CF" w14:textId="77777777" w:rsidR="00A42A25" w:rsidRPr="00A42A25" w:rsidRDefault="00A42A25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Руководителям подведомственных лечебно-профилактических учреждений:</w:t>
      </w:r>
    </w:p>
    <w:p w14:paraId="2D27BD33" w14:textId="77777777" w:rsidR="00A42A25" w:rsidRPr="00A42A25" w:rsidRDefault="00A42A25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обеспечить применение Временных рекомендаций по управлению летальными исходами пациентов от коронавирусной инфекции COVID-19, утвержденных настоящим Приказом;</w:t>
      </w:r>
    </w:p>
    <w:p w14:paraId="68920D70" w14:textId="77777777" w:rsidR="00A42A25" w:rsidRPr="00A42A25" w:rsidRDefault="00A42A25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обеспечить персонал средствами индивидуальной защиты, соответствующими рискам, в соответствие с Приложением № 2 к настоящему Приказу;</w:t>
      </w:r>
    </w:p>
    <w:p w14:paraId="461A7F91" w14:textId="77777777" w:rsidR="00A42A25" w:rsidRPr="00A42A25" w:rsidRDefault="00A42A25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провести инструктаж персонала по предупреждению распространения и контролю за коронавирусной инфекцией COVID-19, в том числе по одеванию и снятию средств индивидуальной защиты;</w:t>
      </w:r>
    </w:p>
    <w:p w14:paraId="40F5A687" w14:textId="61EDA1AB" w:rsidR="007C144F" w:rsidRPr="007C144F" w:rsidRDefault="007C144F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4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проводить анатомическое вскрытие трупов пациентов в возрасте от 18 до 65 лет, госпитализированных и умерших с подтвержденным диагнозом коронавирусной инфекции COVID-19 в случаях:</w:t>
      </w:r>
    </w:p>
    <w:p w14:paraId="12DDC934" w14:textId="74601707" w:rsidR="007C144F" w:rsidRPr="007C144F" w:rsidRDefault="007C144F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4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подозрения (подтверждения) насильственной смерти;</w:t>
      </w:r>
    </w:p>
    <w:p w14:paraId="014F98BF" w14:textId="25606CB1" w:rsidR="007C144F" w:rsidRPr="007C144F" w:rsidRDefault="007C144F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4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внезапной смерти;</w:t>
      </w:r>
    </w:p>
    <w:p w14:paraId="4DB9F5F7" w14:textId="7F369398" w:rsidR="007C144F" w:rsidRPr="007C144F" w:rsidRDefault="007C144F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4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невозможности установления заключительного клинического диагноза заболевания, приведшего к смерти, и (или) непосредственной причины смерти;</w:t>
      </w:r>
    </w:p>
    <w:p w14:paraId="019CBD83" w14:textId="03299532" w:rsidR="00A42A25" w:rsidRDefault="007C144F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4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оказания умершему пациенту медицинской организацией медицинской помощи в стационарных условиях менее одних суток;</w:t>
      </w:r>
    </w:p>
    <w:p w14:paraId="6D4D5290" w14:textId="01EFA731" w:rsidR="007C144F" w:rsidRPr="00A42A25" w:rsidRDefault="007C144F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144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проводить патологоанатомическое вскрытие трупов умерших пациентов с подтвержденным диагнозом коронавирусная инфекция COVID-19, проходивших амбулаторное лечение на дому.</w:t>
      </w:r>
    </w:p>
    <w:p w14:paraId="751F0A47" w14:textId="77777777" w:rsidR="00A42A25" w:rsidRPr="00A42A25" w:rsidRDefault="00A42A25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Рекомендовать руководителю государственного учреждения «Республиканское бюро судебно-медицинских экспертиз» назначить ответственное лицо за вскрытие трупов лиц, которые соответствуют стандартному определению случая коронавирусной инфекции COVID-19, и разработать локальную процедуру по улучшению мер по предупреждению распространения и контролю за коронавирусной инфекцией COVID-19.</w:t>
      </w:r>
    </w:p>
    <w:p w14:paraId="42DA2EC5" w14:textId="77777777" w:rsidR="00A42A25" w:rsidRPr="00A42A25" w:rsidRDefault="00A42A25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Рекомендовать руководителям организаций похоронных услуг обеспечить разработку локальных правил с учетом требований настоящего Приказа.</w:t>
      </w:r>
    </w:p>
    <w:p w14:paraId="47410D03" w14:textId="77777777" w:rsidR="00A42A25" w:rsidRPr="00A42A25" w:rsidRDefault="00A42A25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Контроль за исполнением настоящего Приказа возлагается на первого заместителя министра здравоохранения Приднестровской Молдавской Республики.</w:t>
      </w:r>
    </w:p>
    <w:p w14:paraId="259D16F1" w14:textId="77777777" w:rsidR="00A42A25" w:rsidRPr="00A42A25" w:rsidRDefault="00A42A25" w:rsidP="00E9779E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Настоящий Приказ вступает в силу со дня, следующего за днем его официального опубликования.</w:t>
      </w:r>
    </w:p>
    <w:p w14:paraId="2E726332" w14:textId="77777777" w:rsidR="004204F3" w:rsidRDefault="004204F3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14:paraId="1685CFC7" w14:textId="1389F46B" w:rsidR="00A42A25" w:rsidRPr="00A42A25" w:rsidRDefault="00A42A25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И. о. министра </w:t>
      </w: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</w:t>
      </w:r>
      <w:r w:rsidRPr="00A42A2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Е. Куличенко</w:t>
      </w:r>
    </w:p>
    <w:p w14:paraId="3C9E9F99" w14:textId="77777777" w:rsidR="004204F3" w:rsidRDefault="004204F3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680CFEC" w14:textId="75544316" w:rsidR="00A42A25" w:rsidRPr="00A42A25" w:rsidRDefault="00A42A25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</w:p>
    <w:p w14:paraId="36B56747" w14:textId="77777777" w:rsidR="00A42A25" w:rsidRPr="00A42A25" w:rsidRDefault="00A42A25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апреля 2020 г.</w:t>
      </w:r>
    </w:p>
    <w:p w14:paraId="6847E0C3" w14:textId="77777777" w:rsidR="00A42A25" w:rsidRPr="00A42A25" w:rsidRDefault="00A42A25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276</w:t>
      </w:r>
    </w:p>
    <w:p w14:paraId="28868E1B" w14:textId="215850E5" w:rsidR="00A42A25" w:rsidRPr="00A42A25" w:rsidRDefault="00EA06D3" w:rsidP="004204F3">
      <w:pPr>
        <w:shd w:val="clear" w:color="auto" w:fill="FFFFFF"/>
        <w:spacing w:after="0" w:line="240" w:lineRule="auto"/>
        <w:ind w:firstLine="567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</w:t>
      </w:r>
      <w:r w:rsidR="00A42A25" w:rsidRPr="00A42A2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риложение № 1</w:t>
      </w:r>
    </w:p>
    <w:p w14:paraId="4D065F8D" w14:textId="77777777" w:rsidR="00A42A25" w:rsidRPr="00A42A25" w:rsidRDefault="00A42A25" w:rsidP="004204F3">
      <w:pPr>
        <w:shd w:val="clear" w:color="auto" w:fill="FFFFFF"/>
        <w:spacing w:after="0" w:line="240" w:lineRule="auto"/>
        <w:ind w:firstLine="567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 Приказу Министерства здравоохранения</w:t>
      </w:r>
    </w:p>
    <w:p w14:paraId="088C717A" w14:textId="77777777" w:rsidR="00A42A25" w:rsidRPr="00A42A25" w:rsidRDefault="00A42A25" w:rsidP="004204F3">
      <w:pPr>
        <w:shd w:val="clear" w:color="auto" w:fill="FFFFFF"/>
        <w:spacing w:after="0" w:line="240" w:lineRule="auto"/>
        <w:ind w:firstLine="567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Приднестровской Молдавской Республики</w:t>
      </w:r>
    </w:p>
    <w:p w14:paraId="0EEA1337" w14:textId="77777777" w:rsidR="00A42A25" w:rsidRPr="00A42A25" w:rsidRDefault="00A42A25" w:rsidP="004204F3">
      <w:pPr>
        <w:shd w:val="clear" w:color="auto" w:fill="FFFFFF"/>
        <w:spacing w:after="0" w:line="240" w:lineRule="auto"/>
        <w:ind w:firstLine="567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 9 апреля 2020 года № 276</w:t>
      </w:r>
    </w:p>
    <w:p w14:paraId="44EFD9CE" w14:textId="77777777" w:rsidR="00A42A25" w:rsidRP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Временные рекомендации</w:t>
      </w:r>
    </w:p>
    <w:p w14:paraId="40838FD9" w14:textId="77777777" w:rsidR="00A42A25" w:rsidRP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управлению летальными исходами пациентов с коронавирусной инфекцией COVID-19</w:t>
      </w:r>
    </w:p>
    <w:p w14:paraId="65E49702" w14:textId="77777777" w:rsidR="004204F3" w:rsidRDefault="004204F3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23253C6" w14:textId="0D820E28" w:rsid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указания</w:t>
      </w:r>
    </w:p>
    <w:p w14:paraId="5165D39F" w14:textId="77777777" w:rsidR="004204F3" w:rsidRPr="00A42A25" w:rsidRDefault="004204F3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FC48189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Настоящие Временные рекомендации по управлению летальными исходами пациентов от коронавирусной инфекции COVID-19 (далее - рекомендации) основаны на имеющихся в настоящее время знаниях мировой медицинской науки о коронавирусной инфекции COVID-19 (далее - COVID-19) и предназначены для специалистов лечебно-профилактических учреждений, частных медицинских организаций, бюро судебно-медицинской экспертизы и организаций похоронных услуг, которые контактируют с умершими от COVID-19.</w:t>
      </w:r>
    </w:p>
    <w:p w14:paraId="20AA3DDD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Изменение и актуализация настоящих рекомендаций будет осуществляться исходя из эпидемиологической ситуации с COVID-19 в Приднестровской Молдавской Республике и наличия обновленной информации от международных организаций в этой области.</w:t>
      </w:r>
    </w:p>
    <w:p w14:paraId="1BFB9E41" w14:textId="77777777" w:rsidR="004204F3" w:rsidRDefault="004204F3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E13F9A3" w14:textId="2C5D8D1F" w:rsidR="00A42A25" w:rsidRP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Осуществление вскрытия для установления причины смерти лиц, с подтвержденным диагнозом COVID-19</w:t>
      </w:r>
    </w:p>
    <w:p w14:paraId="3AEDB459" w14:textId="77777777" w:rsidR="004204F3" w:rsidRDefault="004204F3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F5CBE74" w14:textId="096676F1" w:rsidR="00A42A25" w:rsidRPr="004204F3" w:rsidRDefault="00A42A25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</w:t>
      </w:r>
      <w:r w:rsidRPr="004204F3">
        <w:rPr>
          <w:rFonts w:ascii="Helvetica" w:eastAsia="Times New Roman" w:hAnsi="Helvetica" w:cs="Helvetica"/>
          <w:strike/>
          <w:color w:val="333333"/>
          <w:sz w:val="21"/>
          <w:szCs w:val="21"/>
          <w:lang w:eastAsia="ru-RU"/>
        </w:rPr>
        <w:t>В случае смерти госпитализированных пациентов с подтвержденным диагнозом COVID-19, вскрытие трупа с целью уточнения диагноза не проводится в связи с наличием риска заражения медицинского персонала.</w:t>
      </w:r>
    </w:p>
    <w:p w14:paraId="5828F0CA" w14:textId="2193530B" w:rsidR="004204F3" w:rsidRDefault="004204F3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Исключен.</w:t>
      </w:r>
      <w:r w:rsidR="001B42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4403329F" w14:textId="686BBFFF" w:rsid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Судебно-медицинская экспертиза трупов пациентов с подтвержденным диагнозом COVID-19, в случае подозрения (подтверждения) факта насильственной смерти, осуществляется в соответствии с действующим законодательством Приднестровской Молдавской Республики.</w:t>
      </w:r>
    </w:p>
    <w:p w14:paraId="08B17D38" w14:textId="28F666F1" w:rsidR="004204F3" w:rsidRPr="00A42A25" w:rsidRDefault="004204F3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204F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Судебно-медицинская экспертиза трупов несовершеннолетних пациентов, беременных пациентов, а также рожениц, родильниц (включая последний день послеродового периода) с подтвержденным диагнозом коронавирусная инфекция COVID-19 проводится в соответствии с действующим законодательством Приднестровской Молдавской Республики.</w:t>
      </w:r>
    </w:p>
    <w:p w14:paraId="636B829B" w14:textId="77777777" w:rsidR="004204F3" w:rsidRDefault="004204F3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9B9C65E" w14:textId="4C2C8808" w:rsidR="00A42A25" w:rsidRP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Манипулирование телами подозрительных (подтвержденных) лиц с COVID-19</w:t>
      </w:r>
    </w:p>
    <w:p w14:paraId="40C7BF9D" w14:textId="77777777" w:rsidR="004204F3" w:rsidRDefault="004204F3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6FBDE5C" w14:textId="2E7E5D22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Персонал, который работает с трупами пациентов, умерших от COVID-19, должен:</w:t>
      </w:r>
    </w:p>
    <w:p w14:paraId="378E63F0" w14:textId="65753275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быть обучен компетентными лицами в этой области о рисках, а также предотвращении заражения COVID-19, в том числе обучен одеванию и снятию средств индивидуальной защиты;</w:t>
      </w:r>
      <w:r w:rsidR="001764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14:paraId="6C9CB30B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быть обеспечен средствами индивидуальной защиты, антисептическими средствами для гигиены рук, моющими средствами, дезинфицирующими средствами для очистки и дезинфекции поверхностей, в том числе на рабочем месте;</w:t>
      </w:r>
    </w:p>
    <w:p w14:paraId="528DAA6D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соблюдать дополнительные стандарты безопасности в процедурах, генерирующих аэрозоль;</w:t>
      </w:r>
    </w:p>
    <w:p w14:paraId="1FCFF423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быть подвержен контролю за соблюдением мер по профилактике COVID-19;</w:t>
      </w:r>
    </w:p>
    <w:p w14:paraId="07D5A2B5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быть зарегистрирован в специальном журнале для проведения медицинского наблюдения, в целях раннего выявления при подозрении на инфицирование COVID-19.</w:t>
      </w:r>
    </w:p>
    <w:p w14:paraId="29CFB1E0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Необходимо сократить до минимума количество лиц, контактирующих с трупом лица, умершего от COVID-19.</w:t>
      </w:r>
    </w:p>
    <w:p w14:paraId="1FE7BA17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Перевод трупов пациентов, умерших от COVID-19, в морги больниц (бюро судебно-медицинской экспертизы) необходимо проводить как можно быстрее после смерти таких пациентов.</w:t>
      </w:r>
    </w:p>
    <w:p w14:paraId="17DAC46C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Труп пациента, умершего от COVID-19, должен быть размещен в герметичном мешке, исключающем сток биологических жидкостей. Мешок должен быть закрыт и дезинфицирован с наружной стороны дезинфицирующим средством 2 (второго) типа, предназначенном для дезинфекции поверхностей, и в последующем переведен в морг лечебно- профилактического учреждения.</w:t>
      </w:r>
    </w:p>
    <w:p w14:paraId="3EAE2253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Труп пациента, умершего от COVID-19, размещается в холодильнике морга больницы</w:t>
      </w:r>
    </w:p>
    <w:p w14:paraId="3967A1BF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(бюро судебно-медицинской экспертизы) в ожидании разрешения специфических процедур бюро судебно-медицинской экспертизы и членов семьи (родственников) умершего для идентификации трупа.</w:t>
      </w:r>
    </w:p>
    <w:p w14:paraId="57B4DCD3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В ситуации, если отсутствует холодильник, должно быть выделено пространство, отдельное от других трупов, которое должно дезинфицироваться после каждого трупа лица, умершего от COVID-19.</w:t>
      </w:r>
    </w:p>
    <w:p w14:paraId="50886C95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В случае, если члены семьи пациента, умершего от COVID-19, отказываются забирать труп, необходимо информировать соответствующие компетентные службы, органы в соответствии с действующими процедурами для захоронения в самое ближайшее время.</w:t>
      </w:r>
    </w:p>
    <w:p w14:paraId="1CBA797B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Подготовка трупа пациента, умершего от COVID-19, для выдачи членам семьи (родственникам) для захоронения:</w:t>
      </w:r>
    </w:p>
    <w:p w14:paraId="38D325FF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а) тампонация всех анатомических отверстий трупа, в целях избежания выделения биологических жидкостей;</w:t>
      </w:r>
    </w:p>
    <w:p w14:paraId="176577F6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обработка трупа раствором формалина;</w:t>
      </w:r>
    </w:p>
    <w:p w14:paraId="2AB7E76B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одевание и перемещение в гроб.</w:t>
      </w:r>
    </w:p>
    <w:p w14:paraId="6C35BF8C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Все поверхности, контактировавшие с трупом, необходимо очищать водой с моющими средствами и дезинфицировать (например, раствором гипохлорита калия или 70% спиртом).</w:t>
      </w:r>
    </w:p>
    <w:p w14:paraId="6502493B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Запрещается повторное использование защитных средств одноразового использования. Защитные средства многоразового использования должны быть дезинфицированы сразу после использования.</w:t>
      </w:r>
    </w:p>
    <w:p w14:paraId="23C04184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Отходы, образованные во время манипуляций с трупом лица с COVID-19, в том числе защитные средства относятся к инфицированным отходам и подлежат дезинфекции, в соответствие с требованиями Приказа Министерства здравоохранения и социальной защиты Приднестровской Молдавской Республики от 23 января 2007 года № 40 «О введение в действие СанПиН М3 и СЗ ПМР 2.1.7.728-06 «Правила сбора, хранения и удаления отходов лечебно-профилактических организаций» (Регистрационный № 3814 от 6 февраля 2007 года) (САЗ 07-7).</w:t>
      </w:r>
    </w:p>
    <w:p w14:paraId="219E19B4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Необходимо соблюдать ограничение количества лиц (максимум 2) для опознания трупа и обеспечение их средствами индивидуальной защиты, адекватными существующему риску инфицирования COVID-19.</w:t>
      </w:r>
    </w:p>
    <w:p w14:paraId="30A31AE6" w14:textId="77777777" w:rsidR="004204F3" w:rsidRDefault="004204F3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94CE36F" w14:textId="4A0EB0D8" w:rsidR="00A42A25" w:rsidRP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Предупреждение и контроль за инфекцией во время осуществления вскрытия</w:t>
      </w:r>
    </w:p>
    <w:p w14:paraId="7D667B78" w14:textId="77777777" w:rsidR="004204F3" w:rsidRDefault="004204F3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25BDF962" w14:textId="7C4BA784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Персонал во время осуществления вскрытия трупа пациента, умершего от COVID-19, должен соблюдать стандартные и дополнительные меры профилактики относительно всех рисков заражения (капли, аэрозоль, контактный), в связи с тем, что легкие, кишечник и другие органы могут содержать живые вирусы необходимы дополнительные респираторные меры предосторожности во время работ, генерирующие аэрозоли с мелкими частицами (например: при работе с электрической пилой, при промывании кишечника).</w:t>
      </w:r>
    </w:p>
    <w:p w14:paraId="0414F933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Персонал во время вскрытия трупа пациента, умершего от COVID-19, должен быть в минимальном количестве и средствах индивидуальной защиты в соответствии с Приложением № 2 к настоящему Приказу.</w:t>
      </w:r>
    </w:p>
    <w:p w14:paraId="33A8CFC7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19. Необходимо соблюдать поточность персонала в соответствие с рисунком 1:</w:t>
      </w:r>
    </w:p>
    <w:p w14:paraId="71AF28F5" w14:textId="77777777" w:rsidR="004204F3" w:rsidRDefault="004204F3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E37CC3F" w14:textId="36BE5E0D" w:rsid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Рисунок 1. Движение </w:t>
      </w:r>
      <w:proofErr w:type="spellStart"/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паталогопанатомической</w:t>
      </w:r>
      <w:proofErr w:type="spellEnd"/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бригады при проведении вскрытия трупа</w:t>
      </w:r>
    </w:p>
    <w:p w14:paraId="402AEF31" w14:textId="77777777" w:rsidR="0017643E" w:rsidRPr="00A42A25" w:rsidRDefault="0017643E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DA38D9C" w14:textId="77777777" w:rsidR="00A42A25" w:rsidRP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noProof/>
        </w:rPr>
        <w:drawing>
          <wp:inline distT="0" distB="0" distL="0" distR="0" wp14:anchorId="4C5ADE51" wp14:editId="550FB15A">
            <wp:extent cx="2733675" cy="121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9D6C2" w14:textId="77777777" w:rsidR="004204F3" w:rsidRDefault="004204F3" w:rsidP="00A92347">
      <w:pPr>
        <w:shd w:val="clear" w:color="auto" w:fill="FFFFFF"/>
        <w:spacing w:after="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67C9C46" w14:textId="67C3358A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В помещении для вскрытия трупа пациента, умершего от COVID-19, необходимо проводить проветривание и дезинфекционную обработку в соответствии со стандартными процедурами, существующими в морге больницы (бюро судебно-медицинской экспертизы).</w:t>
      </w:r>
    </w:p>
    <w:p w14:paraId="6583F3FB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Запрещаются или ограничиваются, по возможности, процедуры, генерирующие аэрозоль при вскрытии, в том числе:</w:t>
      </w:r>
    </w:p>
    <w:p w14:paraId="1233DA20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использование циркулярной пилы;</w:t>
      </w:r>
    </w:p>
    <w:p w14:paraId="6A43AD5A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использование вакуумных </w:t>
      </w:r>
      <w:proofErr w:type="spellStart"/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хамутов</w:t>
      </w:r>
      <w:proofErr w:type="spellEnd"/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циркулярной пилы</w:t>
      </w:r>
    </w:p>
    <w:p w14:paraId="415E4A95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вскрытие кишечника проводить под водой;</w:t>
      </w:r>
    </w:p>
    <w:p w14:paraId="59601DC1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опрыскивания, в том числе при отборе легочной ткани;</w:t>
      </w:r>
    </w:p>
    <w:p w14:paraId="576256F8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ограничение использования минимального количества инструментов при вскрытии;</w:t>
      </w:r>
    </w:p>
    <w:p w14:paraId="72AF4A79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исключение острого инструментария (нож, ножницы) с острыми концами;</w:t>
      </w:r>
    </w:p>
    <w:p w14:paraId="49C8F0C1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ограничение использования доступного инструментария и средств.</w:t>
      </w:r>
    </w:p>
    <w:p w14:paraId="2E264943" w14:textId="77777777" w:rsidR="004204F3" w:rsidRDefault="004204F3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CC8EC10" w14:textId="3844E7B6" w:rsid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Передача трупа родственникам для захоронения</w:t>
      </w:r>
    </w:p>
    <w:p w14:paraId="4679F00F" w14:textId="77777777" w:rsidR="002F459D" w:rsidRPr="00A42A25" w:rsidRDefault="002F459D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314F463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Во время передачи членам семьи (родственникам) трупа пациента, умершего от COVID-19, для захоронения, родственники или лица, которые получают труп, должны быть информированы о запрете:</w:t>
      </w:r>
    </w:p>
    <w:p w14:paraId="55F033E2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массового скопления людей при проведении ритуальных мероприятий;</w:t>
      </w:r>
    </w:p>
    <w:p w14:paraId="7B034E9A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организации поминальной службы в помещении. Разрешается только на открытом воздухе;</w:t>
      </w:r>
    </w:p>
    <w:p w14:paraId="48EB5132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в) организации поминальных столов;</w:t>
      </w:r>
    </w:p>
    <w:p w14:paraId="0696D0B2" w14:textId="77777777" w:rsidR="00A42A25" w:rsidRPr="00A42A25" w:rsidRDefault="00A42A25" w:rsidP="00275B2A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прощания при непосредственном контакте с телом.</w:t>
      </w:r>
    </w:p>
    <w:p w14:paraId="62D0F4DC" w14:textId="77777777" w:rsidR="00A42A25" w:rsidRPr="00A42A25" w:rsidRDefault="00A42A25" w:rsidP="004204F3">
      <w:pPr>
        <w:shd w:val="clear" w:color="auto" w:fill="FFFFFF"/>
        <w:spacing w:after="0" w:line="240" w:lineRule="auto"/>
        <w:ind w:firstLine="5529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Приложение № 2</w:t>
      </w:r>
    </w:p>
    <w:p w14:paraId="054E7E9B" w14:textId="77777777" w:rsidR="00A42A25" w:rsidRPr="00A42A25" w:rsidRDefault="00A42A25" w:rsidP="004204F3">
      <w:pPr>
        <w:shd w:val="clear" w:color="auto" w:fill="FFFFFF"/>
        <w:spacing w:after="0" w:line="240" w:lineRule="auto"/>
        <w:ind w:firstLine="5529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к Приказу Министерства здравоохранения</w:t>
      </w:r>
    </w:p>
    <w:p w14:paraId="2F5BBC41" w14:textId="77777777" w:rsidR="00A42A25" w:rsidRPr="00A42A25" w:rsidRDefault="00A42A25" w:rsidP="004204F3">
      <w:pPr>
        <w:shd w:val="clear" w:color="auto" w:fill="FFFFFF"/>
        <w:spacing w:after="0" w:line="240" w:lineRule="auto"/>
        <w:ind w:firstLine="5529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Приднестровской Молдавской Республики</w:t>
      </w:r>
    </w:p>
    <w:p w14:paraId="6D51C913" w14:textId="77777777" w:rsidR="00A42A25" w:rsidRPr="00A42A25" w:rsidRDefault="00A42A25" w:rsidP="004204F3">
      <w:pPr>
        <w:shd w:val="clear" w:color="auto" w:fill="FFFFFF"/>
        <w:spacing w:after="0" w:line="240" w:lineRule="auto"/>
        <w:ind w:firstLine="5529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  <w:t>от 9 апреля 2020 года № 276</w:t>
      </w:r>
    </w:p>
    <w:p w14:paraId="583914FB" w14:textId="77777777" w:rsidR="004204F3" w:rsidRDefault="004204F3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59BD855" w14:textId="0F1FF650" w:rsidR="00A42A25" w:rsidRP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</w:t>
      </w:r>
    </w:p>
    <w:p w14:paraId="76C72D96" w14:textId="0DD555C7" w:rsidR="00A42A25" w:rsidRDefault="00A42A25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42A2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 индивидуальной защиты для персонала, который работает с трупами пациентов, умерших от коронавирусной инфекции COVID-19</w:t>
      </w:r>
    </w:p>
    <w:p w14:paraId="4C485CE1" w14:textId="77777777" w:rsidR="004204F3" w:rsidRPr="00A42A25" w:rsidRDefault="004204F3" w:rsidP="00A92347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9"/>
        <w:gridCol w:w="1610"/>
        <w:gridCol w:w="1931"/>
        <w:gridCol w:w="3669"/>
      </w:tblGrid>
      <w:tr w:rsidR="00A42A25" w:rsidRPr="00A42A25" w14:paraId="4A048A60" w14:textId="77777777" w:rsidTr="00A42A2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22CC54F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A9A3E3E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Персонал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52A27F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Мероприятия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30B109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Средства индивидуальной защиты</w:t>
            </w:r>
          </w:p>
        </w:tc>
      </w:tr>
      <w:tr w:rsidR="00A42A25" w:rsidRPr="00A42A25" w14:paraId="0135EF7C" w14:textId="77777777" w:rsidTr="00A42A2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3D5221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Лечебно-профилактическое учреждение и бюро судебно-медицинской экспертизы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A8479E0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Медицинские работники, носильщики и другой персонал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4487EC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Манипуляция с трупами пациентов с COVID-19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1F6B1D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 медицинская маска</w:t>
            </w:r>
          </w:p>
          <w:p w14:paraId="1F5CED1C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 халат с длинными рукавами одноразового использования, водонепроницаемый. При наличии риска разбрызгивания биологических жидкостей надевается фартук.</w:t>
            </w:r>
          </w:p>
          <w:p w14:paraId="4B012024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 нестерильные перчатки, покрывающие манжеты халата</w:t>
            </w:r>
          </w:p>
          <w:p w14:paraId="053ADE2C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4. защита для глаз (экран для лица или защитные очки)</w:t>
            </w:r>
          </w:p>
          <w:p w14:paraId="3E69F056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5. высокие сапоги</w:t>
            </w:r>
          </w:p>
        </w:tc>
      </w:tr>
      <w:tr w:rsidR="00A42A25" w:rsidRPr="00A42A25" w14:paraId="4299C289" w14:textId="77777777" w:rsidTr="00A42A2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310C2A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AC6FDE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Санитарки (уборщики)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4C5700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Обработка поверхностей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B277CC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 маска медицинская</w:t>
            </w:r>
          </w:p>
          <w:p w14:paraId="3BAAB8B5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 халат с длинными рукавами одноразового использования, водонепроницаемый. При наличии риска разбрызгивания биологических жидкостей надевается фартук.</w:t>
            </w:r>
          </w:p>
          <w:p w14:paraId="1F7CCB4D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 нестерильные перчатки (устойчивые при дезинфекции и очистке)</w:t>
            </w:r>
          </w:p>
          <w:p w14:paraId="119010C2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4. защита глаз (при наличии риска разбрызгивания биологическими жидкостями или химическими средствами)</w:t>
            </w:r>
          </w:p>
          <w:p w14:paraId="5EDF9666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5. сапоги или закрытая рабочая обувь</w:t>
            </w:r>
          </w:p>
        </w:tc>
      </w:tr>
      <w:tr w:rsidR="00A42A25" w:rsidRPr="00A42A25" w14:paraId="2A28C0DD" w14:textId="77777777" w:rsidTr="00A42A2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8E8CC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997AA94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Медицинские работники и другой персонал во время проведения вскрытия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A77F31D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Процедуры с образованием аэрозолей на трупе пациентов с COVID-19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B68968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 респиратор № 95/FFP1 или их эквиваленты</w:t>
            </w:r>
          </w:p>
          <w:p w14:paraId="53C24DDF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 халат с длинными рукавами одноразового использования, устойчивый к жидкостям. При наличии риска разбрызгивания биологических жидкостей надевается фартук.</w:t>
            </w:r>
          </w:p>
          <w:p w14:paraId="60323DD9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 экран для лица (предпочтительно) или защитные очки.</w:t>
            </w:r>
          </w:p>
          <w:p w14:paraId="027BA5DF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4. перчатки для вскрытия (синтетические из сетки, устойчивые к порезам) или 2 (две) пары нестерильных перчаток</w:t>
            </w:r>
          </w:p>
          <w:p w14:paraId="5C970F09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5. длинные сапоги</w:t>
            </w:r>
          </w:p>
        </w:tc>
      </w:tr>
      <w:tr w:rsidR="00A42A25" w:rsidRPr="00A42A25" w14:paraId="0ECC8A29" w14:textId="77777777" w:rsidTr="00A42A2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7B9AAD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8E9C81F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Персонал для идентификации трупа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AF2F0A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C946A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1. маска медицинская</w:t>
            </w:r>
          </w:p>
          <w:p w14:paraId="19C64AB3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2. халат с длинными рукавами одноразового использования,</w:t>
            </w:r>
          </w:p>
          <w:p w14:paraId="672C8499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водонепроницаемый.</w:t>
            </w:r>
          </w:p>
          <w:p w14:paraId="31E7DE0A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3. нестерильные перчатки, покрывающие манжеты халата</w:t>
            </w:r>
          </w:p>
          <w:p w14:paraId="273DF429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4. защита для глаз (экран для лица или защитные очки)</w:t>
            </w:r>
          </w:p>
        </w:tc>
      </w:tr>
      <w:tr w:rsidR="00A42A25" w:rsidRPr="00A42A25" w14:paraId="6D12F3BD" w14:textId="77777777" w:rsidTr="00A42A2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7DD0263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B17258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Водитель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7C86C4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Задействованные в выполнении работ по транспортировке трупов пациентов с COVID-19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24ADD26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Нет необходимости в средствах индивидуальной защиты</w:t>
            </w:r>
          </w:p>
        </w:tc>
      </w:tr>
      <w:tr w:rsidR="00A42A25" w:rsidRPr="00A42A25" w14:paraId="7A2CC422" w14:textId="77777777" w:rsidTr="00A42A25"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1D79F2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DBFC21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Весь персонал административной зоны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6642ED8" w14:textId="77777777" w:rsidR="00A42A25" w:rsidRPr="00A42A25" w:rsidRDefault="00A42A25" w:rsidP="00A92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Администрирование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C65D86E" w14:textId="77777777" w:rsidR="00A42A25" w:rsidRPr="00A42A25" w:rsidRDefault="00A42A25" w:rsidP="00A92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A25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Нет необходимости в средствах индивидуальной защиты</w:t>
            </w:r>
          </w:p>
        </w:tc>
      </w:tr>
    </w:tbl>
    <w:p w14:paraId="3FF8616D" w14:textId="77777777" w:rsidR="0017643E" w:rsidRDefault="0017643E" w:rsidP="00A92347">
      <w:pPr>
        <w:spacing w:after="0" w:line="240" w:lineRule="auto"/>
        <w:jc w:val="center"/>
        <w:rPr>
          <w:rFonts w:ascii="Helvetica" w:eastAsia="Times New Roman" w:hAnsi="Helvetica" w:cs="Helvetica"/>
          <w:sz w:val="17"/>
          <w:szCs w:val="17"/>
          <w:lang w:eastAsia="ru-RU"/>
        </w:rPr>
      </w:pPr>
    </w:p>
    <w:p w14:paraId="226D33D4" w14:textId="6C883223" w:rsidR="00A42A25" w:rsidRPr="00A42A25" w:rsidRDefault="00A42A25" w:rsidP="00A92347">
      <w:pPr>
        <w:spacing w:after="0" w:line="240" w:lineRule="auto"/>
        <w:jc w:val="center"/>
        <w:rPr>
          <w:rFonts w:ascii="Helvetica" w:eastAsia="Times New Roman" w:hAnsi="Helvetica" w:cs="Helvetica"/>
          <w:sz w:val="17"/>
          <w:szCs w:val="17"/>
          <w:lang w:eastAsia="ru-RU"/>
        </w:rPr>
      </w:pPr>
      <w:r w:rsidRPr="00A42A25">
        <w:rPr>
          <w:rFonts w:ascii="Helvetica" w:eastAsia="Times New Roman" w:hAnsi="Helvetica" w:cs="Helvetica"/>
          <w:sz w:val="17"/>
          <w:szCs w:val="17"/>
          <w:lang w:eastAsia="ru-RU"/>
        </w:rPr>
        <w:t>© ГУ "Юридическая литература", 2012-2021.</w:t>
      </w:r>
    </w:p>
    <w:p w14:paraId="526A2002" w14:textId="77777777" w:rsidR="00A42A25" w:rsidRPr="00A42A25" w:rsidRDefault="00000000" w:rsidP="00A92347">
      <w:pPr>
        <w:spacing w:after="0" w:line="240" w:lineRule="auto"/>
        <w:jc w:val="center"/>
        <w:rPr>
          <w:rFonts w:ascii="Helvetica" w:eastAsia="Times New Roman" w:hAnsi="Helvetica" w:cs="Helvetica"/>
          <w:sz w:val="17"/>
          <w:szCs w:val="17"/>
          <w:lang w:eastAsia="ru-RU"/>
        </w:rPr>
      </w:pPr>
      <w:hyperlink r:id="rId5" w:history="1">
        <w:r w:rsidR="00A42A25" w:rsidRPr="00A42A25">
          <w:rPr>
            <w:rFonts w:ascii="Helvetica" w:eastAsia="Times New Roman" w:hAnsi="Helvetica" w:cs="Helvetica"/>
            <w:color w:val="0000FF"/>
            <w:sz w:val="17"/>
            <w:szCs w:val="17"/>
            <w:u w:val="single"/>
            <w:lang w:eastAsia="ru-RU"/>
          </w:rPr>
          <w:t>Министерство юстиции Приднестровья</w:t>
        </w:r>
      </w:hyperlink>
    </w:p>
    <w:p w14:paraId="7B871B57" w14:textId="77777777" w:rsidR="00D00BB0" w:rsidRDefault="00D00BB0" w:rsidP="00A92347">
      <w:pPr>
        <w:spacing w:after="0" w:line="240" w:lineRule="auto"/>
      </w:pPr>
    </w:p>
    <w:sectPr w:rsidR="00D00BB0" w:rsidSect="002F459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EE"/>
    <w:rsid w:val="00146900"/>
    <w:rsid w:val="0017395F"/>
    <w:rsid w:val="0017643E"/>
    <w:rsid w:val="001B4269"/>
    <w:rsid w:val="001D428D"/>
    <w:rsid w:val="00275B2A"/>
    <w:rsid w:val="002F459D"/>
    <w:rsid w:val="00302FEE"/>
    <w:rsid w:val="004204F3"/>
    <w:rsid w:val="004A09DE"/>
    <w:rsid w:val="004A628A"/>
    <w:rsid w:val="007C144F"/>
    <w:rsid w:val="0084633A"/>
    <w:rsid w:val="009E2439"/>
    <w:rsid w:val="00A24EF2"/>
    <w:rsid w:val="00A42A25"/>
    <w:rsid w:val="00A92347"/>
    <w:rsid w:val="00C93AB5"/>
    <w:rsid w:val="00D00BB0"/>
    <w:rsid w:val="00D351E9"/>
    <w:rsid w:val="00DB65E8"/>
    <w:rsid w:val="00E9779E"/>
    <w:rsid w:val="00EA06D3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CE690"/>
  <w15:chartTrackingRefBased/>
  <w15:docId w15:val="{F4903D4B-41E7-4C2A-8A23-6F6F5C6C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1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113">
          <w:marLeft w:val="480"/>
          <w:marRight w:val="48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39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8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just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2020</Words>
  <Characters>11516</Characters>
  <Application>Microsoft Office Word</Application>
  <DocSecurity>0</DocSecurity>
  <Lines>95</Lines>
  <Paragraphs>27</Paragraphs>
  <ScaleCrop>false</ScaleCrop>
  <Company/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Гырбу Валерия Андреевна</dc:creator>
  <cp:keywords/>
  <dc:description/>
  <cp:lastModifiedBy>law</cp:lastModifiedBy>
  <cp:revision>2</cp:revision>
  <cp:lastPrinted>2021-02-19T06:55:00Z</cp:lastPrinted>
  <dcterms:created xsi:type="dcterms:W3CDTF">2024-06-04T14:26:00Z</dcterms:created>
  <dcterms:modified xsi:type="dcterms:W3CDTF">2024-06-04T14:26:00Z</dcterms:modified>
</cp:coreProperties>
</file>